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u w:val="single"/>
          <w:lang w:val="lv-LV"/>
        </w:rPr>
        <w:t>LATVIJAS REPUBLIKAS MINISTRU KABINETA SĒDES PROTOKOLLĒMUMS</w:t>
      </w:r>
    </w:p>
    <w:p w:rsidR="00653401" w:rsidRPr="00067921" w:rsidRDefault="00653401" w:rsidP="00653401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 w:rsidRPr="002C0F92">
        <w:rPr>
          <w:sz w:val="26"/>
          <w:lang w:val="lv-LV"/>
        </w:rPr>
        <w:t xml:space="preserve">  </w:t>
      </w:r>
    </w:p>
    <w:p w:rsidR="005E74F6" w:rsidRPr="002C0F92" w:rsidRDefault="005E74F6" w:rsidP="00653401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="00653401" w:rsidRPr="0067687F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                                                          Nr.</w:t>
      </w:r>
      <w:r w:rsidRPr="002C0F92">
        <w:rPr>
          <w:sz w:val="26"/>
          <w:szCs w:val="28"/>
          <w:lang w:val="lv-LV"/>
        </w:rPr>
        <w:t xml:space="preserve">                        </w:t>
      </w:r>
      <w:r>
        <w:rPr>
          <w:sz w:val="26"/>
          <w:szCs w:val="28"/>
          <w:lang w:val="lv-LV"/>
        </w:rPr>
        <w:t xml:space="preserve">         </w:t>
      </w:r>
      <w:r w:rsidRPr="0067687F">
        <w:rPr>
          <w:lang w:val="lv-LV"/>
        </w:rPr>
        <w:t>201</w:t>
      </w:r>
      <w:r w:rsidR="00D704FC">
        <w:rPr>
          <w:lang w:val="lv-LV"/>
        </w:rPr>
        <w:t>7</w:t>
      </w:r>
      <w:r w:rsidRPr="0067687F">
        <w:rPr>
          <w:lang w:val="lv-LV"/>
        </w:rPr>
        <w:t xml:space="preserve">. gada </w:t>
      </w:r>
      <w:r w:rsidR="00EF3339">
        <w:rPr>
          <w:lang w:val="lv-LV"/>
        </w:rPr>
        <w:t xml:space="preserve">    .jūlijā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="00FD0E00" w:rsidRPr="002C0F92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653401" w:rsidRDefault="00653401" w:rsidP="00653401">
      <w:pPr>
        <w:pStyle w:val="BodyText"/>
        <w:rPr>
          <w:szCs w:val="24"/>
        </w:rPr>
      </w:pPr>
    </w:p>
    <w:p w:rsidR="00EF3339" w:rsidRDefault="00AD52A3" w:rsidP="00EF3339">
      <w:pPr>
        <w:jc w:val="center"/>
        <w:rPr>
          <w:b/>
        </w:rPr>
      </w:pPr>
      <w:r>
        <w:rPr>
          <w:b/>
        </w:rPr>
        <w:t xml:space="preserve">Informatīvais ziņojums par </w:t>
      </w:r>
      <w:r w:rsidRPr="00680EA4">
        <w:rPr>
          <w:b/>
        </w:rPr>
        <w:t>Latvijas Republikas vēstniecības Apvienotajos Arābu Emirātos paplašināšanu un iekārtošanu</w:t>
      </w:r>
    </w:p>
    <w:p w:rsidR="00653401" w:rsidRDefault="00653401" w:rsidP="0065340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3401" w:rsidRPr="0067687F" w:rsidRDefault="00653401" w:rsidP="0065340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687F">
        <w:rPr>
          <w:rFonts w:ascii="Times New Roman" w:hAnsi="Times New Roman"/>
          <w:b/>
          <w:bCs/>
          <w:sz w:val="24"/>
          <w:szCs w:val="24"/>
        </w:rPr>
        <w:t>TA- ___________________________________________________________________</w:t>
      </w:r>
    </w:p>
    <w:p w:rsidR="00653401" w:rsidRDefault="00653401" w:rsidP="00653401">
      <w:pPr>
        <w:pStyle w:val="BodyText"/>
        <w:jc w:val="both"/>
        <w:rPr>
          <w:b w:val="0"/>
          <w:bCs/>
          <w:szCs w:val="24"/>
        </w:rPr>
      </w:pPr>
    </w:p>
    <w:p w:rsidR="00653401" w:rsidRPr="00D17CD7" w:rsidRDefault="00653401" w:rsidP="00653401">
      <w:pPr>
        <w:pStyle w:val="BodyText"/>
        <w:jc w:val="both"/>
        <w:rPr>
          <w:b w:val="0"/>
          <w:bCs/>
          <w:sz w:val="26"/>
        </w:rPr>
      </w:pPr>
    </w:p>
    <w:p w:rsidR="00883B5D" w:rsidRDefault="00653401" w:rsidP="001518E8">
      <w:pPr>
        <w:pStyle w:val="BodyText"/>
        <w:numPr>
          <w:ilvl w:val="0"/>
          <w:numId w:val="28"/>
        </w:numPr>
        <w:spacing w:before="120"/>
        <w:ind w:left="288"/>
        <w:jc w:val="both"/>
        <w:rPr>
          <w:b w:val="0"/>
          <w:bCs/>
          <w:szCs w:val="24"/>
        </w:rPr>
      </w:pPr>
      <w:r w:rsidRPr="00D17CD7">
        <w:rPr>
          <w:b w:val="0"/>
          <w:bCs/>
          <w:szCs w:val="24"/>
        </w:rPr>
        <w:t>Pieņemt zināšanai iesniegto</w:t>
      </w:r>
      <w:r w:rsidR="001E067B">
        <w:rPr>
          <w:b w:val="0"/>
          <w:bCs/>
          <w:szCs w:val="24"/>
        </w:rPr>
        <w:t xml:space="preserve"> </w:t>
      </w:r>
      <w:r w:rsidR="00326D72" w:rsidRPr="00326D72">
        <w:rPr>
          <w:b w:val="0"/>
          <w:bCs/>
          <w:szCs w:val="24"/>
        </w:rPr>
        <w:t>informatīvo ziņojumu</w:t>
      </w:r>
      <w:r w:rsidRPr="00D17CD7">
        <w:rPr>
          <w:b w:val="0"/>
          <w:bCs/>
          <w:szCs w:val="24"/>
        </w:rPr>
        <w:t>.</w:t>
      </w:r>
    </w:p>
    <w:p w:rsidR="00326D72" w:rsidRPr="00326D72" w:rsidRDefault="00326D72" w:rsidP="001518E8">
      <w:pPr>
        <w:pStyle w:val="BodyText"/>
        <w:numPr>
          <w:ilvl w:val="0"/>
          <w:numId w:val="28"/>
        </w:numPr>
        <w:spacing w:before="120"/>
        <w:ind w:left="288"/>
        <w:jc w:val="both"/>
        <w:rPr>
          <w:b w:val="0"/>
          <w:bCs/>
          <w:szCs w:val="24"/>
        </w:rPr>
      </w:pPr>
      <w:r w:rsidRPr="00326D72">
        <w:rPr>
          <w:b w:val="0"/>
        </w:rPr>
        <w:t xml:space="preserve">Pieņemt zināšanai, ka Latvijas Republikas vēstniecībā Apvienotajos Arābu Emirātos 2017.gadā tiek izveidota konsula amata vieta </w:t>
      </w:r>
      <w:r w:rsidR="001F08B5">
        <w:rPr>
          <w:b w:val="0"/>
        </w:rPr>
        <w:t xml:space="preserve"> Ārlietu ministrijai </w:t>
      </w:r>
      <w:r>
        <w:rPr>
          <w:b w:val="0"/>
        </w:rPr>
        <w:t>piešķirto līdzekļu ietvaros.</w:t>
      </w:r>
    </w:p>
    <w:p w:rsidR="00F80E81" w:rsidRDefault="00883B5D" w:rsidP="001518E8">
      <w:pPr>
        <w:pStyle w:val="BodyText"/>
        <w:numPr>
          <w:ilvl w:val="0"/>
          <w:numId w:val="28"/>
        </w:numPr>
        <w:spacing w:before="120"/>
        <w:ind w:left="288"/>
        <w:jc w:val="both"/>
        <w:rPr>
          <w:b w:val="0"/>
          <w:bCs/>
          <w:szCs w:val="24"/>
        </w:rPr>
      </w:pPr>
      <w:r w:rsidRPr="009A66C7">
        <w:rPr>
          <w:b w:val="0"/>
        </w:rPr>
        <w:t xml:space="preserve">Finanšu ministrijai precizēt un palielināt Ārlietu ministrijas bāzes izdevumus </w:t>
      </w:r>
      <w:r w:rsidR="001F08B5" w:rsidRPr="009A66C7">
        <w:rPr>
          <w:b w:val="0"/>
        </w:rPr>
        <w:t>2018.gada</w:t>
      </w:r>
      <w:r w:rsidR="001F08B5">
        <w:rPr>
          <w:b w:val="0"/>
        </w:rPr>
        <w:t xml:space="preserve">m un turpmākajiem gadiem 132 834 </w:t>
      </w:r>
      <w:proofErr w:type="spellStart"/>
      <w:r w:rsidR="001F08B5">
        <w:rPr>
          <w:b w:val="0"/>
          <w:i/>
        </w:rPr>
        <w:t>euro</w:t>
      </w:r>
      <w:proofErr w:type="spellEnd"/>
      <w:r w:rsidR="001F08B5">
        <w:rPr>
          <w:b w:val="0"/>
          <w:i/>
        </w:rPr>
        <w:t xml:space="preserve"> </w:t>
      </w:r>
      <w:r w:rsidR="001F08B5">
        <w:rPr>
          <w:b w:val="0"/>
        </w:rPr>
        <w:t xml:space="preserve">apmērā ik gadu </w:t>
      </w:r>
      <w:r w:rsidRPr="009A66C7">
        <w:rPr>
          <w:b w:val="0"/>
        </w:rPr>
        <w:t xml:space="preserve">apakšprogrammā 01.04.00 "Diplomātiskās misijas ārvalstīs", lai nodrošinātu </w:t>
      </w:r>
      <w:r w:rsidR="00CB2F1F">
        <w:rPr>
          <w:b w:val="0"/>
        </w:rPr>
        <w:t xml:space="preserve">2017.gadā izveidotās </w:t>
      </w:r>
      <w:r w:rsidRPr="009A66C7">
        <w:rPr>
          <w:b w:val="0"/>
        </w:rPr>
        <w:t>konsula amata vietas uzturēšanas izdevumus</w:t>
      </w:r>
      <w:r w:rsidR="001F08B5">
        <w:rPr>
          <w:b w:val="0"/>
        </w:rPr>
        <w:t xml:space="preserve"> </w:t>
      </w:r>
      <w:r w:rsidRPr="009A66C7">
        <w:rPr>
          <w:b w:val="0"/>
        </w:rPr>
        <w:t>Latvijas Republikas vēstniecībā Apvienotajos Arābu Emirātos no 2018.gada 1.janvāra</w:t>
      </w:r>
      <w:r w:rsidR="001F08B5" w:rsidRPr="001F08B5">
        <w:rPr>
          <w:b w:val="0"/>
        </w:rPr>
        <w:t xml:space="preserve"> </w:t>
      </w:r>
      <w:r w:rsidR="001F08B5">
        <w:rPr>
          <w:b w:val="0"/>
        </w:rPr>
        <w:t>(</w:t>
      </w:r>
      <w:r w:rsidR="001F08B5" w:rsidRPr="009A66C7">
        <w:rPr>
          <w:b w:val="0"/>
        </w:rPr>
        <w:t xml:space="preserve">atlīdzībai 68 343 </w:t>
      </w:r>
      <w:proofErr w:type="spellStart"/>
      <w:r w:rsidR="001F08B5" w:rsidRPr="00ED7FA0">
        <w:rPr>
          <w:b w:val="0"/>
          <w:i/>
        </w:rPr>
        <w:t>euro</w:t>
      </w:r>
      <w:proofErr w:type="spellEnd"/>
      <w:r w:rsidR="001F08B5">
        <w:rPr>
          <w:b w:val="0"/>
        </w:rPr>
        <w:t xml:space="preserve"> un</w:t>
      </w:r>
      <w:r w:rsidR="001F08B5" w:rsidRPr="009A66C7">
        <w:rPr>
          <w:b w:val="0"/>
        </w:rPr>
        <w:t xml:space="preserve"> precēm un pakalpojumiem 64 491 </w:t>
      </w:r>
      <w:proofErr w:type="spellStart"/>
      <w:r w:rsidR="001F08B5" w:rsidRPr="00ED7FA0">
        <w:rPr>
          <w:b w:val="0"/>
          <w:i/>
        </w:rPr>
        <w:t>euro</w:t>
      </w:r>
      <w:proofErr w:type="spellEnd"/>
      <w:r w:rsidR="001F08B5">
        <w:rPr>
          <w:b w:val="0"/>
          <w:i/>
        </w:rPr>
        <w:t>)</w:t>
      </w:r>
      <w:r w:rsidR="00326D72">
        <w:rPr>
          <w:b w:val="0"/>
        </w:rPr>
        <w:t xml:space="preserve">, ņemot vērā </w:t>
      </w:r>
      <w:r w:rsidR="00513C26">
        <w:rPr>
          <w:b w:val="0"/>
        </w:rPr>
        <w:t>prognozēto ieņēmumu no nodevas</w:t>
      </w:r>
      <w:r w:rsidR="00326D72">
        <w:rPr>
          <w:b w:val="0"/>
        </w:rPr>
        <w:t xml:space="preserve"> par konsulāro amatpersonu sniegtajiem pakalpojumiem </w:t>
      </w:r>
      <w:r w:rsidR="001F08B5">
        <w:rPr>
          <w:b w:val="0"/>
        </w:rPr>
        <w:t xml:space="preserve">palielinājumu </w:t>
      </w:r>
      <w:r w:rsidR="00326D72">
        <w:rPr>
          <w:b w:val="0"/>
        </w:rPr>
        <w:t xml:space="preserve">2018.gadā un turpmākajos gados 133 000 </w:t>
      </w:r>
      <w:r w:rsidR="00326D72">
        <w:rPr>
          <w:b w:val="0"/>
          <w:i/>
        </w:rPr>
        <w:t xml:space="preserve">euro </w:t>
      </w:r>
      <w:r w:rsidR="00326D72">
        <w:rPr>
          <w:b w:val="0"/>
        </w:rPr>
        <w:t>apmērā katru gadu</w:t>
      </w:r>
      <w:r w:rsidRPr="009A66C7">
        <w:rPr>
          <w:b w:val="0"/>
        </w:rPr>
        <w:t>.</w:t>
      </w:r>
    </w:p>
    <w:p w:rsidR="00067921" w:rsidRPr="00067921" w:rsidRDefault="00067921" w:rsidP="001518E8">
      <w:pPr>
        <w:pStyle w:val="BodyText"/>
        <w:numPr>
          <w:ilvl w:val="0"/>
          <w:numId w:val="28"/>
        </w:numPr>
        <w:spacing w:before="120"/>
        <w:ind w:left="288" w:hanging="426"/>
        <w:jc w:val="both"/>
        <w:rPr>
          <w:b w:val="0"/>
          <w:bCs/>
          <w:szCs w:val="24"/>
        </w:rPr>
      </w:pPr>
      <w:r w:rsidRPr="00067921">
        <w:rPr>
          <w:b w:val="0"/>
          <w:szCs w:val="24"/>
        </w:rPr>
        <w:t xml:space="preserve">Pēc Latvijas Republikas vēstniecības </w:t>
      </w:r>
      <w:r>
        <w:rPr>
          <w:b w:val="0"/>
          <w:szCs w:val="24"/>
        </w:rPr>
        <w:t>Apvienotajos Arābu Emirātos</w:t>
      </w:r>
      <w:r w:rsidRPr="00067921">
        <w:rPr>
          <w:b w:val="0"/>
          <w:szCs w:val="24"/>
        </w:rPr>
        <w:t xml:space="preserve"> telpu </w:t>
      </w:r>
      <w:r>
        <w:rPr>
          <w:b w:val="0"/>
          <w:szCs w:val="24"/>
        </w:rPr>
        <w:t>apsekošanas</w:t>
      </w:r>
      <w:r w:rsidRPr="00067921">
        <w:rPr>
          <w:b w:val="0"/>
          <w:szCs w:val="24"/>
        </w:rPr>
        <w:t xml:space="preserve"> un pielāgošanas izmaksu </w:t>
      </w:r>
      <w:r w:rsidR="00680EA4">
        <w:rPr>
          <w:b w:val="0"/>
          <w:szCs w:val="24"/>
        </w:rPr>
        <w:t>precizēšanas Ārlietu ministrija</w:t>
      </w:r>
      <w:r w:rsidR="001F08B5">
        <w:rPr>
          <w:b w:val="0"/>
          <w:szCs w:val="24"/>
        </w:rPr>
        <w:t>i</w:t>
      </w:r>
      <w:r w:rsidRPr="00067921">
        <w:rPr>
          <w:b w:val="0"/>
          <w:szCs w:val="24"/>
        </w:rPr>
        <w:t xml:space="preserve"> iesnie</w:t>
      </w:r>
      <w:r>
        <w:rPr>
          <w:b w:val="0"/>
          <w:szCs w:val="24"/>
        </w:rPr>
        <w:t>g</w:t>
      </w:r>
      <w:r w:rsidR="00326D72">
        <w:rPr>
          <w:b w:val="0"/>
          <w:szCs w:val="24"/>
        </w:rPr>
        <w:t>t</w:t>
      </w:r>
      <w:r w:rsidRPr="00067921">
        <w:rPr>
          <w:b w:val="0"/>
          <w:szCs w:val="24"/>
        </w:rPr>
        <w:t xml:space="preserve"> Ministru kabinetā pieprasījumu līdzekļu piešķiršanai no valsts budžeta programmas “Līdzekļi neparedzētiem gadījumiem” 2017.gadam</w:t>
      </w:r>
      <w:r w:rsidR="002F566E">
        <w:rPr>
          <w:b w:val="0"/>
          <w:szCs w:val="24"/>
        </w:rPr>
        <w:t xml:space="preserve">, nepārsniedzot </w:t>
      </w:r>
      <w:r w:rsidR="00326D72">
        <w:rPr>
          <w:b w:val="0"/>
          <w:szCs w:val="24"/>
        </w:rPr>
        <w:t xml:space="preserve">223 000 </w:t>
      </w:r>
      <w:proofErr w:type="spellStart"/>
      <w:r w:rsidR="00326D72">
        <w:rPr>
          <w:b w:val="0"/>
          <w:i/>
          <w:szCs w:val="24"/>
        </w:rPr>
        <w:t>euro</w:t>
      </w:r>
      <w:proofErr w:type="spellEnd"/>
      <w:r w:rsidR="002F566E">
        <w:rPr>
          <w:b w:val="0"/>
          <w:szCs w:val="24"/>
        </w:rPr>
        <w:t>.</w:t>
      </w:r>
    </w:p>
    <w:p w:rsidR="00D17CD7" w:rsidRDefault="00D17CD7" w:rsidP="00D17CD7">
      <w:pPr>
        <w:pStyle w:val="ListParagraph"/>
        <w:rPr>
          <w:bCs/>
        </w:rPr>
      </w:pPr>
    </w:p>
    <w:p w:rsidR="009A66C7" w:rsidRPr="00CC4CFB" w:rsidRDefault="009A66C7" w:rsidP="00D17CD7">
      <w:pPr>
        <w:pStyle w:val="ListParagraph"/>
        <w:rPr>
          <w:bCs/>
        </w:rPr>
      </w:pPr>
    </w:p>
    <w:p w:rsidR="00D07C96" w:rsidRPr="0067687F" w:rsidRDefault="00DB51B9" w:rsidP="00CB5A0F">
      <w:pPr>
        <w:pStyle w:val="BodyText"/>
        <w:tabs>
          <w:tab w:val="left" w:pos="6096"/>
        </w:tabs>
        <w:jc w:val="both"/>
        <w:rPr>
          <w:b w:val="0"/>
          <w:szCs w:val="24"/>
        </w:rPr>
      </w:pPr>
      <w:r w:rsidRPr="0067687F">
        <w:rPr>
          <w:b w:val="0"/>
          <w:szCs w:val="24"/>
        </w:rPr>
        <w:t>Ministru prezident</w:t>
      </w:r>
      <w:r w:rsidR="00CB0418">
        <w:rPr>
          <w:b w:val="0"/>
          <w:szCs w:val="24"/>
        </w:rPr>
        <w:t>s</w:t>
      </w:r>
      <w:r w:rsidRPr="0067687F">
        <w:rPr>
          <w:b w:val="0"/>
          <w:szCs w:val="24"/>
        </w:rPr>
        <w:tab/>
      </w:r>
      <w:r w:rsidR="00694CC9">
        <w:rPr>
          <w:b w:val="0"/>
          <w:szCs w:val="24"/>
        </w:rPr>
        <w:tab/>
      </w:r>
      <w:r w:rsidR="00CB0418">
        <w:rPr>
          <w:b w:val="0"/>
          <w:szCs w:val="24"/>
        </w:rPr>
        <w:t>Māris Kučinskis</w:t>
      </w:r>
    </w:p>
    <w:p w:rsidR="00ED7D0B" w:rsidRPr="0067687F" w:rsidRDefault="00ED7D0B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D07C96" w:rsidRPr="0067687F" w:rsidRDefault="00D07C96" w:rsidP="00DB51B9">
      <w:pPr>
        <w:tabs>
          <w:tab w:val="left" w:pos="6096"/>
        </w:tabs>
      </w:pPr>
      <w:r w:rsidRPr="0067687F">
        <w:t>Va</w:t>
      </w:r>
      <w:r w:rsidR="00B35E24">
        <w:t>lsts kancelejas direktor</w:t>
      </w:r>
      <w:r w:rsidR="0096573D">
        <w:t>s</w:t>
      </w:r>
      <w:r w:rsidR="00DB51B9" w:rsidRPr="0067687F">
        <w:tab/>
      </w:r>
      <w:r w:rsidR="00694CC9">
        <w:tab/>
      </w:r>
      <w:r w:rsidR="007B74BC" w:rsidRPr="007B74BC">
        <w:t xml:space="preserve">Jānis </w:t>
      </w:r>
      <w:proofErr w:type="spellStart"/>
      <w:r w:rsidR="007B74BC" w:rsidRPr="007B74BC">
        <w:t>Citskovskis</w:t>
      </w:r>
      <w:proofErr w:type="spellEnd"/>
    </w:p>
    <w:p w:rsidR="00493224" w:rsidRPr="0067687F" w:rsidRDefault="00493224"/>
    <w:p w:rsidR="00ED7D0B" w:rsidRPr="0067687F" w:rsidRDefault="00ED7D0B"/>
    <w:p w:rsidR="00A93DE1" w:rsidRPr="0067687F" w:rsidRDefault="00A93DE1" w:rsidP="00CD701D">
      <w:pPr>
        <w:tabs>
          <w:tab w:val="left" w:pos="1418"/>
          <w:tab w:val="left" w:pos="6096"/>
        </w:tabs>
      </w:pPr>
      <w:r w:rsidRPr="0067687F">
        <w:t>Iesn</w:t>
      </w:r>
      <w:r w:rsidR="00B105D2">
        <w:t xml:space="preserve">iedzējs: </w:t>
      </w:r>
      <w:r w:rsidR="00CD701D">
        <w:t>ārlietu ministrs</w:t>
      </w:r>
      <w:r w:rsidR="008C6D44">
        <w:tab/>
      </w:r>
      <w:r w:rsidR="008C6D44">
        <w:tab/>
      </w:r>
      <w:r w:rsidR="00CD701D">
        <w:t>Edgars Rinkēvičs</w:t>
      </w:r>
    </w:p>
    <w:p w:rsidR="00ED7D0B" w:rsidRPr="0067687F" w:rsidRDefault="00ED7D0B"/>
    <w:p w:rsidR="009A6F18" w:rsidRPr="0067687F" w:rsidRDefault="009A6F18"/>
    <w:p w:rsidR="009C75A8" w:rsidRPr="001D4FB7" w:rsidRDefault="00D704FC" w:rsidP="008E4A69">
      <w:pPr>
        <w:tabs>
          <w:tab w:val="left" w:pos="6096"/>
        </w:tabs>
      </w:pPr>
      <w:r w:rsidRPr="0067687F">
        <w:t>Vīza: valsts sekretār</w:t>
      </w:r>
      <w:r w:rsidR="00EF3339">
        <w:t>s</w:t>
      </w:r>
      <w:r>
        <w:tab/>
      </w:r>
      <w:bookmarkStart w:id="0" w:name="_GoBack"/>
      <w:bookmarkEnd w:id="0"/>
      <w:r>
        <w:tab/>
      </w:r>
      <w:r w:rsidR="00EB40EF">
        <w:t>Andr</w:t>
      </w:r>
      <w:r w:rsidR="00EF3339">
        <w:t>ejs Pildegovičs</w:t>
      </w:r>
      <w:r w:rsidR="00694CC9">
        <w:tab/>
      </w:r>
      <w:r w:rsidR="000E640F">
        <w:t xml:space="preserve"> </w:t>
      </w:r>
      <w:r w:rsidR="00CB5A0F">
        <w:t xml:space="preserve">   </w:t>
      </w:r>
    </w:p>
    <w:p w:rsidR="007C3FA0" w:rsidRDefault="007C3FA0">
      <w:pPr>
        <w:rPr>
          <w:sz w:val="20"/>
        </w:rPr>
      </w:pPr>
    </w:p>
    <w:p w:rsidR="00653401" w:rsidRDefault="00653401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8570D4" w:rsidRPr="00ED7FA0" w:rsidRDefault="008570D4">
      <w:pPr>
        <w:rPr>
          <w:sz w:val="20"/>
        </w:rPr>
      </w:pPr>
      <w:r w:rsidRPr="00ED7FA0">
        <w:rPr>
          <w:sz w:val="20"/>
        </w:rPr>
        <w:fldChar w:fldCharType="begin"/>
      </w:r>
      <w:r w:rsidRPr="00ED7FA0">
        <w:rPr>
          <w:sz w:val="20"/>
        </w:rPr>
        <w:instrText xml:space="preserve"> CREATEDATE  \@ "dd.MM.yyyy H:mm"  \* MERGEFORMAT </w:instrText>
      </w:r>
      <w:r w:rsidRPr="00ED7FA0">
        <w:rPr>
          <w:sz w:val="20"/>
        </w:rPr>
        <w:fldChar w:fldCharType="separate"/>
      </w:r>
      <w:r w:rsidR="00EF3339" w:rsidRPr="00ED7FA0">
        <w:rPr>
          <w:noProof/>
          <w:sz w:val="20"/>
        </w:rPr>
        <w:t>2</w:t>
      </w:r>
      <w:r w:rsidR="008E0775">
        <w:rPr>
          <w:noProof/>
          <w:sz w:val="20"/>
        </w:rPr>
        <w:t>9</w:t>
      </w:r>
      <w:r w:rsidR="00C5219F" w:rsidRPr="00ED7FA0">
        <w:rPr>
          <w:noProof/>
          <w:sz w:val="20"/>
        </w:rPr>
        <w:t>.0</w:t>
      </w:r>
      <w:r w:rsidR="00EF3339" w:rsidRPr="00ED7FA0">
        <w:rPr>
          <w:noProof/>
          <w:sz w:val="20"/>
        </w:rPr>
        <w:t>6</w:t>
      </w:r>
      <w:r w:rsidR="00C5219F" w:rsidRPr="00ED7FA0">
        <w:rPr>
          <w:noProof/>
          <w:sz w:val="20"/>
        </w:rPr>
        <w:t xml:space="preserve">.2017 </w:t>
      </w:r>
      <w:r w:rsidR="008E0775">
        <w:rPr>
          <w:noProof/>
          <w:sz w:val="20"/>
        </w:rPr>
        <w:t>12.25</w:t>
      </w:r>
      <w:r w:rsidRPr="00ED7FA0">
        <w:rPr>
          <w:sz w:val="20"/>
        </w:rPr>
        <w:fldChar w:fldCharType="end"/>
      </w:r>
    </w:p>
    <w:p w:rsidR="00C15600" w:rsidRPr="00ED7FA0" w:rsidRDefault="009A66C7">
      <w:pPr>
        <w:rPr>
          <w:sz w:val="20"/>
        </w:rPr>
      </w:pPr>
      <w:r w:rsidRPr="00ED7FA0">
        <w:rPr>
          <w:sz w:val="20"/>
        </w:rPr>
        <w:t>1</w:t>
      </w:r>
      <w:r w:rsidR="008E0775">
        <w:rPr>
          <w:sz w:val="20"/>
        </w:rPr>
        <w:t>90</w:t>
      </w:r>
    </w:p>
    <w:p w:rsidR="003F0DB4" w:rsidRPr="00ED7FA0" w:rsidRDefault="00EF3339">
      <w:pPr>
        <w:rPr>
          <w:sz w:val="20"/>
        </w:rPr>
      </w:pPr>
      <w:r w:rsidRPr="00ED7FA0">
        <w:rPr>
          <w:sz w:val="20"/>
        </w:rPr>
        <w:t xml:space="preserve">Sintija </w:t>
      </w:r>
      <w:proofErr w:type="spellStart"/>
      <w:r w:rsidRPr="00ED7FA0">
        <w:rPr>
          <w:sz w:val="20"/>
        </w:rPr>
        <w:t>Ķikste</w:t>
      </w:r>
      <w:proofErr w:type="spellEnd"/>
      <w:r w:rsidR="003F0DB4" w:rsidRPr="00ED7FA0">
        <w:rPr>
          <w:sz w:val="20"/>
        </w:rPr>
        <w:t xml:space="preserve">, </w:t>
      </w:r>
      <w:r w:rsidR="00431109" w:rsidRPr="00ED7FA0">
        <w:rPr>
          <w:sz w:val="20"/>
        </w:rPr>
        <w:t>6</w:t>
      </w:r>
      <w:r w:rsidR="00071388" w:rsidRPr="00ED7FA0">
        <w:rPr>
          <w:sz w:val="20"/>
        </w:rPr>
        <w:t>701</w:t>
      </w:r>
      <w:r w:rsidR="00F82DFA" w:rsidRPr="00ED7FA0">
        <w:rPr>
          <w:sz w:val="20"/>
        </w:rPr>
        <w:t>5</w:t>
      </w:r>
      <w:r w:rsidRPr="00ED7FA0">
        <w:rPr>
          <w:sz w:val="20"/>
        </w:rPr>
        <w:t>946</w:t>
      </w:r>
    </w:p>
    <w:p w:rsidR="00424BFD" w:rsidRPr="00EF3339" w:rsidRDefault="00124186">
      <w:pPr>
        <w:rPr>
          <w:color w:val="000000" w:themeColor="text1"/>
          <w:sz w:val="20"/>
          <w:szCs w:val="20"/>
          <w:u w:val="single"/>
        </w:rPr>
      </w:pPr>
      <w:hyperlink r:id="rId8" w:history="1">
        <w:r w:rsidR="00EF3339" w:rsidRPr="00ED7FA0">
          <w:rPr>
            <w:rStyle w:val="Hyperlink"/>
            <w:sz w:val="20"/>
            <w:szCs w:val="20"/>
          </w:rPr>
          <w:t>Sintija.Kikste@mfa.gov.lv</w:t>
        </w:r>
      </w:hyperlink>
      <w:r w:rsidR="00EF3339" w:rsidRPr="00EF3339">
        <w:rPr>
          <w:sz w:val="20"/>
          <w:szCs w:val="20"/>
        </w:rPr>
        <w:t xml:space="preserve"> </w:t>
      </w:r>
    </w:p>
    <w:sectPr w:rsidR="00424BFD" w:rsidRPr="00EF3339" w:rsidSect="007A75E9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134" w:right="1287" w:bottom="993" w:left="1797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86" w:rsidRDefault="00124186">
      <w:r>
        <w:separator/>
      </w:r>
    </w:p>
  </w:endnote>
  <w:endnote w:type="continuationSeparator" w:id="0">
    <w:p w:rsidR="00124186" w:rsidRDefault="0012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E9" w:rsidRDefault="007A75E9" w:rsidP="00564083">
    <w:pPr>
      <w:pStyle w:val="Footer"/>
      <w:jc w:val="both"/>
      <w:rPr>
        <w:sz w:val="20"/>
        <w:szCs w:val="20"/>
      </w:rPr>
    </w:pPr>
  </w:p>
  <w:p w:rsidR="00067921" w:rsidRPr="00067921" w:rsidRDefault="00067921" w:rsidP="00067921">
    <w:pPr>
      <w:jc w:val="both"/>
      <w:rPr>
        <w:b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F08B5">
      <w:rPr>
        <w:noProof/>
        <w:sz w:val="20"/>
        <w:szCs w:val="20"/>
      </w:rPr>
      <w:t>AM_Prot_280617_AAE (2).docx</w:t>
    </w:r>
    <w:r>
      <w:rPr>
        <w:sz w:val="20"/>
        <w:szCs w:val="20"/>
      </w:rPr>
      <w:fldChar w:fldCharType="end"/>
    </w:r>
    <w:r w:rsidRPr="00312C74">
      <w:rPr>
        <w:sz w:val="20"/>
        <w:szCs w:val="20"/>
      </w:rPr>
      <w:t xml:space="preserve">; </w:t>
    </w:r>
    <w:r>
      <w:rPr>
        <w:sz w:val="20"/>
        <w:szCs w:val="20"/>
      </w:rPr>
      <w:t>Ministru kabineta sēdes p</w:t>
    </w:r>
    <w:r w:rsidRPr="00312C74">
      <w:rPr>
        <w:sz w:val="20"/>
        <w:szCs w:val="20"/>
      </w:rPr>
      <w:t xml:space="preserve">rotokollēmuma projekts </w:t>
    </w:r>
    <w:r w:rsidRPr="00312C74">
      <w:rPr>
        <w:rFonts w:eastAsia="Calibri"/>
        <w:sz w:val="20"/>
        <w:szCs w:val="20"/>
      </w:rPr>
      <w:t>“</w:t>
    </w:r>
    <w:r w:rsidRPr="00067921">
      <w:rPr>
        <w:sz w:val="20"/>
        <w:szCs w:val="20"/>
      </w:rPr>
      <w:t xml:space="preserve">Informatīvais ziņojums par </w:t>
    </w:r>
    <w:r w:rsidRPr="00067921">
      <w:rPr>
        <w:sz w:val="20"/>
        <w:szCs w:val="20"/>
        <w:highlight w:val="yellow"/>
      </w:rPr>
      <w:t>Latvijas Republikas vēstniecības Apvienotajos Arābu Emirā</w:t>
    </w:r>
    <w:r>
      <w:rPr>
        <w:sz w:val="20"/>
        <w:szCs w:val="20"/>
        <w:highlight w:val="yellow"/>
      </w:rPr>
      <w:t>tos paplašināšanu un iekārtošan</w:t>
    </w:r>
    <w:r>
      <w:rPr>
        <w:sz w:val="20"/>
        <w:szCs w:val="20"/>
      </w:rPr>
      <w:t>u</w:t>
    </w:r>
    <w:r w:rsidRPr="00312C74">
      <w:rPr>
        <w:sz w:val="20"/>
        <w:szCs w:val="20"/>
      </w:rPr>
      <w:t>”</w:t>
    </w:r>
  </w:p>
  <w:p w:rsidR="00781303" w:rsidRPr="00312C74" w:rsidRDefault="00781303" w:rsidP="00EF3339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E9" w:rsidRDefault="007A75E9" w:rsidP="007A75E9">
    <w:pPr>
      <w:pStyle w:val="Footer"/>
      <w:jc w:val="both"/>
      <w:rPr>
        <w:sz w:val="20"/>
        <w:szCs w:val="20"/>
      </w:rPr>
    </w:pPr>
  </w:p>
  <w:p w:rsidR="007C3FA0" w:rsidRPr="00067921" w:rsidRDefault="00C15600" w:rsidP="00067921">
    <w:pPr>
      <w:jc w:val="both"/>
      <w:rPr>
        <w:b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F08B5">
      <w:rPr>
        <w:noProof/>
        <w:sz w:val="20"/>
        <w:szCs w:val="20"/>
      </w:rPr>
      <w:t>AM_Prot_2</w:t>
    </w:r>
    <w:r w:rsidR="008E0775">
      <w:rPr>
        <w:noProof/>
        <w:sz w:val="20"/>
        <w:szCs w:val="20"/>
      </w:rPr>
      <w:t>9</w:t>
    </w:r>
    <w:r w:rsidR="0076561E">
      <w:rPr>
        <w:noProof/>
        <w:sz w:val="20"/>
        <w:szCs w:val="20"/>
      </w:rPr>
      <w:t>0617_AAE</w:t>
    </w:r>
    <w:r w:rsidR="001F08B5">
      <w:rPr>
        <w:noProof/>
        <w:sz w:val="20"/>
        <w:szCs w:val="20"/>
      </w:rPr>
      <w:t>.docx</w:t>
    </w:r>
    <w:r>
      <w:rPr>
        <w:sz w:val="20"/>
        <w:szCs w:val="20"/>
      </w:rPr>
      <w:fldChar w:fldCharType="end"/>
    </w:r>
    <w:r w:rsidR="007A75E9" w:rsidRPr="00312C74">
      <w:rPr>
        <w:sz w:val="20"/>
        <w:szCs w:val="20"/>
      </w:rPr>
      <w:t xml:space="preserve">; </w:t>
    </w:r>
    <w:r w:rsidR="007A75E9">
      <w:rPr>
        <w:sz w:val="20"/>
        <w:szCs w:val="20"/>
      </w:rPr>
      <w:t>Ministru kabineta sēdes p</w:t>
    </w:r>
    <w:r w:rsidR="007A75E9" w:rsidRPr="00312C74">
      <w:rPr>
        <w:sz w:val="20"/>
        <w:szCs w:val="20"/>
      </w:rPr>
      <w:t xml:space="preserve">rotokollēmuma projekts </w:t>
    </w:r>
    <w:r w:rsidR="007A75E9" w:rsidRPr="00312C74">
      <w:rPr>
        <w:rFonts w:eastAsia="Calibri"/>
        <w:sz w:val="20"/>
        <w:szCs w:val="20"/>
      </w:rPr>
      <w:t>“</w:t>
    </w:r>
    <w:r w:rsidR="00067921" w:rsidRPr="00067921">
      <w:rPr>
        <w:sz w:val="20"/>
        <w:szCs w:val="20"/>
      </w:rPr>
      <w:t xml:space="preserve">Informatīvais ziņojums par </w:t>
    </w:r>
    <w:r w:rsidR="00067921" w:rsidRPr="00680EA4">
      <w:rPr>
        <w:sz w:val="20"/>
        <w:szCs w:val="20"/>
      </w:rPr>
      <w:t>Latvijas Republikas vēstniecības Apvienotajos Arābu Emirātos paplašināšanu un iekārtošan</w:t>
    </w:r>
    <w:r w:rsidR="00067921">
      <w:rPr>
        <w:sz w:val="20"/>
        <w:szCs w:val="20"/>
      </w:rPr>
      <w:t>u</w:t>
    </w:r>
    <w:r w:rsidR="007A75E9" w:rsidRPr="00312C74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86" w:rsidRDefault="00124186">
      <w:r>
        <w:separator/>
      </w:r>
    </w:p>
  </w:footnote>
  <w:footnote w:type="continuationSeparator" w:id="0">
    <w:p w:rsidR="00124186" w:rsidRDefault="0012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8B5">
      <w:rPr>
        <w:rStyle w:val="PageNumber"/>
        <w:noProof/>
      </w:rPr>
      <w:t>2</w: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E186860E"/>
    <w:lvl w:ilvl="0" w:tplc="34F2B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6793411E"/>
    <w:multiLevelType w:val="hybridMultilevel"/>
    <w:tmpl w:val="C0F2986A"/>
    <w:lvl w:ilvl="0" w:tplc="BA329356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2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1A8C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54ED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921"/>
    <w:rsid w:val="000704AC"/>
    <w:rsid w:val="00071388"/>
    <w:rsid w:val="0007621A"/>
    <w:rsid w:val="00077DFB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5E4F"/>
    <w:rsid w:val="000D72BA"/>
    <w:rsid w:val="000D7B07"/>
    <w:rsid w:val="000D7DC7"/>
    <w:rsid w:val="000E22A2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18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955"/>
    <w:rsid w:val="00147C64"/>
    <w:rsid w:val="0015165D"/>
    <w:rsid w:val="001518E8"/>
    <w:rsid w:val="00151FCF"/>
    <w:rsid w:val="00153EBA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6BE8"/>
    <w:rsid w:val="001A7CDA"/>
    <w:rsid w:val="001B20DC"/>
    <w:rsid w:val="001B231D"/>
    <w:rsid w:val="001B54F9"/>
    <w:rsid w:val="001B7C3F"/>
    <w:rsid w:val="001C3E6C"/>
    <w:rsid w:val="001C5141"/>
    <w:rsid w:val="001C59BA"/>
    <w:rsid w:val="001D2E27"/>
    <w:rsid w:val="001D4A3E"/>
    <w:rsid w:val="001D4FB7"/>
    <w:rsid w:val="001D51BD"/>
    <w:rsid w:val="001D531C"/>
    <w:rsid w:val="001D54B4"/>
    <w:rsid w:val="001D5F54"/>
    <w:rsid w:val="001D6349"/>
    <w:rsid w:val="001D7E25"/>
    <w:rsid w:val="001E067B"/>
    <w:rsid w:val="001E0BBA"/>
    <w:rsid w:val="001E2A2F"/>
    <w:rsid w:val="001E2AE7"/>
    <w:rsid w:val="001E3007"/>
    <w:rsid w:val="001E3042"/>
    <w:rsid w:val="001E3D4B"/>
    <w:rsid w:val="001E6D8C"/>
    <w:rsid w:val="001E6E4F"/>
    <w:rsid w:val="001E75D8"/>
    <w:rsid w:val="001F08B5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706A0"/>
    <w:rsid w:val="0027453B"/>
    <w:rsid w:val="00275409"/>
    <w:rsid w:val="002769CD"/>
    <w:rsid w:val="002773E7"/>
    <w:rsid w:val="002800A6"/>
    <w:rsid w:val="002802B7"/>
    <w:rsid w:val="00287373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A761F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1D9F"/>
    <w:rsid w:val="002F20A9"/>
    <w:rsid w:val="002F566E"/>
    <w:rsid w:val="003011E8"/>
    <w:rsid w:val="003027A7"/>
    <w:rsid w:val="00303EEE"/>
    <w:rsid w:val="00304C4D"/>
    <w:rsid w:val="003072DC"/>
    <w:rsid w:val="003100A1"/>
    <w:rsid w:val="00311650"/>
    <w:rsid w:val="00312C74"/>
    <w:rsid w:val="00312E5B"/>
    <w:rsid w:val="00314437"/>
    <w:rsid w:val="003158F5"/>
    <w:rsid w:val="00315E3E"/>
    <w:rsid w:val="00316DEF"/>
    <w:rsid w:val="00320A7F"/>
    <w:rsid w:val="00321804"/>
    <w:rsid w:val="00322502"/>
    <w:rsid w:val="0032388F"/>
    <w:rsid w:val="003256CE"/>
    <w:rsid w:val="00326D72"/>
    <w:rsid w:val="00327DB0"/>
    <w:rsid w:val="00330398"/>
    <w:rsid w:val="003315FE"/>
    <w:rsid w:val="003322DE"/>
    <w:rsid w:val="0033405A"/>
    <w:rsid w:val="0034172F"/>
    <w:rsid w:val="00341BFE"/>
    <w:rsid w:val="00342408"/>
    <w:rsid w:val="00342F53"/>
    <w:rsid w:val="0034434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5963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9733F"/>
    <w:rsid w:val="003A2F90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0DB4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1622D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2EE"/>
    <w:rsid w:val="0048475C"/>
    <w:rsid w:val="00484CA3"/>
    <w:rsid w:val="00485257"/>
    <w:rsid w:val="00485ADF"/>
    <w:rsid w:val="00485E17"/>
    <w:rsid w:val="00487004"/>
    <w:rsid w:val="0049251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07A6"/>
    <w:rsid w:val="004E2B38"/>
    <w:rsid w:val="004E323C"/>
    <w:rsid w:val="004E3D70"/>
    <w:rsid w:val="004E643F"/>
    <w:rsid w:val="004E7E12"/>
    <w:rsid w:val="004F26BE"/>
    <w:rsid w:val="004F2C6D"/>
    <w:rsid w:val="004F300F"/>
    <w:rsid w:val="004F3D8D"/>
    <w:rsid w:val="004F3DA8"/>
    <w:rsid w:val="004F5349"/>
    <w:rsid w:val="004F6C7B"/>
    <w:rsid w:val="005007E4"/>
    <w:rsid w:val="00503B87"/>
    <w:rsid w:val="0050570B"/>
    <w:rsid w:val="005060EE"/>
    <w:rsid w:val="005070C3"/>
    <w:rsid w:val="005072BC"/>
    <w:rsid w:val="00507E91"/>
    <w:rsid w:val="00511E0F"/>
    <w:rsid w:val="005130BA"/>
    <w:rsid w:val="00513C26"/>
    <w:rsid w:val="005141F8"/>
    <w:rsid w:val="00514469"/>
    <w:rsid w:val="0051449B"/>
    <w:rsid w:val="0051470E"/>
    <w:rsid w:val="00516C77"/>
    <w:rsid w:val="00522243"/>
    <w:rsid w:val="00523C4D"/>
    <w:rsid w:val="00527272"/>
    <w:rsid w:val="005336CF"/>
    <w:rsid w:val="005374D8"/>
    <w:rsid w:val="00542455"/>
    <w:rsid w:val="00543A07"/>
    <w:rsid w:val="005441A2"/>
    <w:rsid w:val="00544E47"/>
    <w:rsid w:val="0054673D"/>
    <w:rsid w:val="00546DDD"/>
    <w:rsid w:val="00547255"/>
    <w:rsid w:val="005500B5"/>
    <w:rsid w:val="005513AD"/>
    <w:rsid w:val="00551917"/>
    <w:rsid w:val="00552129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287"/>
    <w:rsid w:val="00571949"/>
    <w:rsid w:val="00573B25"/>
    <w:rsid w:val="00575625"/>
    <w:rsid w:val="00577487"/>
    <w:rsid w:val="0058473C"/>
    <w:rsid w:val="00584ADD"/>
    <w:rsid w:val="005854D4"/>
    <w:rsid w:val="00586F07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34F2"/>
    <w:rsid w:val="005B4F0C"/>
    <w:rsid w:val="005C099D"/>
    <w:rsid w:val="005C17FA"/>
    <w:rsid w:val="005C3C9D"/>
    <w:rsid w:val="005C4CF1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633F"/>
    <w:rsid w:val="005E74F6"/>
    <w:rsid w:val="005E797B"/>
    <w:rsid w:val="005F0098"/>
    <w:rsid w:val="005F0F05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85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EA4"/>
    <w:rsid w:val="00680F76"/>
    <w:rsid w:val="00681790"/>
    <w:rsid w:val="00681981"/>
    <w:rsid w:val="006825C0"/>
    <w:rsid w:val="00682E7A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5155"/>
    <w:rsid w:val="006F521A"/>
    <w:rsid w:val="006F6465"/>
    <w:rsid w:val="00701318"/>
    <w:rsid w:val="00704E36"/>
    <w:rsid w:val="00705595"/>
    <w:rsid w:val="007056A3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1DB2"/>
    <w:rsid w:val="00741EB7"/>
    <w:rsid w:val="0074227E"/>
    <w:rsid w:val="007429BF"/>
    <w:rsid w:val="007468B5"/>
    <w:rsid w:val="00750534"/>
    <w:rsid w:val="007517F1"/>
    <w:rsid w:val="00751ABF"/>
    <w:rsid w:val="007545F4"/>
    <w:rsid w:val="007548D6"/>
    <w:rsid w:val="00754B1A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6561E"/>
    <w:rsid w:val="0076656D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97583"/>
    <w:rsid w:val="007A00CA"/>
    <w:rsid w:val="007A127F"/>
    <w:rsid w:val="007A2B13"/>
    <w:rsid w:val="007A50EC"/>
    <w:rsid w:val="007A5A29"/>
    <w:rsid w:val="007A6A6C"/>
    <w:rsid w:val="007A70AD"/>
    <w:rsid w:val="007A72AA"/>
    <w:rsid w:val="007A75E9"/>
    <w:rsid w:val="007A7BA3"/>
    <w:rsid w:val="007B74BC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3CE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58B9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570D4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745"/>
    <w:rsid w:val="0087443C"/>
    <w:rsid w:val="008745A8"/>
    <w:rsid w:val="00874DCB"/>
    <w:rsid w:val="008754ED"/>
    <w:rsid w:val="008765A6"/>
    <w:rsid w:val="00882651"/>
    <w:rsid w:val="00883213"/>
    <w:rsid w:val="00883B5D"/>
    <w:rsid w:val="00887DFE"/>
    <w:rsid w:val="00890C0B"/>
    <w:rsid w:val="00890C4B"/>
    <w:rsid w:val="00890C69"/>
    <w:rsid w:val="00891C23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775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4ADF"/>
    <w:rsid w:val="008F6557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E02"/>
    <w:rsid w:val="00980A2C"/>
    <w:rsid w:val="009861A6"/>
    <w:rsid w:val="00986277"/>
    <w:rsid w:val="009876AA"/>
    <w:rsid w:val="0098779D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963"/>
    <w:rsid w:val="009A5D59"/>
    <w:rsid w:val="009A66C7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00AA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D059F"/>
    <w:rsid w:val="00AD15BE"/>
    <w:rsid w:val="00AD1B87"/>
    <w:rsid w:val="00AD52A3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8E3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342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25D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2F4E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2E59"/>
    <w:rsid w:val="00BE3133"/>
    <w:rsid w:val="00BE3938"/>
    <w:rsid w:val="00BE39FC"/>
    <w:rsid w:val="00BE4A22"/>
    <w:rsid w:val="00BE6CAB"/>
    <w:rsid w:val="00BF0240"/>
    <w:rsid w:val="00BF0D9B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07F30"/>
    <w:rsid w:val="00C101B3"/>
    <w:rsid w:val="00C124D9"/>
    <w:rsid w:val="00C15600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219F"/>
    <w:rsid w:val="00C52CE4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A42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2F1F"/>
    <w:rsid w:val="00CB39A5"/>
    <w:rsid w:val="00CB5A0F"/>
    <w:rsid w:val="00CC0547"/>
    <w:rsid w:val="00CC213D"/>
    <w:rsid w:val="00CC3303"/>
    <w:rsid w:val="00CC4669"/>
    <w:rsid w:val="00CC4CFB"/>
    <w:rsid w:val="00CC7F34"/>
    <w:rsid w:val="00CD3980"/>
    <w:rsid w:val="00CD3AE4"/>
    <w:rsid w:val="00CD3F0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4286"/>
    <w:rsid w:val="00CE4804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17CD7"/>
    <w:rsid w:val="00D17F0C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4746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040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6510"/>
    <w:rsid w:val="00E002B5"/>
    <w:rsid w:val="00E00595"/>
    <w:rsid w:val="00E00FBB"/>
    <w:rsid w:val="00E016B5"/>
    <w:rsid w:val="00E01FF5"/>
    <w:rsid w:val="00E022E9"/>
    <w:rsid w:val="00E03663"/>
    <w:rsid w:val="00E036DB"/>
    <w:rsid w:val="00E04F70"/>
    <w:rsid w:val="00E071DA"/>
    <w:rsid w:val="00E113DD"/>
    <w:rsid w:val="00E11FDC"/>
    <w:rsid w:val="00E12B56"/>
    <w:rsid w:val="00E12F2E"/>
    <w:rsid w:val="00E1456E"/>
    <w:rsid w:val="00E17612"/>
    <w:rsid w:val="00E20AA1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3950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142"/>
    <w:rsid w:val="00EA0521"/>
    <w:rsid w:val="00EA765F"/>
    <w:rsid w:val="00EA7C78"/>
    <w:rsid w:val="00EA7FE3"/>
    <w:rsid w:val="00EB0AEB"/>
    <w:rsid w:val="00EB25F3"/>
    <w:rsid w:val="00EB2BA8"/>
    <w:rsid w:val="00EB2E34"/>
    <w:rsid w:val="00EB3FE9"/>
    <w:rsid w:val="00EB40EF"/>
    <w:rsid w:val="00EB49FA"/>
    <w:rsid w:val="00EB504B"/>
    <w:rsid w:val="00EB5524"/>
    <w:rsid w:val="00EB5E9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D7FA0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6F5"/>
    <w:rsid w:val="00EE5DC5"/>
    <w:rsid w:val="00EE66ED"/>
    <w:rsid w:val="00EF1B18"/>
    <w:rsid w:val="00EF262E"/>
    <w:rsid w:val="00EF30A6"/>
    <w:rsid w:val="00EF3339"/>
    <w:rsid w:val="00EF3914"/>
    <w:rsid w:val="00EF3A0D"/>
    <w:rsid w:val="00EF3CE4"/>
    <w:rsid w:val="00EF51D4"/>
    <w:rsid w:val="00EF6DDC"/>
    <w:rsid w:val="00F00E2C"/>
    <w:rsid w:val="00F01F31"/>
    <w:rsid w:val="00F025F2"/>
    <w:rsid w:val="00F02D3D"/>
    <w:rsid w:val="00F03CA7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5F0F"/>
    <w:rsid w:val="00F66AD4"/>
    <w:rsid w:val="00F67433"/>
    <w:rsid w:val="00F677C3"/>
    <w:rsid w:val="00F71498"/>
    <w:rsid w:val="00F73445"/>
    <w:rsid w:val="00F750C9"/>
    <w:rsid w:val="00F76E1E"/>
    <w:rsid w:val="00F80E81"/>
    <w:rsid w:val="00F82DFA"/>
    <w:rsid w:val="00F84903"/>
    <w:rsid w:val="00F87195"/>
    <w:rsid w:val="00F87762"/>
    <w:rsid w:val="00F87A2F"/>
    <w:rsid w:val="00F87CB5"/>
    <w:rsid w:val="00F91E0F"/>
    <w:rsid w:val="00F94FA9"/>
    <w:rsid w:val="00F96B79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087D"/>
    <w:rsid w:val="00FD0E00"/>
    <w:rsid w:val="00FD1FC8"/>
    <w:rsid w:val="00FD37EE"/>
    <w:rsid w:val="00FD40E2"/>
    <w:rsid w:val="00FD59F8"/>
    <w:rsid w:val="00FD76EA"/>
    <w:rsid w:val="00FD7B1B"/>
    <w:rsid w:val="00FE0621"/>
    <w:rsid w:val="00FE1CB7"/>
    <w:rsid w:val="00FE39BE"/>
    <w:rsid w:val="00FE3B81"/>
    <w:rsid w:val="00FF163F"/>
    <w:rsid w:val="00FF33AA"/>
    <w:rsid w:val="00FF3433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2ABB2D"/>
  <w15:docId w15:val="{53ED7D01-F9E9-4AB7-8F31-33478C7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312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2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2C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2C74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D17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ija.Kikste@mfa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B1D9-E3E8-493E-A7FF-CBF481EA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1880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Sintija Kikste</cp:lastModifiedBy>
  <cp:revision>4</cp:revision>
  <cp:lastPrinted>2017-06-29T08:53:00Z</cp:lastPrinted>
  <dcterms:created xsi:type="dcterms:W3CDTF">2017-06-29T09:23:00Z</dcterms:created>
  <dcterms:modified xsi:type="dcterms:W3CDTF">2017-06-29T12:46:00Z</dcterms:modified>
</cp:coreProperties>
</file>