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ECDF" w14:textId="77777777" w:rsidR="00B71A10" w:rsidRPr="007203F0" w:rsidRDefault="00B71A10" w:rsidP="00B71A10">
      <w:pPr>
        <w:widowControl w:val="0"/>
        <w:spacing w:line="276" w:lineRule="auto"/>
        <w:jc w:val="right"/>
        <w:rPr>
          <w:rFonts w:eastAsia="Times New Roman" w:cs="Times New Roman"/>
          <w:i/>
          <w:color w:val="000000" w:themeColor="text1"/>
          <w:szCs w:val="28"/>
        </w:rPr>
      </w:pPr>
      <w:bookmarkStart w:id="0" w:name="_GoBack"/>
      <w:bookmarkEnd w:id="0"/>
      <w:r w:rsidRPr="007203F0">
        <w:rPr>
          <w:rFonts w:eastAsia="Times New Roman" w:cs="Times New Roman"/>
          <w:i/>
          <w:color w:val="000000" w:themeColor="text1"/>
          <w:szCs w:val="28"/>
        </w:rPr>
        <w:t>Projekts</w:t>
      </w:r>
    </w:p>
    <w:p w14:paraId="3F64FA7B" w14:textId="77777777" w:rsidR="00B71A10" w:rsidRPr="007203F0" w:rsidRDefault="00B71A10" w:rsidP="00B71A10">
      <w:pPr>
        <w:widowControl w:val="0"/>
        <w:spacing w:line="27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</w:rPr>
        <w:t>LATVIJAS REPUBLIKAS MINISTRU KABINETS</w:t>
      </w:r>
    </w:p>
    <w:p w14:paraId="3DF5D8A1" w14:textId="77777777" w:rsidR="001615FD" w:rsidRPr="007203F0" w:rsidRDefault="001615FD" w:rsidP="00B71A10">
      <w:pPr>
        <w:widowControl w:val="0"/>
        <w:jc w:val="center"/>
        <w:rPr>
          <w:rFonts w:eastAsia="Times New Roman" w:cs="Times New Roman"/>
          <w:color w:val="000000" w:themeColor="text1"/>
          <w:szCs w:val="28"/>
        </w:rPr>
      </w:pPr>
    </w:p>
    <w:p w14:paraId="1FEA27DD" w14:textId="14C58578" w:rsidR="00B71A10" w:rsidRPr="007203F0" w:rsidRDefault="00951B95" w:rsidP="009F6682">
      <w:pPr>
        <w:widowControl w:val="0"/>
        <w:rPr>
          <w:rFonts w:eastAsia="Times New Roman"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</w:rPr>
        <w:t>201</w:t>
      </w:r>
      <w:r w:rsidR="00611C3A">
        <w:rPr>
          <w:rFonts w:eastAsia="Times New Roman" w:cs="Times New Roman"/>
          <w:color w:val="000000" w:themeColor="text1"/>
          <w:szCs w:val="28"/>
        </w:rPr>
        <w:t>7</w:t>
      </w:r>
      <w:r w:rsidR="00B71A10" w:rsidRPr="007203F0">
        <w:rPr>
          <w:rFonts w:eastAsia="Times New Roman" w:cs="Times New Roman"/>
          <w:color w:val="000000" w:themeColor="text1"/>
          <w:szCs w:val="28"/>
        </w:rPr>
        <w:t xml:space="preserve">. gada__________ </w:t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B71A10" w:rsidRPr="007203F0">
        <w:rPr>
          <w:rFonts w:eastAsia="Times New Roman" w:cs="Times New Roman"/>
          <w:color w:val="000000" w:themeColor="text1"/>
          <w:szCs w:val="28"/>
        </w:rPr>
        <w:tab/>
      </w:r>
      <w:r w:rsidR="009F6682" w:rsidRPr="007203F0">
        <w:rPr>
          <w:rFonts w:eastAsia="Times New Roman" w:cs="Times New Roman"/>
          <w:color w:val="000000" w:themeColor="text1"/>
          <w:szCs w:val="28"/>
        </w:rPr>
        <w:t xml:space="preserve">       </w:t>
      </w:r>
      <w:r w:rsidR="00B71A10" w:rsidRPr="007203F0">
        <w:rPr>
          <w:rFonts w:eastAsia="Times New Roman" w:cs="Times New Roman"/>
          <w:color w:val="000000" w:themeColor="text1"/>
          <w:szCs w:val="28"/>
        </w:rPr>
        <w:t>Noteikumi Nr.___</w:t>
      </w:r>
    </w:p>
    <w:p w14:paraId="75080154" w14:textId="59A22711" w:rsidR="00B71A10" w:rsidRPr="007203F0" w:rsidRDefault="00B71A10" w:rsidP="00B71A10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</w:rPr>
        <w:t>Rīga</w:t>
      </w:r>
      <w:r w:rsidRPr="007203F0">
        <w:rPr>
          <w:rFonts w:eastAsia="Times New Roman" w:cs="Times New Roman"/>
          <w:color w:val="000000" w:themeColor="text1"/>
          <w:szCs w:val="28"/>
        </w:rPr>
        <w:tab/>
        <w:t>(prot.Nr.__</w:t>
      </w:r>
      <w:r w:rsidRPr="007203F0">
        <w:rPr>
          <w:rFonts w:eastAsia="Calibri" w:cs="Times New Roman"/>
          <w:color w:val="000000" w:themeColor="text1"/>
          <w:szCs w:val="28"/>
        </w:rPr>
        <w:t xml:space="preserve"> </w:t>
      </w:r>
      <w:r w:rsidRPr="007203F0">
        <w:rPr>
          <w:rFonts w:eastAsia="Times New Roman" w:cs="Times New Roman"/>
          <w:color w:val="000000" w:themeColor="text1"/>
          <w:szCs w:val="28"/>
        </w:rPr>
        <w:t xml:space="preserve"> __.§)</w:t>
      </w:r>
    </w:p>
    <w:p w14:paraId="4FD4CABA" w14:textId="77777777" w:rsidR="00995594" w:rsidRDefault="00995594" w:rsidP="001615FD">
      <w:pPr>
        <w:jc w:val="center"/>
        <w:rPr>
          <w:b/>
          <w:color w:val="000000" w:themeColor="text1"/>
          <w:szCs w:val="28"/>
        </w:rPr>
      </w:pPr>
    </w:p>
    <w:p w14:paraId="313D0A44" w14:textId="433E8082" w:rsidR="001615FD" w:rsidRPr="007203F0" w:rsidRDefault="00995594" w:rsidP="001615F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D</w:t>
      </w:r>
      <w:r w:rsidR="001615FD" w:rsidRPr="007203F0">
        <w:rPr>
          <w:b/>
          <w:color w:val="000000" w:themeColor="text1"/>
          <w:szCs w:val="28"/>
        </w:rPr>
        <w:t>zīvojamās mājas pārvaldīšan</w:t>
      </w:r>
      <w:r>
        <w:rPr>
          <w:b/>
          <w:color w:val="000000" w:themeColor="text1"/>
          <w:szCs w:val="28"/>
        </w:rPr>
        <w:t>as</w:t>
      </w:r>
      <w:r w:rsidR="001615FD" w:rsidRPr="007203F0">
        <w:rPr>
          <w:b/>
          <w:color w:val="000000" w:themeColor="text1"/>
          <w:szCs w:val="28"/>
        </w:rPr>
        <w:t xml:space="preserve"> un apsaimniekošan</w:t>
      </w:r>
      <w:r>
        <w:rPr>
          <w:b/>
          <w:color w:val="000000" w:themeColor="text1"/>
          <w:szCs w:val="28"/>
        </w:rPr>
        <w:t>as maksas aprēķināšanas noteikumi</w:t>
      </w:r>
    </w:p>
    <w:p w14:paraId="4FBDCE57" w14:textId="77777777" w:rsidR="00BD5B28" w:rsidRDefault="00BD5B28" w:rsidP="001615FD">
      <w:pPr>
        <w:jc w:val="right"/>
        <w:rPr>
          <w:color w:val="000000" w:themeColor="text1"/>
          <w:szCs w:val="28"/>
        </w:rPr>
      </w:pPr>
    </w:p>
    <w:p w14:paraId="0A76C2C3" w14:textId="77777777" w:rsidR="001615FD" w:rsidRPr="007203F0" w:rsidRDefault="001615FD" w:rsidP="001615FD">
      <w:pPr>
        <w:jc w:val="right"/>
        <w:rPr>
          <w:color w:val="000000" w:themeColor="text1"/>
          <w:szCs w:val="28"/>
        </w:rPr>
      </w:pPr>
      <w:r w:rsidRPr="007203F0">
        <w:rPr>
          <w:color w:val="000000" w:themeColor="text1"/>
          <w:szCs w:val="28"/>
        </w:rPr>
        <w:t xml:space="preserve">Izdoti saskaņā ar likuma </w:t>
      </w:r>
    </w:p>
    <w:p w14:paraId="091A6891" w14:textId="56FA47D9" w:rsidR="001615FD" w:rsidRPr="007203F0" w:rsidRDefault="0041433B" w:rsidP="001615FD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“</w:t>
      </w:r>
      <w:r w:rsidR="001615FD" w:rsidRPr="007203F0">
        <w:rPr>
          <w:color w:val="000000" w:themeColor="text1"/>
          <w:szCs w:val="28"/>
        </w:rPr>
        <w:t xml:space="preserve">Par valsts un pašvaldību </w:t>
      </w:r>
    </w:p>
    <w:p w14:paraId="552A3F38" w14:textId="6287D75B" w:rsidR="001615FD" w:rsidRPr="007203F0" w:rsidRDefault="0041433B" w:rsidP="001615FD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dzīvojamo māju privatizāciju”</w:t>
      </w:r>
    </w:p>
    <w:p w14:paraId="50C81831" w14:textId="514D143C" w:rsidR="001615FD" w:rsidRPr="007203F0" w:rsidRDefault="001615FD" w:rsidP="001615FD">
      <w:pPr>
        <w:jc w:val="right"/>
        <w:rPr>
          <w:color w:val="000000" w:themeColor="text1"/>
          <w:szCs w:val="28"/>
        </w:rPr>
      </w:pPr>
      <w:r w:rsidRPr="007203F0">
        <w:rPr>
          <w:color w:val="000000" w:themeColor="text1"/>
          <w:szCs w:val="28"/>
        </w:rPr>
        <w:t>50.panta ceturto daļu</w:t>
      </w:r>
    </w:p>
    <w:p w14:paraId="2754E944" w14:textId="77777777" w:rsidR="001615FD" w:rsidRPr="007203F0" w:rsidRDefault="001615FD" w:rsidP="001615FD">
      <w:pPr>
        <w:jc w:val="right"/>
        <w:rPr>
          <w:color w:val="000000" w:themeColor="text1"/>
          <w:szCs w:val="28"/>
        </w:rPr>
      </w:pPr>
    </w:p>
    <w:p w14:paraId="3DD15BBD" w14:textId="77777777" w:rsidR="00701E76" w:rsidRPr="007203F0" w:rsidRDefault="00701E76" w:rsidP="00701E76">
      <w:pPr>
        <w:pStyle w:val="ListParagraph"/>
        <w:numPr>
          <w:ilvl w:val="0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Noteikumi nosaka kārtību, kādā dzīvojamās mājas pārvaldnieks (turpmāk – pārvaldnieks):</w:t>
      </w:r>
    </w:p>
    <w:p w14:paraId="649A1B9A" w14:textId="6D2F10D0" w:rsidR="00701E76" w:rsidRPr="007203F0" w:rsidRDefault="00701E76" w:rsidP="00701E76">
      <w:pPr>
        <w:pStyle w:val="ListParagraph"/>
        <w:numPr>
          <w:ilvl w:val="1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sastāda dzīvojamās mājas uzturēšanas un apsaimniekošanas </w:t>
      </w:r>
      <w:r w:rsidR="00654AEE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darbu tāmi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r w:rsidR="00654AEE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turpmāk </w:t>
      </w:r>
      <w:r w:rsidR="00654AEE"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="00AD6ADA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654AEE">
        <w:rPr>
          <w:rFonts w:eastAsia="Times New Roman" w:cs="Times New Roman"/>
          <w:color w:val="000000" w:themeColor="text1"/>
          <w:szCs w:val="28"/>
          <w:lang w:eastAsia="lv-LV"/>
        </w:rPr>
        <w:t>tāme</w:t>
      </w:r>
      <w:r w:rsidR="00654AEE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)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kalendāra gadam;</w:t>
      </w:r>
    </w:p>
    <w:p w14:paraId="38D77C10" w14:textId="027A55B9" w:rsidR="00701E76" w:rsidRPr="007203F0" w:rsidRDefault="00701E76" w:rsidP="00701E76">
      <w:pPr>
        <w:pStyle w:val="ListParagraph"/>
        <w:numPr>
          <w:ilvl w:val="1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aprēķina dzīvokļa, mākslinieka darbnīcas un neapdzīvojamās telpas īpašniekam (turpmāk – dzīvokļa īpašnieks) maksu par dzīvojamās mājas pārvaldīšanu</w:t>
      </w:r>
      <w:r w:rsidR="00654AEE">
        <w:rPr>
          <w:rFonts w:eastAsia="Times New Roman" w:cs="Times New Roman"/>
          <w:color w:val="000000" w:themeColor="text1"/>
          <w:szCs w:val="28"/>
          <w:lang w:eastAsia="lv-LV"/>
        </w:rPr>
        <w:t xml:space="preserve"> un apsaimniekošanu (turpmāk – </w:t>
      </w:r>
      <w:r w:rsidR="0074154A">
        <w:rPr>
          <w:rFonts w:eastAsia="Times New Roman" w:cs="Times New Roman"/>
          <w:color w:val="000000" w:themeColor="text1"/>
          <w:szCs w:val="28"/>
          <w:lang w:eastAsia="lv-LV"/>
        </w:rPr>
        <w:t xml:space="preserve">maksājumi par </w:t>
      </w:r>
      <w:r w:rsidR="00654AEE">
        <w:rPr>
          <w:rFonts w:eastAsia="Times New Roman" w:cs="Times New Roman"/>
          <w:color w:val="000000" w:themeColor="text1"/>
          <w:szCs w:val="28"/>
          <w:lang w:eastAsia="lv-LV"/>
        </w:rPr>
        <w:t>pārvaldīšanu)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104CD317" w14:textId="71BE8F4A" w:rsidR="00701E76" w:rsidRPr="007203F0" w:rsidRDefault="00701E76" w:rsidP="00701E76">
      <w:pPr>
        <w:pStyle w:val="ListParagraph"/>
        <w:numPr>
          <w:ilvl w:val="1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paziņo dzīvokļu īpašniekiem </w:t>
      </w:r>
      <w:r w:rsidR="00AD6767">
        <w:rPr>
          <w:rFonts w:eastAsia="Times New Roman" w:cs="Times New Roman"/>
          <w:color w:val="000000" w:themeColor="text1"/>
          <w:szCs w:val="28"/>
          <w:lang w:eastAsia="lv-LV"/>
        </w:rPr>
        <w:t xml:space="preserve">maksājumu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par dzīvojamās mājas pārvaldīšan</w:t>
      </w:r>
      <w:r w:rsidR="00AD6767">
        <w:rPr>
          <w:rFonts w:eastAsia="Times New Roman" w:cs="Times New Roman"/>
          <w:color w:val="000000" w:themeColor="text1"/>
          <w:szCs w:val="28"/>
          <w:lang w:eastAsia="lv-LV"/>
        </w:rPr>
        <w:t>u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 apmēru</w:t>
      </w:r>
      <w:r w:rsidR="00D97312">
        <w:rPr>
          <w:rFonts w:eastAsia="Times New Roman" w:cs="Times New Roman"/>
          <w:color w:val="000000" w:themeColor="text1"/>
          <w:szCs w:val="28"/>
          <w:lang w:eastAsia="lv-LV"/>
        </w:rPr>
        <w:t xml:space="preserve"> kalendāra gadam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5DD7DA2D" w14:textId="41A4EC8E" w:rsidR="00701E76" w:rsidRPr="007203F0" w:rsidRDefault="00701E76" w:rsidP="00701E76">
      <w:pPr>
        <w:pStyle w:val="ListParagraph"/>
        <w:numPr>
          <w:ilvl w:val="1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informē dzīvokļu īpašniekus par </w:t>
      </w:r>
      <w:r w:rsidR="00363B74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tāmē paredzētajām izmaksām;</w:t>
      </w:r>
    </w:p>
    <w:p w14:paraId="543395EA" w14:textId="6E6A2AC7" w:rsidR="00701E76" w:rsidRPr="007203F0" w:rsidRDefault="00701E76" w:rsidP="00701E76">
      <w:pPr>
        <w:pStyle w:val="ListParagraph"/>
        <w:numPr>
          <w:ilvl w:val="1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sagatavo dzīvokļu īpašniekiem </w:t>
      </w:r>
      <w:r w:rsidR="003402BD">
        <w:rPr>
          <w:rFonts w:eastAsia="Times New Roman" w:cs="Times New Roman"/>
          <w:color w:val="000000" w:themeColor="text1"/>
          <w:szCs w:val="28"/>
          <w:lang w:eastAsia="lv-LV"/>
        </w:rPr>
        <w:t xml:space="preserve">ikgadēju atskaiti par </w:t>
      </w:r>
      <w:r w:rsidR="003402BD">
        <w:t>maksas par dzīvojamās mājas pārvaldīšanu un apsaimniekošanu</w:t>
      </w:r>
      <w:r w:rsidR="003402BD">
        <w:rPr>
          <w:rFonts w:eastAsia="Times New Roman" w:cs="Times New Roman"/>
          <w:color w:val="000000" w:themeColor="text1"/>
          <w:szCs w:val="28"/>
          <w:lang w:eastAsia="lv-LV"/>
        </w:rPr>
        <w:t xml:space="preserve"> izlietošanu (turpmāk -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pārskat</w:t>
      </w:r>
      <w:r w:rsidR="003402BD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 par </w:t>
      </w:r>
      <w:r w:rsidR="00EF46E6">
        <w:rPr>
          <w:rFonts w:eastAsia="Times New Roman" w:cs="Times New Roman"/>
          <w:color w:val="000000" w:themeColor="text1"/>
          <w:szCs w:val="28"/>
          <w:lang w:eastAsia="lv-LV"/>
        </w:rPr>
        <w:t>maksājumu par</w:t>
      </w:r>
      <w:r w:rsidR="00EF46E6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pārvaldīšan</w:t>
      </w:r>
      <w:r w:rsidR="00EF46E6">
        <w:rPr>
          <w:rFonts w:eastAsia="Times New Roman" w:cs="Times New Roman"/>
          <w:color w:val="000000" w:themeColor="text1"/>
          <w:szCs w:val="28"/>
          <w:lang w:eastAsia="lv-LV"/>
        </w:rPr>
        <w:t xml:space="preserve">u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izlietošanu </w:t>
      </w:r>
      <w:r w:rsidR="00D97312">
        <w:rPr>
          <w:rFonts w:eastAsia="Times New Roman" w:cs="Times New Roman"/>
          <w:color w:val="000000" w:themeColor="text1"/>
          <w:szCs w:val="28"/>
          <w:lang w:eastAsia="lv-LV"/>
        </w:rPr>
        <w:t xml:space="preserve"> iepriekšējā kalendāra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gadā</w:t>
      </w:r>
      <w:r w:rsidR="003402BD">
        <w:rPr>
          <w:rFonts w:eastAsia="Times New Roman" w:cs="Times New Roman"/>
          <w:color w:val="000000" w:themeColor="text1"/>
          <w:szCs w:val="28"/>
          <w:lang w:eastAsia="lv-LV"/>
        </w:rPr>
        <w:t>)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0E6FCBE4" w14:textId="77777777" w:rsidR="007203F0" w:rsidRPr="007203F0" w:rsidRDefault="007203F0" w:rsidP="007203F0">
      <w:pPr>
        <w:pStyle w:val="ListParagraph"/>
        <w:ind w:left="0"/>
        <w:jc w:val="both"/>
        <w:rPr>
          <w:rFonts w:cs="Times New Roman"/>
          <w:color w:val="000000" w:themeColor="text1"/>
          <w:szCs w:val="28"/>
        </w:rPr>
      </w:pPr>
    </w:p>
    <w:p w14:paraId="12195965" w14:textId="77777777" w:rsidR="00654AEE" w:rsidRPr="007203F0" w:rsidRDefault="00654AEE" w:rsidP="00654AEE">
      <w:pPr>
        <w:pStyle w:val="ListParagraph"/>
        <w:ind w:left="0"/>
        <w:jc w:val="both"/>
        <w:rPr>
          <w:rFonts w:cs="Times New Roman"/>
          <w:color w:val="000000" w:themeColor="text1"/>
          <w:szCs w:val="28"/>
        </w:rPr>
      </w:pPr>
    </w:p>
    <w:p w14:paraId="17784FE6" w14:textId="30902EBD" w:rsidR="00E95612" w:rsidRPr="00E95612" w:rsidRDefault="00CE203C" w:rsidP="00371456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P</w:t>
      </w:r>
      <w:r w:rsidR="00654AEE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ārvaldnieks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tāmē</w:t>
      </w:r>
      <w:r w:rsidR="00F96861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E95612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ietver</w:t>
      </w:r>
      <w:r w:rsidR="00F96861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1.pielikumā norādīto informāciju, tostarp par</w:t>
      </w:r>
      <w:r w:rsidR="00E956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:</w:t>
      </w:r>
    </w:p>
    <w:p w14:paraId="166D91E5" w14:textId="5CE912BC" w:rsidR="004C4B13" w:rsidRPr="004C4B13" w:rsidRDefault="00654AEE" w:rsidP="00371456">
      <w:pPr>
        <w:pStyle w:val="tvhtml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5612">
        <w:rPr>
          <w:rFonts w:eastAsiaTheme="minorHAnsi" w:cstheme="minorBidi"/>
          <w:color w:val="000000" w:themeColor="text1"/>
          <w:sz w:val="28"/>
          <w:szCs w:val="28"/>
          <w:lang w:eastAsia="en-US"/>
        </w:rPr>
        <w:t>maksājumu par pārvaldīšanas pakalpojumu</w:t>
      </w:r>
      <w:r w:rsidR="0062092C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kas ietver</w:t>
      </w:r>
      <w:r w:rsidR="004C4B13">
        <w:rPr>
          <w:rFonts w:eastAsiaTheme="minorHAnsi" w:cstheme="minorBidi"/>
          <w:color w:val="000000" w:themeColor="text1"/>
          <w:sz w:val="28"/>
          <w:szCs w:val="28"/>
          <w:lang w:eastAsia="en-US"/>
        </w:rPr>
        <w:t>:</w:t>
      </w:r>
    </w:p>
    <w:p w14:paraId="6DE3DB0B" w14:textId="06DF3316" w:rsidR="004C4B13" w:rsidRDefault="0037203F" w:rsidP="004C4B13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2</w:t>
      </w:r>
      <w:r w:rsidR="004C4B13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  <w:r w:rsidR="00263775">
        <w:rPr>
          <w:rFonts w:eastAsiaTheme="minorHAnsi" w:cstheme="minorBidi"/>
          <w:color w:val="000000" w:themeColor="text1"/>
          <w:sz w:val="28"/>
          <w:szCs w:val="28"/>
          <w:lang w:eastAsia="en-US"/>
        </w:rPr>
        <w:t>1</w:t>
      </w:r>
      <w:r w:rsidR="004C4B13">
        <w:rPr>
          <w:rFonts w:eastAsiaTheme="minorHAnsi" w:cstheme="minorBidi"/>
          <w:color w:val="000000" w:themeColor="text1"/>
          <w:sz w:val="28"/>
          <w:szCs w:val="28"/>
          <w:lang w:eastAsia="en-US"/>
        </w:rPr>
        <w:t>.1.</w:t>
      </w:r>
      <w:r w:rsidR="0037145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654AEE" w:rsidRPr="00E95612">
        <w:rPr>
          <w:sz w:val="28"/>
          <w:szCs w:val="28"/>
        </w:rPr>
        <w:t>obligātos izdevumus</w:t>
      </w:r>
      <w:r w:rsidR="004C4B13">
        <w:rPr>
          <w:sz w:val="28"/>
          <w:szCs w:val="28"/>
        </w:rPr>
        <w:t>;</w:t>
      </w:r>
    </w:p>
    <w:p w14:paraId="5C01FE79" w14:textId="09894876" w:rsidR="00E95612" w:rsidRPr="00246391" w:rsidRDefault="0037203F" w:rsidP="004C4B13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B13">
        <w:rPr>
          <w:sz w:val="28"/>
          <w:szCs w:val="28"/>
        </w:rPr>
        <w:t>.</w:t>
      </w:r>
      <w:r w:rsidR="00263775">
        <w:rPr>
          <w:sz w:val="28"/>
          <w:szCs w:val="28"/>
        </w:rPr>
        <w:t>1</w:t>
      </w:r>
      <w:r w:rsidR="004C4B13">
        <w:rPr>
          <w:sz w:val="28"/>
          <w:szCs w:val="28"/>
        </w:rPr>
        <w:t>.2.</w:t>
      </w:r>
      <w:r w:rsidR="00371456">
        <w:rPr>
          <w:sz w:val="28"/>
          <w:szCs w:val="28"/>
        </w:rPr>
        <w:t xml:space="preserve"> </w:t>
      </w:r>
      <w:r w:rsidR="00654AEE" w:rsidRPr="00E95612">
        <w:rPr>
          <w:sz w:val="28"/>
          <w:szCs w:val="28"/>
        </w:rPr>
        <w:t xml:space="preserve">maksu par dzīvokļu īpašniekiem </w:t>
      </w:r>
      <w:r w:rsidR="00654AEE" w:rsidRPr="00246391">
        <w:rPr>
          <w:sz w:val="28"/>
          <w:szCs w:val="28"/>
        </w:rPr>
        <w:t xml:space="preserve">sniegto pakalpojumu viņu privātīpašuma pārvaldīšanā </w:t>
      </w:r>
      <w:r w:rsidR="00246391" w:rsidRPr="00246391">
        <w:rPr>
          <w:sz w:val="28"/>
          <w:szCs w:val="28"/>
        </w:rPr>
        <w:t>(turpmāk - atlīdzība par pārvaldīšanu)</w:t>
      </w:r>
      <w:r w:rsidR="00E95612" w:rsidRPr="00246391">
        <w:rPr>
          <w:sz w:val="28"/>
          <w:szCs w:val="28"/>
        </w:rPr>
        <w:t>;</w:t>
      </w:r>
    </w:p>
    <w:p w14:paraId="2DC930CA" w14:textId="63F847B9" w:rsidR="00654AEE" w:rsidRDefault="00654AEE" w:rsidP="00391BC7">
      <w:pPr>
        <w:pStyle w:val="tvhtml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6391">
        <w:rPr>
          <w:sz w:val="28"/>
          <w:szCs w:val="28"/>
        </w:rPr>
        <w:t xml:space="preserve"> </w:t>
      </w:r>
      <w:r w:rsidR="005C1C6A">
        <w:rPr>
          <w:color w:val="000000" w:themeColor="text1"/>
          <w:sz w:val="28"/>
          <w:szCs w:val="28"/>
        </w:rPr>
        <w:t>maksājumu</w:t>
      </w:r>
      <w:r w:rsidRPr="00246391">
        <w:rPr>
          <w:color w:val="000000" w:themeColor="text1"/>
          <w:sz w:val="28"/>
          <w:szCs w:val="28"/>
        </w:rPr>
        <w:t xml:space="preserve"> par turpmākajos periodos </w:t>
      </w:r>
      <w:r w:rsidR="004C4B13" w:rsidRPr="00246391">
        <w:rPr>
          <w:color w:val="000000" w:themeColor="text1"/>
          <w:sz w:val="28"/>
          <w:szCs w:val="28"/>
        </w:rPr>
        <w:t>obligāto pārvaldīšanas</w:t>
      </w:r>
      <w:r w:rsidR="004C4B13">
        <w:rPr>
          <w:color w:val="000000" w:themeColor="text1"/>
          <w:sz w:val="28"/>
          <w:szCs w:val="28"/>
        </w:rPr>
        <w:t xml:space="preserve"> darbību ietvaros </w:t>
      </w:r>
      <w:r w:rsidRPr="00371456">
        <w:rPr>
          <w:color w:val="000000" w:themeColor="text1"/>
          <w:sz w:val="28"/>
          <w:szCs w:val="28"/>
        </w:rPr>
        <w:t>veicam</w:t>
      </w:r>
      <w:r w:rsidR="005C1C6A">
        <w:rPr>
          <w:color w:val="000000" w:themeColor="text1"/>
          <w:sz w:val="28"/>
          <w:szCs w:val="28"/>
        </w:rPr>
        <w:t>o</w:t>
      </w:r>
      <w:r w:rsidRPr="00371456">
        <w:rPr>
          <w:color w:val="000000" w:themeColor="text1"/>
          <w:sz w:val="28"/>
          <w:szCs w:val="28"/>
        </w:rPr>
        <w:t xml:space="preserve"> </w:t>
      </w:r>
      <w:r w:rsidRPr="00371456">
        <w:rPr>
          <w:sz w:val="28"/>
          <w:szCs w:val="28"/>
        </w:rPr>
        <w:t>dzīvojamās mājas</w:t>
      </w:r>
      <w:r w:rsidR="004C4B13">
        <w:rPr>
          <w:sz w:val="28"/>
          <w:szCs w:val="28"/>
        </w:rPr>
        <w:t xml:space="preserve"> </w:t>
      </w:r>
      <w:r w:rsidR="003D264A" w:rsidRPr="00371456">
        <w:rPr>
          <w:sz w:val="28"/>
          <w:szCs w:val="28"/>
        </w:rPr>
        <w:t>remont</w:t>
      </w:r>
      <w:r w:rsidR="005C1C6A">
        <w:rPr>
          <w:sz w:val="28"/>
          <w:szCs w:val="28"/>
        </w:rPr>
        <w:t>u</w:t>
      </w:r>
      <w:r w:rsidR="003D264A" w:rsidRPr="00371456">
        <w:rPr>
          <w:sz w:val="28"/>
          <w:szCs w:val="28"/>
        </w:rPr>
        <w:t>, atjaunošan</w:t>
      </w:r>
      <w:r w:rsidR="005C1C6A">
        <w:rPr>
          <w:sz w:val="28"/>
          <w:szCs w:val="28"/>
        </w:rPr>
        <w:t>u</w:t>
      </w:r>
      <w:r w:rsidR="003D264A" w:rsidRPr="00371456">
        <w:rPr>
          <w:sz w:val="28"/>
          <w:szCs w:val="28"/>
        </w:rPr>
        <w:t xml:space="preserve"> vai pārbūv</w:t>
      </w:r>
      <w:r w:rsidR="005C1C6A">
        <w:rPr>
          <w:sz w:val="28"/>
          <w:szCs w:val="28"/>
        </w:rPr>
        <w:t>i</w:t>
      </w:r>
      <w:r w:rsidR="003D264A" w:rsidRPr="00371456">
        <w:rPr>
          <w:sz w:val="28"/>
          <w:szCs w:val="28"/>
        </w:rPr>
        <w:t xml:space="preserve"> </w:t>
      </w:r>
      <w:r w:rsidR="003D264A" w:rsidRPr="008D25F5">
        <w:rPr>
          <w:sz w:val="28"/>
          <w:szCs w:val="28"/>
        </w:rPr>
        <w:t>(turpmāk</w:t>
      </w:r>
      <w:r w:rsidR="00F81222" w:rsidRPr="008D25F5">
        <w:rPr>
          <w:sz w:val="28"/>
          <w:szCs w:val="28"/>
        </w:rPr>
        <w:t xml:space="preserve"> arī</w:t>
      </w:r>
      <w:r w:rsidR="003D264A" w:rsidRPr="008D25F5">
        <w:rPr>
          <w:sz w:val="28"/>
          <w:szCs w:val="28"/>
        </w:rPr>
        <w:t xml:space="preserve"> – uzturēšan</w:t>
      </w:r>
      <w:r w:rsidR="003F5520">
        <w:rPr>
          <w:sz w:val="28"/>
          <w:szCs w:val="28"/>
        </w:rPr>
        <w:t>as darbi</w:t>
      </w:r>
      <w:r w:rsidR="003D264A" w:rsidRPr="008D25F5">
        <w:rPr>
          <w:sz w:val="28"/>
          <w:szCs w:val="28"/>
        </w:rPr>
        <w:t>)</w:t>
      </w:r>
      <w:r w:rsidR="00A10729">
        <w:rPr>
          <w:sz w:val="28"/>
          <w:szCs w:val="28"/>
        </w:rPr>
        <w:t>.</w:t>
      </w:r>
    </w:p>
    <w:p w14:paraId="24E1A319" w14:textId="77777777" w:rsidR="00BC3B83" w:rsidRPr="00371456" w:rsidRDefault="00BC3B83" w:rsidP="00BC3B83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0DD31F" w14:textId="77777777" w:rsidR="002E5513" w:rsidRPr="002E5513" w:rsidRDefault="005D68FF" w:rsidP="002E5513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>Obligātos izdevumus</w:t>
      </w:r>
      <w:r w:rsidR="00E9793C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ietver katras pārvaldnieka pār</w:t>
      </w:r>
      <w:r w:rsidR="007A6FCC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>valdītās dzīvojamās mājas tāmē,</w:t>
      </w:r>
      <w:r w:rsidR="00780F14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kurā </w:t>
      </w:r>
      <w:r w:rsidR="00B872B0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atsevišķi </w:t>
      </w:r>
      <w:r w:rsidR="00780F14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norāda </w:t>
      </w:r>
      <w:r w:rsidR="00DD1B1B" w:rsidRPr="002E551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katra </w:t>
      </w:r>
      <w:r w:rsidR="00780F14" w:rsidRPr="002E5513">
        <w:rPr>
          <w:sz w:val="28"/>
          <w:szCs w:val="28"/>
        </w:rPr>
        <w:t xml:space="preserve">pakalpojumu </w:t>
      </w:r>
      <w:r w:rsidR="00780F14" w:rsidRPr="002E5513">
        <w:rPr>
          <w:color w:val="000000" w:themeColor="text1"/>
          <w:sz w:val="28"/>
          <w:szCs w:val="28"/>
        </w:rPr>
        <w:t>cenu</w:t>
      </w:r>
      <w:r w:rsidRPr="002E5513">
        <w:rPr>
          <w:color w:val="000000" w:themeColor="text1"/>
          <w:sz w:val="28"/>
          <w:szCs w:val="28"/>
        </w:rPr>
        <w:t xml:space="preserve">, kā arī </w:t>
      </w:r>
      <w:r w:rsidR="00B872B0" w:rsidRPr="002E5513">
        <w:rPr>
          <w:color w:val="000000" w:themeColor="text1"/>
          <w:sz w:val="28"/>
          <w:szCs w:val="28"/>
        </w:rPr>
        <w:t xml:space="preserve">pakalpojuma </w:t>
      </w:r>
      <w:r w:rsidR="00780F14" w:rsidRPr="002E5513">
        <w:rPr>
          <w:color w:val="000000" w:themeColor="text1"/>
          <w:sz w:val="28"/>
          <w:szCs w:val="28"/>
        </w:rPr>
        <w:t>tiešās izmaksas</w:t>
      </w:r>
      <w:r w:rsidR="00DD1B1B" w:rsidRPr="002E5513">
        <w:rPr>
          <w:color w:val="000000" w:themeColor="text1"/>
          <w:sz w:val="28"/>
          <w:szCs w:val="28"/>
        </w:rPr>
        <w:t>.</w:t>
      </w:r>
      <w:r w:rsidR="00780F14" w:rsidRPr="002E5513">
        <w:rPr>
          <w:color w:val="000000" w:themeColor="text1"/>
          <w:sz w:val="28"/>
          <w:szCs w:val="28"/>
        </w:rPr>
        <w:t xml:space="preserve"> </w:t>
      </w:r>
      <w:r w:rsidR="002E5513" w:rsidRPr="009A4D7F">
        <w:rPr>
          <w:color w:val="000000" w:themeColor="text1"/>
          <w:sz w:val="28"/>
          <w:szCs w:val="28"/>
        </w:rPr>
        <w:t>Tāmes pozīcijās ietverto izdevumu aprēķināšanas kārtību nosaka pārvaldnieks.</w:t>
      </w:r>
    </w:p>
    <w:p w14:paraId="15C37C30" w14:textId="4B81D67A" w:rsidR="007A6FCC" w:rsidRPr="002E5513" w:rsidRDefault="007A6FCC" w:rsidP="002E5513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2B07C32" w14:textId="651B2939" w:rsidR="00780F14" w:rsidRPr="00246391" w:rsidRDefault="007A6FCC" w:rsidP="00780F14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246391">
        <w:rPr>
          <w:sz w:val="28"/>
          <w:szCs w:val="28"/>
        </w:rPr>
        <w:t>akalpojum</w:t>
      </w:r>
      <w:r>
        <w:rPr>
          <w:sz w:val="28"/>
          <w:szCs w:val="28"/>
        </w:rPr>
        <w:t>a</w:t>
      </w:r>
      <w:r w:rsidRPr="00246391">
        <w:rPr>
          <w:sz w:val="28"/>
          <w:szCs w:val="28"/>
        </w:rPr>
        <w:t xml:space="preserve"> </w:t>
      </w:r>
      <w:r w:rsidRPr="00246391">
        <w:rPr>
          <w:color w:val="000000" w:themeColor="text1"/>
          <w:sz w:val="28"/>
          <w:szCs w:val="28"/>
        </w:rPr>
        <w:t>cen</w:t>
      </w:r>
      <w:r>
        <w:rPr>
          <w:color w:val="000000" w:themeColor="text1"/>
          <w:sz w:val="28"/>
          <w:szCs w:val="28"/>
        </w:rPr>
        <w:t xml:space="preserve">u veido pakalpojuma tiešās </w:t>
      </w:r>
      <w:r w:rsidRPr="00246391">
        <w:rPr>
          <w:color w:val="000000" w:themeColor="text1"/>
          <w:sz w:val="28"/>
          <w:szCs w:val="28"/>
        </w:rPr>
        <w:t>izmaksas</w:t>
      </w:r>
      <w:r>
        <w:rPr>
          <w:color w:val="000000" w:themeColor="text1"/>
          <w:sz w:val="28"/>
          <w:szCs w:val="28"/>
        </w:rPr>
        <w:t>, pakalpojuma netiešās izmaksas un atlīdzība par pārvaldīšanu, ja tā tāmē nav ietverta kā atsevišķa pozīcija.</w:t>
      </w:r>
    </w:p>
    <w:p w14:paraId="5F812EDB" w14:textId="77777777" w:rsidR="00BC3B83" w:rsidRDefault="00BC3B83" w:rsidP="00BC3B83">
      <w:pPr>
        <w:pStyle w:val="tvhtml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14:paraId="36F11B7D" w14:textId="17903C16" w:rsidR="00E9793C" w:rsidRDefault="00E9793C" w:rsidP="00371456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Obligāto</w:t>
      </w:r>
      <w:r w:rsidR="00D25AFE">
        <w:rPr>
          <w:sz w:val="28"/>
          <w:szCs w:val="28"/>
        </w:rPr>
        <w:t>s</w:t>
      </w:r>
      <w:r>
        <w:rPr>
          <w:sz w:val="28"/>
          <w:szCs w:val="28"/>
        </w:rPr>
        <w:t xml:space="preserve"> izdevumus</w:t>
      </w:r>
      <w:r w:rsidRPr="00477E99">
        <w:rPr>
          <w:sz w:val="28"/>
          <w:szCs w:val="28"/>
        </w:rPr>
        <w:t xml:space="preserve"> </w:t>
      </w:r>
      <w:r w:rsidR="00246391">
        <w:rPr>
          <w:sz w:val="28"/>
          <w:szCs w:val="28"/>
        </w:rPr>
        <w:t>par</w:t>
      </w:r>
      <w:r w:rsidRPr="00477E99">
        <w:rPr>
          <w:sz w:val="28"/>
          <w:szCs w:val="28"/>
        </w:rPr>
        <w:t xml:space="preserve"> d</w:t>
      </w:r>
      <w:r w:rsidR="004C4B13">
        <w:rPr>
          <w:sz w:val="28"/>
          <w:szCs w:val="28"/>
        </w:rPr>
        <w:t xml:space="preserve">zīvojamās mājas </w:t>
      </w:r>
      <w:r>
        <w:rPr>
          <w:sz w:val="28"/>
          <w:szCs w:val="28"/>
        </w:rPr>
        <w:t>remontu</w:t>
      </w:r>
      <w:r w:rsidR="004C4B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6391">
        <w:rPr>
          <w:sz w:val="28"/>
          <w:szCs w:val="28"/>
        </w:rPr>
        <w:t xml:space="preserve">kā arī </w:t>
      </w:r>
      <w:r w:rsidR="005C1C6A">
        <w:rPr>
          <w:color w:val="000000" w:themeColor="text1"/>
          <w:sz w:val="28"/>
          <w:szCs w:val="28"/>
        </w:rPr>
        <w:t>maksājumu</w:t>
      </w:r>
      <w:r w:rsidR="00246391" w:rsidRPr="00246391">
        <w:rPr>
          <w:color w:val="000000" w:themeColor="text1"/>
          <w:sz w:val="28"/>
          <w:szCs w:val="28"/>
        </w:rPr>
        <w:t xml:space="preserve"> par turpmākajos periodos obligāto pārvaldīšanas</w:t>
      </w:r>
      <w:r w:rsidR="00246391">
        <w:rPr>
          <w:color w:val="000000" w:themeColor="text1"/>
          <w:sz w:val="28"/>
          <w:szCs w:val="28"/>
        </w:rPr>
        <w:t xml:space="preserve"> darbību ietvaros </w:t>
      </w:r>
      <w:r w:rsidR="00246391" w:rsidRPr="00371456">
        <w:rPr>
          <w:color w:val="000000" w:themeColor="text1"/>
          <w:sz w:val="28"/>
          <w:szCs w:val="28"/>
        </w:rPr>
        <w:t xml:space="preserve">veicamajiem </w:t>
      </w:r>
      <w:r w:rsidR="00246391" w:rsidRPr="00371456">
        <w:rPr>
          <w:sz w:val="28"/>
          <w:szCs w:val="28"/>
        </w:rPr>
        <w:t>dzīvojamās mājas</w:t>
      </w:r>
      <w:r w:rsidR="00246391">
        <w:rPr>
          <w:sz w:val="28"/>
          <w:szCs w:val="28"/>
        </w:rPr>
        <w:t xml:space="preserve"> </w:t>
      </w:r>
      <w:r w:rsidR="00246391" w:rsidRPr="00371456">
        <w:rPr>
          <w:sz w:val="28"/>
          <w:szCs w:val="28"/>
        </w:rPr>
        <w:t>remonta</w:t>
      </w:r>
      <w:r w:rsidR="00246391">
        <w:rPr>
          <w:sz w:val="28"/>
          <w:szCs w:val="28"/>
        </w:rPr>
        <w:t xml:space="preserve"> darbiem, </w:t>
      </w:r>
      <w:r w:rsidR="008B4968">
        <w:rPr>
          <w:sz w:val="28"/>
          <w:szCs w:val="28"/>
        </w:rPr>
        <w:t xml:space="preserve">tāmē </w:t>
      </w:r>
      <w:r>
        <w:rPr>
          <w:sz w:val="28"/>
          <w:szCs w:val="28"/>
        </w:rPr>
        <w:t>ietver</w:t>
      </w:r>
      <w:r w:rsidR="00D25AFE">
        <w:rPr>
          <w:sz w:val="28"/>
          <w:szCs w:val="28"/>
        </w:rPr>
        <w:t xml:space="preserve">, ja vizuālajā pārbaudē vai tehniskajā apsekošanā ir konstatēti </w:t>
      </w:r>
      <w:r w:rsidR="00D25AFE" w:rsidRPr="00371456">
        <w:rPr>
          <w:sz w:val="28"/>
          <w:szCs w:val="28"/>
        </w:rPr>
        <w:t>d</w:t>
      </w:r>
      <w:r w:rsidR="004C4B13">
        <w:rPr>
          <w:sz w:val="28"/>
          <w:szCs w:val="28"/>
        </w:rPr>
        <w:t xml:space="preserve">zīvojamās mājas </w:t>
      </w:r>
      <w:r w:rsidR="00D25AFE">
        <w:rPr>
          <w:sz w:val="28"/>
          <w:szCs w:val="28"/>
        </w:rPr>
        <w:t>bojājumi.</w:t>
      </w:r>
    </w:p>
    <w:p w14:paraId="1DEF5056" w14:textId="77777777" w:rsidR="00246391" w:rsidRPr="00246391" w:rsidRDefault="00246391" w:rsidP="00246391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4B6E01" w14:textId="135DCC98" w:rsidR="007C187F" w:rsidRDefault="00246391" w:rsidP="0061559F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187F">
        <w:rPr>
          <w:sz w:val="28"/>
          <w:szCs w:val="28"/>
        </w:rPr>
        <w:t>Obligātos izdevumus par dzīvojamās mājas atjaunošanu</w:t>
      </w:r>
      <w:r w:rsidR="009363F4" w:rsidRPr="009363F4">
        <w:rPr>
          <w:sz w:val="28"/>
          <w:szCs w:val="28"/>
        </w:rPr>
        <w:t xml:space="preserve"> </w:t>
      </w:r>
      <w:r w:rsidR="009363F4">
        <w:rPr>
          <w:sz w:val="28"/>
          <w:szCs w:val="28"/>
        </w:rPr>
        <w:t xml:space="preserve">vai </w:t>
      </w:r>
      <w:r w:rsidR="009363F4" w:rsidRPr="007C187F">
        <w:rPr>
          <w:sz w:val="28"/>
          <w:szCs w:val="28"/>
        </w:rPr>
        <w:t>pārbūvi</w:t>
      </w:r>
      <w:r w:rsidR="007C187F" w:rsidRPr="007C187F">
        <w:rPr>
          <w:sz w:val="28"/>
          <w:szCs w:val="28"/>
        </w:rPr>
        <w:t>, kā arī</w:t>
      </w:r>
      <w:r w:rsidRPr="007C187F">
        <w:rPr>
          <w:sz w:val="28"/>
          <w:szCs w:val="28"/>
        </w:rPr>
        <w:t xml:space="preserve"> </w:t>
      </w:r>
      <w:r w:rsidR="005C1C6A">
        <w:rPr>
          <w:color w:val="000000" w:themeColor="text1"/>
          <w:sz w:val="28"/>
          <w:szCs w:val="28"/>
        </w:rPr>
        <w:t>maksājumu</w:t>
      </w:r>
      <w:r w:rsidRPr="007C187F">
        <w:rPr>
          <w:color w:val="000000" w:themeColor="text1"/>
          <w:sz w:val="28"/>
          <w:szCs w:val="28"/>
        </w:rPr>
        <w:t xml:space="preserve"> par turpmākajos periodos obligāto pārvaldīšanas darbību ietvaros veicam</w:t>
      </w:r>
      <w:r w:rsidR="007C187F" w:rsidRPr="007C187F">
        <w:rPr>
          <w:color w:val="000000" w:themeColor="text1"/>
          <w:sz w:val="28"/>
          <w:szCs w:val="28"/>
        </w:rPr>
        <w:t>o</w:t>
      </w:r>
      <w:r w:rsidRPr="007C187F">
        <w:rPr>
          <w:color w:val="000000" w:themeColor="text1"/>
          <w:sz w:val="28"/>
          <w:szCs w:val="28"/>
        </w:rPr>
        <w:t xml:space="preserve"> </w:t>
      </w:r>
      <w:r w:rsidRPr="007C187F">
        <w:rPr>
          <w:sz w:val="28"/>
          <w:szCs w:val="28"/>
        </w:rPr>
        <w:t>dzīvojamās mājas atjaunošan</w:t>
      </w:r>
      <w:r w:rsidR="007C187F" w:rsidRPr="007C187F">
        <w:rPr>
          <w:sz w:val="28"/>
          <w:szCs w:val="28"/>
        </w:rPr>
        <w:t>u</w:t>
      </w:r>
      <w:r w:rsidRPr="007C187F">
        <w:rPr>
          <w:sz w:val="28"/>
          <w:szCs w:val="28"/>
        </w:rPr>
        <w:t xml:space="preserve"> vai pārbūv</w:t>
      </w:r>
      <w:r w:rsidR="007C187F" w:rsidRPr="007C187F">
        <w:rPr>
          <w:sz w:val="28"/>
          <w:szCs w:val="28"/>
        </w:rPr>
        <w:t xml:space="preserve">i, </w:t>
      </w:r>
      <w:r w:rsidR="008B4968">
        <w:rPr>
          <w:sz w:val="28"/>
          <w:szCs w:val="28"/>
        </w:rPr>
        <w:t xml:space="preserve">tāmē </w:t>
      </w:r>
      <w:r w:rsidR="007C187F" w:rsidRPr="007C187F">
        <w:rPr>
          <w:sz w:val="28"/>
          <w:szCs w:val="28"/>
        </w:rPr>
        <w:t>ietver,</w:t>
      </w:r>
      <w:r w:rsidR="0061559F">
        <w:rPr>
          <w:sz w:val="28"/>
          <w:szCs w:val="28"/>
        </w:rPr>
        <w:t xml:space="preserve"> ja </w:t>
      </w:r>
      <w:r w:rsidR="007C187F" w:rsidRPr="0061559F">
        <w:rPr>
          <w:sz w:val="28"/>
          <w:szCs w:val="28"/>
        </w:rPr>
        <w:t>tehniskās apsekošanas atzinumā ir secināts, ka dzīvojamās mājas turpmākās ekspl</w:t>
      </w:r>
      <w:r w:rsidR="009363F4">
        <w:rPr>
          <w:sz w:val="28"/>
          <w:szCs w:val="28"/>
        </w:rPr>
        <w:t>u</w:t>
      </w:r>
      <w:r w:rsidR="007C187F" w:rsidRPr="0061559F">
        <w:rPr>
          <w:sz w:val="28"/>
          <w:szCs w:val="28"/>
        </w:rPr>
        <w:t>atācijas priekšnoteikums ir dzīvojamās mājas atjaunošana vai pārbūve.</w:t>
      </w:r>
    </w:p>
    <w:p w14:paraId="267853E8" w14:textId="77777777" w:rsidR="0061559F" w:rsidRDefault="0061559F" w:rsidP="0061559F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13A852" w14:textId="107EAA54" w:rsidR="0061559F" w:rsidRPr="00BD5B28" w:rsidRDefault="0061559F" w:rsidP="0061559F">
      <w:pPr>
        <w:pStyle w:val="tvhtm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559F">
        <w:rPr>
          <w:sz w:val="28"/>
          <w:szCs w:val="28"/>
        </w:rPr>
        <w:t>Obligātos izdevumus par dzīvojamās mājas atjaunošanu</w:t>
      </w:r>
      <w:r w:rsidR="00C736FF" w:rsidRPr="00C736FF">
        <w:rPr>
          <w:sz w:val="28"/>
          <w:szCs w:val="28"/>
        </w:rPr>
        <w:t xml:space="preserve"> </w:t>
      </w:r>
      <w:r w:rsidR="00C736FF">
        <w:rPr>
          <w:sz w:val="28"/>
          <w:szCs w:val="28"/>
        </w:rPr>
        <w:t xml:space="preserve">vai </w:t>
      </w:r>
      <w:r w:rsidR="00C736FF" w:rsidRPr="0061559F">
        <w:rPr>
          <w:sz w:val="28"/>
          <w:szCs w:val="28"/>
        </w:rPr>
        <w:t>pārbūvi</w:t>
      </w:r>
      <w:r w:rsidRPr="0061559F">
        <w:rPr>
          <w:sz w:val="28"/>
          <w:szCs w:val="28"/>
        </w:rPr>
        <w:t xml:space="preserve">, kā arī </w:t>
      </w:r>
      <w:r w:rsidR="005C1C6A">
        <w:rPr>
          <w:color w:val="000000" w:themeColor="text1"/>
          <w:sz w:val="28"/>
          <w:szCs w:val="28"/>
        </w:rPr>
        <w:t>maksājumu</w:t>
      </w:r>
      <w:r w:rsidRPr="0061559F">
        <w:rPr>
          <w:color w:val="000000" w:themeColor="text1"/>
          <w:sz w:val="28"/>
          <w:szCs w:val="28"/>
        </w:rPr>
        <w:t xml:space="preserve"> par turpmākajos periodos obligāto pārvaldīšanas darbību ietvaros veicamo </w:t>
      </w:r>
      <w:r w:rsidRPr="0061559F">
        <w:rPr>
          <w:sz w:val="28"/>
          <w:szCs w:val="28"/>
        </w:rPr>
        <w:t xml:space="preserve">dzīvojamās mājas atjaunošanu vai pārbūvi, pārvaldnieks tāmē var neietvert, ja </w:t>
      </w:r>
      <w:r>
        <w:rPr>
          <w:sz w:val="28"/>
          <w:szCs w:val="28"/>
        </w:rPr>
        <w:t xml:space="preserve">dzīvojamās mājas </w:t>
      </w:r>
      <w:r w:rsidRPr="00BD5B28">
        <w:rPr>
          <w:sz w:val="28"/>
          <w:szCs w:val="28"/>
        </w:rPr>
        <w:t>konstrukcijas vai to elementi  ir avārijas vai pirm</w:t>
      </w:r>
      <w:r w:rsidR="007A6FCC">
        <w:rPr>
          <w:sz w:val="28"/>
          <w:szCs w:val="28"/>
        </w:rPr>
        <w:t>s</w:t>
      </w:r>
      <w:r w:rsidRPr="00BD5B28">
        <w:rPr>
          <w:sz w:val="28"/>
          <w:szCs w:val="28"/>
        </w:rPr>
        <w:t xml:space="preserve">avārijas stāvoklī un dzīvojamās mājas </w:t>
      </w:r>
      <w:r w:rsidR="007C187F" w:rsidRPr="00BD5B28">
        <w:rPr>
          <w:sz w:val="28"/>
          <w:szCs w:val="28"/>
        </w:rPr>
        <w:t>tehnisk</w:t>
      </w:r>
      <w:r w:rsidR="007C76DF">
        <w:rPr>
          <w:sz w:val="28"/>
          <w:szCs w:val="28"/>
        </w:rPr>
        <w:t xml:space="preserve">ie ekspluatācijas </w:t>
      </w:r>
      <w:r w:rsidR="007C187F" w:rsidRPr="00BD5B28">
        <w:rPr>
          <w:sz w:val="28"/>
          <w:szCs w:val="28"/>
        </w:rPr>
        <w:t xml:space="preserve"> rādītāj</w:t>
      </w:r>
      <w:r w:rsidR="007C76DF">
        <w:rPr>
          <w:sz w:val="28"/>
          <w:szCs w:val="28"/>
        </w:rPr>
        <w:t>u</w:t>
      </w:r>
      <w:r w:rsidRPr="00BD5B28">
        <w:rPr>
          <w:sz w:val="28"/>
          <w:szCs w:val="28"/>
        </w:rPr>
        <w:t xml:space="preserve"> </w:t>
      </w:r>
      <w:r w:rsidR="007C187F" w:rsidRPr="00BD5B28">
        <w:rPr>
          <w:sz w:val="28"/>
          <w:szCs w:val="28"/>
        </w:rPr>
        <w:t>un ar tiem saistīt</w:t>
      </w:r>
      <w:r w:rsidR="007C76DF">
        <w:rPr>
          <w:sz w:val="28"/>
          <w:szCs w:val="28"/>
        </w:rPr>
        <w:t>o</w:t>
      </w:r>
      <w:r w:rsidR="007C187F" w:rsidRPr="00BD5B28">
        <w:rPr>
          <w:sz w:val="28"/>
          <w:szCs w:val="28"/>
        </w:rPr>
        <w:t xml:space="preserve"> cit</w:t>
      </w:r>
      <w:r w:rsidRPr="00BD5B28">
        <w:rPr>
          <w:sz w:val="28"/>
          <w:szCs w:val="28"/>
        </w:rPr>
        <w:t>u</w:t>
      </w:r>
      <w:r w:rsidR="007C187F" w:rsidRPr="00BD5B28">
        <w:rPr>
          <w:sz w:val="28"/>
          <w:szCs w:val="28"/>
        </w:rPr>
        <w:t xml:space="preserve"> ekspluatācijas rādītāju stāvok</w:t>
      </w:r>
      <w:r w:rsidRPr="00BD5B28">
        <w:rPr>
          <w:sz w:val="28"/>
          <w:szCs w:val="28"/>
        </w:rPr>
        <w:t>lis ir</w:t>
      </w:r>
      <w:r w:rsidR="007C187F" w:rsidRPr="00BD5B28">
        <w:rPr>
          <w:sz w:val="28"/>
          <w:szCs w:val="28"/>
        </w:rPr>
        <w:t xml:space="preserve"> </w:t>
      </w:r>
      <w:r w:rsidRPr="00BD5B28">
        <w:rPr>
          <w:sz w:val="28"/>
          <w:szCs w:val="28"/>
        </w:rPr>
        <w:t xml:space="preserve">tiktāl </w:t>
      </w:r>
      <w:r w:rsidR="007C187F" w:rsidRPr="00BD5B28">
        <w:rPr>
          <w:sz w:val="28"/>
          <w:szCs w:val="28"/>
        </w:rPr>
        <w:t>pasliktinā</w:t>
      </w:r>
      <w:r w:rsidRPr="00BD5B28">
        <w:rPr>
          <w:sz w:val="28"/>
          <w:szCs w:val="28"/>
        </w:rPr>
        <w:t>jies, ka dzīvojamās mājas atjaunošana vai pārbūve nav ekonomiski pamatota.</w:t>
      </w:r>
    </w:p>
    <w:p w14:paraId="697EC2B3" w14:textId="77777777" w:rsidR="006111A5" w:rsidRPr="00BD5B28" w:rsidRDefault="006111A5" w:rsidP="006111A5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</w:p>
    <w:p w14:paraId="5404576A" w14:textId="56A3E239" w:rsidR="00BC6FFF" w:rsidRPr="007203F0" w:rsidRDefault="00E64268" w:rsidP="00371456">
      <w:pPr>
        <w:pStyle w:val="ListParagraph"/>
        <w:numPr>
          <w:ilvl w:val="0"/>
          <w:numId w:val="11"/>
        </w:numPr>
        <w:ind w:left="0" w:firstLine="0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Maksājumus par pārvaldīšanu</w:t>
      </w:r>
      <w:r w:rsidRPr="007203F0">
        <w:rPr>
          <w:color w:val="000000" w:themeColor="text1"/>
          <w:szCs w:val="28"/>
        </w:rPr>
        <w:t xml:space="preserve"> </w:t>
      </w:r>
      <w:r w:rsidR="00BC6FFF" w:rsidRPr="007203F0">
        <w:rPr>
          <w:color w:val="000000" w:themeColor="text1"/>
          <w:szCs w:val="28"/>
        </w:rPr>
        <w:t>aprēķina, izmantojot šādu formulu:</w:t>
      </w:r>
    </w:p>
    <w:p w14:paraId="5C37A157" w14:textId="5700C5B7" w:rsidR="0099631C" w:rsidRDefault="00A32AEC" w:rsidP="00877186">
      <w:pPr>
        <w:pStyle w:val="tvhtml"/>
        <w:shd w:val="clear" w:color="auto" w:fill="FFFFFF"/>
        <w:spacing w:line="293" w:lineRule="atLeast"/>
        <w:ind w:firstLine="300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I+A+U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Pl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.</m:t>
            </m:r>
          </m:sub>
        </m:sSub>
      </m:oMath>
      <w:r w:rsidR="0099631C">
        <w:rPr>
          <w:rFonts w:eastAsiaTheme="minorHAnsi" w:cstheme="minorBidi"/>
          <w:color w:val="000000" w:themeColor="text1"/>
          <w:sz w:val="28"/>
          <w:szCs w:val="28"/>
          <w:lang w:eastAsia="en-US"/>
        </w:rPr>
        <w:t>Kur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:</w:t>
      </w:r>
    </w:p>
    <w:p w14:paraId="4C5AEB69" w14:textId="0B41AA02" w:rsidR="00BC6FFF" w:rsidRPr="00477E99" w:rsidRDefault="00A32AEC" w:rsidP="00BC6FFF">
      <w:pPr>
        <w:pStyle w:val="tvhtml"/>
        <w:shd w:val="clear" w:color="auto" w:fill="FFFFFF"/>
        <w:spacing w:line="293" w:lineRule="atLeast"/>
        <w:ind w:firstLine="300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P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 – </w:t>
      </w:r>
      <w:r w:rsidR="00E64268" w:rsidRPr="00E64268">
        <w:rPr>
          <w:color w:val="000000" w:themeColor="text1"/>
          <w:sz w:val="28"/>
          <w:szCs w:val="28"/>
        </w:rPr>
        <w:t>maksājumi par pārvaldīšanu</w:t>
      </w:r>
      <w:r w:rsidR="00E64268" w:rsidRPr="00E64268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BC6FFF" w:rsidRPr="00E64268">
        <w:rPr>
          <w:rFonts w:eastAsiaTheme="minorHAnsi" w:cstheme="minorBidi"/>
          <w:color w:val="000000" w:themeColor="text1"/>
          <w:sz w:val="28"/>
          <w:szCs w:val="28"/>
          <w:lang w:eastAsia="en-US"/>
        </w:rPr>
        <w:t>(</w:t>
      </w:r>
      <w:r w:rsidR="00BC6FFF" w:rsidRPr="00E64268">
        <w:rPr>
          <w:rFonts w:eastAsiaTheme="minorHAnsi" w:cstheme="minorBidi"/>
          <w:i/>
          <w:color w:val="000000" w:themeColor="text1"/>
          <w:sz w:val="28"/>
          <w:szCs w:val="28"/>
          <w:lang w:eastAsia="en-US"/>
        </w:rPr>
        <w:t>euro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 mēnesī par </w:t>
      </w:r>
      <w:r w:rsidR="00C736F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dzīvojamās mājas </w:t>
      </w:r>
      <w:r w:rsidR="00590880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lietderīgās 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platības kvadrātmetru);</w:t>
      </w:r>
    </w:p>
    <w:p w14:paraId="5705F3DC" w14:textId="5DCE9D27" w:rsidR="00BC6FFF" w:rsidRPr="00477E99" w:rsidRDefault="00A32AEC" w:rsidP="00BC6FFF">
      <w:pPr>
        <w:pStyle w:val="tvhtml"/>
        <w:shd w:val="clear" w:color="auto" w:fill="FFFFFF"/>
        <w:spacing w:line="293" w:lineRule="atLeast"/>
        <w:ind w:firstLine="300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I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 – </w:t>
      </w:r>
      <w:r w:rsidR="00701E76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pārvaldīšanas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izdevumi </w:t>
      </w:r>
      <w:r w:rsidR="00B14C5A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nākamajam </w:t>
      </w:r>
      <w:r w:rsidR="0070468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kalendārajam </w:t>
      </w:r>
      <w:r w:rsidR="00B14C5A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gadam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590880" w:rsidRPr="00477E99">
        <w:rPr>
          <w:color w:val="000000" w:themeColor="text1"/>
          <w:sz w:val="28"/>
          <w:szCs w:val="28"/>
        </w:rPr>
        <w:t>(</w:t>
      </w:r>
      <w:r w:rsidR="00590880" w:rsidRPr="00477E99">
        <w:rPr>
          <w:i/>
          <w:color w:val="000000" w:themeColor="text1"/>
          <w:sz w:val="28"/>
          <w:szCs w:val="28"/>
        </w:rPr>
        <w:t xml:space="preserve">euro </w:t>
      </w:r>
      <w:r w:rsidR="00590880" w:rsidRPr="00477E99">
        <w:rPr>
          <w:color w:val="000000" w:themeColor="text1"/>
          <w:sz w:val="28"/>
          <w:szCs w:val="28"/>
        </w:rPr>
        <w:t>gadā)</w:t>
      </w:r>
      <w:r w:rsidR="00BC6FFF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>;</w:t>
      </w:r>
    </w:p>
    <w:p w14:paraId="062283B4" w14:textId="70C2A5E1" w:rsidR="006C0B85" w:rsidRPr="00477E99" w:rsidRDefault="000D7D3C" w:rsidP="006C0B85">
      <w:pPr>
        <w:pStyle w:val="tvhtml"/>
        <w:shd w:val="clear" w:color="auto" w:fill="FFFFFF"/>
        <w:spacing w:line="293" w:lineRule="atLeast"/>
        <w:ind w:left="284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A</w:t>
      </w:r>
      <w:r w:rsidR="00C736FF">
        <w:rPr>
          <w:sz w:val="28"/>
          <w:szCs w:val="28"/>
        </w:rPr>
        <w:t xml:space="preserve"> </w:t>
      </w:r>
      <w:r w:rsidR="006C0B85">
        <w:rPr>
          <w:sz w:val="28"/>
          <w:szCs w:val="28"/>
        </w:rPr>
        <w:t>–</w:t>
      </w:r>
      <w:r w:rsidR="006C0B85" w:rsidRPr="00477E99">
        <w:rPr>
          <w:sz w:val="28"/>
          <w:szCs w:val="28"/>
        </w:rPr>
        <w:t xml:space="preserve"> </w:t>
      </w:r>
      <w:r w:rsidR="006C0B85">
        <w:rPr>
          <w:sz w:val="28"/>
          <w:szCs w:val="28"/>
        </w:rPr>
        <w:t xml:space="preserve">atlīdzība par pārvaldīšanu, ja tā nav iekļauta </w:t>
      </w:r>
      <w:r w:rsidR="006C0B85" w:rsidRPr="00246391">
        <w:rPr>
          <w:sz w:val="28"/>
          <w:szCs w:val="28"/>
        </w:rPr>
        <w:t xml:space="preserve">obligāto pārvaldīšanas darbību ietvaros sniegto pakalpojumu </w:t>
      </w:r>
      <w:r w:rsidR="006C0B85" w:rsidRPr="00246391">
        <w:rPr>
          <w:color w:val="000000" w:themeColor="text1"/>
          <w:sz w:val="28"/>
          <w:szCs w:val="28"/>
        </w:rPr>
        <w:t>cenā</w:t>
      </w:r>
      <w:r w:rsidR="006C0B85" w:rsidRPr="00477E99">
        <w:rPr>
          <w:color w:val="000000" w:themeColor="text1"/>
          <w:sz w:val="28"/>
          <w:szCs w:val="28"/>
        </w:rPr>
        <w:t xml:space="preserve"> (</w:t>
      </w:r>
      <w:r w:rsidR="006C0B85" w:rsidRPr="00477E99">
        <w:rPr>
          <w:i/>
          <w:color w:val="000000" w:themeColor="text1"/>
          <w:sz w:val="28"/>
          <w:szCs w:val="28"/>
        </w:rPr>
        <w:t xml:space="preserve">euro </w:t>
      </w:r>
      <w:r w:rsidR="006C0B85" w:rsidRPr="00477E99">
        <w:rPr>
          <w:color w:val="000000" w:themeColor="text1"/>
          <w:sz w:val="28"/>
          <w:szCs w:val="28"/>
        </w:rPr>
        <w:t>gadā)</w:t>
      </w:r>
    </w:p>
    <w:p w14:paraId="78EB1A0C" w14:textId="671DC399" w:rsidR="00A32AEC" w:rsidRPr="005F1165" w:rsidRDefault="000D7D3C" w:rsidP="005F1165">
      <w:pPr>
        <w:pStyle w:val="tvhtml"/>
        <w:shd w:val="clear" w:color="auto" w:fill="FFFFFF"/>
        <w:spacing w:line="293" w:lineRule="atLeast"/>
        <w:ind w:firstLine="300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U</w:t>
      </w:r>
      <w:r w:rsidR="00A32AEC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5F1165">
        <w:rPr>
          <w:rFonts w:eastAsiaTheme="minorHAnsi" w:cstheme="minorBidi"/>
          <w:color w:val="000000" w:themeColor="text1"/>
          <w:sz w:val="28"/>
          <w:szCs w:val="28"/>
          <w:lang w:eastAsia="en-US"/>
        </w:rPr>
        <w:t>–</w:t>
      </w:r>
      <w:r w:rsidR="00A32AEC" w:rsidRPr="00477E9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A32AEC" w:rsidRPr="00477E99">
        <w:rPr>
          <w:color w:val="000000" w:themeColor="text1"/>
          <w:sz w:val="28"/>
          <w:szCs w:val="28"/>
        </w:rPr>
        <w:t>maksājum</w:t>
      </w:r>
      <w:r w:rsidR="005D68FF">
        <w:rPr>
          <w:color w:val="000000" w:themeColor="text1"/>
          <w:sz w:val="28"/>
          <w:szCs w:val="28"/>
        </w:rPr>
        <w:t>s</w:t>
      </w:r>
      <w:r w:rsidR="00A32AEC" w:rsidRPr="00477E99">
        <w:rPr>
          <w:color w:val="000000" w:themeColor="text1"/>
          <w:sz w:val="28"/>
          <w:szCs w:val="28"/>
        </w:rPr>
        <w:t xml:space="preserve"> par turpmākajos periodos </w:t>
      </w:r>
      <w:r w:rsidR="006C0B85" w:rsidRPr="0061559F">
        <w:rPr>
          <w:color w:val="000000" w:themeColor="text1"/>
          <w:sz w:val="28"/>
          <w:szCs w:val="28"/>
        </w:rPr>
        <w:t>obligāto pārvald</w:t>
      </w:r>
      <w:r w:rsidR="005C1C6A">
        <w:rPr>
          <w:color w:val="000000" w:themeColor="text1"/>
          <w:sz w:val="28"/>
          <w:szCs w:val="28"/>
        </w:rPr>
        <w:t>īšanas darbību ietvaros veicamajiem dzīvojamās mājas uzturēšan</w:t>
      </w:r>
      <w:r w:rsidR="003F5520">
        <w:rPr>
          <w:color w:val="000000" w:themeColor="text1"/>
          <w:sz w:val="28"/>
          <w:szCs w:val="28"/>
        </w:rPr>
        <w:t>as darbiem</w:t>
      </w:r>
      <w:r w:rsidR="005C1C6A">
        <w:rPr>
          <w:color w:val="000000" w:themeColor="text1"/>
          <w:sz w:val="28"/>
          <w:szCs w:val="28"/>
        </w:rPr>
        <w:t xml:space="preserve"> </w:t>
      </w:r>
      <w:r w:rsidR="00477E99" w:rsidRPr="00477E99">
        <w:rPr>
          <w:color w:val="000000" w:themeColor="text1"/>
          <w:sz w:val="28"/>
          <w:szCs w:val="28"/>
        </w:rPr>
        <w:t>(</w:t>
      </w:r>
      <w:r w:rsidR="00477E99" w:rsidRPr="00477E99">
        <w:rPr>
          <w:i/>
          <w:color w:val="000000" w:themeColor="text1"/>
          <w:sz w:val="28"/>
          <w:szCs w:val="28"/>
        </w:rPr>
        <w:t xml:space="preserve">euro </w:t>
      </w:r>
      <w:r w:rsidR="00477E99" w:rsidRPr="00477E99">
        <w:rPr>
          <w:color w:val="000000" w:themeColor="text1"/>
          <w:sz w:val="28"/>
          <w:szCs w:val="28"/>
        </w:rPr>
        <w:t>gadā)</w:t>
      </w:r>
      <w:r w:rsidR="00A32AEC" w:rsidRPr="00477E99">
        <w:rPr>
          <w:sz w:val="28"/>
          <w:szCs w:val="28"/>
        </w:rPr>
        <w:t>.</w:t>
      </w:r>
    </w:p>
    <w:p w14:paraId="1A691B29" w14:textId="39D64CD7" w:rsidR="00BC6FFF" w:rsidRDefault="0087666C" w:rsidP="0087666C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203F0">
        <w:rPr>
          <w:color w:val="000000" w:themeColor="text1"/>
          <w:szCs w:val="28"/>
        </w:rPr>
        <w:t xml:space="preserve">    </w:t>
      </w:r>
      <w:r w:rsidR="00BC6FFF" w:rsidRPr="007203F0">
        <w:rPr>
          <w:color w:val="000000" w:themeColor="text1"/>
          <w:szCs w:val="28"/>
        </w:rPr>
        <w:t>P</w:t>
      </w:r>
      <w:r w:rsidR="00A32AEC">
        <w:rPr>
          <w:color w:val="000000" w:themeColor="text1"/>
          <w:szCs w:val="28"/>
        </w:rPr>
        <w:t xml:space="preserve">l </w:t>
      </w:r>
      <w:r w:rsidR="00BC6FFF" w:rsidRPr="007203F0">
        <w:rPr>
          <w:color w:val="000000" w:themeColor="text1"/>
          <w:szCs w:val="28"/>
        </w:rPr>
        <w:t>– </w:t>
      </w:r>
      <w:r w:rsidR="006D7C40">
        <w:rPr>
          <w:color w:val="000000" w:themeColor="text1"/>
          <w:szCs w:val="28"/>
        </w:rPr>
        <w:t xml:space="preserve">dzīvojamās </w:t>
      </w:r>
      <w:r w:rsidR="00590880" w:rsidRPr="007203F0">
        <w:rPr>
          <w:color w:val="000000" w:themeColor="text1"/>
          <w:szCs w:val="28"/>
        </w:rPr>
        <w:t xml:space="preserve">mājas kadastrālās uzmērīšanas lietā norādītā dzīvojamās mājas lietderīgā </w:t>
      </w:r>
      <w:r w:rsidR="00590880" w:rsidRPr="007203F0">
        <w:rPr>
          <w:rFonts w:eastAsia="Times New Roman" w:cs="Times New Roman"/>
          <w:color w:val="000000" w:themeColor="text1"/>
          <w:szCs w:val="28"/>
          <w:lang w:eastAsia="lv-LV"/>
        </w:rPr>
        <w:t>platība kvadrātmetros</w:t>
      </w:r>
      <w:r w:rsidR="00BC6FFF" w:rsidRPr="007203F0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0E12DA76" w14:textId="77777777" w:rsidR="00B93F02" w:rsidRDefault="00B93F02" w:rsidP="0087666C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706A79B" w14:textId="57AF7CB8" w:rsidR="00B93F02" w:rsidRPr="00B93F02" w:rsidRDefault="00B93F02" w:rsidP="00B93F02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B93F02">
        <w:rPr>
          <w:color w:val="000000"/>
        </w:rPr>
        <w:t xml:space="preserve">Ja pārvaldnieka rīcībā nav aktuālas dzīvojamās mājas kadastrālās uzmērīšanas lietas, </w:t>
      </w:r>
      <w:r w:rsidRPr="00B93F02">
        <w:rPr>
          <w:rFonts w:eastAsia="Times New Roman" w:cs="Times New Roman"/>
          <w:color w:val="000000" w:themeColor="text1"/>
          <w:szCs w:val="28"/>
          <w:lang w:eastAsia="lv-LV"/>
        </w:rPr>
        <w:t>maksājumus par pārvaldīšanu</w:t>
      </w:r>
      <w:r w:rsidRPr="00B93F02">
        <w:rPr>
          <w:color w:val="000000" w:themeColor="text1"/>
          <w:szCs w:val="28"/>
        </w:rPr>
        <w:t xml:space="preserve"> aprēķina, izmantojot šo noteikumu 8.punktā norādīto formulu, tajā </w:t>
      </w:r>
      <w:r w:rsidRPr="00B93F02">
        <w:rPr>
          <w:color w:val="000000"/>
        </w:rPr>
        <w:t xml:space="preserve"> dzīvojamās mājas lietderīgo platību, </w:t>
      </w:r>
      <w:r w:rsidRPr="00CB79EA">
        <w:lastRenderedPageBreak/>
        <w:t xml:space="preserve">aizstājot ar  </w:t>
      </w:r>
      <w:r w:rsidR="0063551C" w:rsidRPr="00CB79EA">
        <w:t xml:space="preserve">dzīvojamās mājas </w:t>
      </w:r>
      <w:r w:rsidRPr="00CB79EA">
        <w:t xml:space="preserve">inventarizācijas </w:t>
      </w:r>
      <w:r w:rsidRPr="00B93F02">
        <w:rPr>
          <w:color w:val="000000"/>
        </w:rPr>
        <w:t xml:space="preserve">lietā norādīto </w:t>
      </w:r>
      <w:r>
        <w:t>dzīvojamās mājas kopējo platību (m</w:t>
      </w:r>
      <w:r w:rsidRPr="00B93F02">
        <w:rPr>
          <w:vertAlign w:val="superscript"/>
        </w:rPr>
        <w:t>2</w:t>
      </w:r>
      <w:r>
        <w:t>), kas precizēta, ņemot vērā lodžiju platībai piemērojamo koeficientu 0,5 un balkonu un segto terašu platībai – koeficientu 0,3.</w:t>
      </w:r>
    </w:p>
    <w:p w14:paraId="377BE4D6" w14:textId="77777777" w:rsidR="00B93F02" w:rsidRDefault="00B93F02" w:rsidP="00B93F02">
      <w:pPr>
        <w:pStyle w:val="ListParagraph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5B1B4D2" w14:textId="1E96046F" w:rsidR="0062092C" w:rsidRDefault="005C1C6A" w:rsidP="0062092C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t>Par aprēķinātajiem</w:t>
      </w:r>
      <w:r w:rsidR="00BC3B83">
        <w:t xml:space="preserve"> </w:t>
      </w:r>
      <w:r w:rsidRPr="00E64268">
        <w:rPr>
          <w:color w:val="000000" w:themeColor="text1"/>
          <w:szCs w:val="28"/>
        </w:rPr>
        <w:t>maksājumi</w:t>
      </w:r>
      <w:r>
        <w:rPr>
          <w:color w:val="000000" w:themeColor="text1"/>
          <w:szCs w:val="28"/>
        </w:rPr>
        <w:t>em</w:t>
      </w:r>
      <w:r w:rsidRPr="00E64268">
        <w:rPr>
          <w:color w:val="000000" w:themeColor="text1"/>
          <w:szCs w:val="28"/>
        </w:rPr>
        <w:t xml:space="preserve"> par pārvaldīšanu </w:t>
      </w:r>
      <w:r w:rsidR="00BC3B83">
        <w:t xml:space="preserve">nākamajam kalendāra gadam pārvaldnieks rakstiski paziņo dzīvokļa īpašniekam ne vēlāk kā līdz attiecīgā gada 15.oktobrim, paziņojumā norādot laiku un vietu (piemēram, </w:t>
      </w:r>
      <w:r w:rsidR="007A5BED">
        <w:t xml:space="preserve">mājas lieta, interneta </w:t>
      </w:r>
      <w:r w:rsidR="00BC3B83">
        <w:t>mājaslapa, informatīvs stends), kur dzīvokļa īpašnieks var iepazīties ar tāmi</w:t>
      </w:r>
      <w:r w:rsidR="007A5BED">
        <w:t xml:space="preserve">, kā arī </w:t>
      </w:r>
      <w:r w:rsidR="007A5BED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</w:t>
      </w:r>
      <w:r w:rsidR="007A5BED">
        <w:rPr>
          <w:color w:val="000000" w:themeColor="text1"/>
          <w:szCs w:val="28"/>
        </w:rPr>
        <w:t xml:space="preserve">uzturēšanas </w:t>
      </w:r>
      <w:r w:rsidR="007A5BED" w:rsidRPr="007203F0">
        <w:rPr>
          <w:color w:val="000000" w:themeColor="text1"/>
          <w:szCs w:val="28"/>
        </w:rPr>
        <w:t>darb</w:t>
      </w:r>
      <w:r w:rsidR="007A5BED">
        <w:rPr>
          <w:color w:val="000000" w:themeColor="text1"/>
          <w:szCs w:val="28"/>
        </w:rPr>
        <w:t>u</w:t>
      </w:r>
      <w:r w:rsidR="007A5BED" w:rsidRPr="007203F0">
        <w:rPr>
          <w:color w:val="000000" w:themeColor="text1"/>
          <w:szCs w:val="28"/>
        </w:rPr>
        <w:t xml:space="preserve"> plānu </w:t>
      </w:r>
      <w:r w:rsidR="007A5BED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(2.pielikums). </w:t>
      </w:r>
    </w:p>
    <w:p w14:paraId="429FBA3B" w14:textId="77777777" w:rsidR="0062092C" w:rsidRDefault="0062092C" w:rsidP="0062092C">
      <w:pPr>
        <w:pStyle w:val="ListParagraph"/>
      </w:pPr>
    </w:p>
    <w:p w14:paraId="14ECFE2D" w14:textId="048A7FF0" w:rsidR="004F17F2" w:rsidRPr="0062092C" w:rsidRDefault="0062092C" w:rsidP="0062092C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t xml:space="preserve">Pārvaldnieks vienas nedēļas laikā nosūta tāmi un </w:t>
      </w:r>
      <w:r w:rsidRPr="0062092C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</w:t>
      </w:r>
      <w:r w:rsidRPr="0062092C">
        <w:rPr>
          <w:color w:val="000000" w:themeColor="text1"/>
          <w:szCs w:val="28"/>
        </w:rPr>
        <w:t>uzturēšanas darbu plānu</w:t>
      </w:r>
      <w:r>
        <w:t xml:space="preserve"> dzīvokļa īpašniekam pēc dzīvokļa īpašnieka rakstiska </w:t>
      </w:r>
      <w:r w:rsidR="001A6D80">
        <w:t xml:space="preserve">pieprasījuma </w:t>
      </w:r>
      <w:r>
        <w:t>saņemšanas.</w:t>
      </w:r>
    </w:p>
    <w:p w14:paraId="3E6AF5B9" w14:textId="77777777" w:rsidR="0062092C" w:rsidRPr="0062092C" w:rsidRDefault="0062092C" w:rsidP="0062092C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9705154" w14:textId="64492F78" w:rsidR="004F17F2" w:rsidRPr="00A419C3" w:rsidRDefault="004F17F2" w:rsidP="007A5BED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Ja pārvaldnieks tāmē nav iekļāvis </w:t>
      </w:r>
      <w:r>
        <w:rPr>
          <w:szCs w:val="28"/>
        </w:rPr>
        <w:t>o</w:t>
      </w:r>
      <w:r w:rsidR="000014BF">
        <w:rPr>
          <w:szCs w:val="28"/>
        </w:rPr>
        <w:t>bligāt</w:t>
      </w:r>
      <w:r w:rsidR="005D68FF">
        <w:rPr>
          <w:szCs w:val="28"/>
        </w:rPr>
        <w:t>o</w:t>
      </w:r>
      <w:r w:rsidRPr="0061559F">
        <w:rPr>
          <w:szCs w:val="28"/>
        </w:rPr>
        <w:t>s izdevumus par dzīvojamās mājas atjaunošanu</w:t>
      </w:r>
      <w:r w:rsidR="001A6D80" w:rsidRPr="001A6D80">
        <w:rPr>
          <w:szCs w:val="28"/>
        </w:rPr>
        <w:t xml:space="preserve"> </w:t>
      </w:r>
      <w:r w:rsidR="001A6D80">
        <w:rPr>
          <w:szCs w:val="28"/>
        </w:rPr>
        <w:t xml:space="preserve">vai </w:t>
      </w:r>
      <w:r w:rsidR="001A6D80" w:rsidRPr="0061559F">
        <w:rPr>
          <w:szCs w:val="28"/>
        </w:rPr>
        <w:t>pārbūvi</w:t>
      </w:r>
      <w:r w:rsidRPr="0061559F">
        <w:rPr>
          <w:szCs w:val="28"/>
        </w:rPr>
        <w:t xml:space="preserve">, kā arī </w:t>
      </w:r>
      <w:r w:rsidR="005D68FF" w:rsidRPr="00477E99">
        <w:rPr>
          <w:color w:val="000000" w:themeColor="text1"/>
          <w:szCs w:val="28"/>
        </w:rPr>
        <w:t>maksājum</w:t>
      </w:r>
      <w:r w:rsidR="005D68FF">
        <w:rPr>
          <w:color w:val="000000" w:themeColor="text1"/>
          <w:szCs w:val="28"/>
        </w:rPr>
        <w:t>u</w:t>
      </w:r>
      <w:r w:rsidR="005D68FF" w:rsidRPr="00477E99">
        <w:rPr>
          <w:color w:val="000000" w:themeColor="text1"/>
          <w:szCs w:val="28"/>
        </w:rPr>
        <w:t xml:space="preserve"> </w:t>
      </w:r>
      <w:r w:rsidRPr="0061559F">
        <w:rPr>
          <w:color w:val="000000" w:themeColor="text1"/>
          <w:szCs w:val="28"/>
        </w:rPr>
        <w:t xml:space="preserve">par turpmākajos periodos obligāto pārvaldīšanas darbību ietvaros veicamo </w:t>
      </w:r>
      <w:r w:rsidRPr="0061559F">
        <w:rPr>
          <w:szCs w:val="28"/>
        </w:rPr>
        <w:t>dzīvojamās mājas atjaunošanu vai pārbūvi</w:t>
      </w:r>
      <w:r>
        <w:rPr>
          <w:szCs w:val="28"/>
        </w:rPr>
        <w:t xml:space="preserve"> saskaņā ar šo noteikumu </w:t>
      </w:r>
      <w:r w:rsidR="005A14E7">
        <w:rPr>
          <w:szCs w:val="28"/>
        </w:rPr>
        <w:t>7</w:t>
      </w:r>
      <w:r>
        <w:rPr>
          <w:szCs w:val="28"/>
        </w:rPr>
        <w:t xml:space="preserve">.punktu, pārvaldnieks </w:t>
      </w:r>
      <w:r>
        <w:t xml:space="preserve">vienlaikus ar šo noteikumu </w:t>
      </w:r>
      <w:r w:rsidR="00B93F02">
        <w:t>10</w:t>
      </w:r>
      <w:r>
        <w:t>.punktā minēto paziņojumu par aprēķināt</w:t>
      </w:r>
      <w:r w:rsidR="005C1C6A">
        <w:t>ajiem maksājumiem par</w:t>
      </w:r>
      <w:r>
        <w:t xml:space="preserve"> pārvaldīšan</w:t>
      </w:r>
      <w:r w:rsidR="005C1C6A">
        <w:t>u</w:t>
      </w:r>
      <w:r>
        <w:t xml:space="preserve"> nākamajam kalendāra gadam katram dzīvokļu īpašniekam nosūta uzaicinājumu uz dzīvokļu īpašnieku kopsapulci, kas sasaucama </w:t>
      </w:r>
      <w:r w:rsidR="005E1AEF">
        <w:t>D</w:t>
      </w:r>
      <w:r>
        <w:t xml:space="preserve">zīvokļa īpašuma likumā noteiktajā kārtībā, bet ne </w:t>
      </w:r>
      <w:r w:rsidR="00591BC8">
        <w:t>ātrāk</w:t>
      </w:r>
      <w:r>
        <w:t xml:space="preserve"> kā </w:t>
      </w:r>
      <w:r w:rsidR="003F62D0">
        <w:t xml:space="preserve">vienu </w:t>
      </w:r>
      <w:r>
        <w:t>nedēļ</w:t>
      </w:r>
      <w:r w:rsidR="003F62D0">
        <w:t>u</w:t>
      </w:r>
      <w:r>
        <w:t xml:space="preserve"> pēc uzaicinājuma </w:t>
      </w:r>
      <w:r w:rsidR="005E1AEF">
        <w:t>nosūtīšanas.</w:t>
      </w:r>
    </w:p>
    <w:p w14:paraId="2B54CE25" w14:textId="77777777" w:rsidR="00A419C3" w:rsidRPr="00A419C3" w:rsidRDefault="00A419C3" w:rsidP="00A419C3">
      <w:pPr>
        <w:pStyle w:val="ListParagrap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1BE6D98" w14:textId="13BB8790" w:rsidR="00E332EF" w:rsidRDefault="00A419C3" w:rsidP="00E332EF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>Dzīvokļu īpašnieku kopsapulcē, kas sas</w:t>
      </w:r>
      <w:r w:rsidR="00D25193">
        <w:rPr>
          <w:color w:val="000000" w:themeColor="text1"/>
          <w:szCs w:val="28"/>
          <w:shd w:val="clear" w:color="auto" w:fill="FFFFFF"/>
        </w:rPr>
        <w:t>aukta saskaņā ar šo noteikumu 1</w:t>
      </w:r>
      <w:r w:rsidR="009A4D7F">
        <w:rPr>
          <w:color w:val="000000" w:themeColor="text1"/>
          <w:szCs w:val="28"/>
          <w:shd w:val="clear" w:color="auto" w:fill="FFFFFF"/>
        </w:rPr>
        <w:t>2</w:t>
      </w:r>
      <w:r>
        <w:rPr>
          <w:color w:val="000000" w:themeColor="text1"/>
          <w:szCs w:val="28"/>
          <w:shd w:val="clear" w:color="auto" w:fill="FFFFFF"/>
        </w:rPr>
        <w:t xml:space="preserve">.punktu, </w:t>
      </w:r>
      <w:r w:rsidR="00A266A3" w:rsidRPr="007203F0">
        <w:rPr>
          <w:color w:val="000000" w:themeColor="text1"/>
          <w:szCs w:val="28"/>
          <w:shd w:val="clear" w:color="auto" w:fill="FFFFFF"/>
        </w:rPr>
        <w:t>dzīvokļu īpašnieku kopība (turpmāk – kopība)</w:t>
      </w:r>
      <w:r w:rsidR="00A266A3">
        <w:rPr>
          <w:color w:val="000000" w:themeColor="text1"/>
          <w:szCs w:val="28"/>
          <w:shd w:val="clear" w:color="auto" w:fill="FFFFFF"/>
        </w:rPr>
        <w:t xml:space="preserve"> </w:t>
      </w:r>
      <w:r w:rsidR="00E332EF">
        <w:rPr>
          <w:color w:val="000000" w:themeColor="text1"/>
          <w:szCs w:val="28"/>
          <w:shd w:val="clear" w:color="auto" w:fill="FFFFFF"/>
        </w:rPr>
        <w:t>var lemt</w:t>
      </w:r>
      <w:r w:rsidR="00E41DD5">
        <w:rPr>
          <w:color w:val="000000" w:themeColor="text1"/>
          <w:szCs w:val="28"/>
          <w:shd w:val="clear" w:color="auto" w:fill="FFFFFF"/>
        </w:rPr>
        <w:t xml:space="preserve"> par</w:t>
      </w:r>
      <w:r w:rsidR="00E332EF">
        <w:rPr>
          <w:color w:val="000000" w:themeColor="text1"/>
          <w:szCs w:val="28"/>
          <w:shd w:val="clear" w:color="auto" w:fill="FFFFFF"/>
        </w:rPr>
        <w:t>:</w:t>
      </w:r>
    </w:p>
    <w:p w14:paraId="7EB4E4D8" w14:textId="6D115E35" w:rsidR="00A419C3" w:rsidRDefault="00662A3B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pārvaldnieka sagatavotā </w:t>
      </w:r>
      <w:r w:rsidR="00A419C3" w:rsidRPr="00E332EF">
        <w:rPr>
          <w:color w:val="000000" w:themeColor="text1"/>
          <w:szCs w:val="28"/>
        </w:rPr>
        <w:t xml:space="preserve">uzturēšanas darbu plāna </w:t>
      </w:r>
      <w:r w:rsidR="00A419C3" w:rsidRPr="00E332EF">
        <w:rPr>
          <w:color w:val="000000" w:themeColor="text1"/>
          <w:szCs w:val="28"/>
          <w:shd w:val="clear" w:color="auto" w:fill="FFFFFF"/>
        </w:rPr>
        <w:t xml:space="preserve">un </w:t>
      </w:r>
      <w:r>
        <w:rPr>
          <w:color w:val="000000" w:themeColor="text1"/>
          <w:szCs w:val="28"/>
          <w:shd w:val="clear" w:color="auto" w:fill="FFFFFF"/>
        </w:rPr>
        <w:t>aprēķināt</w:t>
      </w:r>
      <w:r w:rsidR="005D68FF">
        <w:rPr>
          <w:color w:val="000000" w:themeColor="text1"/>
          <w:szCs w:val="28"/>
          <w:shd w:val="clear" w:color="auto" w:fill="FFFFFF"/>
        </w:rPr>
        <w:t>o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5D68FF" w:rsidRPr="00E64268">
        <w:rPr>
          <w:color w:val="000000" w:themeColor="text1"/>
          <w:szCs w:val="28"/>
        </w:rPr>
        <w:t>maksājum</w:t>
      </w:r>
      <w:r w:rsidR="005D68FF">
        <w:rPr>
          <w:color w:val="000000" w:themeColor="text1"/>
          <w:szCs w:val="28"/>
        </w:rPr>
        <w:t>u</w:t>
      </w:r>
      <w:r w:rsidR="005D68FF" w:rsidRPr="00E64268">
        <w:rPr>
          <w:color w:val="000000" w:themeColor="text1"/>
          <w:szCs w:val="28"/>
        </w:rPr>
        <w:t xml:space="preserve"> par pārvaldīšanu </w:t>
      </w:r>
      <w:r w:rsidR="00A419C3" w:rsidRPr="00E332EF">
        <w:rPr>
          <w:color w:val="000000" w:themeColor="text1"/>
          <w:szCs w:val="28"/>
          <w:shd w:val="clear" w:color="auto" w:fill="FFFFFF"/>
        </w:rPr>
        <w:t>apstiprināšanu</w:t>
      </w:r>
      <w:r w:rsidR="00A768E9">
        <w:rPr>
          <w:color w:val="000000" w:themeColor="text1"/>
          <w:szCs w:val="28"/>
          <w:shd w:val="clear" w:color="auto" w:fill="FFFFFF"/>
        </w:rPr>
        <w:t>;</w:t>
      </w:r>
    </w:p>
    <w:p w14:paraId="7997F11C" w14:textId="4E580600" w:rsidR="00E332EF" w:rsidRPr="00550C8F" w:rsidRDefault="00E332EF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>
        <w:rPr>
          <w:color w:val="000000" w:themeColor="text1"/>
          <w:szCs w:val="28"/>
        </w:rPr>
        <w:t xml:space="preserve">tehniskajā apsekošanā ieteikto </w:t>
      </w:r>
      <w:r w:rsidRPr="007C187F">
        <w:rPr>
          <w:szCs w:val="28"/>
        </w:rPr>
        <w:t xml:space="preserve">dzīvojamās mājas </w:t>
      </w:r>
      <w:r w:rsidR="0021219A" w:rsidRPr="007C187F">
        <w:rPr>
          <w:szCs w:val="28"/>
        </w:rPr>
        <w:t>atjaunošan</w:t>
      </w:r>
      <w:r w:rsidR="0021219A">
        <w:rPr>
          <w:szCs w:val="28"/>
        </w:rPr>
        <w:t>as</w:t>
      </w:r>
      <w:r w:rsidR="0021219A" w:rsidRPr="007C187F">
        <w:rPr>
          <w:szCs w:val="28"/>
        </w:rPr>
        <w:t xml:space="preserve"> </w:t>
      </w:r>
      <w:r w:rsidR="0021219A">
        <w:rPr>
          <w:szCs w:val="28"/>
        </w:rPr>
        <w:t xml:space="preserve">vai </w:t>
      </w:r>
      <w:r w:rsidRPr="007C187F">
        <w:rPr>
          <w:szCs w:val="28"/>
        </w:rPr>
        <w:t>pārbūv</w:t>
      </w:r>
      <w:r>
        <w:rPr>
          <w:szCs w:val="28"/>
        </w:rPr>
        <w:t>es</w:t>
      </w:r>
      <w:r w:rsidRPr="007C187F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ietveršanu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</w:t>
      </w:r>
      <w:r>
        <w:rPr>
          <w:color w:val="000000" w:themeColor="text1"/>
          <w:szCs w:val="28"/>
        </w:rPr>
        <w:t xml:space="preserve">uzturēšanas </w:t>
      </w:r>
      <w:r w:rsidRPr="00550C8F">
        <w:rPr>
          <w:szCs w:val="28"/>
        </w:rPr>
        <w:t>darbu plānā un to izmaksu ietveršanu tāmē</w:t>
      </w:r>
      <w:r w:rsidR="00A768E9" w:rsidRPr="00550C8F">
        <w:rPr>
          <w:szCs w:val="28"/>
        </w:rPr>
        <w:t>;</w:t>
      </w:r>
    </w:p>
    <w:p w14:paraId="29D29601" w14:textId="47931F30" w:rsidR="00E332EF" w:rsidRPr="00550C8F" w:rsidRDefault="00A419C3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550C8F">
        <w:rPr>
          <w:szCs w:val="28"/>
        </w:rPr>
        <w:t>dzīvojamās mājas atjaunošanas vai pārbūves</w:t>
      </w:r>
      <w:r w:rsidR="002F0393" w:rsidRPr="00550C8F">
        <w:rPr>
          <w:szCs w:val="28"/>
        </w:rPr>
        <w:t xml:space="preserve"> kārtību, tajā skaitā nosakot finansējumu</w:t>
      </w:r>
      <w:r w:rsidR="00E332EF" w:rsidRPr="00550C8F">
        <w:rPr>
          <w:szCs w:val="28"/>
        </w:rPr>
        <w:t>, veikšanas laiku un finansējuma sadalījumu pa gadiem</w:t>
      </w:r>
      <w:r w:rsidR="00662A3B" w:rsidRPr="00550C8F">
        <w:rPr>
          <w:szCs w:val="28"/>
        </w:rPr>
        <w:t>;</w:t>
      </w:r>
    </w:p>
    <w:p w14:paraId="7A542AAD" w14:textId="4F3FA44C" w:rsidR="00A419C3" w:rsidRPr="00A23F93" w:rsidRDefault="00A419C3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550C8F">
        <w:rPr>
          <w:szCs w:val="28"/>
          <w:shd w:val="clear" w:color="auto" w:fill="FFFFFF"/>
        </w:rPr>
        <w:t>dzīvojamai mājai funkcionāli nepie</w:t>
      </w:r>
      <w:r w:rsidRPr="00550C8F">
        <w:rPr>
          <w:szCs w:val="28"/>
          <w:shd w:val="clear" w:color="auto" w:fill="FFFFFF"/>
        </w:rPr>
        <w:softHyphen/>
        <w:t>ciešamā zemesgabala</w:t>
      </w:r>
      <w:r w:rsidR="00E332EF" w:rsidRPr="00550C8F">
        <w:rPr>
          <w:szCs w:val="28"/>
          <w:shd w:val="clear" w:color="auto" w:fill="FFFFFF"/>
        </w:rPr>
        <w:t xml:space="preserve"> un koplietošanas telpu sanitārās</w:t>
      </w:r>
      <w:r w:rsidRPr="00550C8F">
        <w:rPr>
          <w:szCs w:val="28"/>
          <w:shd w:val="clear" w:color="auto" w:fill="FFFFFF"/>
        </w:rPr>
        <w:t xml:space="preserve"> kopšan</w:t>
      </w:r>
      <w:r w:rsidR="00E332EF" w:rsidRPr="00550C8F">
        <w:rPr>
          <w:szCs w:val="28"/>
          <w:shd w:val="clear" w:color="auto" w:fill="FFFFFF"/>
        </w:rPr>
        <w:t xml:space="preserve">as nodrošināšanu bez pārvaldnieka </w:t>
      </w:r>
      <w:r w:rsidR="00E332EF" w:rsidRPr="00E332EF">
        <w:rPr>
          <w:color w:val="000000" w:themeColor="text1"/>
          <w:szCs w:val="28"/>
          <w:shd w:val="clear" w:color="auto" w:fill="FFFFFF"/>
        </w:rPr>
        <w:t>starp</w:t>
      </w:r>
      <w:r w:rsidR="00E332EF">
        <w:rPr>
          <w:color w:val="000000" w:themeColor="text1"/>
          <w:szCs w:val="28"/>
          <w:shd w:val="clear" w:color="auto" w:fill="FFFFFF"/>
        </w:rPr>
        <w:t>niecības, lēmumā nosakot d</w:t>
      </w:r>
      <w:r w:rsidRPr="00E332EF">
        <w:rPr>
          <w:color w:val="000000" w:themeColor="text1"/>
          <w:szCs w:val="28"/>
          <w:shd w:val="clear" w:color="auto" w:fill="FFFFFF"/>
        </w:rPr>
        <w:t xml:space="preserve">arbu kārtību </w:t>
      </w:r>
      <w:r w:rsidR="00E332EF">
        <w:rPr>
          <w:color w:val="000000" w:themeColor="text1"/>
          <w:szCs w:val="28"/>
          <w:shd w:val="clear" w:color="auto" w:fill="FFFFFF"/>
        </w:rPr>
        <w:t>un dzīvokļu īpašnieku atbildību</w:t>
      </w:r>
      <w:r w:rsidR="00A768E9">
        <w:rPr>
          <w:color w:val="000000" w:themeColor="text1"/>
          <w:szCs w:val="28"/>
          <w:shd w:val="clear" w:color="auto" w:fill="FFFFFF"/>
        </w:rPr>
        <w:t>;</w:t>
      </w:r>
    </w:p>
    <w:p w14:paraId="226752D2" w14:textId="6F321783" w:rsidR="00A23F93" w:rsidRPr="00E332EF" w:rsidRDefault="00A23F93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>apdrošināšanas izmaksu ietveršanu tāmē;</w:t>
      </w:r>
    </w:p>
    <w:p w14:paraId="17E70BCD" w14:textId="578ECCCD" w:rsidR="00A23F93" w:rsidRPr="00A23F93" w:rsidRDefault="00A419C3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>dzīvojamās mājas pārvaldīšanas tiesību pārņemšanu</w:t>
      </w:r>
      <w:r w:rsidR="00A768E9">
        <w:rPr>
          <w:color w:val="000000" w:themeColor="text1"/>
          <w:szCs w:val="28"/>
          <w:shd w:val="clear" w:color="auto" w:fill="FFFFFF"/>
        </w:rPr>
        <w:t>;</w:t>
      </w:r>
    </w:p>
    <w:p w14:paraId="448356F4" w14:textId="41951614" w:rsidR="00A419C3" w:rsidRPr="007203F0" w:rsidRDefault="00A419C3" w:rsidP="00E332E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203F0">
        <w:rPr>
          <w:color w:val="000000" w:themeColor="text1"/>
          <w:szCs w:val="28"/>
          <w:shd w:val="clear" w:color="auto" w:fill="FFFFFF"/>
        </w:rPr>
        <w:t>person</w:t>
      </w:r>
      <w:r w:rsidR="00E332EF">
        <w:rPr>
          <w:color w:val="000000" w:themeColor="text1"/>
          <w:szCs w:val="28"/>
          <w:shd w:val="clear" w:color="auto" w:fill="FFFFFF"/>
        </w:rPr>
        <w:t>as</w:t>
      </w:r>
      <w:r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="00E332EF" w:rsidRPr="007203F0">
        <w:rPr>
          <w:color w:val="000000" w:themeColor="text1"/>
          <w:szCs w:val="28"/>
          <w:shd w:val="clear" w:color="auto" w:fill="FFFFFF"/>
        </w:rPr>
        <w:t>pilnvaro</w:t>
      </w:r>
      <w:r w:rsidR="00E332EF">
        <w:rPr>
          <w:color w:val="000000" w:themeColor="text1"/>
          <w:szCs w:val="28"/>
          <w:shd w:val="clear" w:color="auto" w:fill="FFFFFF"/>
        </w:rPr>
        <w:t>šanu</w:t>
      </w:r>
      <w:r w:rsidR="00E332EF"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Pr="007203F0">
        <w:rPr>
          <w:color w:val="000000" w:themeColor="text1"/>
          <w:szCs w:val="28"/>
          <w:shd w:val="clear" w:color="auto" w:fill="FFFFFF"/>
        </w:rPr>
        <w:t>kopības saziņai ar pārvaldnieku.</w:t>
      </w:r>
    </w:p>
    <w:p w14:paraId="452D1F9F" w14:textId="77777777" w:rsidR="00BC3B83" w:rsidRPr="00BC3B83" w:rsidRDefault="00BC3B83" w:rsidP="00BC3B83">
      <w:pPr>
        <w:pStyle w:val="ListParagrap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FCA1ECF" w14:textId="6FB3289A" w:rsidR="00E45ECA" w:rsidRPr="00662A3B" w:rsidRDefault="0062092C" w:rsidP="00371456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>Ne vēlāk kā sešu nedēļu</w:t>
      </w:r>
      <w:r w:rsidR="00DF70AF" w:rsidRPr="007203F0">
        <w:rPr>
          <w:color w:val="000000" w:themeColor="text1"/>
          <w:szCs w:val="28"/>
          <w:shd w:val="clear" w:color="auto" w:fill="FFFFFF"/>
        </w:rPr>
        <w:t xml:space="preserve"> laikā pēc šo noteikumu</w:t>
      </w:r>
      <w:r w:rsidR="00DF70AF" w:rsidRPr="007203F0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hyperlink r:id="rId8" w:anchor="p10" w:tgtFrame="_blank" w:history="1">
        <w:r w:rsidR="00B93F02">
          <w:rPr>
            <w:rStyle w:val="Hyperlink"/>
            <w:color w:val="000000" w:themeColor="text1"/>
            <w:szCs w:val="28"/>
            <w:u w:val="none"/>
            <w:shd w:val="clear" w:color="auto" w:fill="FFFFFF"/>
          </w:rPr>
          <w:t>10</w:t>
        </w:r>
        <w:r w:rsidR="00AD6ADA">
          <w:rPr>
            <w:rStyle w:val="Hyperlink"/>
            <w:color w:val="000000" w:themeColor="text1"/>
            <w:szCs w:val="28"/>
            <w:u w:val="none"/>
            <w:shd w:val="clear" w:color="auto" w:fill="FFFFFF"/>
          </w:rPr>
          <w:t>.</w:t>
        </w:r>
      </w:hyperlink>
      <w:r w:rsidR="00BA5288" w:rsidRPr="007203F0">
        <w:rPr>
          <w:rStyle w:val="apple-converted-space"/>
          <w:color w:val="000000" w:themeColor="text1"/>
          <w:szCs w:val="28"/>
          <w:shd w:val="clear" w:color="auto" w:fill="FFFFFF"/>
        </w:rPr>
        <w:t xml:space="preserve">punktā </w:t>
      </w:r>
      <w:r w:rsidR="00DF70AF" w:rsidRPr="007203F0">
        <w:rPr>
          <w:color w:val="000000" w:themeColor="text1"/>
          <w:szCs w:val="28"/>
          <w:shd w:val="clear" w:color="auto" w:fill="FFFFFF"/>
        </w:rPr>
        <w:t>minēt</w:t>
      </w:r>
      <w:r w:rsidR="0021219A">
        <w:rPr>
          <w:color w:val="000000" w:themeColor="text1"/>
          <w:szCs w:val="28"/>
          <w:shd w:val="clear" w:color="auto" w:fill="FFFFFF"/>
        </w:rPr>
        <w:t>ajā paziņojumā norādītās dienas</w:t>
      </w:r>
      <w:r w:rsidR="00DF70AF"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="00A266A3">
        <w:rPr>
          <w:color w:val="000000" w:themeColor="text1"/>
          <w:szCs w:val="28"/>
          <w:shd w:val="clear" w:color="auto" w:fill="FFFFFF"/>
        </w:rPr>
        <w:t xml:space="preserve">kopība </w:t>
      </w:r>
      <w:r w:rsidR="00972720" w:rsidRPr="007203F0">
        <w:rPr>
          <w:color w:val="000000" w:themeColor="text1"/>
          <w:szCs w:val="28"/>
          <w:shd w:val="clear" w:color="auto" w:fill="FFFFFF"/>
        </w:rPr>
        <w:t>lemj</w:t>
      </w:r>
      <w:r w:rsidR="00DF70AF" w:rsidRPr="007203F0">
        <w:rPr>
          <w:color w:val="000000" w:themeColor="text1"/>
          <w:szCs w:val="28"/>
          <w:shd w:val="clear" w:color="auto" w:fill="FFFFFF"/>
        </w:rPr>
        <w:t xml:space="preserve"> par </w:t>
      </w:r>
      <w:r w:rsidR="00662A3B">
        <w:rPr>
          <w:color w:val="000000" w:themeColor="text1"/>
          <w:szCs w:val="28"/>
          <w:shd w:val="clear" w:color="auto" w:fill="FFFFFF"/>
        </w:rPr>
        <w:t xml:space="preserve">pārvaldnieka sagatavotā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 xml:space="preserve">dzīvojamās mājas </w:t>
      </w:r>
      <w:r>
        <w:rPr>
          <w:color w:val="000000" w:themeColor="text1"/>
          <w:szCs w:val="28"/>
        </w:rPr>
        <w:t xml:space="preserve">uzturēšanas </w:t>
      </w:r>
      <w:r w:rsidRPr="007203F0">
        <w:rPr>
          <w:color w:val="000000" w:themeColor="text1"/>
          <w:szCs w:val="28"/>
        </w:rPr>
        <w:t>darb</w:t>
      </w:r>
      <w:r>
        <w:rPr>
          <w:color w:val="000000" w:themeColor="text1"/>
          <w:szCs w:val="28"/>
        </w:rPr>
        <w:t>u</w:t>
      </w:r>
      <w:r w:rsidRPr="007203F0">
        <w:rPr>
          <w:color w:val="000000" w:themeColor="text1"/>
          <w:szCs w:val="28"/>
        </w:rPr>
        <w:t xml:space="preserve"> plān</w:t>
      </w:r>
      <w:r>
        <w:rPr>
          <w:color w:val="000000" w:themeColor="text1"/>
          <w:szCs w:val="28"/>
        </w:rPr>
        <w:t>a</w:t>
      </w:r>
      <w:r w:rsidRPr="007203F0">
        <w:rPr>
          <w:color w:val="000000" w:themeColor="text1"/>
          <w:szCs w:val="28"/>
        </w:rPr>
        <w:t xml:space="preserve"> </w:t>
      </w:r>
      <w:r w:rsidR="0052617E" w:rsidRPr="007203F0">
        <w:rPr>
          <w:color w:val="000000" w:themeColor="text1"/>
          <w:szCs w:val="28"/>
          <w:shd w:val="clear" w:color="auto" w:fill="FFFFFF"/>
        </w:rPr>
        <w:t>un</w:t>
      </w:r>
      <w:r w:rsidR="004542D1"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="005D68FF">
        <w:rPr>
          <w:color w:val="000000" w:themeColor="text1"/>
          <w:szCs w:val="28"/>
          <w:shd w:val="clear" w:color="auto" w:fill="FFFFFF"/>
        </w:rPr>
        <w:t xml:space="preserve">aprēķināto </w:t>
      </w:r>
      <w:r w:rsidR="005D68FF" w:rsidRPr="00E64268">
        <w:rPr>
          <w:color w:val="000000" w:themeColor="text1"/>
          <w:szCs w:val="28"/>
        </w:rPr>
        <w:t>maksājum</w:t>
      </w:r>
      <w:r w:rsidR="005D68FF">
        <w:rPr>
          <w:color w:val="000000" w:themeColor="text1"/>
          <w:szCs w:val="28"/>
        </w:rPr>
        <w:t>u</w:t>
      </w:r>
      <w:r w:rsidR="005D68FF" w:rsidRPr="00E64268">
        <w:rPr>
          <w:color w:val="000000" w:themeColor="text1"/>
          <w:szCs w:val="28"/>
        </w:rPr>
        <w:t xml:space="preserve"> par pārvaldīšanu </w:t>
      </w:r>
      <w:r w:rsidR="004542D1" w:rsidRPr="007203F0">
        <w:rPr>
          <w:color w:val="000000" w:themeColor="text1"/>
          <w:szCs w:val="28"/>
          <w:shd w:val="clear" w:color="auto" w:fill="FFFFFF"/>
        </w:rPr>
        <w:t>apstiprināšanu</w:t>
      </w:r>
      <w:r w:rsidR="00E45ECA">
        <w:rPr>
          <w:color w:val="000000" w:themeColor="text1"/>
          <w:szCs w:val="28"/>
          <w:shd w:val="clear" w:color="auto" w:fill="FFFFFF"/>
        </w:rPr>
        <w:t xml:space="preserve"> vai noraidīšanu</w:t>
      </w:r>
      <w:r w:rsidR="004542D1" w:rsidRPr="007203F0">
        <w:rPr>
          <w:color w:val="000000" w:themeColor="text1"/>
          <w:szCs w:val="28"/>
          <w:shd w:val="clear" w:color="auto" w:fill="FFFFFF"/>
        </w:rPr>
        <w:t xml:space="preserve">. </w:t>
      </w:r>
    </w:p>
    <w:p w14:paraId="2E38C22E" w14:textId="77777777" w:rsidR="00662A3B" w:rsidRPr="00E45ECA" w:rsidRDefault="00662A3B" w:rsidP="00662A3B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5587A4D" w14:textId="217DB962" w:rsidR="00BA5288" w:rsidRPr="00E45ECA" w:rsidRDefault="00E45ECA" w:rsidP="00371456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 xml:space="preserve">Lemjot par </w:t>
      </w:r>
      <w:r>
        <w:rPr>
          <w:color w:val="000000" w:themeColor="text1"/>
          <w:szCs w:val="28"/>
        </w:rPr>
        <w:t xml:space="preserve">uzturēšanas </w:t>
      </w:r>
      <w:r w:rsidRPr="007203F0">
        <w:rPr>
          <w:color w:val="000000" w:themeColor="text1"/>
          <w:szCs w:val="28"/>
        </w:rPr>
        <w:t>darb</w:t>
      </w:r>
      <w:r>
        <w:rPr>
          <w:color w:val="000000" w:themeColor="text1"/>
          <w:szCs w:val="28"/>
        </w:rPr>
        <w:t>u</w:t>
      </w:r>
      <w:r w:rsidRPr="007203F0">
        <w:rPr>
          <w:color w:val="000000" w:themeColor="text1"/>
          <w:szCs w:val="28"/>
        </w:rPr>
        <w:t xml:space="preserve"> plān</w:t>
      </w:r>
      <w:r>
        <w:rPr>
          <w:color w:val="000000" w:themeColor="text1"/>
          <w:szCs w:val="28"/>
        </w:rPr>
        <w:t>a</w:t>
      </w:r>
      <w:r w:rsidRPr="007203F0">
        <w:rPr>
          <w:color w:val="000000" w:themeColor="text1"/>
          <w:szCs w:val="28"/>
        </w:rPr>
        <w:t xml:space="preserve"> </w:t>
      </w:r>
      <w:r w:rsidRPr="007203F0">
        <w:rPr>
          <w:color w:val="000000" w:themeColor="text1"/>
          <w:szCs w:val="28"/>
          <w:shd w:val="clear" w:color="auto" w:fill="FFFFFF"/>
        </w:rPr>
        <w:t xml:space="preserve">un </w:t>
      </w:r>
      <w:r w:rsidR="005D68FF" w:rsidRPr="00E64268">
        <w:rPr>
          <w:color w:val="000000" w:themeColor="text1"/>
          <w:szCs w:val="28"/>
        </w:rPr>
        <w:t>maksājum</w:t>
      </w:r>
      <w:r w:rsidR="005D68FF">
        <w:rPr>
          <w:color w:val="000000" w:themeColor="text1"/>
          <w:szCs w:val="28"/>
        </w:rPr>
        <w:t>u</w:t>
      </w:r>
      <w:r w:rsidR="005D68FF" w:rsidRPr="00E64268">
        <w:rPr>
          <w:color w:val="000000" w:themeColor="text1"/>
          <w:szCs w:val="28"/>
        </w:rPr>
        <w:t xml:space="preserve"> par pārvaldīšanu </w:t>
      </w:r>
      <w:r w:rsidRPr="007203F0">
        <w:rPr>
          <w:color w:val="000000" w:themeColor="text1"/>
          <w:szCs w:val="28"/>
          <w:shd w:val="clear" w:color="auto" w:fill="FFFFFF"/>
        </w:rPr>
        <w:t>apstiprināšanu</w:t>
      </w:r>
      <w:r>
        <w:rPr>
          <w:color w:val="000000" w:themeColor="text1"/>
          <w:szCs w:val="28"/>
          <w:shd w:val="clear" w:color="auto" w:fill="FFFFFF"/>
        </w:rPr>
        <w:t xml:space="preserve"> vai noraidīšanu</w:t>
      </w:r>
      <w:r w:rsidR="00E41DD5">
        <w:rPr>
          <w:color w:val="000000" w:themeColor="text1"/>
          <w:szCs w:val="28"/>
          <w:shd w:val="clear" w:color="auto" w:fill="FFFFFF"/>
        </w:rPr>
        <w:t xml:space="preserve"> saskaņā ar noteikumu 1</w:t>
      </w:r>
      <w:r w:rsidR="00B93F02">
        <w:rPr>
          <w:color w:val="000000" w:themeColor="text1"/>
          <w:szCs w:val="28"/>
          <w:shd w:val="clear" w:color="auto" w:fill="FFFFFF"/>
        </w:rPr>
        <w:t>4</w:t>
      </w:r>
      <w:r w:rsidR="00E41DD5">
        <w:rPr>
          <w:color w:val="000000" w:themeColor="text1"/>
          <w:szCs w:val="28"/>
          <w:shd w:val="clear" w:color="auto" w:fill="FFFFFF"/>
        </w:rPr>
        <w:t>.punktu,</w:t>
      </w:r>
      <w:r w:rsidRPr="007203F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k</w:t>
      </w:r>
      <w:r w:rsidR="00BA5288" w:rsidRPr="007203F0">
        <w:rPr>
          <w:color w:val="000000" w:themeColor="text1"/>
          <w:szCs w:val="28"/>
        </w:rPr>
        <w:t>opība:</w:t>
      </w:r>
    </w:p>
    <w:p w14:paraId="2178054E" w14:textId="08895A81" w:rsidR="009721BC" w:rsidRPr="009721BC" w:rsidRDefault="009721BC" w:rsidP="00E45ECA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</w:rPr>
        <w:t xml:space="preserve">nevar atteikties </w:t>
      </w:r>
      <w:r w:rsidR="00E45ECA">
        <w:rPr>
          <w:color w:val="000000" w:themeColor="text1"/>
          <w:szCs w:val="28"/>
        </w:rPr>
        <w:t>no obligāto pārvaldīšanas darbību nodrošināšanas</w:t>
      </w:r>
      <w:r w:rsidR="00B0779F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</w:t>
      </w:r>
    </w:p>
    <w:p w14:paraId="0CD23889" w14:textId="1861BCAA" w:rsidR="00E45ECA" w:rsidRPr="007203F0" w:rsidRDefault="009721BC" w:rsidP="00E45ECA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</w:rPr>
        <w:t xml:space="preserve">nevar atteikties no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</w:t>
      </w:r>
      <w:r>
        <w:rPr>
          <w:color w:val="000000" w:themeColor="text1"/>
          <w:szCs w:val="28"/>
        </w:rPr>
        <w:t xml:space="preserve">uzturēšanas </w:t>
      </w:r>
      <w:r w:rsidRPr="007203F0">
        <w:rPr>
          <w:color w:val="000000" w:themeColor="text1"/>
          <w:szCs w:val="28"/>
        </w:rPr>
        <w:t>darb</w:t>
      </w:r>
      <w:r>
        <w:rPr>
          <w:color w:val="000000" w:themeColor="text1"/>
          <w:szCs w:val="28"/>
        </w:rPr>
        <w:t>u</w:t>
      </w:r>
      <w:r w:rsidRPr="007203F0">
        <w:rPr>
          <w:color w:val="000000" w:themeColor="text1"/>
          <w:szCs w:val="28"/>
        </w:rPr>
        <w:t xml:space="preserve"> plān</w:t>
      </w:r>
      <w:r>
        <w:rPr>
          <w:color w:val="000000" w:themeColor="text1"/>
          <w:szCs w:val="28"/>
        </w:rPr>
        <w:t>ā ietverto</w:t>
      </w:r>
      <w:r w:rsidRPr="007203F0">
        <w:rPr>
          <w:color w:val="000000" w:themeColor="text1"/>
          <w:szCs w:val="28"/>
        </w:rPr>
        <w:t xml:space="preserve"> </w:t>
      </w:r>
      <w:r w:rsidRPr="00477E99">
        <w:rPr>
          <w:szCs w:val="28"/>
        </w:rPr>
        <w:t>d</w:t>
      </w:r>
      <w:r>
        <w:rPr>
          <w:szCs w:val="28"/>
        </w:rPr>
        <w:t xml:space="preserve">zīvojamās mājas remontu, </w:t>
      </w:r>
      <w:r w:rsidRPr="0061559F">
        <w:rPr>
          <w:szCs w:val="28"/>
        </w:rPr>
        <w:t>atjaunošan</w:t>
      </w:r>
      <w:r>
        <w:rPr>
          <w:szCs w:val="28"/>
        </w:rPr>
        <w:t>as</w:t>
      </w:r>
      <w:r w:rsidRPr="0061559F">
        <w:rPr>
          <w:szCs w:val="28"/>
        </w:rPr>
        <w:t xml:space="preserve"> vai pārbūv</w:t>
      </w:r>
      <w:r>
        <w:rPr>
          <w:szCs w:val="28"/>
        </w:rPr>
        <w:t>es veikšanas</w:t>
      </w:r>
      <w:r w:rsidR="00B0779F">
        <w:rPr>
          <w:szCs w:val="28"/>
        </w:rPr>
        <w:t>;</w:t>
      </w:r>
    </w:p>
    <w:p w14:paraId="145B30A3" w14:textId="788F8944" w:rsidR="001F6EE6" w:rsidRPr="00091F43" w:rsidRDefault="00091F43" w:rsidP="00371456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</w:rPr>
        <w:t>v</w:t>
      </w:r>
      <w:r w:rsidR="001F6EE6">
        <w:rPr>
          <w:color w:val="000000" w:themeColor="text1"/>
          <w:szCs w:val="28"/>
        </w:rPr>
        <w:t xml:space="preserve">ar </w:t>
      </w:r>
      <w:r w:rsidR="001F6EE6" w:rsidRPr="00091F43">
        <w:rPr>
          <w:color w:val="000000" w:themeColor="text1"/>
          <w:szCs w:val="28"/>
        </w:rPr>
        <w:t>lemt par</w:t>
      </w:r>
      <w:r w:rsidR="009721BC" w:rsidRPr="00091F43">
        <w:rPr>
          <w:color w:val="000000" w:themeColor="text1"/>
          <w:szCs w:val="28"/>
        </w:rPr>
        <w:t xml:space="preserve"> </w:t>
      </w:r>
      <w:r w:rsidR="001F6EE6" w:rsidRPr="00091F43">
        <w:rPr>
          <w:color w:val="000000" w:themeColor="text1"/>
          <w:szCs w:val="28"/>
        </w:rPr>
        <w:t>atšķirīg</w:t>
      </w:r>
      <w:r w:rsidR="00F81222">
        <w:rPr>
          <w:color w:val="000000" w:themeColor="text1"/>
          <w:szCs w:val="28"/>
        </w:rPr>
        <w:t>u</w:t>
      </w:r>
      <w:r w:rsidR="001F6EE6" w:rsidRPr="00091F43">
        <w:rPr>
          <w:color w:val="000000" w:themeColor="text1"/>
          <w:szCs w:val="28"/>
        </w:rPr>
        <w:t xml:space="preserve"> pakalpojuma izmak</w:t>
      </w:r>
      <w:r w:rsidR="00F81222">
        <w:rPr>
          <w:color w:val="000000" w:themeColor="text1"/>
          <w:szCs w:val="28"/>
        </w:rPr>
        <w:t>su</w:t>
      </w:r>
      <w:r w:rsidR="001F6EE6" w:rsidRPr="00091F43">
        <w:rPr>
          <w:color w:val="000000" w:themeColor="text1"/>
          <w:szCs w:val="28"/>
        </w:rPr>
        <w:t xml:space="preserve"> noteikšanu, </w:t>
      </w:r>
      <w:r w:rsidR="00662A3B">
        <w:rPr>
          <w:color w:val="000000" w:themeColor="text1"/>
          <w:szCs w:val="28"/>
        </w:rPr>
        <w:t xml:space="preserve">norādot </w:t>
      </w:r>
      <w:r w:rsidR="001F6EE6" w:rsidRPr="00091F43">
        <w:rPr>
          <w:color w:val="000000" w:themeColor="text1"/>
          <w:szCs w:val="28"/>
        </w:rPr>
        <w:t>priek</w:t>
      </w:r>
      <w:r w:rsidR="00F81222">
        <w:rPr>
          <w:color w:val="000000" w:themeColor="text1"/>
          <w:szCs w:val="28"/>
        </w:rPr>
        <w:t>šlikumu</w:t>
      </w:r>
      <w:r w:rsidR="001F6EE6" w:rsidRPr="00091F43">
        <w:rPr>
          <w:color w:val="000000" w:themeColor="text1"/>
          <w:szCs w:val="28"/>
        </w:rPr>
        <w:t xml:space="preserve"> pārvaldīšanas darbības nodrošināšanai (piemēram, cits pakalpojuma sniedzējs citas darba veikšanas metodes, u</w:t>
      </w:r>
      <w:r w:rsidR="00F81222">
        <w:rPr>
          <w:color w:val="000000" w:themeColor="text1"/>
          <w:szCs w:val="28"/>
        </w:rPr>
        <w:t>.</w:t>
      </w:r>
      <w:r w:rsidR="001F6EE6" w:rsidRPr="00091F43">
        <w:rPr>
          <w:color w:val="000000" w:themeColor="text1"/>
          <w:szCs w:val="28"/>
        </w:rPr>
        <w:t>tml.)</w:t>
      </w:r>
      <w:r>
        <w:rPr>
          <w:color w:val="000000" w:themeColor="text1"/>
          <w:szCs w:val="28"/>
        </w:rPr>
        <w:t>;</w:t>
      </w:r>
    </w:p>
    <w:p w14:paraId="34C9D748" w14:textId="271E69B5" w:rsidR="001F6EE6" w:rsidRPr="00091F43" w:rsidRDefault="00E41DD5" w:rsidP="00371456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szCs w:val="28"/>
        </w:rPr>
        <w:t xml:space="preserve">var </w:t>
      </w:r>
      <w:r w:rsidR="00091F43">
        <w:rPr>
          <w:szCs w:val="28"/>
        </w:rPr>
        <w:t>l</w:t>
      </w:r>
      <w:r w:rsidR="001F6EE6" w:rsidRPr="00091F43">
        <w:rPr>
          <w:szCs w:val="28"/>
        </w:rPr>
        <w:t xml:space="preserve">emt par </w:t>
      </w:r>
      <w:r w:rsidR="00877186">
        <w:rPr>
          <w:szCs w:val="28"/>
        </w:rPr>
        <w:t>citu</w:t>
      </w:r>
      <w:r w:rsidR="00877186" w:rsidRPr="00091F43">
        <w:rPr>
          <w:szCs w:val="28"/>
        </w:rPr>
        <w:t xml:space="preserve"> </w:t>
      </w:r>
      <w:r w:rsidR="001F6EE6" w:rsidRPr="00091F43">
        <w:rPr>
          <w:szCs w:val="28"/>
        </w:rPr>
        <w:t>dzīvojamās mājas remont</w:t>
      </w:r>
      <w:r w:rsidR="00BE3088">
        <w:rPr>
          <w:szCs w:val="28"/>
        </w:rPr>
        <w:t>a</w:t>
      </w:r>
      <w:r w:rsidR="001F6EE6" w:rsidRPr="00091F43">
        <w:rPr>
          <w:szCs w:val="28"/>
        </w:rPr>
        <w:t>, atjaunošanas vai pārbūves finansējuma avotu;</w:t>
      </w:r>
    </w:p>
    <w:p w14:paraId="4A87FDDB" w14:textId="0EF6F31C" w:rsidR="001F6EE6" w:rsidRPr="00091F43" w:rsidRDefault="00E41DD5" w:rsidP="00371456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 xml:space="preserve">var </w:t>
      </w:r>
      <w:r w:rsidR="00091F43">
        <w:rPr>
          <w:szCs w:val="28"/>
        </w:rPr>
        <w:t>l</w:t>
      </w:r>
      <w:r w:rsidR="001F6EE6" w:rsidRPr="00091F43">
        <w:rPr>
          <w:szCs w:val="28"/>
        </w:rPr>
        <w:t xml:space="preserve">emt par </w:t>
      </w:r>
      <w:r w:rsidR="00877186">
        <w:rPr>
          <w:szCs w:val="28"/>
        </w:rPr>
        <w:t>citu</w:t>
      </w:r>
      <w:r w:rsidR="00877186" w:rsidRPr="00091F43">
        <w:rPr>
          <w:szCs w:val="28"/>
        </w:rPr>
        <w:t xml:space="preserve"> </w:t>
      </w:r>
      <w:r w:rsidR="001F6EE6" w:rsidRPr="00091F43">
        <w:rPr>
          <w:szCs w:val="28"/>
        </w:rPr>
        <w:t xml:space="preserve">dzīvojamās mājas remontu, atjaunošanas vai pārbūves </w:t>
      </w:r>
      <w:r w:rsidR="00091F43" w:rsidRPr="00091F43">
        <w:rPr>
          <w:szCs w:val="28"/>
        </w:rPr>
        <w:t>veikšanas laiku vai finansējuma sadalījumu</w:t>
      </w:r>
      <w:r w:rsidR="00091F43">
        <w:rPr>
          <w:szCs w:val="28"/>
        </w:rPr>
        <w:t xml:space="preserve"> pa gadiem;</w:t>
      </w:r>
    </w:p>
    <w:p w14:paraId="16A95EC5" w14:textId="69DFCD9F" w:rsidR="00BA5288" w:rsidRPr="00550C8F" w:rsidRDefault="00E41DD5" w:rsidP="00F81222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>
        <w:rPr>
          <w:color w:val="000000" w:themeColor="text1"/>
          <w:szCs w:val="28"/>
          <w:shd w:val="clear" w:color="auto" w:fill="FFFFFF"/>
        </w:rPr>
        <w:t xml:space="preserve">var </w:t>
      </w:r>
      <w:r w:rsidR="00F81222">
        <w:rPr>
          <w:color w:val="000000" w:themeColor="text1"/>
          <w:szCs w:val="28"/>
          <w:shd w:val="clear" w:color="auto" w:fill="FFFFFF"/>
        </w:rPr>
        <w:t xml:space="preserve">lemt par </w:t>
      </w:r>
      <w:r w:rsidR="00F81222" w:rsidRPr="00E332EF">
        <w:rPr>
          <w:color w:val="000000" w:themeColor="text1"/>
          <w:szCs w:val="28"/>
          <w:shd w:val="clear" w:color="auto" w:fill="FFFFFF"/>
        </w:rPr>
        <w:t>dzīvojamai mājai funkcionāli nepie</w:t>
      </w:r>
      <w:r w:rsidR="00F81222" w:rsidRPr="00E332EF">
        <w:rPr>
          <w:color w:val="000000" w:themeColor="text1"/>
          <w:szCs w:val="28"/>
          <w:shd w:val="clear" w:color="auto" w:fill="FFFFFF"/>
        </w:rPr>
        <w:softHyphen/>
        <w:t>ciešamā zemesgabala</w:t>
      </w:r>
      <w:r w:rsidR="00F81222">
        <w:rPr>
          <w:color w:val="000000" w:themeColor="text1"/>
          <w:szCs w:val="28"/>
          <w:shd w:val="clear" w:color="auto" w:fill="FFFFFF"/>
        </w:rPr>
        <w:t xml:space="preserve"> un koplietošanas telpu </w:t>
      </w:r>
      <w:r w:rsidR="00F81222" w:rsidRPr="00550C8F">
        <w:rPr>
          <w:szCs w:val="28"/>
          <w:shd w:val="clear" w:color="auto" w:fill="FFFFFF"/>
        </w:rPr>
        <w:t>sanitārās kopšanas nodrošināšanu bez pārvaldnieka starpniecības, lēmumā nosakot darbu kārtību un dzīvokļu īpašnieku atbildību</w:t>
      </w:r>
      <w:r w:rsidR="00B0779F" w:rsidRPr="00550C8F">
        <w:rPr>
          <w:szCs w:val="28"/>
          <w:shd w:val="clear" w:color="auto" w:fill="FFFFFF"/>
        </w:rPr>
        <w:t>;</w:t>
      </w:r>
    </w:p>
    <w:p w14:paraId="2E9B03C3" w14:textId="2C5D883A" w:rsidR="00A23F93" w:rsidRPr="00550C8F" w:rsidRDefault="00E41DD5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550C8F">
        <w:rPr>
          <w:szCs w:val="28"/>
          <w:shd w:val="clear" w:color="auto" w:fill="FFFFFF"/>
        </w:rPr>
        <w:t xml:space="preserve">var </w:t>
      </w:r>
      <w:r w:rsidR="00AA1C3F" w:rsidRPr="00550C8F">
        <w:rPr>
          <w:szCs w:val="28"/>
          <w:shd w:val="clear" w:color="auto" w:fill="FFFFFF"/>
        </w:rPr>
        <w:t xml:space="preserve">lemt par </w:t>
      </w:r>
      <w:r w:rsidR="00A23F93" w:rsidRPr="00550C8F">
        <w:rPr>
          <w:szCs w:val="28"/>
          <w:shd w:val="clear" w:color="auto" w:fill="FFFFFF"/>
        </w:rPr>
        <w:t>apdrošināšanas izmaksu ietveršanu tāmē;</w:t>
      </w:r>
    </w:p>
    <w:p w14:paraId="460DE4F8" w14:textId="399C8D96" w:rsidR="00091F43" w:rsidRPr="00550C8F" w:rsidRDefault="006A7D64" w:rsidP="00371456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550C8F">
        <w:rPr>
          <w:szCs w:val="28"/>
          <w:shd w:val="clear" w:color="auto" w:fill="FFFFFF"/>
        </w:rPr>
        <w:t xml:space="preserve">var </w:t>
      </w:r>
      <w:r w:rsidR="00091F43" w:rsidRPr="00550C8F">
        <w:rPr>
          <w:szCs w:val="28"/>
          <w:shd w:val="clear" w:color="auto" w:fill="FFFFFF"/>
        </w:rPr>
        <w:t>lemt par dzīvojamās mājas pārvaldīšanas tiesību pārņemšanu</w:t>
      </w:r>
      <w:r w:rsidR="00B0779F" w:rsidRPr="00550C8F">
        <w:rPr>
          <w:szCs w:val="28"/>
          <w:shd w:val="clear" w:color="auto" w:fill="FFFFFF"/>
        </w:rPr>
        <w:t>;</w:t>
      </w:r>
    </w:p>
    <w:p w14:paraId="33AD9E06" w14:textId="269424F9" w:rsidR="00E41DD5" w:rsidRPr="00550C8F" w:rsidRDefault="00BA5288" w:rsidP="00E41DD5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550C8F">
        <w:rPr>
          <w:szCs w:val="28"/>
          <w:shd w:val="clear" w:color="auto" w:fill="FFFFFF"/>
        </w:rPr>
        <w:t xml:space="preserve">var </w:t>
      </w:r>
      <w:r w:rsidR="00E41DD5" w:rsidRPr="00550C8F">
        <w:rPr>
          <w:szCs w:val="28"/>
          <w:shd w:val="clear" w:color="auto" w:fill="FFFFFF"/>
        </w:rPr>
        <w:t>lemt par personas pilnvarošanu kopības saziņai ar pārvaldnieku.</w:t>
      </w:r>
    </w:p>
    <w:p w14:paraId="206A201B" w14:textId="1217BCAB" w:rsidR="00584934" w:rsidRPr="00550C8F" w:rsidRDefault="00584934" w:rsidP="00E41DD5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45BDD3CB" w14:textId="6CCFE003" w:rsidR="00A23F93" w:rsidRPr="00550C8F" w:rsidRDefault="00525F6C" w:rsidP="00584934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</w:pPr>
      <w:r w:rsidRPr="00550C8F">
        <w:rPr>
          <w:rFonts w:eastAsia="Times New Roman" w:cs="Times New Roman"/>
          <w:szCs w:val="28"/>
          <w:lang w:eastAsia="lv-LV"/>
        </w:rPr>
        <w:t xml:space="preserve">Ja pārvaldnieks nevar nodrošināt dzīvokļu īpašnieku kopības </w:t>
      </w:r>
      <w:r w:rsidR="00FB2700" w:rsidRPr="00550C8F">
        <w:rPr>
          <w:rFonts w:eastAsia="Times New Roman" w:cs="Times New Roman"/>
          <w:szCs w:val="28"/>
          <w:lang w:eastAsia="lv-LV"/>
        </w:rPr>
        <w:t>pieņemtos lēmumus par noteikumu</w:t>
      </w:r>
      <w:r w:rsidRPr="00550C8F">
        <w:rPr>
          <w:rFonts w:eastAsia="Times New Roman" w:cs="Times New Roman"/>
          <w:szCs w:val="28"/>
          <w:lang w:eastAsia="lv-LV"/>
        </w:rPr>
        <w:t xml:space="preserve"> 1</w:t>
      </w:r>
      <w:r w:rsidR="00B93F02" w:rsidRPr="00550C8F">
        <w:rPr>
          <w:rFonts w:eastAsia="Times New Roman" w:cs="Times New Roman"/>
          <w:szCs w:val="28"/>
          <w:lang w:eastAsia="lv-LV"/>
        </w:rPr>
        <w:t>5</w:t>
      </w:r>
      <w:r w:rsidRPr="00550C8F">
        <w:rPr>
          <w:rFonts w:eastAsia="Times New Roman" w:cs="Times New Roman"/>
          <w:szCs w:val="28"/>
          <w:lang w:eastAsia="lv-LV"/>
        </w:rPr>
        <w:t>.4.</w:t>
      </w:r>
      <w:r w:rsidR="00877186" w:rsidRPr="00550C8F">
        <w:rPr>
          <w:rFonts w:eastAsia="Times New Roman" w:cs="Times New Roman"/>
          <w:szCs w:val="28"/>
          <w:lang w:eastAsia="lv-LV"/>
        </w:rPr>
        <w:t xml:space="preserve"> un</w:t>
      </w:r>
      <w:r w:rsidRPr="00550C8F">
        <w:rPr>
          <w:rFonts w:eastAsia="Times New Roman" w:cs="Times New Roman"/>
          <w:szCs w:val="28"/>
          <w:lang w:eastAsia="lv-LV"/>
        </w:rPr>
        <w:t xml:space="preserve"> 1</w:t>
      </w:r>
      <w:r w:rsidR="00B93F02" w:rsidRPr="00550C8F">
        <w:rPr>
          <w:rFonts w:eastAsia="Times New Roman" w:cs="Times New Roman"/>
          <w:szCs w:val="28"/>
          <w:lang w:eastAsia="lv-LV"/>
        </w:rPr>
        <w:t>5</w:t>
      </w:r>
      <w:r w:rsidRPr="00550C8F">
        <w:rPr>
          <w:rFonts w:eastAsia="Times New Roman" w:cs="Times New Roman"/>
          <w:szCs w:val="28"/>
          <w:lang w:eastAsia="lv-LV"/>
        </w:rPr>
        <w:t>.5</w:t>
      </w:r>
      <w:r w:rsidR="00877186" w:rsidRPr="00550C8F">
        <w:rPr>
          <w:rFonts w:eastAsia="Times New Roman" w:cs="Times New Roman"/>
          <w:szCs w:val="28"/>
          <w:lang w:eastAsia="lv-LV"/>
        </w:rPr>
        <w:t>.</w:t>
      </w:r>
      <w:r w:rsidRPr="00550C8F">
        <w:rPr>
          <w:rFonts w:eastAsia="Times New Roman" w:cs="Times New Roman"/>
          <w:szCs w:val="28"/>
          <w:lang w:eastAsia="lv-LV"/>
        </w:rPr>
        <w:t xml:space="preserve"> </w:t>
      </w:r>
      <w:r w:rsidR="00A266A3" w:rsidRPr="00550C8F">
        <w:rPr>
          <w:rFonts w:eastAsia="Times New Roman" w:cs="Times New Roman"/>
          <w:szCs w:val="28"/>
          <w:lang w:eastAsia="lv-LV"/>
        </w:rPr>
        <w:t>apakš</w:t>
      </w:r>
      <w:r w:rsidRPr="00550C8F">
        <w:rPr>
          <w:rFonts w:eastAsia="Times New Roman" w:cs="Times New Roman"/>
          <w:szCs w:val="28"/>
          <w:lang w:eastAsia="lv-LV"/>
        </w:rPr>
        <w:t>punkt</w:t>
      </w:r>
      <w:r w:rsidR="00877186" w:rsidRPr="00550C8F">
        <w:rPr>
          <w:rFonts w:eastAsia="Times New Roman" w:cs="Times New Roman"/>
          <w:szCs w:val="28"/>
          <w:lang w:eastAsia="lv-LV"/>
        </w:rPr>
        <w:t>ā</w:t>
      </w:r>
      <w:r w:rsidR="00ED2161" w:rsidRPr="00550C8F">
        <w:rPr>
          <w:rFonts w:eastAsia="Times New Roman" w:cs="Times New Roman"/>
          <w:szCs w:val="28"/>
          <w:lang w:eastAsia="lv-LV"/>
        </w:rPr>
        <w:t xml:space="preserve"> minēto</w:t>
      </w:r>
      <w:r w:rsidR="00584934" w:rsidRPr="00550C8F">
        <w:rPr>
          <w:rFonts w:eastAsia="Times New Roman" w:cs="Times New Roman"/>
          <w:szCs w:val="28"/>
          <w:lang w:eastAsia="lv-LV"/>
        </w:rPr>
        <w:t xml:space="preserve"> un sniedz </w:t>
      </w:r>
      <w:r w:rsidR="0037203F" w:rsidRPr="00550C8F">
        <w:rPr>
          <w:rFonts w:eastAsia="Times New Roman" w:cs="Times New Roman"/>
          <w:szCs w:val="28"/>
          <w:lang w:eastAsia="lv-LV"/>
        </w:rPr>
        <w:t xml:space="preserve">dzīvokļu īpašniekiem </w:t>
      </w:r>
      <w:r w:rsidR="00584934" w:rsidRPr="00550C8F">
        <w:t xml:space="preserve">pamatojumu, kopība </w:t>
      </w:r>
      <w:r w:rsidR="00584934" w:rsidRPr="00550C8F">
        <w:rPr>
          <w:rFonts w:eastAsia="Times New Roman" w:cs="Times New Roman"/>
          <w:szCs w:val="28"/>
          <w:lang w:eastAsia="lv-LV"/>
        </w:rPr>
        <w:t>ne vēlāk kā divu mēneša laikā no minētā pamatojuma saņemšanas dienas</w:t>
      </w:r>
      <w:r w:rsidR="00584934" w:rsidRPr="00550C8F">
        <w:t xml:space="preserve"> lemj par dzīvojamās mājas pārvaldīšanas tiesību pārņemšanu.</w:t>
      </w:r>
    </w:p>
    <w:p w14:paraId="3B4C9842" w14:textId="77777777" w:rsidR="00A23F93" w:rsidRDefault="00A23F93" w:rsidP="00A23F93">
      <w:pPr>
        <w:pStyle w:val="ListParagraph"/>
        <w:spacing w:before="100" w:beforeAutospacing="1" w:after="100" w:afterAutospacing="1"/>
        <w:ind w:left="0"/>
        <w:jc w:val="both"/>
      </w:pPr>
    </w:p>
    <w:p w14:paraId="44A019CC" w14:textId="32C1261E" w:rsidR="00A23F93" w:rsidRDefault="006E075E" w:rsidP="006E6C68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</w:pPr>
      <w:r w:rsidRPr="00A23F93">
        <w:rPr>
          <w:color w:val="000000" w:themeColor="text1"/>
          <w:szCs w:val="28"/>
          <w:shd w:val="clear" w:color="auto" w:fill="FFFFFF"/>
        </w:rPr>
        <w:t>N</w:t>
      </w:r>
      <w:r w:rsidR="00BF7AA8" w:rsidRPr="00A23F93">
        <w:rPr>
          <w:color w:val="000000" w:themeColor="text1"/>
          <w:szCs w:val="28"/>
          <w:shd w:val="clear" w:color="auto" w:fill="FFFFFF"/>
        </w:rPr>
        <w:t>oteikumu </w:t>
      </w:r>
      <w:hyperlink r:id="rId9" w:anchor="p16" w:tgtFrame="_blank" w:history="1">
        <w:r w:rsidR="00091F43" w:rsidRPr="00A23F93">
          <w:rPr>
            <w:color w:val="000000" w:themeColor="text1"/>
            <w:szCs w:val="28"/>
            <w:shd w:val="clear" w:color="auto" w:fill="FFFFFF"/>
          </w:rPr>
          <w:t>1</w:t>
        </w:r>
        <w:r w:rsidR="00B93F02">
          <w:rPr>
            <w:color w:val="000000" w:themeColor="text1"/>
            <w:szCs w:val="28"/>
            <w:shd w:val="clear" w:color="auto" w:fill="FFFFFF"/>
          </w:rPr>
          <w:t>4</w:t>
        </w:r>
        <w:r w:rsidR="00BF7AA8" w:rsidRPr="00A23F93">
          <w:rPr>
            <w:color w:val="000000" w:themeColor="text1"/>
            <w:szCs w:val="28"/>
            <w:shd w:val="clear" w:color="auto" w:fill="FFFFFF"/>
          </w:rPr>
          <w:t>.punktā</w:t>
        </w:r>
      </w:hyperlink>
      <w:r w:rsidR="00BF7AA8" w:rsidRPr="00A23F93">
        <w:rPr>
          <w:color w:val="000000" w:themeColor="text1"/>
          <w:szCs w:val="28"/>
          <w:shd w:val="clear" w:color="auto" w:fill="FFFFFF"/>
        </w:rPr>
        <w:t> minēt</w:t>
      </w:r>
      <w:r w:rsidRPr="00A23F93">
        <w:rPr>
          <w:color w:val="000000" w:themeColor="text1"/>
          <w:szCs w:val="28"/>
          <w:shd w:val="clear" w:color="auto" w:fill="FFFFFF"/>
        </w:rPr>
        <w:t>o</w:t>
      </w:r>
      <w:r w:rsidR="00BF7AA8" w:rsidRPr="00A23F93">
        <w:rPr>
          <w:color w:val="000000" w:themeColor="text1"/>
          <w:szCs w:val="28"/>
          <w:shd w:val="clear" w:color="auto" w:fill="FFFFFF"/>
        </w:rPr>
        <w:t xml:space="preserve"> </w:t>
      </w:r>
      <w:r w:rsidR="009A4D7F" w:rsidRPr="00A23F93">
        <w:rPr>
          <w:color w:val="000000" w:themeColor="text1"/>
          <w:szCs w:val="28"/>
          <w:shd w:val="clear" w:color="auto" w:fill="FFFFFF"/>
        </w:rPr>
        <w:t xml:space="preserve">kopības lēmumu </w:t>
      </w:r>
      <w:r w:rsidR="00A266A3">
        <w:rPr>
          <w:color w:val="000000" w:themeColor="text1"/>
          <w:szCs w:val="28"/>
          <w:shd w:val="clear" w:color="auto" w:fill="FFFFFF"/>
        </w:rPr>
        <w:t xml:space="preserve">dzīvokļu īpašnieku pilnvarotā persona </w:t>
      </w:r>
      <w:r w:rsidR="00BF7AA8" w:rsidRPr="00A23F93">
        <w:rPr>
          <w:color w:val="000000" w:themeColor="text1"/>
          <w:szCs w:val="28"/>
          <w:shd w:val="clear" w:color="auto" w:fill="FFFFFF"/>
        </w:rPr>
        <w:t>iesniedz</w:t>
      </w:r>
      <w:r w:rsidR="00091F43" w:rsidRPr="00A23F93">
        <w:rPr>
          <w:color w:val="000000" w:themeColor="text1"/>
          <w:szCs w:val="28"/>
          <w:shd w:val="clear" w:color="auto" w:fill="FFFFFF"/>
        </w:rPr>
        <w:t xml:space="preserve"> </w:t>
      </w:r>
      <w:r w:rsidR="00BF7AA8" w:rsidRPr="00A23F93">
        <w:rPr>
          <w:color w:val="000000" w:themeColor="text1"/>
          <w:szCs w:val="28"/>
          <w:shd w:val="clear" w:color="auto" w:fill="FFFFFF"/>
        </w:rPr>
        <w:t xml:space="preserve">pārvaldniekam </w:t>
      </w:r>
      <w:r w:rsidR="00091F43" w:rsidRPr="00A23F93">
        <w:rPr>
          <w:color w:val="000000" w:themeColor="text1"/>
          <w:szCs w:val="28"/>
          <w:shd w:val="clear" w:color="auto" w:fill="FFFFFF"/>
        </w:rPr>
        <w:t>vienas nedēļas</w:t>
      </w:r>
      <w:r w:rsidR="00BF7AA8" w:rsidRPr="00A23F93">
        <w:rPr>
          <w:color w:val="000000" w:themeColor="text1"/>
          <w:szCs w:val="28"/>
          <w:shd w:val="clear" w:color="auto" w:fill="FFFFFF"/>
        </w:rPr>
        <w:t xml:space="preserve"> laikā pēc </w:t>
      </w:r>
      <w:r w:rsidR="00091F43" w:rsidRPr="00A23F93">
        <w:rPr>
          <w:color w:val="000000" w:themeColor="text1"/>
          <w:szCs w:val="28"/>
          <w:shd w:val="clear" w:color="auto" w:fill="FFFFFF"/>
        </w:rPr>
        <w:t>tā</w:t>
      </w:r>
      <w:r w:rsidR="00BF7AA8" w:rsidRPr="00A23F93">
        <w:rPr>
          <w:color w:val="000000" w:themeColor="text1"/>
          <w:szCs w:val="28"/>
          <w:shd w:val="clear" w:color="auto" w:fill="FFFFFF"/>
        </w:rPr>
        <w:t xml:space="preserve"> pieņemšanas.</w:t>
      </w:r>
    </w:p>
    <w:p w14:paraId="28800AC0" w14:textId="77777777" w:rsidR="00A23F93" w:rsidRPr="00A23F93" w:rsidRDefault="00A23F93" w:rsidP="00A23F93">
      <w:pPr>
        <w:pStyle w:val="ListParagraph"/>
        <w:rPr>
          <w:color w:val="000000" w:themeColor="text1"/>
          <w:szCs w:val="28"/>
          <w:shd w:val="clear" w:color="auto" w:fill="FFFFFF"/>
        </w:rPr>
      </w:pPr>
    </w:p>
    <w:p w14:paraId="73B1391D" w14:textId="11C80D5B" w:rsidR="00B93F02" w:rsidRPr="00E13FCB" w:rsidRDefault="00584934" w:rsidP="00E13FCB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</w:pPr>
      <w:r w:rsidRPr="00A23F93">
        <w:rPr>
          <w:color w:val="000000" w:themeColor="text1"/>
          <w:szCs w:val="28"/>
          <w:shd w:val="clear" w:color="auto" w:fill="FFFFFF"/>
        </w:rPr>
        <w:t xml:space="preserve">Pārvaldnieka sastādītais </w:t>
      </w:r>
      <w:r w:rsidR="0041572B">
        <w:rPr>
          <w:color w:val="000000" w:themeColor="text1"/>
          <w:szCs w:val="28"/>
          <w:shd w:val="clear" w:color="auto" w:fill="FFFFFF"/>
        </w:rPr>
        <w:t>uzturēšanas</w:t>
      </w:r>
      <w:r w:rsidR="005D68FF">
        <w:rPr>
          <w:color w:val="000000" w:themeColor="text1"/>
          <w:szCs w:val="28"/>
          <w:shd w:val="clear" w:color="auto" w:fill="FFFFFF"/>
        </w:rPr>
        <w:t xml:space="preserve"> darb</w:t>
      </w:r>
      <w:r w:rsidR="0041572B">
        <w:rPr>
          <w:color w:val="000000" w:themeColor="text1"/>
          <w:szCs w:val="28"/>
          <w:shd w:val="clear" w:color="auto" w:fill="FFFFFF"/>
        </w:rPr>
        <w:t>u</w:t>
      </w:r>
      <w:r w:rsidR="005D68FF">
        <w:rPr>
          <w:color w:val="000000" w:themeColor="text1"/>
          <w:szCs w:val="28"/>
          <w:shd w:val="clear" w:color="auto" w:fill="FFFFFF"/>
        </w:rPr>
        <w:t xml:space="preserve"> plāns un aprēķinātie </w:t>
      </w:r>
      <w:r w:rsidR="005D68FF" w:rsidRPr="00E64268">
        <w:rPr>
          <w:color w:val="000000" w:themeColor="text1"/>
          <w:szCs w:val="28"/>
        </w:rPr>
        <w:t>maksājumi par pārvaldīšanu</w:t>
      </w:r>
      <w:r w:rsidRPr="00A23F93">
        <w:rPr>
          <w:color w:val="000000" w:themeColor="text1"/>
          <w:szCs w:val="28"/>
          <w:shd w:val="clear" w:color="auto" w:fill="FFFFFF"/>
        </w:rPr>
        <w:t xml:space="preserve"> stājas spēkā nākamā gada 1.janvārī vai citā pārvaldnieka noteiktajā termiņā, ja:</w:t>
      </w:r>
    </w:p>
    <w:p w14:paraId="21FACD2E" w14:textId="5A307932" w:rsidR="00B93F02" w:rsidRDefault="00584934" w:rsidP="00B93F02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B93F02">
        <w:rPr>
          <w:color w:val="000000" w:themeColor="text1"/>
          <w:szCs w:val="28"/>
          <w:shd w:val="clear" w:color="auto" w:fill="FFFFFF"/>
        </w:rPr>
        <w:t>saskaņā ar šo noteikumu 1</w:t>
      </w:r>
      <w:r w:rsidR="001627AA">
        <w:rPr>
          <w:color w:val="000000" w:themeColor="text1"/>
          <w:szCs w:val="28"/>
          <w:shd w:val="clear" w:color="auto" w:fill="FFFFFF"/>
        </w:rPr>
        <w:t>2</w:t>
      </w:r>
      <w:r w:rsidRPr="00B93F02">
        <w:rPr>
          <w:color w:val="000000" w:themeColor="text1"/>
          <w:szCs w:val="28"/>
          <w:shd w:val="clear" w:color="auto" w:fill="FFFFFF"/>
        </w:rPr>
        <w:t>.punktu sasauktā dzīvokļu īpašnieku kopsapulce nav bijusi lemttiesīga vai tajā nav pieņemts lēmums;</w:t>
      </w:r>
    </w:p>
    <w:p w14:paraId="7725EFAC" w14:textId="5AD8C383" w:rsidR="00B93F02" w:rsidRDefault="00F9044C" w:rsidP="00B93F02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B93F02">
        <w:rPr>
          <w:color w:val="000000" w:themeColor="text1"/>
          <w:szCs w:val="28"/>
          <w:shd w:val="clear" w:color="auto" w:fill="FFFFFF"/>
        </w:rPr>
        <w:t>kopība</w:t>
      </w:r>
      <w:r w:rsidR="007A469C" w:rsidRPr="00B93F02">
        <w:rPr>
          <w:color w:val="000000" w:themeColor="text1"/>
          <w:szCs w:val="28"/>
          <w:shd w:val="clear" w:color="auto" w:fill="FFFFFF"/>
        </w:rPr>
        <w:t xml:space="preserve"> </w:t>
      </w:r>
      <w:r w:rsidR="00584934" w:rsidRPr="00B93F02">
        <w:rPr>
          <w:color w:val="000000" w:themeColor="text1"/>
          <w:szCs w:val="28"/>
          <w:shd w:val="clear" w:color="auto" w:fill="FFFFFF"/>
        </w:rPr>
        <w:t>šo n</w:t>
      </w:r>
      <w:r w:rsidR="007A469C" w:rsidRPr="00B93F02">
        <w:rPr>
          <w:color w:val="000000" w:themeColor="text1"/>
          <w:szCs w:val="28"/>
          <w:shd w:val="clear" w:color="auto" w:fill="FFFFFF"/>
        </w:rPr>
        <w:t>oteikumu</w:t>
      </w:r>
      <w:r w:rsidR="007A469C" w:rsidRPr="00B93F02">
        <w:rPr>
          <w:color w:val="000000" w:themeColor="text1"/>
          <w:szCs w:val="28"/>
        </w:rPr>
        <w:t> </w:t>
      </w:r>
      <w:hyperlink r:id="rId10" w:anchor="p12" w:tgtFrame="_blank" w:history="1">
        <w:r w:rsidR="00BA5288" w:rsidRPr="00B93F02">
          <w:rPr>
            <w:color w:val="000000" w:themeColor="text1"/>
            <w:szCs w:val="28"/>
          </w:rPr>
          <w:t>1</w:t>
        </w:r>
        <w:r w:rsidR="001627AA">
          <w:rPr>
            <w:color w:val="000000" w:themeColor="text1"/>
            <w:szCs w:val="28"/>
          </w:rPr>
          <w:t>4</w:t>
        </w:r>
        <w:r w:rsidR="007A469C" w:rsidRPr="00B93F02">
          <w:rPr>
            <w:color w:val="000000" w:themeColor="text1"/>
            <w:szCs w:val="28"/>
          </w:rPr>
          <w:t>.punktā</w:t>
        </w:r>
      </w:hyperlink>
      <w:r w:rsidR="007A469C" w:rsidRPr="00B93F02">
        <w:rPr>
          <w:color w:val="000000" w:themeColor="text1"/>
          <w:szCs w:val="28"/>
        </w:rPr>
        <w:t> </w:t>
      </w:r>
      <w:r w:rsidR="007A469C" w:rsidRPr="00B93F02">
        <w:rPr>
          <w:color w:val="000000" w:themeColor="text1"/>
          <w:szCs w:val="28"/>
          <w:shd w:val="clear" w:color="auto" w:fill="FFFFFF"/>
        </w:rPr>
        <w:t xml:space="preserve">minētajā termiņā nav </w:t>
      </w:r>
      <w:r w:rsidR="0052617E" w:rsidRPr="00B93F02">
        <w:rPr>
          <w:color w:val="000000" w:themeColor="text1"/>
          <w:szCs w:val="28"/>
          <w:shd w:val="clear" w:color="auto" w:fill="FFFFFF"/>
        </w:rPr>
        <w:t xml:space="preserve">lēmusi par </w:t>
      </w:r>
      <w:r w:rsidR="0041572B" w:rsidRPr="00B93F02">
        <w:rPr>
          <w:color w:val="000000" w:themeColor="text1"/>
          <w:szCs w:val="28"/>
          <w:shd w:val="clear" w:color="auto" w:fill="FFFFFF"/>
        </w:rPr>
        <w:t>uzturēšanas</w:t>
      </w:r>
      <w:r w:rsidR="0052617E" w:rsidRPr="00B93F02">
        <w:rPr>
          <w:color w:val="000000" w:themeColor="text1"/>
          <w:szCs w:val="28"/>
          <w:shd w:val="clear" w:color="auto" w:fill="FFFFFF"/>
        </w:rPr>
        <w:t xml:space="preserve"> darba plāna un </w:t>
      </w:r>
      <w:r w:rsidR="005D68FF" w:rsidRPr="00B93F02">
        <w:rPr>
          <w:color w:val="000000" w:themeColor="text1"/>
          <w:szCs w:val="28"/>
        </w:rPr>
        <w:t xml:space="preserve">maksājumu par pārvaldīšanu </w:t>
      </w:r>
      <w:r w:rsidR="0052617E" w:rsidRPr="00B93F02">
        <w:rPr>
          <w:color w:val="000000" w:themeColor="text1"/>
          <w:szCs w:val="28"/>
          <w:shd w:val="clear" w:color="auto" w:fill="FFFFFF"/>
        </w:rPr>
        <w:t>apstiprināšanu</w:t>
      </w:r>
      <w:r w:rsidR="00584934" w:rsidRPr="00B93F02">
        <w:rPr>
          <w:color w:val="000000" w:themeColor="text1"/>
          <w:szCs w:val="28"/>
          <w:shd w:val="clear" w:color="auto" w:fill="FFFFFF"/>
        </w:rPr>
        <w:t>;</w:t>
      </w:r>
    </w:p>
    <w:p w14:paraId="4DD3C046" w14:textId="2256CBFF" w:rsidR="0021219A" w:rsidRDefault="00584934" w:rsidP="00B93F02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B93F02">
        <w:rPr>
          <w:color w:val="000000" w:themeColor="text1"/>
          <w:szCs w:val="28"/>
          <w:shd w:val="clear" w:color="auto" w:fill="FFFFFF"/>
        </w:rPr>
        <w:t>kopība šo noteikumu</w:t>
      </w:r>
      <w:r w:rsidRPr="00B93F02">
        <w:rPr>
          <w:color w:val="000000" w:themeColor="text1"/>
          <w:szCs w:val="28"/>
        </w:rPr>
        <w:t> </w:t>
      </w:r>
      <w:hyperlink r:id="rId11" w:anchor="p12" w:tgtFrame="_blank" w:history="1">
        <w:r w:rsidRPr="00B93F02">
          <w:rPr>
            <w:color w:val="000000" w:themeColor="text1"/>
            <w:szCs w:val="28"/>
          </w:rPr>
          <w:t>1</w:t>
        </w:r>
        <w:r w:rsidR="001627AA">
          <w:rPr>
            <w:color w:val="000000" w:themeColor="text1"/>
            <w:szCs w:val="28"/>
          </w:rPr>
          <w:t>6</w:t>
        </w:r>
        <w:r w:rsidRPr="00B93F02">
          <w:rPr>
            <w:color w:val="000000" w:themeColor="text1"/>
            <w:szCs w:val="28"/>
          </w:rPr>
          <w:t>.punktā</w:t>
        </w:r>
      </w:hyperlink>
      <w:r w:rsidRPr="00B93F02">
        <w:rPr>
          <w:color w:val="000000" w:themeColor="text1"/>
          <w:szCs w:val="28"/>
        </w:rPr>
        <w:t> </w:t>
      </w:r>
      <w:r w:rsidRPr="00B93F02">
        <w:rPr>
          <w:color w:val="000000" w:themeColor="text1"/>
          <w:szCs w:val="28"/>
          <w:shd w:val="clear" w:color="auto" w:fill="FFFFFF"/>
        </w:rPr>
        <w:t>minētajā termiņā nav lēmusi</w:t>
      </w:r>
      <w:r>
        <w:t xml:space="preserve"> par dzīvojamās mājas pārvaldīšanas tiesību pārņemšanu</w:t>
      </w:r>
      <w:r w:rsidR="00A23F93">
        <w:t>.</w:t>
      </w:r>
    </w:p>
    <w:p w14:paraId="1C94002D" w14:textId="77777777" w:rsidR="0021219A" w:rsidRDefault="0021219A" w:rsidP="00A23F93">
      <w:pPr>
        <w:pStyle w:val="ListParagraph"/>
        <w:spacing w:before="100" w:beforeAutospacing="1" w:after="100" w:afterAutospacing="1"/>
        <w:ind w:left="0"/>
        <w:jc w:val="both"/>
      </w:pPr>
    </w:p>
    <w:p w14:paraId="05B1CE90" w14:textId="124C27FA" w:rsidR="00A23F93" w:rsidRDefault="00FF1A68" w:rsidP="0021219A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</w:pPr>
      <w:r w:rsidRPr="00C77459">
        <w:rPr>
          <w:color w:val="000000" w:themeColor="text1"/>
          <w:szCs w:val="28"/>
          <w:shd w:val="clear" w:color="auto" w:fill="FFFFFF"/>
        </w:rPr>
        <w:t xml:space="preserve">Pārvaldniekam ir pienākums </w:t>
      </w:r>
      <w:r w:rsidR="00A419C3" w:rsidRPr="00C77459">
        <w:rPr>
          <w:color w:val="000000" w:themeColor="text1"/>
          <w:szCs w:val="28"/>
          <w:shd w:val="clear" w:color="auto" w:fill="FFFFFF"/>
        </w:rPr>
        <w:t>divu nedēļu</w:t>
      </w:r>
      <w:r w:rsidRPr="006A7D64">
        <w:rPr>
          <w:color w:val="000000" w:themeColor="text1"/>
          <w:szCs w:val="28"/>
          <w:shd w:val="clear" w:color="auto" w:fill="FFFFFF"/>
        </w:rPr>
        <w:t xml:space="preserve"> laikā sniegt kopības pilnvarotajai personai vai dzīvokļu īpaš</w:t>
      </w:r>
      <w:r w:rsidRPr="006A7D64">
        <w:rPr>
          <w:color w:val="000000" w:themeColor="text1"/>
          <w:szCs w:val="28"/>
          <w:shd w:val="clear" w:color="auto" w:fill="FFFFFF"/>
        </w:rPr>
        <w:softHyphen/>
        <w:t xml:space="preserve">niekiem </w:t>
      </w:r>
      <w:r w:rsidRPr="00806853">
        <w:rPr>
          <w:color w:val="000000" w:themeColor="text1"/>
          <w:szCs w:val="28"/>
          <w:shd w:val="clear" w:color="auto" w:fill="FFFFFF"/>
        </w:rPr>
        <w:t xml:space="preserve">rakstisku atbildi </w:t>
      </w:r>
      <w:r w:rsidR="00091F43" w:rsidRPr="00806853">
        <w:rPr>
          <w:color w:val="000000" w:themeColor="text1"/>
          <w:szCs w:val="28"/>
          <w:shd w:val="clear" w:color="auto" w:fill="FFFFFF"/>
        </w:rPr>
        <w:t>par</w:t>
      </w:r>
      <w:r w:rsidR="00F81222" w:rsidRPr="00806853">
        <w:rPr>
          <w:color w:val="000000" w:themeColor="text1"/>
          <w:szCs w:val="28"/>
          <w:shd w:val="clear" w:color="auto" w:fill="FFFFFF"/>
        </w:rPr>
        <w:t xml:space="preserve"> </w:t>
      </w:r>
      <w:r w:rsidR="00091F43" w:rsidRPr="00806853">
        <w:rPr>
          <w:color w:val="000000" w:themeColor="text1"/>
          <w:szCs w:val="28"/>
          <w:shd w:val="clear" w:color="auto" w:fill="FFFFFF"/>
        </w:rPr>
        <w:t xml:space="preserve">iespējām </w:t>
      </w:r>
      <w:r w:rsidR="00091F43" w:rsidRPr="00806853">
        <w:rPr>
          <w:color w:val="000000" w:themeColor="text1"/>
          <w:szCs w:val="28"/>
          <w:shd w:val="clear" w:color="auto" w:fill="FFFFFF"/>
        </w:rPr>
        <w:lastRenderedPageBreak/>
        <w:t>nodrošināt</w:t>
      </w:r>
      <w:r w:rsidR="00091F43" w:rsidRPr="00C77459">
        <w:rPr>
          <w:color w:val="000000" w:themeColor="text1"/>
          <w:szCs w:val="28"/>
          <w:shd w:val="clear" w:color="auto" w:fill="FFFFFF"/>
        </w:rPr>
        <w:t xml:space="preserve"> obligātās </w:t>
      </w:r>
      <w:r w:rsidR="0041572B">
        <w:rPr>
          <w:color w:val="000000" w:themeColor="text1"/>
          <w:szCs w:val="28"/>
          <w:shd w:val="clear" w:color="auto" w:fill="FFFFFF"/>
        </w:rPr>
        <w:t>uzturēšanas</w:t>
      </w:r>
      <w:r w:rsidR="00091F43" w:rsidRPr="00C77459">
        <w:rPr>
          <w:color w:val="000000" w:themeColor="text1"/>
          <w:szCs w:val="28"/>
          <w:shd w:val="clear" w:color="auto" w:fill="FFFFFF"/>
        </w:rPr>
        <w:t xml:space="preserve"> darbības ievērojot kopības </w:t>
      </w:r>
      <w:r w:rsidR="00F81222" w:rsidRPr="00C77459">
        <w:rPr>
          <w:color w:val="000000" w:themeColor="text1"/>
          <w:szCs w:val="28"/>
          <w:shd w:val="clear" w:color="auto" w:fill="FFFFFF"/>
        </w:rPr>
        <w:t>lēmumā noteikto</w:t>
      </w:r>
      <w:r w:rsidR="00091F43" w:rsidRPr="00C77459">
        <w:rPr>
          <w:color w:val="000000" w:themeColor="text1"/>
          <w:szCs w:val="28"/>
          <w:shd w:val="clear" w:color="auto" w:fill="FFFFFF"/>
        </w:rPr>
        <w:t xml:space="preserve">. </w:t>
      </w:r>
      <w:r w:rsidR="00BE3088" w:rsidRPr="00C77459">
        <w:rPr>
          <w:color w:val="000000" w:themeColor="text1"/>
          <w:szCs w:val="28"/>
          <w:shd w:val="clear" w:color="auto" w:fill="FFFFFF"/>
        </w:rPr>
        <w:t>Ja kopība ir lēmusi par atšķirīgu r</w:t>
      </w:r>
      <w:r w:rsidR="00BE3088" w:rsidRPr="00C77459">
        <w:rPr>
          <w:szCs w:val="28"/>
        </w:rPr>
        <w:t xml:space="preserve">emonta, atjaunošanas vai pārbūves veikšanas laiku, pārvaldnieks atbildē norāda vai </w:t>
      </w:r>
      <w:r w:rsidR="00B57BA8" w:rsidRPr="00C77459">
        <w:rPr>
          <w:szCs w:val="28"/>
        </w:rPr>
        <w:t xml:space="preserve">uzturēšanas darba veikšana </w:t>
      </w:r>
      <w:r w:rsidR="00BE3088" w:rsidRPr="00C77459">
        <w:rPr>
          <w:szCs w:val="28"/>
        </w:rPr>
        <w:t>kopības piedāvāt</w:t>
      </w:r>
      <w:r w:rsidR="00B57BA8" w:rsidRPr="00C77459">
        <w:rPr>
          <w:szCs w:val="28"/>
        </w:rPr>
        <w:t>ajā</w:t>
      </w:r>
      <w:r w:rsidR="00BE3088" w:rsidRPr="00C77459">
        <w:rPr>
          <w:szCs w:val="28"/>
        </w:rPr>
        <w:t xml:space="preserve"> termiņ</w:t>
      </w:r>
      <w:r w:rsidR="00B57BA8" w:rsidRPr="00C77459">
        <w:rPr>
          <w:szCs w:val="28"/>
        </w:rPr>
        <w:t>ā</w:t>
      </w:r>
      <w:r w:rsidR="00BE3088" w:rsidRPr="00C77459">
        <w:rPr>
          <w:szCs w:val="28"/>
        </w:rPr>
        <w:t xml:space="preserve"> neapdraudēs dzīvojamās mājas </w:t>
      </w:r>
      <w:r w:rsidR="00BE3088" w:rsidRPr="00C77459">
        <w:t>turpmāku ekspluatāciju.</w:t>
      </w:r>
    </w:p>
    <w:p w14:paraId="2F1579FB" w14:textId="77777777" w:rsidR="00A23F93" w:rsidRDefault="00A23F93" w:rsidP="00A23F93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14:paraId="60876DFA" w14:textId="384CB534" w:rsidR="00A23F93" w:rsidRDefault="00BF7AA8" w:rsidP="006E6C68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Ja </w:t>
      </w:r>
      <w:r w:rsidR="000F4483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pārvaldnieks ir noraidījis iespēju 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nodrošināt obligātās </w:t>
      </w:r>
      <w:r w:rsidR="0041572B">
        <w:rPr>
          <w:color w:val="000000" w:themeColor="text1"/>
          <w:szCs w:val="28"/>
          <w:shd w:val="clear" w:color="auto" w:fill="FFFFFF"/>
        </w:rPr>
        <w:t>uzturēšanas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darbības par kopības apstiprināto </w:t>
      </w:r>
      <w:r w:rsidR="00BE3088">
        <w:rPr>
          <w:color w:val="000000" w:themeColor="text1"/>
          <w:szCs w:val="28"/>
          <w:shd w:val="clear" w:color="auto" w:fill="FFFFFF"/>
        </w:rPr>
        <w:t>priekšlikumu un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="000F4483"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kopība nav lēmusi par </w:t>
      </w:r>
      <w:r w:rsidRPr="007203F0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pārvaldīšanas tiesību pārņemšanu, 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pārvaldnieka sastādītais </w:t>
      </w:r>
      <w:r w:rsidR="0041572B">
        <w:rPr>
          <w:color w:val="000000" w:themeColor="text1"/>
          <w:szCs w:val="28"/>
          <w:shd w:val="clear" w:color="auto" w:fill="FFFFFF"/>
        </w:rPr>
        <w:t>uzturēšanas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darba plāns un aprēķināt</w:t>
      </w:r>
      <w:r w:rsidR="005D68FF">
        <w:rPr>
          <w:color w:val="000000" w:themeColor="text1"/>
          <w:szCs w:val="28"/>
          <w:shd w:val="clear" w:color="auto" w:fill="FFFFFF"/>
        </w:rPr>
        <w:t>ie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</w:t>
      </w:r>
      <w:r w:rsidR="005D68FF" w:rsidRPr="00E64268">
        <w:rPr>
          <w:color w:val="000000" w:themeColor="text1"/>
          <w:szCs w:val="28"/>
        </w:rPr>
        <w:t xml:space="preserve">maksājumi par pārvaldīšanu 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stājas spēkā </w:t>
      </w:r>
      <w:r w:rsidR="00F170BF">
        <w:rPr>
          <w:color w:val="000000" w:themeColor="text1"/>
          <w:szCs w:val="28"/>
          <w:shd w:val="clear" w:color="auto" w:fill="FFFFFF"/>
        </w:rPr>
        <w:t xml:space="preserve">nākamā gada </w:t>
      </w:r>
      <w:r w:rsidR="000F4483" w:rsidRPr="007203F0">
        <w:rPr>
          <w:color w:val="000000" w:themeColor="text1"/>
          <w:szCs w:val="28"/>
          <w:shd w:val="clear" w:color="auto" w:fill="FFFFFF"/>
        </w:rPr>
        <w:t>1.janvār</w:t>
      </w:r>
      <w:r w:rsidR="00F170BF">
        <w:rPr>
          <w:color w:val="000000" w:themeColor="text1"/>
          <w:szCs w:val="28"/>
          <w:shd w:val="clear" w:color="auto" w:fill="FFFFFF"/>
        </w:rPr>
        <w:t>ī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vai cit</w:t>
      </w:r>
      <w:r w:rsidR="00E64376">
        <w:rPr>
          <w:color w:val="000000" w:themeColor="text1"/>
          <w:szCs w:val="28"/>
          <w:shd w:val="clear" w:color="auto" w:fill="FFFFFF"/>
        </w:rPr>
        <w:t>ā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pārvaldnieka noteikt</w:t>
      </w:r>
      <w:r w:rsidR="00E64376">
        <w:rPr>
          <w:color w:val="000000" w:themeColor="text1"/>
          <w:szCs w:val="28"/>
          <w:shd w:val="clear" w:color="auto" w:fill="FFFFFF"/>
        </w:rPr>
        <w:t>ajā</w:t>
      </w:r>
      <w:r w:rsidR="000F4483" w:rsidRPr="007203F0">
        <w:rPr>
          <w:color w:val="000000" w:themeColor="text1"/>
          <w:szCs w:val="28"/>
          <w:shd w:val="clear" w:color="auto" w:fill="FFFFFF"/>
        </w:rPr>
        <w:t xml:space="preserve"> termiņ</w:t>
      </w:r>
      <w:r w:rsidR="00E64376">
        <w:rPr>
          <w:color w:val="000000" w:themeColor="text1"/>
          <w:szCs w:val="28"/>
          <w:shd w:val="clear" w:color="auto" w:fill="FFFFFF"/>
        </w:rPr>
        <w:t>ā</w:t>
      </w:r>
      <w:r w:rsidR="000F4483" w:rsidRPr="007203F0">
        <w:rPr>
          <w:color w:val="000000" w:themeColor="text1"/>
          <w:szCs w:val="28"/>
          <w:shd w:val="clear" w:color="auto" w:fill="FFFFFF"/>
        </w:rPr>
        <w:t>.</w:t>
      </w:r>
    </w:p>
    <w:p w14:paraId="111A1C08" w14:textId="77777777" w:rsidR="00A23F93" w:rsidRDefault="00A23F93" w:rsidP="00A23F93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14:paraId="67B345FA" w14:textId="5D23B6EE" w:rsidR="00A23F93" w:rsidRDefault="00DB6B14" w:rsidP="00A23F93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Pārvaldniekam ir tiesības papildus noteiktaj</w:t>
      </w:r>
      <w:r w:rsidR="005D68FF">
        <w:rPr>
          <w:rFonts w:eastAsia="Times New Roman" w:cs="Times New Roman"/>
          <w:color w:val="000000" w:themeColor="text1"/>
          <w:szCs w:val="28"/>
          <w:lang w:eastAsia="lv-LV"/>
        </w:rPr>
        <w:t>iem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5D68FF" w:rsidRPr="00E64268">
        <w:rPr>
          <w:color w:val="000000" w:themeColor="text1"/>
          <w:szCs w:val="28"/>
        </w:rPr>
        <w:t>maksājumi</w:t>
      </w:r>
      <w:r w:rsidR="005D68FF">
        <w:rPr>
          <w:color w:val="000000" w:themeColor="text1"/>
          <w:szCs w:val="28"/>
        </w:rPr>
        <w:t>em</w:t>
      </w:r>
      <w:r w:rsidR="005D68FF" w:rsidRPr="00E64268">
        <w:rPr>
          <w:color w:val="000000" w:themeColor="text1"/>
          <w:szCs w:val="28"/>
        </w:rPr>
        <w:t xml:space="preserve"> par pārvaldīšanu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pieprasīt </w:t>
      </w:r>
      <w:r w:rsidR="00870798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un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dzīvokļu īpašniekiem </w:t>
      </w:r>
      <w:r w:rsidR="00870798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ir pienākums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segt par ārpuskār</w:t>
      </w:r>
      <w:r w:rsidR="00B57BA8" w:rsidRPr="00A23F93">
        <w:rPr>
          <w:rFonts w:eastAsia="Times New Roman" w:cs="Times New Roman"/>
          <w:color w:val="000000" w:themeColor="text1"/>
          <w:szCs w:val="28"/>
          <w:lang w:eastAsia="lv-LV"/>
        </w:rPr>
        <w:t>tas remont</w:t>
      </w:r>
      <w:r w:rsidR="007A1CD1" w:rsidRPr="00A23F93">
        <w:rPr>
          <w:rFonts w:eastAsia="Times New Roman" w:cs="Times New Roman"/>
          <w:color w:val="000000" w:themeColor="text1"/>
          <w:szCs w:val="28"/>
          <w:lang w:eastAsia="lv-LV"/>
        </w:rPr>
        <w:t>u</w:t>
      </w:r>
      <w:r w:rsidR="00B57BA8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iztērētos līdzekļus šādos gadījumos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:</w:t>
      </w:r>
    </w:p>
    <w:p w14:paraId="192E9A60" w14:textId="77777777" w:rsidR="00A23F93" w:rsidRDefault="00B57BA8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="00DB6B14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r </w:t>
      </w:r>
      <w:r w:rsidR="00DB6B14" w:rsidRPr="00A23F93">
        <w:rPr>
          <w:color w:val="000000" w:themeColor="text1"/>
          <w:szCs w:val="28"/>
        </w:rPr>
        <w:t xml:space="preserve">ārpuskārtas remontu jānovērš tādi bojājumi, kuru rašanos nevarēja paredzēt un </w:t>
      </w:r>
      <w:r w:rsidR="00B01F89" w:rsidRPr="00A23F93">
        <w:rPr>
          <w:color w:val="000000" w:themeColor="text1"/>
          <w:szCs w:val="28"/>
        </w:rPr>
        <w:t xml:space="preserve">novēršanai nepieciešamos </w:t>
      </w:r>
      <w:r w:rsidRPr="00A23F93">
        <w:rPr>
          <w:color w:val="000000" w:themeColor="text1"/>
          <w:szCs w:val="28"/>
        </w:rPr>
        <w:t xml:space="preserve">uzturēšanas </w:t>
      </w:r>
      <w:r w:rsidR="00B01F89" w:rsidRPr="00A23F93">
        <w:rPr>
          <w:color w:val="000000" w:themeColor="text1"/>
          <w:szCs w:val="28"/>
        </w:rPr>
        <w:t xml:space="preserve">darbus </w:t>
      </w:r>
      <w:r w:rsidR="00155EBE" w:rsidRPr="00A23F93">
        <w:rPr>
          <w:color w:val="000000" w:themeColor="text1"/>
          <w:szCs w:val="28"/>
        </w:rPr>
        <w:t xml:space="preserve">nevarēja </w:t>
      </w:r>
      <w:r w:rsidR="00DB6B14" w:rsidRPr="00A23F93">
        <w:rPr>
          <w:color w:val="000000" w:themeColor="text1"/>
          <w:szCs w:val="28"/>
        </w:rPr>
        <w:t xml:space="preserve">ietvert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dzīvojamās mājas </w:t>
      </w:r>
      <w:r w:rsidRPr="00A23F93">
        <w:rPr>
          <w:color w:val="000000" w:themeColor="text1"/>
          <w:szCs w:val="28"/>
        </w:rPr>
        <w:t>uzturēšanas darbu</w:t>
      </w:r>
      <w:r w:rsidR="00DB6B14" w:rsidRPr="00A23F93">
        <w:rPr>
          <w:szCs w:val="28"/>
        </w:rPr>
        <w:t xml:space="preserve"> plānā</w:t>
      </w:r>
      <w:r w:rsidR="007A1CD1" w:rsidRPr="00A23F93">
        <w:rPr>
          <w:color w:val="000000" w:themeColor="text1"/>
          <w:szCs w:val="28"/>
        </w:rPr>
        <w:t>;</w:t>
      </w:r>
    </w:p>
    <w:p w14:paraId="69B6E36F" w14:textId="77777777" w:rsidR="00A23F93" w:rsidRDefault="00B57BA8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ja </w:t>
      </w:r>
      <w:r w:rsidR="00284C57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bojājums </w:t>
      </w:r>
      <w:r w:rsidR="00155EBE" w:rsidRPr="00A23F93">
        <w:rPr>
          <w:rFonts w:eastAsia="Times New Roman" w:cs="Times New Roman"/>
          <w:color w:val="000000" w:themeColor="text1"/>
          <w:szCs w:val="28"/>
          <w:lang w:eastAsia="lv-LV"/>
        </w:rPr>
        <w:t>rada a</w:t>
      </w:r>
      <w:r w:rsidR="00155EBE">
        <w:t xml:space="preserve">vārijas situāciju, kas </w:t>
      </w:r>
      <w:r w:rsidR="00284C57">
        <w:t xml:space="preserve">var apdraudēt personu dzīvību, veselību vai īpašumu un </w:t>
      </w:r>
      <w:r w:rsidR="00284C57" w:rsidRPr="00A23F93">
        <w:rPr>
          <w:rFonts w:eastAsia="Times New Roman" w:cs="Times New Roman"/>
          <w:color w:val="000000" w:themeColor="text1"/>
          <w:szCs w:val="28"/>
          <w:lang w:eastAsia="lv-LV"/>
        </w:rPr>
        <w:t>pārvaldnieks bojājumu ir konstatējis</w:t>
      </w:r>
      <w:r w:rsidR="00155EBE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un</w:t>
      </w:r>
      <w:r w:rsidR="00284C57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tā novēršanas izmaksas ietvēris tāmē, bet kopība līdz 2016.gada 31.decembrim bija pieņēmusi lēmumu uzturēšanas darba izdevumus neietver</w:t>
      </w:r>
      <w:r w:rsidR="00155EBE" w:rsidRPr="00A23F93">
        <w:rPr>
          <w:rFonts w:eastAsia="Times New Roman" w:cs="Times New Roman"/>
          <w:color w:val="000000" w:themeColor="text1"/>
          <w:szCs w:val="28"/>
          <w:lang w:eastAsia="lv-LV"/>
        </w:rPr>
        <w:t>t</w:t>
      </w:r>
      <w:r w:rsidR="00284C57"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pārvaldīšanas maksā</w:t>
      </w:r>
      <w:r w:rsidR="007A1CD1" w:rsidRPr="00A23F93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2244BFC4" w14:textId="77777777" w:rsidR="00A23F93" w:rsidRPr="002A5FAC" w:rsidRDefault="00155EBE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ja bojājums rada a</w:t>
      </w:r>
      <w:r>
        <w:t xml:space="preserve">vārijas situāciju, kas var apdraudēt personu dzīvību, veselību vai īpašumu,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pārvaldnieks bojājumu ir konstatējis un tā novēršanai paredzēto darbu ietvēris dzīvojamās mājas </w:t>
      </w:r>
      <w:r w:rsidRPr="00A23F93">
        <w:rPr>
          <w:color w:val="000000" w:themeColor="text1"/>
          <w:szCs w:val="28"/>
        </w:rPr>
        <w:t>uzturēšanas darbu</w:t>
      </w:r>
      <w:r w:rsidRPr="00A23F93">
        <w:rPr>
          <w:szCs w:val="28"/>
        </w:rPr>
        <w:t xml:space="preserve"> plānā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 xml:space="preserve"> un izmaksas tāmē, bet bojājuma novēršanai paredzētie līdzekļi nav pietiekami, lai segtu uzturēšanas darba izmaksas.</w:t>
      </w:r>
    </w:p>
    <w:p w14:paraId="551424A8" w14:textId="77777777" w:rsidR="002A5FAC" w:rsidRDefault="002A5FAC" w:rsidP="002A5FAC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CF1554" w14:textId="7DB86D71" w:rsidR="002A5FAC" w:rsidRPr="00A23F93" w:rsidRDefault="002A5FAC" w:rsidP="002A5FAC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Informāciju par ārpuskārtas </w:t>
      </w:r>
      <w:r w:rsidRPr="00A23F93">
        <w:rPr>
          <w:rFonts w:eastAsia="Times New Roman" w:cs="Times New Roman"/>
          <w:color w:val="000000" w:themeColor="text1"/>
          <w:szCs w:val="28"/>
          <w:lang w:eastAsia="lv-LV"/>
        </w:rPr>
        <w:t>remontu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veikšanu pārvaldnieks izvieto dzīvokļu īpašniekiem redzamā vietā dzīvojamā mājā.</w:t>
      </w:r>
    </w:p>
    <w:p w14:paraId="6844EFB9" w14:textId="77777777" w:rsidR="00A23F93" w:rsidRDefault="00A23F93" w:rsidP="00A23F93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14:paraId="2FE347D2" w14:textId="77777777" w:rsidR="00A23F93" w:rsidRPr="00A23F93" w:rsidRDefault="00A23F93" w:rsidP="00A23F93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</w:t>
      </w:r>
      <w:r w:rsidR="00F31F83" w:rsidRPr="00A23F93">
        <w:rPr>
          <w:color w:val="000000" w:themeColor="text1"/>
          <w:szCs w:val="28"/>
        </w:rPr>
        <w:t>Pēc ārpuskārtas remonta veikšanas pārvaldnieks:</w:t>
      </w:r>
    </w:p>
    <w:p w14:paraId="0460EDFE" w14:textId="2A5DA4D6" w:rsidR="00A23F93" w:rsidRPr="00A23F93" w:rsidRDefault="00F31F83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color w:val="000000" w:themeColor="text1"/>
          <w:szCs w:val="28"/>
        </w:rPr>
        <w:t xml:space="preserve">rakstiski </w:t>
      </w:r>
      <w:r w:rsidR="00155EBE" w:rsidRPr="00A23F93">
        <w:rPr>
          <w:color w:val="000000" w:themeColor="text1"/>
          <w:szCs w:val="28"/>
        </w:rPr>
        <w:t xml:space="preserve">uzaicina </w:t>
      </w:r>
      <w:r w:rsidR="00155EBE" w:rsidRPr="00A23F93">
        <w:rPr>
          <w:color w:val="000000" w:themeColor="text1"/>
          <w:szCs w:val="28"/>
          <w:shd w:val="clear" w:color="auto" w:fill="FFFFFF"/>
        </w:rPr>
        <w:t>pilnvaroto personu kopības saziņai ar pārvaldnieku</w:t>
      </w:r>
      <w:r w:rsidR="00155EBE" w:rsidRPr="00A23F93">
        <w:rPr>
          <w:color w:val="000000" w:themeColor="text1"/>
          <w:szCs w:val="28"/>
        </w:rPr>
        <w:t xml:space="preserve"> </w:t>
      </w:r>
      <w:r w:rsidR="004F5BB1" w:rsidRPr="00A23F93">
        <w:rPr>
          <w:color w:val="000000" w:themeColor="text1"/>
          <w:szCs w:val="28"/>
        </w:rPr>
        <w:t>pied</w:t>
      </w:r>
      <w:r w:rsidRPr="00A23F93">
        <w:rPr>
          <w:color w:val="000000" w:themeColor="text1"/>
          <w:szCs w:val="28"/>
        </w:rPr>
        <w:t>alīties veikto darbu pieņemšanā</w:t>
      </w:r>
      <w:r w:rsidR="00155EBE" w:rsidRPr="00A23F93">
        <w:rPr>
          <w:color w:val="000000" w:themeColor="text1"/>
          <w:szCs w:val="28"/>
        </w:rPr>
        <w:t>, ja šāda persona ir noteikta</w:t>
      </w:r>
      <w:r w:rsidR="00A23F93">
        <w:rPr>
          <w:color w:val="000000" w:themeColor="text1"/>
          <w:szCs w:val="28"/>
        </w:rPr>
        <w:t>;</w:t>
      </w:r>
    </w:p>
    <w:p w14:paraId="53E7359D" w14:textId="3A949894" w:rsidR="00A23F93" w:rsidRPr="00A23F93" w:rsidRDefault="00A419C3" w:rsidP="00A23F93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color w:val="000000" w:themeColor="text1"/>
          <w:szCs w:val="28"/>
        </w:rPr>
        <w:t>divu nedēļu</w:t>
      </w:r>
      <w:r w:rsidR="00F31F83" w:rsidRPr="00A23F93">
        <w:rPr>
          <w:color w:val="000000" w:themeColor="text1"/>
          <w:szCs w:val="28"/>
        </w:rPr>
        <w:t xml:space="preserve"> laikā pēc remonta veikšanas rakstiski paziņo</w:t>
      </w:r>
      <w:r w:rsidR="004F5BB1" w:rsidRPr="00A23F93">
        <w:rPr>
          <w:color w:val="000000" w:themeColor="text1"/>
          <w:szCs w:val="28"/>
        </w:rPr>
        <w:t xml:space="preserve"> </w:t>
      </w:r>
      <w:r w:rsidR="00F260A9" w:rsidRPr="00A23F93">
        <w:rPr>
          <w:color w:val="000000" w:themeColor="text1"/>
          <w:szCs w:val="28"/>
        </w:rPr>
        <w:t xml:space="preserve">pilnvarotai personai </w:t>
      </w:r>
      <w:r w:rsidR="004F5BB1" w:rsidRPr="00A23F93">
        <w:rPr>
          <w:color w:val="000000" w:themeColor="text1"/>
          <w:szCs w:val="28"/>
        </w:rPr>
        <w:t>par ārpuskārtas remont</w:t>
      </w:r>
      <w:r w:rsidR="00F260A9" w:rsidRPr="00A23F93">
        <w:rPr>
          <w:color w:val="000000" w:themeColor="text1"/>
          <w:szCs w:val="28"/>
        </w:rPr>
        <w:t>a</w:t>
      </w:r>
      <w:r w:rsidR="004F5BB1" w:rsidRPr="00A23F93">
        <w:rPr>
          <w:color w:val="000000" w:themeColor="text1"/>
          <w:szCs w:val="28"/>
        </w:rPr>
        <w:t xml:space="preserve"> izmaksām</w:t>
      </w:r>
      <w:r w:rsidR="00927467" w:rsidRPr="00A23F93">
        <w:rPr>
          <w:color w:val="000000" w:themeColor="text1"/>
          <w:szCs w:val="28"/>
        </w:rPr>
        <w:t xml:space="preserve">, kā arī norāda </w:t>
      </w:r>
      <w:r w:rsidRPr="00A23F93">
        <w:rPr>
          <w:color w:val="000000" w:themeColor="text1"/>
          <w:szCs w:val="28"/>
        </w:rPr>
        <w:t>ārpuskārt</w:t>
      </w:r>
      <w:r w:rsidR="002A5FAC">
        <w:rPr>
          <w:color w:val="000000" w:themeColor="text1"/>
          <w:szCs w:val="28"/>
        </w:rPr>
        <w:t>as re</w:t>
      </w:r>
      <w:r w:rsidR="009A4D7F">
        <w:rPr>
          <w:color w:val="000000" w:themeColor="text1"/>
          <w:szCs w:val="28"/>
        </w:rPr>
        <w:t xml:space="preserve">monta veikšanas pamatojumu, bet, </w:t>
      </w:r>
      <w:r w:rsidR="002A5FAC">
        <w:rPr>
          <w:color w:val="000000" w:themeColor="text1"/>
          <w:szCs w:val="28"/>
        </w:rPr>
        <w:t xml:space="preserve">ja šāda persona nav noteikta, </w:t>
      </w:r>
      <w:r w:rsidR="002A5FAC">
        <w:rPr>
          <w:rFonts w:eastAsia="Times New Roman" w:cs="Times New Roman"/>
          <w:color w:val="000000" w:themeColor="text1"/>
          <w:szCs w:val="28"/>
          <w:lang w:eastAsia="lv-LV"/>
        </w:rPr>
        <w:t>pārvaldnieks šo informāciju izvieto dzīvokļu īpašniekiem redzamā vietā dzīvojamā mājā.</w:t>
      </w:r>
    </w:p>
    <w:p w14:paraId="01DF0DFE" w14:textId="77777777" w:rsidR="00A23F93" w:rsidRDefault="00A23F93" w:rsidP="00A23F93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14:paraId="64A75F73" w14:textId="396CD38D" w:rsidR="00A23F93" w:rsidRPr="00370750" w:rsidRDefault="000443BF" w:rsidP="00A23F93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6E4A42">
        <w:rPr>
          <w:color w:val="000000" w:themeColor="text1"/>
        </w:rPr>
        <w:t>Katru gadu līdz 1.aprīlim pārvaldnieks rakstiski paziņo dzīvokļu īpašniekiem, paziņojumā norādot vietu (piemēram, mājas lieta, interneta vietne), kur dzīvokļa īpašnieks var iepazīties ar d</w:t>
      </w:r>
      <w:r w:rsidRPr="006E4A42">
        <w:rPr>
          <w:bCs/>
          <w:color w:val="000000" w:themeColor="text1"/>
          <w:lang w:eastAsia="lv-LV"/>
        </w:rPr>
        <w:t xml:space="preserve">zīvojamās mājas pārvaldīšanas ieņēmumu un izdevumu pārskatu </w:t>
      </w:r>
      <w:r w:rsidRPr="006E4A42">
        <w:rPr>
          <w:color w:val="000000" w:themeColor="text1"/>
        </w:rPr>
        <w:t>par iepriekšējā kalendārā gadā (3.pielikums) iekasētajiem un izlietotajiem maksājumiem par pārvaldīšanu</w:t>
      </w:r>
      <w:r w:rsidR="00F260A9" w:rsidRPr="00A23F93">
        <w:rPr>
          <w:color w:val="000000" w:themeColor="text1"/>
          <w:szCs w:val="28"/>
        </w:rPr>
        <w:t xml:space="preserve">. </w:t>
      </w:r>
    </w:p>
    <w:p w14:paraId="1EFC89F0" w14:textId="77777777" w:rsidR="00370750" w:rsidRPr="00370750" w:rsidRDefault="00370750" w:rsidP="00370750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14:paraId="04B4638A" w14:textId="108784B3" w:rsidR="00370750" w:rsidRPr="00C75224" w:rsidRDefault="00370750" w:rsidP="00A23F93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370750">
        <w:rPr>
          <w:color w:val="000000" w:themeColor="text1"/>
          <w:szCs w:val="28"/>
          <w:shd w:val="clear" w:color="auto" w:fill="FFFFFF"/>
        </w:rPr>
        <w:lastRenderedPageBreak/>
        <w:t xml:space="preserve"> </w:t>
      </w:r>
      <w:r w:rsidRPr="00C75224">
        <w:rPr>
          <w:rFonts w:cs="Times New Roman"/>
          <w:szCs w:val="28"/>
        </w:rPr>
        <w:t>Ja pārvaldnieks bez dzīvojamo māju pārvaldīšanas veic arī citu saimniecisko darbību, pārvaldnieks nodrošina ar dzīvojamo māju pārvaldīšanu saistītās saimnieciskās darbības atsevišķu uzskaiti.</w:t>
      </w:r>
    </w:p>
    <w:p w14:paraId="38C9FE19" w14:textId="77777777" w:rsidR="00370750" w:rsidRPr="00C75224" w:rsidRDefault="00370750" w:rsidP="00374BCF">
      <w:pPr>
        <w:pStyle w:val="ListParagraph"/>
        <w:rPr>
          <w:color w:val="000000" w:themeColor="text1"/>
          <w:szCs w:val="28"/>
          <w:shd w:val="clear" w:color="auto" w:fill="FFFFFF"/>
        </w:rPr>
      </w:pPr>
    </w:p>
    <w:p w14:paraId="6ECB2825" w14:textId="0A993F4F" w:rsidR="00370750" w:rsidRDefault="00370750" w:rsidP="00374BCF">
      <w:pPr>
        <w:pStyle w:val="ListParagraph"/>
        <w:numPr>
          <w:ilvl w:val="0"/>
          <w:numId w:val="11"/>
        </w:numPr>
        <w:ind w:left="0" w:firstLine="0"/>
        <w:jc w:val="both"/>
        <w:rPr>
          <w:rFonts w:cs="Times New Roman"/>
          <w:szCs w:val="28"/>
        </w:rPr>
      </w:pPr>
      <w:r w:rsidRPr="00C75224">
        <w:rPr>
          <w:rFonts w:cs="Times New Roman"/>
          <w:szCs w:val="28"/>
        </w:rPr>
        <w:t xml:space="preserve"> Pārvaldniekam ir pienākums savā grāmatvedības politikā norādīt pārvaldīšanas darbību ietvaros nodrošināto pakalpojumu veidojošo izmaksu (tai skaitā, netiešo izmaksu) veidošanas metodes. </w:t>
      </w:r>
    </w:p>
    <w:p w14:paraId="341E7F75" w14:textId="27FBB09E" w:rsidR="00374BCF" w:rsidRPr="00374BCF" w:rsidRDefault="00374BCF" w:rsidP="00374BCF">
      <w:pPr>
        <w:pStyle w:val="ListParagraph"/>
        <w:ind w:left="0"/>
        <w:jc w:val="both"/>
        <w:rPr>
          <w:rFonts w:cs="Times New Roman"/>
          <w:szCs w:val="28"/>
        </w:rPr>
      </w:pPr>
    </w:p>
    <w:p w14:paraId="7D4964A8" w14:textId="2786DD6A" w:rsidR="00A23F93" w:rsidRPr="00C75224" w:rsidRDefault="00370750" w:rsidP="00374BCF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C75224">
        <w:rPr>
          <w:rFonts w:cs="Times New Roman"/>
          <w:szCs w:val="28"/>
        </w:rPr>
        <w:t xml:space="preserve"> Pārvaldnieks četru nedēļu laikā pēc dzīvokļa īpašnieka rakstiska lūguma saņemšanas izsniedz dzīvokļa īpašniekam informāciju par ieņēmumiem</w:t>
      </w:r>
      <w:r w:rsidR="00E121F3" w:rsidRPr="00C75224">
        <w:rPr>
          <w:rFonts w:cs="Times New Roman"/>
          <w:szCs w:val="28"/>
        </w:rPr>
        <w:t xml:space="preserve"> un izdevumiem</w:t>
      </w:r>
      <w:r w:rsidRPr="00C75224">
        <w:rPr>
          <w:rFonts w:cs="Times New Roman"/>
          <w:szCs w:val="28"/>
        </w:rPr>
        <w:t xml:space="preserve">, kas  attiecināmi uz dzīvojamo māju, tai skaitā informāciju par izmaksu veidošanas </w:t>
      </w:r>
      <w:r w:rsidR="005C1ABA" w:rsidRPr="00C75224">
        <w:rPr>
          <w:rFonts w:cs="Times New Roman"/>
          <w:szCs w:val="28"/>
        </w:rPr>
        <w:t>metodēm</w:t>
      </w:r>
      <w:r w:rsidRPr="00C75224">
        <w:rPr>
          <w:rFonts w:cs="Times New Roman"/>
          <w:szCs w:val="28"/>
        </w:rPr>
        <w:t>.</w:t>
      </w:r>
    </w:p>
    <w:p w14:paraId="7BE8F9A8" w14:textId="77777777" w:rsidR="0072691A" w:rsidRPr="0072691A" w:rsidRDefault="0072691A" w:rsidP="00374BCF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  <w:highlight w:val="yellow"/>
          <w:shd w:val="clear" w:color="auto" w:fill="FFFFFF"/>
        </w:rPr>
      </w:pPr>
    </w:p>
    <w:p w14:paraId="2C5708E3" w14:textId="3FA3F261" w:rsidR="000443BF" w:rsidRPr="004D2EB8" w:rsidRDefault="00F260A9" w:rsidP="00374BCF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color w:val="000000" w:themeColor="text1"/>
          <w:szCs w:val="28"/>
        </w:rPr>
        <w:t>Ja dzīvojamās mājas pārvaldīšanas ti</w:t>
      </w:r>
      <w:r w:rsidR="002E5513">
        <w:rPr>
          <w:color w:val="000000" w:themeColor="text1"/>
          <w:szCs w:val="28"/>
        </w:rPr>
        <w:t>esības pārņem dzīvokļu īpašnieki</w:t>
      </w:r>
      <w:r w:rsidR="000443BF">
        <w:rPr>
          <w:color w:val="000000" w:themeColor="text1"/>
          <w:szCs w:val="28"/>
        </w:rPr>
        <w:t>:</w:t>
      </w:r>
    </w:p>
    <w:p w14:paraId="3844D8BA" w14:textId="67526629" w:rsidR="00A23F93" w:rsidRDefault="00F260A9" w:rsidP="00374BC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</w:rPr>
      </w:pPr>
      <w:r w:rsidRPr="00A23F93">
        <w:rPr>
          <w:color w:val="000000" w:themeColor="text1"/>
          <w:szCs w:val="28"/>
        </w:rPr>
        <w:t>pārvaldniek</w:t>
      </w:r>
      <w:r w:rsidR="008D04AA" w:rsidRPr="00A23F93">
        <w:rPr>
          <w:color w:val="000000" w:themeColor="text1"/>
          <w:szCs w:val="28"/>
        </w:rPr>
        <w:t>s</w:t>
      </w:r>
      <w:r w:rsidRPr="00A23F93">
        <w:rPr>
          <w:color w:val="000000" w:themeColor="text1"/>
          <w:szCs w:val="28"/>
        </w:rPr>
        <w:t xml:space="preserve"> </w:t>
      </w:r>
      <w:r w:rsidR="008D04AA" w:rsidRPr="00A23F93">
        <w:rPr>
          <w:color w:val="000000" w:themeColor="text1"/>
          <w:szCs w:val="28"/>
        </w:rPr>
        <w:t>nodod</w:t>
      </w:r>
      <w:r w:rsidRPr="00A23F93">
        <w:rPr>
          <w:color w:val="000000" w:themeColor="text1"/>
          <w:szCs w:val="28"/>
        </w:rPr>
        <w:t xml:space="preserve"> </w:t>
      </w:r>
      <w:r w:rsidR="00F3407C" w:rsidRPr="00A23F93">
        <w:rPr>
          <w:color w:val="000000" w:themeColor="text1"/>
          <w:szCs w:val="28"/>
        </w:rPr>
        <w:t>dzīvokļu īpašniekiem</w:t>
      </w:r>
      <w:r w:rsidR="008D04AA" w:rsidRPr="00A23F93">
        <w:rPr>
          <w:color w:val="000000" w:themeColor="text1"/>
          <w:szCs w:val="28"/>
        </w:rPr>
        <w:t>:</w:t>
      </w:r>
    </w:p>
    <w:p w14:paraId="63696A0A" w14:textId="7B315233" w:rsidR="000443BF" w:rsidRPr="000443BF" w:rsidRDefault="00DD6637" w:rsidP="00374BCF">
      <w:pPr>
        <w:pStyle w:val="ListParagraph"/>
        <w:numPr>
          <w:ilvl w:val="2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</w:rPr>
      </w:pPr>
      <w:r w:rsidRPr="000443BF">
        <w:rPr>
          <w:color w:val="000000" w:themeColor="text1"/>
          <w:szCs w:val="28"/>
        </w:rPr>
        <w:t xml:space="preserve">iekasētos, bet uzturēšanas darbu veikšanai neizmantotos </w:t>
      </w:r>
      <w:r w:rsidR="005C1C6A" w:rsidRPr="000443BF">
        <w:rPr>
          <w:color w:val="000000" w:themeColor="text1"/>
          <w:szCs w:val="28"/>
        </w:rPr>
        <w:t>maksājumus</w:t>
      </w:r>
      <w:r w:rsidR="008D04AA" w:rsidRPr="000443BF">
        <w:rPr>
          <w:color w:val="000000" w:themeColor="text1"/>
          <w:szCs w:val="28"/>
        </w:rPr>
        <w:t xml:space="preserve"> par turpmākajos periodos obligāto pārvaldīšanas darbību ietvaros veicamajiem </w:t>
      </w:r>
      <w:r w:rsidR="008D04AA" w:rsidRPr="000443BF">
        <w:rPr>
          <w:szCs w:val="28"/>
        </w:rPr>
        <w:t xml:space="preserve">dzīvojamās mājas </w:t>
      </w:r>
      <w:r w:rsidR="005C1C6A" w:rsidRPr="000443BF">
        <w:rPr>
          <w:szCs w:val="28"/>
        </w:rPr>
        <w:t>uzturēšanas</w:t>
      </w:r>
      <w:r w:rsidR="000443BF">
        <w:rPr>
          <w:szCs w:val="28"/>
        </w:rPr>
        <w:t xml:space="preserve"> darbiem;</w:t>
      </w:r>
    </w:p>
    <w:p w14:paraId="2DD0E2E9" w14:textId="77777777" w:rsidR="000443BF" w:rsidRDefault="008D04AA" w:rsidP="00374BCF">
      <w:pPr>
        <w:pStyle w:val="ListParagraph"/>
        <w:numPr>
          <w:ilvl w:val="2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</w:rPr>
      </w:pPr>
      <w:r w:rsidRPr="000443BF">
        <w:rPr>
          <w:color w:val="000000" w:themeColor="text1"/>
          <w:szCs w:val="28"/>
        </w:rPr>
        <w:t xml:space="preserve">iekasēto, bet obligāto pārvaldīšanas darbību nodrošināšanai neizmantoto pārvaldīšanas izdevumu daļu. </w:t>
      </w:r>
    </w:p>
    <w:p w14:paraId="76921C97" w14:textId="66F4A96E" w:rsidR="00A23F93" w:rsidRPr="000443BF" w:rsidRDefault="000443BF" w:rsidP="00374BCF">
      <w:pPr>
        <w:pStyle w:val="ListParagraph"/>
        <w:numPr>
          <w:ilvl w:val="1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</w:rPr>
      </w:pPr>
      <w:r>
        <w:t xml:space="preserve">Dzīvokļa īpašnieks atbilstoši viņa dzīvokļa īpašumā ietilpstošās kopīpašuma domājamās daļas apmēram sedz pārvaldniekam </w:t>
      </w:r>
      <w:r>
        <w:rPr>
          <w:color w:val="000000" w:themeColor="text1"/>
          <w:lang w:eastAsia="lv-LV"/>
        </w:rPr>
        <w:t>noteikumu 2</w:t>
      </w:r>
      <w:r w:rsidR="00B93F02">
        <w:rPr>
          <w:color w:val="000000" w:themeColor="text1"/>
          <w:lang w:eastAsia="lv-LV"/>
        </w:rPr>
        <w:t>3</w:t>
      </w:r>
      <w:r>
        <w:rPr>
          <w:color w:val="000000" w:themeColor="text1"/>
          <w:lang w:eastAsia="lv-LV"/>
        </w:rPr>
        <w:t>.punktā minēto</w:t>
      </w:r>
      <w:r w:rsidRPr="006E4A42">
        <w:rPr>
          <w:color w:val="000000" w:themeColor="text1"/>
          <w:lang w:eastAsia="lv-LV"/>
        </w:rPr>
        <w:t xml:space="preserve"> ārpuskārtas remontā iztērēto</w:t>
      </w:r>
      <w:r>
        <w:rPr>
          <w:color w:val="000000" w:themeColor="text1"/>
          <w:lang w:eastAsia="lv-LV"/>
        </w:rPr>
        <w:t>, bet nesamaksāto līdzekļu daļu.</w:t>
      </w:r>
    </w:p>
    <w:p w14:paraId="7EABDF9B" w14:textId="77777777" w:rsidR="000443BF" w:rsidRPr="000443BF" w:rsidRDefault="000443BF" w:rsidP="00374BCF">
      <w:pPr>
        <w:pStyle w:val="ListParagraph"/>
        <w:spacing w:before="100" w:beforeAutospacing="1" w:after="100" w:afterAutospacing="1"/>
        <w:ind w:left="0"/>
        <w:jc w:val="both"/>
        <w:rPr>
          <w:color w:val="000000" w:themeColor="text1"/>
          <w:szCs w:val="28"/>
        </w:rPr>
      </w:pPr>
    </w:p>
    <w:p w14:paraId="2F9A12CA" w14:textId="7D70183A" w:rsidR="00996955" w:rsidRPr="00A23F93" w:rsidRDefault="00996955" w:rsidP="00374BCF">
      <w:pPr>
        <w:pStyle w:val="ListParagraph"/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 w:themeColor="text1"/>
          <w:szCs w:val="28"/>
          <w:shd w:val="clear" w:color="auto" w:fill="FFFFFF"/>
        </w:rPr>
      </w:pPr>
      <w:r w:rsidRPr="00A23F93">
        <w:rPr>
          <w:color w:val="000000" w:themeColor="text1"/>
          <w:szCs w:val="28"/>
        </w:rPr>
        <w:t>Atzīt par spēku zaudējušiem Ministru kabineta 2008.gada 9.decembra noteikum</w:t>
      </w:r>
      <w:r w:rsidR="00A6743E" w:rsidRPr="00A23F93">
        <w:rPr>
          <w:color w:val="000000" w:themeColor="text1"/>
          <w:szCs w:val="28"/>
        </w:rPr>
        <w:t>u</w:t>
      </w:r>
      <w:r w:rsidRPr="00A23F93">
        <w:rPr>
          <w:color w:val="000000" w:themeColor="text1"/>
          <w:szCs w:val="28"/>
        </w:rPr>
        <w:t>s Nr.1014 "Kārtība, kādā aprēķināma maksa par dzīvojamās mājas pārvaldīšanu un apsaimniekošanu" (Latvijas Vēstnesis, 2008, 196.nr.; 2013, 819.nr.).</w:t>
      </w:r>
    </w:p>
    <w:p w14:paraId="41B8708A" w14:textId="77777777" w:rsidR="009213CB" w:rsidRPr="007203F0" w:rsidRDefault="009213CB" w:rsidP="001615FD">
      <w:pPr>
        <w:spacing w:after="80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14:paraId="703B0CB2" w14:textId="74EECF31" w:rsidR="001615FD" w:rsidRPr="007203F0" w:rsidRDefault="001615FD" w:rsidP="001615FD">
      <w:pPr>
        <w:spacing w:after="80"/>
        <w:jc w:val="both"/>
        <w:rPr>
          <w:rFonts w:eastAsia="Times New Roman"/>
          <w:color w:val="000000" w:themeColor="text1"/>
          <w:szCs w:val="28"/>
          <w:lang w:eastAsia="lv-LV"/>
        </w:rPr>
      </w:pPr>
      <w:r w:rsidRPr="007203F0">
        <w:rPr>
          <w:rFonts w:eastAsia="Times New Roman"/>
          <w:color w:val="000000" w:themeColor="text1"/>
          <w:szCs w:val="28"/>
          <w:lang w:eastAsia="lv-LV"/>
        </w:rPr>
        <w:t xml:space="preserve">Ministru </w:t>
      </w:r>
      <w:r w:rsidR="004A5981" w:rsidRPr="007203F0">
        <w:rPr>
          <w:rFonts w:eastAsia="Times New Roman"/>
          <w:color w:val="000000" w:themeColor="text1"/>
          <w:szCs w:val="28"/>
          <w:lang w:eastAsia="lv-LV"/>
        </w:rPr>
        <w:t>prezidents</w:t>
      </w:r>
      <w:r w:rsidRPr="007203F0">
        <w:rPr>
          <w:rFonts w:eastAsia="Times New Roman"/>
          <w:color w:val="000000" w:themeColor="text1"/>
          <w:szCs w:val="28"/>
          <w:lang w:eastAsia="lv-LV"/>
        </w:rPr>
        <w:tab/>
      </w:r>
      <w:r w:rsidRPr="007203F0">
        <w:rPr>
          <w:rFonts w:eastAsia="Times New Roman"/>
          <w:color w:val="000000" w:themeColor="text1"/>
          <w:szCs w:val="28"/>
          <w:lang w:eastAsia="lv-LV"/>
        </w:rPr>
        <w:tab/>
      </w:r>
      <w:r w:rsidRPr="007203F0">
        <w:rPr>
          <w:rFonts w:eastAsia="Times New Roman"/>
          <w:color w:val="000000" w:themeColor="text1"/>
          <w:szCs w:val="28"/>
          <w:lang w:eastAsia="lv-LV"/>
        </w:rPr>
        <w:tab/>
      </w:r>
      <w:r w:rsidRPr="007203F0">
        <w:rPr>
          <w:rFonts w:eastAsia="Times New Roman"/>
          <w:color w:val="000000" w:themeColor="text1"/>
          <w:szCs w:val="28"/>
          <w:lang w:eastAsia="lv-LV"/>
        </w:rPr>
        <w:tab/>
      </w:r>
      <w:r w:rsidRPr="007203F0">
        <w:rPr>
          <w:rFonts w:eastAsia="Times New Roman"/>
          <w:color w:val="000000" w:themeColor="text1"/>
          <w:szCs w:val="28"/>
          <w:lang w:eastAsia="lv-LV"/>
        </w:rPr>
        <w:tab/>
      </w:r>
      <w:r w:rsidR="004A5981" w:rsidRPr="007203F0">
        <w:rPr>
          <w:rFonts w:eastAsia="Times New Roman"/>
          <w:color w:val="000000" w:themeColor="text1"/>
          <w:szCs w:val="28"/>
          <w:lang w:eastAsia="lv-LV"/>
        </w:rPr>
        <w:t xml:space="preserve">      </w:t>
      </w:r>
      <w:r w:rsidR="00981549">
        <w:rPr>
          <w:rFonts w:eastAsia="Times New Roman"/>
          <w:color w:val="000000" w:themeColor="text1"/>
          <w:szCs w:val="28"/>
          <w:lang w:eastAsia="lv-LV"/>
        </w:rPr>
        <w:t xml:space="preserve">      </w:t>
      </w:r>
      <w:r w:rsidR="005816DC">
        <w:rPr>
          <w:rFonts w:eastAsia="Times New Roman"/>
          <w:color w:val="000000" w:themeColor="text1"/>
          <w:szCs w:val="28"/>
          <w:lang w:eastAsia="lv-LV"/>
        </w:rPr>
        <w:tab/>
      </w:r>
      <w:r w:rsidR="004A5981" w:rsidRPr="007203F0">
        <w:rPr>
          <w:rFonts w:eastAsia="Times New Roman"/>
          <w:color w:val="000000" w:themeColor="text1"/>
          <w:szCs w:val="28"/>
          <w:lang w:eastAsia="lv-LV"/>
        </w:rPr>
        <w:t>M.Kučinskis</w:t>
      </w:r>
    </w:p>
    <w:p w14:paraId="246301FA" w14:textId="77777777" w:rsidR="001615FD" w:rsidRPr="007203F0" w:rsidRDefault="001615FD" w:rsidP="001615FD">
      <w:pPr>
        <w:keepNext/>
        <w:tabs>
          <w:tab w:val="left" w:pos="6480"/>
        </w:tabs>
        <w:spacing w:after="80"/>
        <w:jc w:val="both"/>
        <w:outlineLvl w:val="2"/>
        <w:rPr>
          <w:rFonts w:eastAsia="Times New Roman"/>
          <w:color w:val="000000" w:themeColor="text1"/>
          <w:szCs w:val="28"/>
        </w:rPr>
      </w:pPr>
    </w:p>
    <w:p w14:paraId="4AED512A" w14:textId="77777777" w:rsidR="004A5981" w:rsidRPr="007203F0" w:rsidRDefault="004A5981" w:rsidP="004A5981">
      <w:pPr>
        <w:jc w:val="both"/>
        <w:rPr>
          <w:color w:val="000000" w:themeColor="text1"/>
          <w:szCs w:val="28"/>
        </w:rPr>
      </w:pPr>
      <w:r w:rsidRPr="007203F0">
        <w:rPr>
          <w:color w:val="000000" w:themeColor="text1"/>
          <w:szCs w:val="28"/>
        </w:rPr>
        <w:t>Ministru prezidenta biedrs,</w:t>
      </w:r>
    </w:p>
    <w:p w14:paraId="57793B1B" w14:textId="2C010F20" w:rsidR="001615FD" w:rsidRPr="007203F0" w:rsidRDefault="004A5981" w:rsidP="004A5981">
      <w:pPr>
        <w:rPr>
          <w:rFonts w:eastAsia="Times New Roman"/>
          <w:color w:val="000000" w:themeColor="text1"/>
          <w:szCs w:val="28"/>
          <w:lang w:eastAsia="lv-LV"/>
        </w:rPr>
      </w:pPr>
      <w:r w:rsidRPr="007203F0">
        <w:rPr>
          <w:color w:val="000000" w:themeColor="text1"/>
          <w:szCs w:val="28"/>
        </w:rPr>
        <w:t xml:space="preserve">ekonomikas ministrs </w:t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  <w:t xml:space="preserve">    </w:t>
      </w:r>
      <w:r w:rsidR="00996955" w:rsidRPr="007203F0">
        <w:rPr>
          <w:color w:val="000000" w:themeColor="text1"/>
          <w:szCs w:val="28"/>
        </w:rPr>
        <w:t xml:space="preserve"> </w:t>
      </w:r>
      <w:r w:rsidR="008D04AA">
        <w:rPr>
          <w:color w:val="000000" w:themeColor="text1"/>
          <w:szCs w:val="28"/>
        </w:rPr>
        <w:tab/>
      </w:r>
      <w:r w:rsidR="00996955" w:rsidRPr="007203F0">
        <w:rPr>
          <w:color w:val="000000" w:themeColor="text1"/>
          <w:szCs w:val="28"/>
        </w:rPr>
        <w:t xml:space="preserve"> </w:t>
      </w:r>
      <w:r w:rsidRPr="007203F0">
        <w:rPr>
          <w:color w:val="000000" w:themeColor="text1"/>
          <w:szCs w:val="28"/>
        </w:rPr>
        <w:t xml:space="preserve"> </w:t>
      </w:r>
      <w:r w:rsidR="005816DC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>A. Ašeradens</w:t>
      </w:r>
    </w:p>
    <w:p w14:paraId="18FE835C" w14:textId="77777777" w:rsidR="004A5981" w:rsidRPr="007203F0" w:rsidRDefault="004A5981" w:rsidP="001615FD">
      <w:pPr>
        <w:spacing w:after="80"/>
        <w:rPr>
          <w:rFonts w:eastAsia="Times New Roman"/>
          <w:color w:val="000000" w:themeColor="text1"/>
          <w:szCs w:val="28"/>
          <w:lang w:eastAsia="lv-LV"/>
        </w:rPr>
      </w:pPr>
    </w:p>
    <w:p w14:paraId="60DD6F2C" w14:textId="77777777" w:rsidR="001615FD" w:rsidRPr="007203F0" w:rsidRDefault="001615FD" w:rsidP="001615FD">
      <w:pPr>
        <w:spacing w:after="80"/>
        <w:rPr>
          <w:rFonts w:eastAsia="Times New Roman"/>
          <w:color w:val="000000" w:themeColor="text1"/>
          <w:szCs w:val="28"/>
          <w:lang w:eastAsia="lv-LV"/>
        </w:rPr>
      </w:pPr>
      <w:r w:rsidRPr="007203F0">
        <w:rPr>
          <w:rFonts w:eastAsia="Times New Roman"/>
          <w:color w:val="000000" w:themeColor="text1"/>
          <w:szCs w:val="28"/>
          <w:lang w:eastAsia="lv-LV"/>
        </w:rPr>
        <w:t>Iesniedzējs:</w:t>
      </w:r>
    </w:p>
    <w:p w14:paraId="78A265B4" w14:textId="77777777" w:rsidR="004A5981" w:rsidRPr="007203F0" w:rsidRDefault="004A5981" w:rsidP="004A5981">
      <w:pPr>
        <w:jc w:val="both"/>
        <w:rPr>
          <w:color w:val="000000" w:themeColor="text1"/>
          <w:szCs w:val="28"/>
        </w:rPr>
      </w:pPr>
      <w:r w:rsidRPr="007203F0">
        <w:rPr>
          <w:color w:val="000000" w:themeColor="text1"/>
          <w:szCs w:val="28"/>
        </w:rPr>
        <w:t>Ministru prezidenta biedrs,</w:t>
      </w:r>
    </w:p>
    <w:p w14:paraId="0924A966" w14:textId="0B6B1825" w:rsidR="004A5981" w:rsidRPr="007203F0" w:rsidRDefault="004A5981" w:rsidP="004A5981">
      <w:pPr>
        <w:rPr>
          <w:rFonts w:eastAsia="Times New Roman"/>
          <w:color w:val="000000" w:themeColor="text1"/>
          <w:szCs w:val="28"/>
          <w:lang w:eastAsia="lv-LV"/>
        </w:rPr>
      </w:pPr>
      <w:r w:rsidRPr="007203F0">
        <w:rPr>
          <w:color w:val="000000" w:themeColor="text1"/>
          <w:szCs w:val="28"/>
        </w:rPr>
        <w:t xml:space="preserve">ekonomikas ministrs </w:t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ab/>
        <w:t xml:space="preserve">    </w:t>
      </w:r>
      <w:r w:rsidR="00996955" w:rsidRPr="007203F0">
        <w:rPr>
          <w:color w:val="000000" w:themeColor="text1"/>
          <w:szCs w:val="28"/>
        </w:rPr>
        <w:t xml:space="preserve"> </w:t>
      </w:r>
      <w:r w:rsidR="008D04AA">
        <w:rPr>
          <w:color w:val="000000" w:themeColor="text1"/>
          <w:szCs w:val="28"/>
        </w:rPr>
        <w:tab/>
      </w:r>
      <w:r w:rsidR="00996955" w:rsidRPr="007203F0">
        <w:rPr>
          <w:color w:val="000000" w:themeColor="text1"/>
          <w:szCs w:val="28"/>
        </w:rPr>
        <w:t xml:space="preserve"> </w:t>
      </w:r>
      <w:r w:rsidRPr="007203F0">
        <w:rPr>
          <w:color w:val="000000" w:themeColor="text1"/>
          <w:szCs w:val="28"/>
        </w:rPr>
        <w:t xml:space="preserve"> </w:t>
      </w:r>
      <w:r w:rsidR="005816DC">
        <w:rPr>
          <w:color w:val="000000" w:themeColor="text1"/>
          <w:szCs w:val="28"/>
        </w:rPr>
        <w:tab/>
      </w:r>
      <w:r w:rsidRPr="007203F0">
        <w:rPr>
          <w:color w:val="000000" w:themeColor="text1"/>
          <w:szCs w:val="28"/>
        </w:rPr>
        <w:t>A. Ašeradens</w:t>
      </w:r>
    </w:p>
    <w:p w14:paraId="2E52FE82" w14:textId="77777777" w:rsidR="001615FD" w:rsidRDefault="001615FD" w:rsidP="005816DC">
      <w:pPr>
        <w:keepLines/>
        <w:widowControl w:val="0"/>
        <w:spacing w:after="80"/>
        <w:ind w:right="424"/>
        <w:rPr>
          <w:rFonts w:eastAsia="Times New Roman"/>
          <w:color w:val="000000" w:themeColor="text1"/>
          <w:szCs w:val="28"/>
          <w:lang w:eastAsia="lv-LV"/>
        </w:rPr>
      </w:pPr>
    </w:p>
    <w:p w14:paraId="3DE327CD" w14:textId="54CC0299" w:rsidR="00670EB4" w:rsidRPr="007203F0" w:rsidRDefault="00670EB4" w:rsidP="00051368">
      <w:pPr>
        <w:keepLines/>
        <w:widowControl w:val="0"/>
        <w:rPr>
          <w:rFonts w:eastAsia="Times New Roman"/>
          <w:color w:val="000000" w:themeColor="text1"/>
          <w:szCs w:val="28"/>
          <w:lang w:eastAsia="lv-LV"/>
        </w:rPr>
      </w:pPr>
      <w:r>
        <w:rPr>
          <w:rFonts w:eastAsia="Times New Roman"/>
          <w:color w:val="000000" w:themeColor="text1"/>
          <w:szCs w:val="28"/>
          <w:lang w:eastAsia="lv-LV"/>
        </w:rPr>
        <w:t>Vīza:</w:t>
      </w:r>
    </w:p>
    <w:p w14:paraId="13BB5394" w14:textId="1C3E268D" w:rsidR="004A2EB5" w:rsidRPr="00981549" w:rsidRDefault="005816DC" w:rsidP="005816DC">
      <w:pPr>
        <w:keepLines/>
        <w:widowControl w:val="0"/>
        <w:rPr>
          <w:rFonts w:eastAsia="Times New Roman"/>
          <w:color w:val="000000" w:themeColor="text1"/>
          <w:szCs w:val="28"/>
          <w:lang w:eastAsia="lv-LV"/>
        </w:rPr>
      </w:pPr>
      <w:r>
        <w:rPr>
          <w:szCs w:val="28"/>
        </w:rPr>
        <w:t>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615FD" w:rsidRPr="007203F0">
        <w:rPr>
          <w:rFonts w:eastAsia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/>
          <w:color w:val="000000" w:themeColor="text1"/>
          <w:szCs w:val="28"/>
          <w:lang w:eastAsia="lv-LV"/>
        </w:rPr>
        <w:t xml:space="preserve">        J.Stinka</w:t>
      </w:r>
    </w:p>
    <w:sectPr w:rsidR="004A2EB5" w:rsidRPr="00981549" w:rsidSect="008A71BC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963B7" w14:textId="77777777" w:rsidR="00C82C26" w:rsidRDefault="00C82C26" w:rsidP="00E12645">
      <w:r>
        <w:separator/>
      </w:r>
    </w:p>
  </w:endnote>
  <w:endnote w:type="continuationSeparator" w:id="0">
    <w:p w14:paraId="3070EE5D" w14:textId="77777777" w:rsidR="00C82C26" w:rsidRDefault="00C82C26" w:rsidP="00E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EFAC" w14:textId="098D54EA" w:rsidR="00F8750A" w:rsidRPr="00F979EE" w:rsidRDefault="000309EC" w:rsidP="00F8750A">
    <w:pPr>
      <w:jc w:val="both"/>
      <w:rPr>
        <w:sz w:val="20"/>
        <w:szCs w:val="20"/>
      </w:rPr>
    </w:pPr>
    <w:r>
      <w:rPr>
        <w:sz w:val="20"/>
        <w:szCs w:val="20"/>
      </w:rPr>
      <w:t>EMNot_240517_</w:t>
    </w:r>
    <w:r w:rsidR="00F8750A">
      <w:rPr>
        <w:sz w:val="20"/>
        <w:szCs w:val="20"/>
      </w:rPr>
      <w:t>parv_maks</w:t>
    </w:r>
    <w:r w:rsidR="00EF46E6">
      <w:rPr>
        <w:sz w:val="20"/>
        <w:szCs w:val="20"/>
      </w:rPr>
      <w:t>ajumi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9BD" w14:textId="219B2BC0" w:rsidR="008A71BC" w:rsidRPr="00F979EE" w:rsidRDefault="00A23F93" w:rsidP="004C32B8">
    <w:pPr>
      <w:jc w:val="both"/>
      <w:rPr>
        <w:sz w:val="20"/>
        <w:szCs w:val="20"/>
      </w:rPr>
    </w:pPr>
    <w:r w:rsidRPr="004C32B8">
      <w:rPr>
        <w:sz w:val="20"/>
        <w:szCs w:val="20"/>
      </w:rPr>
      <w:t>EMNot_</w:t>
    </w:r>
    <w:r w:rsidR="00B7272F">
      <w:rPr>
        <w:sz w:val="20"/>
        <w:szCs w:val="20"/>
      </w:rPr>
      <w:fldChar w:fldCharType="begin"/>
    </w:r>
    <w:r w:rsidR="00B7272F">
      <w:rPr>
        <w:sz w:val="20"/>
        <w:szCs w:val="20"/>
      </w:rPr>
      <w:instrText xml:space="preserve"> CREATEDATE  \@ "130517"  \* MERGEFORMAT </w:instrText>
    </w:r>
    <w:r w:rsidR="00B7272F">
      <w:rPr>
        <w:sz w:val="20"/>
        <w:szCs w:val="20"/>
      </w:rPr>
      <w:fldChar w:fldCharType="separate"/>
    </w:r>
    <w:r w:rsidR="001C7702">
      <w:rPr>
        <w:noProof/>
        <w:sz w:val="20"/>
        <w:szCs w:val="20"/>
      </w:rPr>
      <w:t>2</w:t>
    </w:r>
    <w:r w:rsidR="001C3290">
      <w:rPr>
        <w:noProof/>
        <w:sz w:val="20"/>
        <w:szCs w:val="20"/>
      </w:rPr>
      <w:t>4</w:t>
    </w:r>
    <w:r w:rsidR="00B7272F">
      <w:rPr>
        <w:noProof/>
        <w:sz w:val="20"/>
        <w:szCs w:val="20"/>
      </w:rPr>
      <w:t>0517</w:t>
    </w:r>
    <w:r w:rsidR="00B7272F">
      <w:rPr>
        <w:sz w:val="20"/>
        <w:szCs w:val="20"/>
      </w:rPr>
      <w:fldChar w:fldCharType="end"/>
    </w:r>
    <w:r w:rsidR="004A2EB5" w:rsidRPr="004C32B8">
      <w:rPr>
        <w:sz w:val="20"/>
        <w:szCs w:val="20"/>
      </w:rPr>
      <w:t>_</w:t>
    </w:r>
    <w:r w:rsidR="00F8750A">
      <w:rPr>
        <w:sz w:val="20"/>
        <w:szCs w:val="20"/>
      </w:rPr>
      <w:t>parv_maksa</w:t>
    </w:r>
    <w:r w:rsidR="00EF46E6">
      <w:rPr>
        <w:sz w:val="20"/>
        <w:szCs w:val="20"/>
      </w:rPr>
      <w:t>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64D3" w14:textId="77777777" w:rsidR="00C82C26" w:rsidRDefault="00C82C26" w:rsidP="00E12645">
      <w:r>
        <w:separator/>
      </w:r>
    </w:p>
  </w:footnote>
  <w:footnote w:type="continuationSeparator" w:id="0">
    <w:p w14:paraId="28A55C91" w14:textId="77777777" w:rsidR="00C82C26" w:rsidRDefault="00C82C26" w:rsidP="00E1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174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F37A8" w14:textId="431C9AC1" w:rsidR="008A71BC" w:rsidRDefault="008A71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6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E710DB" w14:textId="77777777" w:rsidR="008A71BC" w:rsidRDefault="008A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FF3"/>
    <w:multiLevelType w:val="hybridMultilevel"/>
    <w:tmpl w:val="5DB8D4BE"/>
    <w:lvl w:ilvl="0" w:tplc="0832B87E">
      <w:start w:val="28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C60"/>
    <w:multiLevelType w:val="multilevel"/>
    <w:tmpl w:val="508EE9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27F10FA"/>
    <w:multiLevelType w:val="multilevel"/>
    <w:tmpl w:val="FB0CB5E6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42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" w15:restartNumberingAfterBreak="0">
    <w:nsid w:val="2A52342B"/>
    <w:multiLevelType w:val="multilevel"/>
    <w:tmpl w:val="DD1CF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10B9"/>
    <w:multiLevelType w:val="multilevel"/>
    <w:tmpl w:val="8468EB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B574A6"/>
    <w:multiLevelType w:val="hybridMultilevel"/>
    <w:tmpl w:val="97983E20"/>
    <w:lvl w:ilvl="0" w:tplc="F5DA5482">
      <w:start w:val="31"/>
      <w:numFmt w:val="decimal"/>
      <w:lvlText w:val="%1."/>
      <w:lvlJc w:val="left"/>
      <w:pPr>
        <w:ind w:left="735" w:hanging="375"/>
      </w:pPr>
      <w:rPr>
        <w:rFonts w:eastAsiaTheme="minorHAnsi" w:cstheme="minorBidi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1806"/>
    <w:multiLevelType w:val="multilevel"/>
    <w:tmpl w:val="BB6E18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 w15:restartNumberingAfterBreak="0">
    <w:nsid w:val="505D4E91"/>
    <w:multiLevelType w:val="hybridMultilevel"/>
    <w:tmpl w:val="244CD176"/>
    <w:lvl w:ilvl="0" w:tplc="1CB6DD94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07CC"/>
    <w:multiLevelType w:val="multilevel"/>
    <w:tmpl w:val="DD1CF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DA8473C"/>
    <w:multiLevelType w:val="hybridMultilevel"/>
    <w:tmpl w:val="21F64D9E"/>
    <w:lvl w:ilvl="0" w:tplc="1076EED0">
      <w:start w:val="15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1C60"/>
    <w:multiLevelType w:val="multilevel"/>
    <w:tmpl w:val="9F24D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7334D0C"/>
    <w:multiLevelType w:val="multilevel"/>
    <w:tmpl w:val="FD7892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5D7D7D"/>
    <w:multiLevelType w:val="multilevel"/>
    <w:tmpl w:val="E5020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A686487"/>
    <w:multiLevelType w:val="hybridMultilevel"/>
    <w:tmpl w:val="968031E0"/>
    <w:lvl w:ilvl="0" w:tplc="AC48B71E">
      <w:start w:val="1"/>
      <w:numFmt w:val="upperLetter"/>
      <w:lvlText w:val="%1-"/>
      <w:lvlJc w:val="left"/>
      <w:pPr>
        <w:ind w:left="644" w:hanging="360"/>
      </w:pPr>
      <w:rPr>
        <w:rFonts w:eastAsia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866110"/>
    <w:multiLevelType w:val="multilevel"/>
    <w:tmpl w:val="18CC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cs="Times New Roman" w:hint="default"/>
        <w:sz w:val="24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16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A0"/>
    <w:rsid w:val="00000073"/>
    <w:rsid w:val="000014BF"/>
    <w:rsid w:val="00011D6D"/>
    <w:rsid w:val="000133EF"/>
    <w:rsid w:val="00017BD2"/>
    <w:rsid w:val="00022B44"/>
    <w:rsid w:val="00025C5A"/>
    <w:rsid w:val="000274FD"/>
    <w:rsid w:val="000278D9"/>
    <w:rsid w:val="000309EC"/>
    <w:rsid w:val="00044391"/>
    <w:rsid w:val="000443BF"/>
    <w:rsid w:val="00051368"/>
    <w:rsid w:val="00051D98"/>
    <w:rsid w:val="00065471"/>
    <w:rsid w:val="00071C89"/>
    <w:rsid w:val="000831C8"/>
    <w:rsid w:val="0008754B"/>
    <w:rsid w:val="00090DD1"/>
    <w:rsid w:val="00091F43"/>
    <w:rsid w:val="000936A0"/>
    <w:rsid w:val="000A5964"/>
    <w:rsid w:val="000B1D54"/>
    <w:rsid w:val="000C1D29"/>
    <w:rsid w:val="000D52A3"/>
    <w:rsid w:val="000D666E"/>
    <w:rsid w:val="000D7D3C"/>
    <w:rsid w:val="000E0D1E"/>
    <w:rsid w:val="000E5B50"/>
    <w:rsid w:val="000E7545"/>
    <w:rsid w:val="000F2168"/>
    <w:rsid w:val="000F4483"/>
    <w:rsid w:val="000F6C35"/>
    <w:rsid w:val="00103895"/>
    <w:rsid w:val="001148D2"/>
    <w:rsid w:val="0011750A"/>
    <w:rsid w:val="001176C9"/>
    <w:rsid w:val="00126E04"/>
    <w:rsid w:val="00127938"/>
    <w:rsid w:val="00130BBA"/>
    <w:rsid w:val="001411C3"/>
    <w:rsid w:val="001450E0"/>
    <w:rsid w:val="00145350"/>
    <w:rsid w:val="00147D4E"/>
    <w:rsid w:val="00155EBE"/>
    <w:rsid w:val="001615FD"/>
    <w:rsid w:val="001627AA"/>
    <w:rsid w:val="00165180"/>
    <w:rsid w:val="00165558"/>
    <w:rsid w:val="00167FF4"/>
    <w:rsid w:val="00174CBC"/>
    <w:rsid w:val="0018219E"/>
    <w:rsid w:val="00183AFD"/>
    <w:rsid w:val="00184AA2"/>
    <w:rsid w:val="00186713"/>
    <w:rsid w:val="00192AF3"/>
    <w:rsid w:val="00193554"/>
    <w:rsid w:val="001A220F"/>
    <w:rsid w:val="001A2FE6"/>
    <w:rsid w:val="001A4812"/>
    <w:rsid w:val="001A6D80"/>
    <w:rsid w:val="001B2269"/>
    <w:rsid w:val="001B2DD5"/>
    <w:rsid w:val="001C3290"/>
    <w:rsid w:val="001C6C0C"/>
    <w:rsid w:val="001C7702"/>
    <w:rsid w:val="001C7A4D"/>
    <w:rsid w:val="001D07DA"/>
    <w:rsid w:val="001D5591"/>
    <w:rsid w:val="001D7B0D"/>
    <w:rsid w:val="001F413D"/>
    <w:rsid w:val="001F6EE6"/>
    <w:rsid w:val="00200B19"/>
    <w:rsid w:val="00203E19"/>
    <w:rsid w:val="002070F8"/>
    <w:rsid w:val="0021219A"/>
    <w:rsid w:val="002175B6"/>
    <w:rsid w:val="00217D94"/>
    <w:rsid w:val="002352B8"/>
    <w:rsid w:val="0024190C"/>
    <w:rsid w:val="002440FC"/>
    <w:rsid w:val="00244742"/>
    <w:rsid w:val="00246391"/>
    <w:rsid w:val="00247789"/>
    <w:rsid w:val="00253E33"/>
    <w:rsid w:val="00256A0C"/>
    <w:rsid w:val="00256E35"/>
    <w:rsid w:val="00263775"/>
    <w:rsid w:val="00263C46"/>
    <w:rsid w:val="00264A1D"/>
    <w:rsid w:val="00270127"/>
    <w:rsid w:val="00274B20"/>
    <w:rsid w:val="00282093"/>
    <w:rsid w:val="00283B2B"/>
    <w:rsid w:val="00284C57"/>
    <w:rsid w:val="002968FD"/>
    <w:rsid w:val="00297D0C"/>
    <w:rsid w:val="002A3410"/>
    <w:rsid w:val="002A5FAC"/>
    <w:rsid w:val="002B0ECC"/>
    <w:rsid w:val="002B1306"/>
    <w:rsid w:val="002B1C31"/>
    <w:rsid w:val="002B2766"/>
    <w:rsid w:val="002B398C"/>
    <w:rsid w:val="002B4C38"/>
    <w:rsid w:val="002B5404"/>
    <w:rsid w:val="002B716F"/>
    <w:rsid w:val="002C6352"/>
    <w:rsid w:val="002C7D83"/>
    <w:rsid w:val="002D531F"/>
    <w:rsid w:val="002E5513"/>
    <w:rsid w:val="002E7A7F"/>
    <w:rsid w:val="002F0393"/>
    <w:rsid w:val="00317594"/>
    <w:rsid w:val="00321617"/>
    <w:rsid w:val="00322893"/>
    <w:rsid w:val="00331656"/>
    <w:rsid w:val="0033286C"/>
    <w:rsid w:val="003402BD"/>
    <w:rsid w:val="00341EB2"/>
    <w:rsid w:val="00345D9E"/>
    <w:rsid w:val="003467FF"/>
    <w:rsid w:val="00356CAD"/>
    <w:rsid w:val="00363B74"/>
    <w:rsid w:val="003644B4"/>
    <w:rsid w:val="003653A4"/>
    <w:rsid w:val="003659DC"/>
    <w:rsid w:val="0036601A"/>
    <w:rsid w:val="003706A3"/>
    <w:rsid w:val="00370750"/>
    <w:rsid w:val="00370F74"/>
    <w:rsid w:val="00371456"/>
    <w:rsid w:val="0037203F"/>
    <w:rsid w:val="00372EB2"/>
    <w:rsid w:val="00374BCF"/>
    <w:rsid w:val="00380A6E"/>
    <w:rsid w:val="00383C1A"/>
    <w:rsid w:val="0038797C"/>
    <w:rsid w:val="00393875"/>
    <w:rsid w:val="003A0124"/>
    <w:rsid w:val="003A1C97"/>
    <w:rsid w:val="003A3C71"/>
    <w:rsid w:val="003A4DDA"/>
    <w:rsid w:val="003B55A4"/>
    <w:rsid w:val="003B68C1"/>
    <w:rsid w:val="003C72D8"/>
    <w:rsid w:val="003D264A"/>
    <w:rsid w:val="003D29F7"/>
    <w:rsid w:val="003D3FAE"/>
    <w:rsid w:val="003D7EFA"/>
    <w:rsid w:val="003E6CFD"/>
    <w:rsid w:val="003F0090"/>
    <w:rsid w:val="003F1633"/>
    <w:rsid w:val="003F2634"/>
    <w:rsid w:val="003F5520"/>
    <w:rsid w:val="003F62D0"/>
    <w:rsid w:val="004009FF"/>
    <w:rsid w:val="004022AB"/>
    <w:rsid w:val="00403B7C"/>
    <w:rsid w:val="0041433B"/>
    <w:rsid w:val="004148E8"/>
    <w:rsid w:val="0041572B"/>
    <w:rsid w:val="004164A8"/>
    <w:rsid w:val="00417542"/>
    <w:rsid w:val="004202C1"/>
    <w:rsid w:val="004271AF"/>
    <w:rsid w:val="004305AF"/>
    <w:rsid w:val="004350A5"/>
    <w:rsid w:val="00435B41"/>
    <w:rsid w:val="004365B9"/>
    <w:rsid w:val="00446D40"/>
    <w:rsid w:val="00451EFF"/>
    <w:rsid w:val="004542D1"/>
    <w:rsid w:val="0045754F"/>
    <w:rsid w:val="00463C24"/>
    <w:rsid w:val="004678AD"/>
    <w:rsid w:val="004714B0"/>
    <w:rsid w:val="00472ADF"/>
    <w:rsid w:val="00472DA0"/>
    <w:rsid w:val="004757FF"/>
    <w:rsid w:val="00477E99"/>
    <w:rsid w:val="00494872"/>
    <w:rsid w:val="004A2EB5"/>
    <w:rsid w:val="004A2FDD"/>
    <w:rsid w:val="004A4ECD"/>
    <w:rsid w:val="004A51D1"/>
    <w:rsid w:val="004A5981"/>
    <w:rsid w:val="004A5DA5"/>
    <w:rsid w:val="004B7633"/>
    <w:rsid w:val="004C1B30"/>
    <w:rsid w:val="004C32B8"/>
    <w:rsid w:val="004C4B13"/>
    <w:rsid w:val="004C697D"/>
    <w:rsid w:val="004D094B"/>
    <w:rsid w:val="004D2EB8"/>
    <w:rsid w:val="004D36BE"/>
    <w:rsid w:val="004E0002"/>
    <w:rsid w:val="004F0F0F"/>
    <w:rsid w:val="004F17F2"/>
    <w:rsid w:val="004F5BB1"/>
    <w:rsid w:val="0050227E"/>
    <w:rsid w:val="0051300E"/>
    <w:rsid w:val="00522DEE"/>
    <w:rsid w:val="005237C1"/>
    <w:rsid w:val="00525F6C"/>
    <w:rsid w:val="0052617E"/>
    <w:rsid w:val="00541C16"/>
    <w:rsid w:val="00544F5E"/>
    <w:rsid w:val="00547AF2"/>
    <w:rsid w:val="00550C8F"/>
    <w:rsid w:val="005544DB"/>
    <w:rsid w:val="005562DB"/>
    <w:rsid w:val="00560317"/>
    <w:rsid w:val="0056144A"/>
    <w:rsid w:val="00562AE2"/>
    <w:rsid w:val="00564275"/>
    <w:rsid w:val="005652DB"/>
    <w:rsid w:val="00571BB0"/>
    <w:rsid w:val="0057626F"/>
    <w:rsid w:val="0058117E"/>
    <w:rsid w:val="005816DC"/>
    <w:rsid w:val="00582A22"/>
    <w:rsid w:val="00584934"/>
    <w:rsid w:val="00590880"/>
    <w:rsid w:val="00591BC8"/>
    <w:rsid w:val="00595CFE"/>
    <w:rsid w:val="005A14E7"/>
    <w:rsid w:val="005A3C0B"/>
    <w:rsid w:val="005B498A"/>
    <w:rsid w:val="005C1ABA"/>
    <w:rsid w:val="005C1BD0"/>
    <w:rsid w:val="005C1C6A"/>
    <w:rsid w:val="005C2BE4"/>
    <w:rsid w:val="005C6D76"/>
    <w:rsid w:val="005D68FF"/>
    <w:rsid w:val="005E0F15"/>
    <w:rsid w:val="005E1AEF"/>
    <w:rsid w:val="005E74DC"/>
    <w:rsid w:val="005E7963"/>
    <w:rsid w:val="005F1165"/>
    <w:rsid w:val="005F23C4"/>
    <w:rsid w:val="00603663"/>
    <w:rsid w:val="006041A1"/>
    <w:rsid w:val="006111A5"/>
    <w:rsid w:val="00611C3A"/>
    <w:rsid w:val="006141EE"/>
    <w:rsid w:val="0061559F"/>
    <w:rsid w:val="0062092C"/>
    <w:rsid w:val="00626400"/>
    <w:rsid w:val="00631FB8"/>
    <w:rsid w:val="00634DFA"/>
    <w:rsid w:val="0063551C"/>
    <w:rsid w:val="00646935"/>
    <w:rsid w:val="006509D7"/>
    <w:rsid w:val="00654AEE"/>
    <w:rsid w:val="0066229D"/>
    <w:rsid w:val="00662A3B"/>
    <w:rsid w:val="00665788"/>
    <w:rsid w:val="00665D68"/>
    <w:rsid w:val="00670EB4"/>
    <w:rsid w:val="00673862"/>
    <w:rsid w:val="00681703"/>
    <w:rsid w:val="00682257"/>
    <w:rsid w:val="006A2C5F"/>
    <w:rsid w:val="006A427D"/>
    <w:rsid w:val="006A43FC"/>
    <w:rsid w:val="006A7969"/>
    <w:rsid w:val="006A7D64"/>
    <w:rsid w:val="006B3CA2"/>
    <w:rsid w:val="006B4A45"/>
    <w:rsid w:val="006B7CAC"/>
    <w:rsid w:val="006C0505"/>
    <w:rsid w:val="006C0B85"/>
    <w:rsid w:val="006C5477"/>
    <w:rsid w:val="006D06BF"/>
    <w:rsid w:val="006D6D80"/>
    <w:rsid w:val="006D7C40"/>
    <w:rsid w:val="006E075E"/>
    <w:rsid w:val="006E253B"/>
    <w:rsid w:val="006E3130"/>
    <w:rsid w:val="006E6C68"/>
    <w:rsid w:val="006F0FE0"/>
    <w:rsid w:val="006F2A10"/>
    <w:rsid w:val="00701E76"/>
    <w:rsid w:val="00702725"/>
    <w:rsid w:val="00704683"/>
    <w:rsid w:val="00711D60"/>
    <w:rsid w:val="00714082"/>
    <w:rsid w:val="00714D61"/>
    <w:rsid w:val="007203F0"/>
    <w:rsid w:val="0072691A"/>
    <w:rsid w:val="007303D8"/>
    <w:rsid w:val="00730AFA"/>
    <w:rsid w:val="0073280B"/>
    <w:rsid w:val="00735BEB"/>
    <w:rsid w:val="007407E3"/>
    <w:rsid w:val="0074154A"/>
    <w:rsid w:val="00742086"/>
    <w:rsid w:val="00746CF6"/>
    <w:rsid w:val="007518DC"/>
    <w:rsid w:val="00761682"/>
    <w:rsid w:val="0077393E"/>
    <w:rsid w:val="007802A2"/>
    <w:rsid w:val="00780F14"/>
    <w:rsid w:val="00792AD7"/>
    <w:rsid w:val="0079358C"/>
    <w:rsid w:val="007977FF"/>
    <w:rsid w:val="007A0B9A"/>
    <w:rsid w:val="007A1CD1"/>
    <w:rsid w:val="007A469C"/>
    <w:rsid w:val="007A4DF6"/>
    <w:rsid w:val="007A55C8"/>
    <w:rsid w:val="007A5BED"/>
    <w:rsid w:val="007A6FCC"/>
    <w:rsid w:val="007B2868"/>
    <w:rsid w:val="007B2EE7"/>
    <w:rsid w:val="007B490E"/>
    <w:rsid w:val="007B68AF"/>
    <w:rsid w:val="007B6A5B"/>
    <w:rsid w:val="007C187F"/>
    <w:rsid w:val="007C20F9"/>
    <w:rsid w:val="007C3085"/>
    <w:rsid w:val="007C4B14"/>
    <w:rsid w:val="007C5B9A"/>
    <w:rsid w:val="007C76DF"/>
    <w:rsid w:val="007C773B"/>
    <w:rsid w:val="007D6653"/>
    <w:rsid w:val="007E73DC"/>
    <w:rsid w:val="00805C6A"/>
    <w:rsid w:val="008067F2"/>
    <w:rsid w:val="00806853"/>
    <w:rsid w:val="00810FC0"/>
    <w:rsid w:val="0081584E"/>
    <w:rsid w:val="008214AE"/>
    <w:rsid w:val="00827505"/>
    <w:rsid w:val="008310E9"/>
    <w:rsid w:val="00834DC8"/>
    <w:rsid w:val="00842A7C"/>
    <w:rsid w:val="008523AE"/>
    <w:rsid w:val="008564FF"/>
    <w:rsid w:val="008641C2"/>
    <w:rsid w:val="00870798"/>
    <w:rsid w:val="0087141E"/>
    <w:rsid w:val="008735C4"/>
    <w:rsid w:val="0087666C"/>
    <w:rsid w:val="00877186"/>
    <w:rsid w:val="00882681"/>
    <w:rsid w:val="00887B18"/>
    <w:rsid w:val="00894B05"/>
    <w:rsid w:val="008A2FFE"/>
    <w:rsid w:val="008A71BC"/>
    <w:rsid w:val="008B4968"/>
    <w:rsid w:val="008C66B7"/>
    <w:rsid w:val="008D04AA"/>
    <w:rsid w:val="008D1A36"/>
    <w:rsid w:val="008D25F5"/>
    <w:rsid w:val="008D3324"/>
    <w:rsid w:val="008E44AB"/>
    <w:rsid w:val="008F08DD"/>
    <w:rsid w:val="009002C3"/>
    <w:rsid w:val="009050A8"/>
    <w:rsid w:val="009070A5"/>
    <w:rsid w:val="00914CCF"/>
    <w:rsid w:val="009211F3"/>
    <w:rsid w:val="009213CB"/>
    <w:rsid w:val="00927467"/>
    <w:rsid w:val="00930448"/>
    <w:rsid w:val="009363F4"/>
    <w:rsid w:val="00951068"/>
    <w:rsid w:val="00951B95"/>
    <w:rsid w:val="0095374F"/>
    <w:rsid w:val="00970187"/>
    <w:rsid w:val="009721BC"/>
    <w:rsid w:val="00972720"/>
    <w:rsid w:val="009771D8"/>
    <w:rsid w:val="00981549"/>
    <w:rsid w:val="00987D66"/>
    <w:rsid w:val="00994F41"/>
    <w:rsid w:val="00995594"/>
    <w:rsid w:val="0099631C"/>
    <w:rsid w:val="00996955"/>
    <w:rsid w:val="009A205A"/>
    <w:rsid w:val="009A4D7F"/>
    <w:rsid w:val="009B243A"/>
    <w:rsid w:val="009D2363"/>
    <w:rsid w:val="009D4F58"/>
    <w:rsid w:val="009F6682"/>
    <w:rsid w:val="009F795D"/>
    <w:rsid w:val="00A00883"/>
    <w:rsid w:val="00A10729"/>
    <w:rsid w:val="00A23F93"/>
    <w:rsid w:val="00A266A3"/>
    <w:rsid w:val="00A3154F"/>
    <w:rsid w:val="00A32AEC"/>
    <w:rsid w:val="00A419C3"/>
    <w:rsid w:val="00A45CAE"/>
    <w:rsid w:val="00A47A38"/>
    <w:rsid w:val="00A5553F"/>
    <w:rsid w:val="00A5644E"/>
    <w:rsid w:val="00A67359"/>
    <w:rsid w:val="00A6743E"/>
    <w:rsid w:val="00A756A7"/>
    <w:rsid w:val="00A768E9"/>
    <w:rsid w:val="00A82A3B"/>
    <w:rsid w:val="00A956A2"/>
    <w:rsid w:val="00A9640C"/>
    <w:rsid w:val="00A971A8"/>
    <w:rsid w:val="00A97825"/>
    <w:rsid w:val="00AA1C3F"/>
    <w:rsid w:val="00AA5C95"/>
    <w:rsid w:val="00AC0B33"/>
    <w:rsid w:val="00AC39E0"/>
    <w:rsid w:val="00AC4BF1"/>
    <w:rsid w:val="00AC7324"/>
    <w:rsid w:val="00AC79D2"/>
    <w:rsid w:val="00AD3F7C"/>
    <w:rsid w:val="00AD6767"/>
    <w:rsid w:val="00AD686A"/>
    <w:rsid w:val="00AD6ADA"/>
    <w:rsid w:val="00AE1D65"/>
    <w:rsid w:val="00AE7174"/>
    <w:rsid w:val="00AF2AB1"/>
    <w:rsid w:val="00B01F89"/>
    <w:rsid w:val="00B0779F"/>
    <w:rsid w:val="00B07A98"/>
    <w:rsid w:val="00B07D77"/>
    <w:rsid w:val="00B120D3"/>
    <w:rsid w:val="00B13682"/>
    <w:rsid w:val="00B14C5A"/>
    <w:rsid w:val="00B150F9"/>
    <w:rsid w:val="00B3053F"/>
    <w:rsid w:val="00B32AA5"/>
    <w:rsid w:val="00B34BA8"/>
    <w:rsid w:val="00B54A5F"/>
    <w:rsid w:val="00B56947"/>
    <w:rsid w:val="00B57BA8"/>
    <w:rsid w:val="00B6091D"/>
    <w:rsid w:val="00B618B2"/>
    <w:rsid w:val="00B71A10"/>
    <w:rsid w:val="00B7272F"/>
    <w:rsid w:val="00B7278A"/>
    <w:rsid w:val="00B8018E"/>
    <w:rsid w:val="00B81012"/>
    <w:rsid w:val="00B818E7"/>
    <w:rsid w:val="00B824EB"/>
    <w:rsid w:val="00B83C7A"/>
    <w:rsid w:val="00B84B42"/>
    <w:rsid w:val="00B854EF"/>
    <w:rsid w:val="00B872B0"/>
    <w:rsid w:val="00B93905"/>
    <w:rsid w:val="00B93F02"/>
    <w:rsid w:val="00BA5288"/>
    <w:rsid w:val="00BB1354"/>
    <w:rsid w:val="00BC3B83"/>
    <w:rsid w:val="00BC6FFF"/>
    <w:rsid w:val="00BD174F"/>
    <w:rsid w:val="00BD42E0"/>
    <w:rsid w:val="00BD5B28"/>
    <w:rsid w:val="00BE3088"/>
    <w:rsid w:val="00BF0063"/>
    <w:rsid w:val="00BF191C"/>
    <w:rsid w:val="00BF6822"/>
    <w:rsid w:val="00BF7AA8"/>
    <w:rsid w:val="00C128AB"/>
    <w:rsid w:val="00C30406"/>
    <w:rsid w:val="00C31A01"/>
    <w:rsid w:val="00C43824"/>
    <w:rsid w:val="00C45BC1"/>
    <w:rsid w:val="00C550D9"/>
    <w:rsid w:val="00C66ED0"/>
    <w:rsid w:val="00C67897"/>
    <w:rsid w:val="00C72EE7"/>
    <w:rsid w:val="00C736FF"/>
    <w:rsid w:val="00C75224"/>
    <w:rsid w:val="00C77459"/>
    <w:rsid w:val="00C81911"/>
    <w:rsid w:val="00C82C26"/>
    <w:rsid w:val="00C82CB8"/>
    <w:rsid w:val="00C82F99"/>
    <w:rsid w:val="00C86AED"/>
    <w:rsid w:val="00C90BA7"/>
    <w:rsid w:val="00C93886"/>
    <w:rsid w:val="00C94B7E"/>
    <w:rsid w:val="00CA1248"/>
    <w:rsid w:val="00CB2839"/>
    <w:rsid w:val="00CB79EA"/>
    <w:rsid w:val="00CD58EC"/>
    <w:rsid w:val="00CE203C"/>
    <w:rsid w:val="00CE659B"/>
    <w:rsid w:val="00CF176A"/>
    <w:rsid w:val="00CF5E00"/>
    <w:rsid w:val="00D12CE7"/>
    <w:rsid w:val="00D12FC2"/>
    <w:rsid w:val="00D17130"/>
    <w:rsid w:val="00D17B78"/>
    <w:rsid w:val="00D25193"/>
    <w:rsid w:val="00D25AFE"/>
    <w:rsid w:val="00D50BE7"/>
    <w:rsid w:val="00D55F8E"/>
    <w:rsid w:val="00D63C12"/>
    <w:rsid w:val="00D64CA9"/>
    <w:rsid w:val="00D64E76"/>
    <w:rsid w:val="00D7364B"/>
    <w:rsid w:val="00D739A2"/>
    <w:rsid w:val="00D82038"/>
    <w:rsid w:val="00D83178"/>
    <w:rsid w:val="00D858AC"/>
    <w:rsid w:val="00D86D3D"/>
    <w:rsid w:val="00D92A7E"/>
    <w:rsid w:val="00D97312"/>
    <w:rsid w:val="00DA3B89"/>
    <w:rsid w:val="00DB2E01"/>
    <w:rsid w:val="00DB3AFD"/>
    <w:rsid w:val="00DB6B14"/>
    <w:rsid w:val="00DB7109"/>
    <w:rsid w:val="00DC06DB"/>
    <w:rsid w:val="00DC36E4"/>
    <w:rsid w:val="00DD1B1B"/>
    <w:rsid w:val="00DD6637"/>
    <w:rsid w:val="00DD7D2F"/>
    <w:rsid w:val="00DE0C6D"/>
    <w:rsid w:val="00DE4A1B"/>
    <w:rsid w:val="00DE6446"/>
    <w:rsid w:val="00DE7F4B"/>
    <w:rsid w:val="00DF0748"/>
    <w:rsid w:val="00DF6C8A"/>
    <w:rsid w:val="00DF70AF"/>
    <w:rsid w:val="00E05571"/>
    <w:rsid w:val="00E121F3"/>
    <w:rsid w:val="00E12645"/>
    <w:rsid w:val="00E13FCB"/>
    <w:rsid w:val="00E332EF"/>
    <w:rsid w:val="00E35518"/>
    <w:rsid w:val="00E36F0C"/>
    <w:rsid w:val="00E41DD5"/>
    <w:rsid w:val="00E42670"/>
    <w:rsid w:val="00E45ECA"/>
    <w:rsid w:val="00E5675E"/>
    <w:rsid w:val="00E64268"/>
    <w:rsid w:val="00E64376"/>
    <w:rsid w:val="00E90400"/>
    <w:rsid w:val="00E928A9"/>
    <w:rsid w:val="00E95612"/>
    <w:rsid w:val="00E95CBC"/>
    <w:rsid w:val="00E9793C"/>
    <w:rsid w:val="00E97EF6"/>
    <w:rsid w:val="00EA5625"/>
    <w:rsid w:val="00EB3F0F"/>
    <w:rsid w:val="00EC62D5"/>
    <w:rsid w:val="00EC79B1"/>
    <w:rsid w:val="00ED2161"/>
    <w:rsid w:val="00ED2D10"/>
    <w:rsid w:val="00ED731D"/>
    <w:rsid w:val="00EF2580"/>
    <w:rsid w:val="00EF46E6"/>
    <w:rsid w:val="00F170BF"/>
    <w:rsid w:val="00F260A9"/>
    <w:rsid w:val="00F26B10"/>
    <w:rsid w:val="00F3152F"/>
    <w:rsid w:val="00F31F83"/>
    <w:rsid w:val="00F33CB9"/>
    <w:rsid w:val="00F3407C"/>
    <w:rsid w:val="00F52A0C"/>
    <w:rsid w:val="00F54A12"/>
    <w:rsid w:val="00F57294"/>
    <w:rsid w:val="00F81222"/>
    <w:rsid w:val="00F8750A"/>
    <w:rsid w:val="00F9044C"/>
    <w:rsid w:val="00F91ED6"/>
    <w:rsid w:val="00F96861"/>
    <w:rsid w:val="00F979EE"/>
    <w:rsid w:val="00FA1D9B"/>
    <w:rsid w:val="00FA6B9F"/>
    <w:rsid w:val="00FB1D39"/>
    <w:rsid w:val="00FB2700"/>
    <w:rsid w:val="00FD4F51"/>
    <w:rsid w:val="00FE68B2"/>
    <w:rsid w:val="00FE7702"/>
    <w:rsid w:val="00FE7DF0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F68"/>
  <w15:docId w15:val="{55592780-6364-4330-B5CB-3F17DA1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paragraph" w:customStyle="1" w:styleId="tvhtml">
    <w:name w:val="tv_html"/>
    <w:basedOn w:val="Normal"/>
    <w:rsid w:val="00BC6F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C6FFF"/>
  </w:style>
  <w:style w:type="paragraph" w:customStyle="1" w:styleId="labojumupamats">
    <w:name w:val="labojumu_pamats"/>
    <w:basedOn w:val="Normal"/>
    <w:rsid w:val="004F5B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CharChar">
    <w:name w:val="Char Char"/>
    <w:basedOn w:val="Normal"/>
    <w:rsid w:val="00345D9E"/>
    <w:rPr>
      <w:rFonts w:eastAsia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5B498A"/>
  </w:style>
  <w:style w:type="paragraph" w:styleId="NoSpacing">
    <w:name w:val="No Spacing"/>
    <w:uiPriority w:val="1"/>
    <w:qFormat/>
    <w:rsid w:val="0037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52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852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85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852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D93B-F630-4BDF-AD31-F074FC9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8547</Words>
  <Characters>4872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subject>Ministru kabineta noteikumi</dc:subject>
  <dc:creator>Mārtiņš Auders</dc:creator>
  <dc:description>Martins.Auders@em.gov.lv, 67013287;</dc:description>
  <cp:lastModifiedBy>Madara Možeika</cp:lastModifiedBy>
  <cp:revision>2</cp:revision>
  <cp:lastPrinted>2016-10-04T10:23:00Z</cp:lastPrinted>
  <dcterms:created xsi:type="dcterms:W3CDTF">2017-05-24T06:23:00Z</dcterms:created>
  <dcterms:modified xsi:type="dcterms:W3CDTF">2017-05-24T06:23:00Z</dcterms:modified>
  <cp:contentStatus/>
</cp:coreProperties>
</file>