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7FE6E" w14:textId="4506ECC5" w:rsidR="006A3D88" w:rsidRPr="00AD52AF" w:rsidRDefault="00927B49" w:rsidP="00927B49">
      <w:pPr>
        <w:widowControl w:val="0"/>
        <w:tabs>
          <w:tab w:val="left" w:pos="993"/>
          <w:tab w:val="center" w:pos="4153"/>
          <w:tab w:val="right" w:pos="9072"/>
        </w:tabs>
        <w:adjustRightInd w:val="0"/>
        <w:textAlignment w:val="baseline"/>
        <w:rPr>
          <w:rFonts w:eastAsia="Times New Roman" w:cs="Times New Roman"/>
          <w:sz w:val="28"/>
          <w:szCs w:val="28"/>
          <w:lang w:val="lv-LV"/>
        </w:rPr>
      </w:pPr>
      <w:r>
        <w:rPr>
          <w:rFonts w:eastAsia="Times New Roman" w:cs="Times New Roman"/>
          <w:b/>
          <w:bCs/>
          <w:color w:val="000000" w:themeColor="text1"/>
          <w:sz w:val="28"/>
          <w:szCs w:val="28"/>
          <w:lang w:val="lv-LV" w:eastAsia="lv-LV"/>
        </w:rPr>
        <w:tab/>
      </w:r>
      <w:r>
        <w:rPr>
          <w:rFonts w:eastAsia="Times New Roman" w:cs="Times New Roman"/>
          <w:b/>
          <w:bCs/>
          <w:color w:val="000000" w:themeColor="text1"/>
          <w:sz w:val="28"/>
          <w:szCs w:val="28"/>
          <w:lang w:val="lv-LV" w:eastAsia="lv-LV"/>
        </w:rPr>
        <w:tab/>
      </w:r>
      <w:r>
        <w:rPr>
          <w:rFonts w:eastAsia="Times New Roman" w:cs="Times New Roman"/>
          <w:b/>
          <w:bCs/>
          <w:color w:val="000000" w:themeColor="text1"/>
          <w:sz w:val="28"/>
          <w:szCs w:val="28"/>
          <w:lang w:val="lv-LV" w:eastAsia="lv-LV"/>
        </w:rPr>
        <w:tab/>
      </w:r>
      <w:r w:rsidR="006A3D88" w:rsidRPr="00AD52AF">
        <w:rPr>
          <w:rFonts w:eastAsia="Times New Roman" w:cs="Times New Roman"/>
          <w:sz w:val="28"/>
          <w:szCs w:val="28"/>
          <w:lang w:val="lv-LV"/>
        </w:rPr>
        <w:t>Likumprojekts</w:t>
      </w:r>
    </w:p>
    <w:p w14:paraId="06FDD40A" w14:textId="77777777" w:rsidR="00C03EB3" w:rsidRDefault="00C03EB3" w:rsidP="003D7575">
      <w:pPr>
        <w:widowControl w:val="0"/>
        <w:tabs>
          <w:tab w:val="left" w:pos="993"/>
          <w:tab w:val="center" w:pos="4153"/>
          <w:tab w:val="right" w:pos="9072"/>
        </w:tabs>
        <w:adjustRightInd w:val="0"/>
        <w:ind w:firstLine="720"/>
        <w:jc w:val="right"/>
        <w:textAlignment w:val="baseline"/>
        <w:rPr>
          <w:rFonts w:eastAsia="Times New Roman" w:cs="Times New Roman"/>
          <w:sz w:val="28"/>
          <w:szCs w:val="28"/>
          <w:lang w:val="lv-LV"/>
        </w:rPr>
      </w:pPr>
    </w:p>
    <w:p w14:paraId="7F6203FE" w14:textId="77777777" w:rsidR="00190FF6" w:rsidRPr="00AD52AF" w:rsidRDefault="00190FF6" w:rsidP="003D7575">
      <w:pPr>
        <w:widowControl w:val="0"/>
        <w:tabs>
          <w:tab w:val="left" w:pos="993"/>
          <w:tab w:val="center" w:pos="4153"/>
          <w:tab w:val="right" w:pos="9072"/>
        </w:tabs>
        <w:adjustRightInd w:val="0"/>
        <w:ind w:firstLine="720"/>
        <w:jc w:val="right"/>
        <w:textAlignment w:val="baseline"/>
        <w:rPr>
          <w:rFonts w:eastAsia="Times New Roman" w:cs="Times New Roman"/>
          <w:sz w:val="28"/>
          <w:szCs w:val="28"/>
          <w:lang w:val="lv-LV"/>
        </w:rPr>
      </w:pPr>
    </w:p>
    <w:p w14:paraId="45889D99" w14:textId="77777777" w:rsidR="00354CB8" w:rsidRPr="00AD52AF" w:rsidRDefault="00354CB8" w:rsidP="003D7575">
      <w:pPr>
        <w:tabs>
          <w:tab w:val="left" w:pos="993"/>
        </w:tabs>
        <w:ind w:firstLine="720"/>
        <w:jc w:val="center"/>
        <w:outlineLvl w:val="2"/>
        <w:rPr>
          <w:rFonts w:eastAsia="Times New Roman" w:cs="Times New Roman"/>
          <w:b/>
          <w:bCs/>
          <w:color w:val="000000" w:themeColor="text1"/>
          <w:sz w:val="28"/>
          <w:szCs w:val="28"/>
          <w:lang w:val="lv-LV" w:eastAsia="lv-LV"/>
        </w:rPr>
      </w:pPr>
      <w:r w:rsidRPr="00AD52AF">
        <w:rPr>
          <w:rFonts w:eastAsia="Times New Roman" w:cs="Times New Roman"/>
          <w:b/>
          <w:bCs/>
          <w:color w:val="000000" w:themeColor="text1"/>
          <w:sz w:val="28"/>
          <w:szCs w:val="28"/>
          <w:lang w:val="lv-LV" w:eastAsia="lv-LV"/>
        </w:rPr>
        <w:t xml:space="preserve">Grozījumi </w:t>
      </w:r>
      <w:hyperlink r:id="rId8" w:tgtFrame="_blank" w:history="1">
        <w:r w:rsidRPr="00AD52AF">
          <w:rPr>
            <w:rFonts w:eastAsia="Times New Roman" w:cs="Times New Roman"/>
            <w:b/>
            <w:bCs/>
            <w:color w:val="000000" w:themeColor="text1"/>
            <w:sz w:val="28"/>
            <w:szCs w:val="28"/>
            <w:lang w:val="lv-LV" w:eastAsia="lv-LV"/>
          </w:rPr>
          <w:t>Pievienotās vērtības nodokļa likumā</w:t>
        </w:r>
      </w:hyperlink>
    </w:p>
    <w:p w14:paraId="0DAB7D97" w14:textId="77777777" w:rsidR="00C03EB3" w:rsidRDefault="00C03EB3" w:rsidP="003D7575">
      <w:pPr>
        <w:tabs>
          <w:tab w:val="left" w:pos="993"/>
        </w:tabs>
        <w:ind w:firstLine="720"/>
        <w:jc w:val="both"/>
        <w:rPr>
          <w:rFonts w:eastAsia="Times New Roman" w:cs="Times New Roman"/>
          <w:color w:val="000000" w:themeColor="text1"/>
          <w:sz w:val="28"/>
          <w:szCs w:val="28"/>
          <w:lang w:val="lv-LV" w:eastAsia="lv-LV"/>
        </w:rPr>
      </w:pPr>
    </w:p>
    <w:p w14:paraId="6E402620" w14:textId="77777777" w:rsidR="00190FF6" w:rsidRPr="00AD52AF" w:rsidRDefault="00190FF6" w:rsidP="003D7575">
      <w:pPr>
        <w:tabs>
          <w:tab w:val="left" w:pos="993"/>
        </w:tabs>
        <w:ind w:firstLine="720"/>
        <w:jc w:val="both"/>
        <w:rPr>
          <w:rFonts w:eastAsia="Times New Roman" w:cs="Times New Roman"/>
          <w:color w:val="000000" w:themeColor="text1"/>
          <w:sz w:val="28"/>
          <w:szCs w:val="28"/>
          <w:lang w:val="lv-LV" w:eastAsia="lv-LV"/>
        </w:rPr>
      </w:pPr>
    </w:p>
    <w:p w14:paraId="2512D60B" w14:textId="77777777" w:rsidR="00354CB8" w:rsidRDefault="00354CB8"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 xml:space="preserve">Izdarīt </w:t>
      </w:r>
      <w:hyperlink r:id="rId9" w:tgtFrame="_blank" w:history="1">
        <w:r w:rsidRPr="00AD52AF">
          <w:rPr>
            <w:rFonts w:eastAsia="Times New Roman" w:cs="Times New Roman"/>
            <w:color w:val="000000" w:themeColor="text1"/>
            <w:sz w:val="28"/>
            <w:szCs w:val="28"/>
            <w:lang w:val="lv-LV" w:eastAsia="lv-LV"/>
          </w:rPr>
          <w:t>Pievienotās vērtības nodokļa likumā</w:t>
        </w:r>
      </w:hyperlink>
      <w:r w:rsidRPr="00AD52AF">
        <w:rPr>
          <w:rFonts w:eastAsia="Times New Roman" w:cs="Times New Roman"/>
          <w:color w:val="000000" w:themeColor="text1"/>
          <w:sz w:val="28"/>
          <w:szCs w:val="28"/>
          <w:lang w:val="lv-LV" w:eastAsia="lv-LV"/>
        </w:rPr>
        <w:t xml:space="preserve"> (Latvijas Vēstnesis, 2012, 197.nr.; 2013, 27., 194., 232., 237.nr.; 2014, 123.nr.; 2015, 42., 248., 251.nr.; 2016, 120., 241.nr.; 2017, 90.nr.) šādus grozījumus:</w:t>
      </w:r>
    </w:p>
    <w:p w14:paraId="2E038765" w14:textId="77777777" w:rsidR="00190FF6" w:rsidRPr="00AD52AF" w:rsidRDefault="00190FF6" w:rsidP="003D7575">
      <w:pPr>
        <w:tabs>
          <w:tab w:val="left" w:pos="993"/>
        </w:tabs>
        <w:ind w:firstLine="720"/>
        <w:jc w:val="both"/>
        <w:rPr>
          <w:rFonts w:eastAsia="Times New Roman" w:cs="Times New Roman"/>
          <w:color w:val="000000" w:themeColor="text1"/>
          <w:sz w:val="28"/>
          <w:szCs w:val="28"/>
          <w:lang w:val="lv-LV" w:eastAsia="lv-LV"/>
        </w:rPr>
      </w:pPr>
    </w:p>
    <w:p w14:paraId="2B2795CD" w14:textId="77777777" w:rsidR="00C03EB3" w:rsidRPr="00AD52AF" w:rsidRDefault="00C03EB3" w:rsidP="009D4055">
      <w:pPr>
        <w:tabs>
          <w:tab w:val="left" w:pos="993"/>
        </w:tabs>
        <w:jc w:val="both"/>
        <w:rPr>
          <w:rFonts w:eastAsia="Times New Roman" w:cs="Times New Roman"/>
          <w:color w:val="000000" w:themeColor="text1"/>
          <w:sz w:val="28"/>
          <w:szCs w:val="28"/>
          <w:lang w:val="lv-LV" w:eastAsia="lv-LV"/>
        </w:rPr>
      </w:pPr>
    </w:p>
    <w:p w14:paraId="1D0B4EA4" w14:textId="211DD313" w:rsidR="006F0DE2" w:rsidRPr="00AD52AF" w:rsidRDefault="006F0DE2" w:rsidP="003D7575">
      <w:pPr>
        <w:numPr>
          <w:ilvl w:val="0"/>
          <w:numId w:val="3"/>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 xml:space="preserve">Aizstāt 34.panta desmitajā daļā skaitli </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50</w:t>
      </w:r>
      <w:r w:rsidR="00041EF1" w:rsidRPr="00AD52AF">
        <w:rPr>
          <w:rFonts w:eastAsia="Times New Roman" w:cs="Times New Roman"/>
          <w:color w:val="000000" w:themeColor="text1"/>
          <w:sz w:val="28"/>
          <w:szCs w:val="28"/>
          <w:lang w:val="lv-LV" w:eastAsia="lv-LV"/>
        </w:rPr>
        <w:t> </w:t>
      </w:r>
      <w:r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 xml:space="preserve"> ar skaitli </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40</w:t>
      </w:r>
      <w:r w:rsidR="00041EF1" w:rsidRPr="00AD52AF">
        <w:rPr>
          <w:rFonts w:eastAsia="Times New Roman" w:cs="Times New Roman"/>
          <w:color w:val="000000" w:themeColor="text1"/>
          <w:sz w:val="28"/>
          <w:szCs w:val="28"/>
          <w:lang w:val="lv-LV" w:eastAsia="lv-LV"/>
        </w:rPr>
        <w:t> </w:t>
      </w:r>
      <w:r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w:t>
      </w:r>
    </w:p>
    <w:p w14:paraId="3DD8C67C" w14:textId="77777777" w:rsidR="006F0DE2" w:rsidRPr="00AD52AF" w:rsidRDefault="006F0DE2" w:rsidP="003D7575">
      <w:pPr>
        <w:tabs>
          <w:tab w:val="left" w:pos="993"/>
        </w:tabs>
        <w:ind w:firstLine="720"/>
        <w:jc w:val="both"/>
        <w:rPr>
          <w:rFonts w:eastAsia="Times New Roman" w:cs="Times New Roman"/>
          <w:color w:val="000000" w:themeColor="text1"/>
          <w:sz w:val="28"/>
          <w:szCs w:val="28"/>
          <w:lang w:val="lv-LV" w:eastAsia="lv-LV"/>
        </w:rPr>
      </w:pPr>
    </w:p>
    <w:p w14:paraId="53AB21D0" w14:textId="08441F86" w:rsidR="0011419A" w:rsidRPr="00AD52AF" w:rsidRDefault="0011419A" w:rsidP="003D7575">
      <w:pPr>
        <w:numPr>
          <w:ilvl w:val="0"/>
          <w:numId w:val="3"/>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 xml:space="preserve">Aizstāt 59.panta pirmajā daļā skaitli </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50</w:t>
      </w:r>
      <w:r w:rsidR="00041EF1" w:rsidRPr="00AD52AF">
        <w:rPr>
          <w:rFonts w:eastAsia="Times New Roman" w:cs="Times New Roman"/>
          <w:color w:val="000000" w:themeColor="text1"/>
          <w:sz w:val="28"/>
          <w:szCs w:val="28"/>
          <w:lang w:val="lv-LV" w:eastAsia="lv-LV"/>
        </w:rPr>
        <w:t> </w:t>
      </w:r>
      <w:r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 xml:space="preserve"> ar skaitli </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40</w:t>
      </w:r>
      <w:r w:rsidR="00041EF1" w:rsidRPr="00AD52AF">
        <w:rPr>
          <w:rFonts w:eastAsia="Times New Roman" w:cs="Times New Roman"/>
          <w:color w:val="000000" w:themeColor="text1"/>
          <w:sz w:val="28"/>
          <w:szCs w:val="28"/>
          <w:lang w:val="lv-LV" w:eastAsia="lv-LV"/>
        </w:rPr>
        <w:t> </w:t>
      </w:r>
      <w:r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w:t>
      </w:r>
    </w:p>
    <w:p w14:paraId="210DEF4B" w14:textId="10665D53" w:rsidR="00D04EE3" w:rsidRPr="00AD52AF" w:rsidRDefault="00D04EE3" w:rsidP="003D7575">
      <w:pPr>
        <w:tabs>
          <w:tab w:val="left" w:pos="993"/>
        </w:tabs>
        <w:ind w:firstLine="720"/>
        <w:jc w:val="both"/>
        <w:rPr>
          <w:rFonts w:eastAsia="Times New Roman" w:cs="Times New Roman"/>
          <w:color w:val="000000" w:themeColor="text1"/>
          <w:sz w:val="28"/>
          <w:szCs w:val="28"/>
          <w:lang w:val="lv-LV" w:eastAsia="lv-LV"/>
        </w:rPr>
      </w:pPr>
    </w:p>
    <w:p w14:paraId="4216FA0A" w14:textId="14F1E6D8" w:rsidR="00D04EE3" w:rsidRPr="00AD52AF" w:rsidRDefault="00D04EE3" w:rsidP="003D7575">
      <w:pPr>
        <w:pStyle w:val="ListParagraph"/>
        <w:numPr>
          <w:ilvl w:val="0"/>
          <w:numId w:val="3"/>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 xml:space="preserve">Aizstāt 77.pantā skaitli </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50</w:t>
      </w:r>
      <w:r w:rsidR="00041EF1" w:rsidRPr="00AD52AF">
        <w:rPr>
          <w:rFonts w:eastAsia="Times New Roman" w:cs="Times New Roman"/>
          <w:color w:val="000000" w:themeColor="text1"/>
          <w:sz w:val="28"/>
          <w:szCs w:val="28"/>
          <w:lang w:val="lv-LV" w:eastAsia="lv-LV"/>
        </w:rPr>
        <w:t> </w:t>
      </w:r>
      <w:r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 xml:space="preserve"> ar skaitli </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40</w:t>
      </w:r>
      <w:r w:rsidR="00041EF1" w:rsidRPr="00AD52AF">
        <w:rPr>
          <w:rFonts w:eastAsia="Times New Roman" w:cs="Times New Roman"/>
          <w:color w:val="000000" w:themeColor="text1"/>
          <w:sz w:val="28"/>
          <w:szCs w:val="28"/>
          <w:lang w:val="lv-LV" w:eastAsia="lv-LV"/>
        </w:rPr>
        <w:t> </w:t>
      </w:r>
      <w:r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w:t>
      </w:r>
    </w:p>
    <w:p w14:paraId="4385D7F4" w14:textId="54590284" w:rsidR="0011419A" w:rsidRPr="00AD52AF" w:rsidRDefault="0011419A" w:rsidP="003D7575">
      <w:pPr>
        <w:tabs>
          <w:tab w:val="left" w:pos="993"/>
        </w:tabs>
        <w:ind w:firstLine="720"/>
        <w:jc w:val="both"/>
        <w:rPr>
          <w:rFonts w:eastAsia="Times New Roman" w:cs="Times New Roman"/>
          <w:color w:val="000000" w:themeColor="text1"/>
          <w:sz w:val="28"/>
          <w:szCs w:val="28"/>
          <w:lang w:val="lv-LV" w:eastAsia="lv-LV"/>
        </w:rPr>
      </w:pPr>
    </w:p>
    <w:p w14:paraId="6B542CE4" w14:textId="77777777" w:rsidR="003D7575" w:rsidRPr="00AD52AF" w:rsidRDefault="003D7575" w:rsidP="003D7575">
      <w:pPr>
        <w:pStyle w:val="ListParagraph"/>
        <w:numPr>
          <w:ilvl w:val="0"/>
          <w:numId w:val="3"/>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84.pantā:</w:t>
      </w:r>
    </w:p>
    <w:p w14:paraId="379E413E" w14:textId="77777777" w:rsidR="003D7575" w:rsidRPr="00AD52AF" w:rsidRDefault="003D7575" w:rsidP="003D7575">
      <w:pPr>
        <w:pStyle w:val="ListParagraph"/>
        <w:tabs>
          <w:tab w:val="left" w:pos="993"/>
        </w:tabs>
        <w:ind w:left="0" w:firstLine="720"/>
        <w:rPr>
          <w:rFonts w:eastAsia="Times New Roman" w:cs="Times New Roman"/>
          <w:color w:val="000000" w:themeColor="text1"/>
          <w:sz w:val="28"/>
          <w:szCs w:val="28"/>
          <w:lang w:val="lv-LV" w:eastAsia="lv-LV"/>
        </w:rPr>
      </w:pPr>
    </w:p>
    <w:p w14:paraId="5EAA2735" w14:textId="18714F90" w:rsidR="00354CB8" w:rsidRPr="00AD52AF" w:rsidRDefault="003D7575" w:rsidP="003D7575">
      <w:pPr>
        <w:pStyle w:val="ListParagraph"/>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a</w:t>
      </w:r>
      <w:r w:rsidR="00354CB8" w:rsidRPr="00AD52AF">
        <w:rPr>
          <w:rFonts w:eastAsia="Times New Roman" w:cs="Times New Roman"/>
          <w:color w:val="000000" w:themeColor="text1"/>
          <w:sz w:val="28"/>
          <w:szCs w:val="28"/>
          <w:lang w:val="lv-LV" w:eastAsia="lv-LV"/>
        </w:rPr>
        <w:t>izstāt ceturtajā daļā skaitļus un vārdus "143.</w:t>
      </w:r>
      <w:r w:rsidR="00354CB8" w:rsidRPr="00AD52AF">
        <w:rPr>
          <w:rFonts w:eastAsia="Times New Roman" w:cs="Times New Roman"/>
          <w:color w:val="000000" w:themeColor="text1"/>
          <w:sz w:val="28"/>
          <w:szCs w:val="28"/>
          <w:vertAlign w:val="superscript"/>
          <w:lang w:val="lv-LV" w:eastAsia="lv-LV"/>
        </w:rPr>
        <w:t>1</w:t>
      </w:r>
      <w:r w:rsidR="00354CB8" w:rsidRPr="00AD52AF">
        <w:rPr>
          <w:rFonts w:eastAsia="Times New Roman" w:cs="Times New Roman"/>
          <w:color w:val="000000" w:themeColor="text1"/>
          <w:sz w:val="28"/>
          <w:szCs w:val="28"/>
          <w:lang w:val="lv-LV" w:eastAsia="lv-LV"/>
        </w:rPr>
        <w:t>, 143.</w:t>
      </w:r>
      <w:r w:rsidR="00354CB8" w:rsidRPr="00AD52AF">
        <w:rPr>
          <w:rFonts w:eastAsia="Times New Roman" w:cs="Times New Roman"/>
          <w:color w:val="000000" w:themeColor="text1"/>
          <w:sz w:val="28"/>
          <w:szCs w:val="28"/>
          <w:vertAlign w:val="superscript"/>
          <w:lang w:val="lv-LV" w:eastAsia="lv-LV"/>
        </w:rPr>
        <w:t>2</w:t>
      </w:r>
      <w:r w:rsidR="00354CB8" w:rsidRPr="00AD52AF">
        <w:rPr>
          <w:rFonts w:eastAsia="Times New Roman" w:cs="Times New Roman"/>
          <w:color w:val="000000" w:themeColor="text1"/>
          <w:sz w:val="28"/>
          <w:szCs w:val="28"/>
          <w:lang w:val="lv-LV" w:eastAsia="lv-LV"/>
        </w:rPr>
        <w:t xml:space="preserve"> un 143.</w:t>
      </w:r>
      <w:r w:rsidR="00354CB8" w:rsidRPr="00AD52AF">
        <w:rPr>
          <w:rFonts w:eastAsia="Times New Roman" w:cs="Times New Roman"/>
          <w:color w:val="000000" w:themeColor="text1"/>
          <w:sz w:val="28"/>
          <w:szCs w:val="28"/>
          <w:vertAlign w:val="superscript"/>
          <w:lang w:val="lv-LV" w:eastAsia="lv-LV"/>
        </w:rPr>
        <w:t>3</w:t>
      </w:r>
      <w:r w:rsidR="00354CB8" w:rsidRPr="00AD52AF">
        <w:rPr>
          <w:rFonts w:eastAsia="Times New Roman" w:cs="Times New Roman"/>
          <w:color w:val="000000" w:themeColor="text1"/>
          <w:sz w:val="28"/>
          <w:szCs w:val="28"/>
          <w:lang w:val="lv-LV" w:eastAsia="lv-LV"/>
        </w:rPr>
        <w:t xml:space="preserve"> pantā" ar skaitļiem un vārdiem "143.</w:t>
      </w:r>
      <w:r w:rsidR="00354CB8" w:rsidRPr="00AD52AF">
        <w:rPr>
          <w:rFonts w:eastAsia="Times New Roman" w:cs="Times New Roman"/>
          <w:color w:val="000000" w:themeColor="text1"/>
          <w:sz w:val="28"/>
          <w:szCs w:val="28"/>
          <w:vertAlign w:val="superscript"/>
          <w:lang w:val="lv-LV" w:eastAsia="lv-LV"/>
        </w:rPr>
        <w:t>1</w:t>
      </w:r>
      <w:r w:rsidR="00354CB8" w:rsidRPr="00AD52AF">
        <w:rPr>
          <w:rFonts w:eastAsia="Times New Roman" w:cs="Times New Roman"/>
          <w:color w:val="000000" w:themeColor="text1"/>
          <w:sz w:val="28"/>
          <w:szCs w:val="28"/>
          <w:lang w:val="lv-LV" w:eastAsia="lv-LV"/>
        </w:rPr>
        <w:t>, 143.</w:t>
      </w:r>
      <w:r w:rsidR="00354CB8"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3</w:t>
      </w:r>
      <w:r w:rsidR="00513A70" w:rsidRPr="00AD52AF">
        <w:rPr>
          <w:rFonts w:eastAsia="Times New Roman" w:cs="Times New Roman"/>
          <w:color w:val="000000" w:themeColor="text1"/>
          <w:sz w:val="28"/>
          <w:szCs w:val="28"/>
          <w:lang w:val="lv-LV" w:eastAsia="lv-LV"/>
        </w:rPr>
        <w:t>,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4  </w:t>
      </w:r>
      <w:r w:rsidR="00354CB8" w:rsidRPr="00AD52AF">
        <w:rPr>
          <w:rFonts w:eastAsia="Times New Roman" w:cs="Times New Roman"/>
          <w:color w:val="000000" w:themeColor="text1"/>
          <w:sz w:val="28"/>
          <w:szCs w:val="28"/>
          <w:lang w:val="lv-LV" w:eastAsia="lv-LV"/>
        </w:rPr>
        <w:t xml:space="preserve">un </w:t>
      </w:r>
      <w:r w:rsidR="00513A70" w:rsidRPr="00AD52AF">
        <w:rPr>
          <w:rFonts w:eastAsia="Times New Roman" w:cs="Times New Roman"/>
          <w:color w:val="000000" w:themeColor="text1"/>
          <w:sz w:val="28"/>
          <w:szCs w:val="28"/>
          <w:lang w:val="lv-LV" w:eastAsia="lv-LV"/>
        </w:rPr>
        <w:t>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5 </w:t>
      </w:r>
      <w:r w:rsidRPr="00AD52AF">
        <w:rPr>
          <w:rFonts w:eastAsia="Times New Roman" w:cs="Times New Roman"/>
          <w:color w:val="000000" w:themeColor="text1"/>
          <w:sz w:val="28"/>
          <w:szCs w:val="28"/>
          <w:lang w:val="lv-LV" w:eastAsia="lv-LV"/>
        </w:rPr>
        <w:t>pantā";</w:t>
      </w:r>
    </w:p>
    <w:p w14:paraId="4AE3C86E" w14:textId="77777777" w:rsidR="00D04EE3" w:rsidRPr="00AD52AF" w:rsidRDefault="00D04EE3" w:rsidP="003D7575">
      <w:pPr>
        <w:pStyle w:val="ListParagraph"/>
        <w:tabs>
          <w:tab w:val="left" w:pos="993"/>
        </w:tabs>
        <w:ind w:left="0" w:firstLine="720"/>
        <w:rPr>
          <w:rFonts w:eastAsia="Times New Roman" w:cs="Times New Roman"/>
          <w:color w:val="000000" w:themeColor="text1"/>
          <w:sz w:val="28"/>
          <w:szCs w:val="28"/>
          <w:lang w:val="lv-LV" w:eastAsia="lv-LV"/>
        </w:rPr>
      </w:pPr>
    </w:p>
    <w:p w14:paraId="6159BE3B" w14:textId="3C057A61" w:rsidR="00D04EE3" w:rsidRPr="00AD52AF" w:rsidRDefault="003D7575" w:rsidP="003D7575">
      <w:pPr>
        <w:pStyle w:val="ListParagraph"/>
        <w:tabs>
          <w:tab w:val="left" w:pos="993"/>
        </w:tabs>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a</w:t>
      </w:r>
      <w:r w:rsidR="00D04EE3" w:rsidRPr="00AD52AF">
        <w:rPr>
          <w:rFonts w:eastAsia="Times New Roman" w:cs="Times New Roman"/>
          <w:color w:val="000000" w:themeColor="text1"/>
          <w:sz w:val="28"/>
          <w:szCs w:val="28"/>
          <w:lang w:val="lv-LV" w:eastAsia="lv-LV"/>
        </w:rPr>
        <w:t xml:space="preserve">izstāt vienpadsmitajā daļā skaitli </w:t>
      </w:r>
      <w:r w:rsidR="00041EF1" w:rsidRPr="00AD52AF">
        <w:rPr>
          <w:rFonts w:eastAsia="Times New Roman" w:cs="Times New Roman"/>
          <w:color w:val="000000" w:themeColor="text1"/>
          <w:sz w:val="28"/>
          <w:szCs w:val="28"/>
          <w:lang w:val="lv-LV" w:eastAsia="lv-LV"/>
        </w:rPr>
        <w:t>"</w:t>
      </w:r>
      <w:r w:rsidR="00D04EE3" w:rsidRPr="00AD52AF">
        <w:rPr>
          <w:rFonts w:eastAsia="Times New Roman" w:cs="Times New Roman"/>
          <w:color w:val="000000" w:themeColor="text1"/>
          <w:sz w:val="28"/>
          <w:szCs w:val="28"/>
          <w:lang w:val="lv-LV" w:eastAsia="lv-LV"/>
        </w:rPr>
        <w:t>50</w:t>
      </w:r>
      <w:r w:rsidR="00041EF1" w:rsidRPr="00AD52AF">
        <w:rPr>
          <w:rFonts w:eastAsia="Times New Roman" w:cs="Times New Roman"/>
          <w:color w:val="000000" w:themeColor="text1"/>
          <w:sz w:val="28"/>
          <w:szCs w:val="28"/>
          <w:lang w:val="lv-LV" w:eastAsia="lv-LV"/>
        </w:rPr>
        <w:t> </w:t>
      </w:r>
      <w:r w:rsidR="00D04EE3"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00D04EE3" w:rsidRPr="00AD52AF">
        <w:rPr>
          <w:rFonts w:eastAsia="Times New Roman" w:cs="Times New Roman"/>
          <w:color w:val="000000" w:themeColor="text1"/>
          <w:sz w:val="28"/>
          <w:szCs w:val="28"/>
          <w:lang w:val="lv-LV" w:eastAsia="lv-LV"/>
        </w:rPr>
        <w:t xml:space="preserve"> ar skaitli </w:t>
      </w:r>
      <w:r w:rsidR="00041EF1" w:rsidRPr="00AD52AF">
        <w:rPr>
          <w:rFonts w:eastAsia="Times New Roman" w:cs="Times New Roman"/>
          <w:color w:val="000000" w:themeColor="text1"/>
          <w:sz w:val="28"/>
          <w:szCs w:val="28"/>
          <w:lang w:val="lv-LV" w:eastAsia="lv-LV"/>
        </w:rPr>
        <w:t>"</w:t>
      </w:r>
      <w:r w:rsidR="00D04EE3" w:rsidRPr="00AD52AF">
        <w:rPr>
          <w:rFonts w:eastAsia="Times New Roman" w:cs="Times New Roman"/>
          <w:color w:val="000000" w:themeColor="text1"/>
          <w:sz w:val="28"/>
          <w:szCs w:val="28"/>
          <w:lang w:val="lv-LV" w:eastAsia="lv-LV"/>
        </w:rPr>
        <w:t>40</w:t>
      </w:r>
      <w:r w:rsidR="00041EF1" w:rsidRPr="00AD52AF">
        <w:rPr>
          <w:rFonts w:eastAsia="Times New Roman" w:cs="Times New Roman"/>
          <w:color w:val="000000" w:themeColor="text1"/>
          <w:sz w:val="28"/>
          <w:szCs w:val="28"/>
          <w:lang w:val="lv-LV" w:eastAsia="lv-LV"/>
        </w:rPr>
        <w:t> </w:t>
      </w:r>
      <w:r w:rsidR="00D04EE3"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00D04EE3" w:rsidRPr="00AD52AF">
        <w:rPr>
          <w:rFonts w:eastAsia="Times New Roman" w:cs="Times New Roman"/>
          <w:color w:val="000000" w:themeColor="text1"/>
          <w:sz w:val="28"/>
          <w:szCs w:val="28"/>
          <w:lang w:val="lv-LV" w:eastAsia="lv-LV"/>
        </w:rPr>
        <w:t>.</w:t>
      </w:r>
    </w:p>
    <w:p w14:paraId="28AAA2D4" w14:textId="77777777" w:rsidR="00C03EB3" w:rsidRPr="00AD52AF" w:rsidRDefault="00C03EB3" w:rsidP="003D7575">
      <w:pPr>
        <w:tabs>
          <w:tab w:val="left" w:pos="993"/>
        </w:tabs>
        <w:ind w:firstLine="720"/>
        <w:jc w:val="both"/>
        <w:rPr>
          <w:rFonts w:eastAsia="Times New Roman" w:cs="Times New Roman"/>
          <w:color w:val="000000" w:themeColor="text1"/>
          <w:sz w:val="28"/>
          <w:szCs w:val="28"/>
          <w:lang w:val="lv-LV" w:eastAsia="lv-LV"/>
        </w:rPr>
      </w:pPr>
    </w:p>
    <w:p w14:paraId="64EFD690" w14:textId="290AD03E" w:rsidR="00DE331E" w:rsidRDefault="00354CB8" w:rsidP="003D7575">
      <w:pPr>
        <w:pStyle w:val="ListParagraph"/>
        <w:numPr>
          <w:ilvl w:val="0"/>
          <w:numId w:val="3"/>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 xml:space="preserve"> </w:t>
      </w:r>
      <w:hyperlink r:id="rId10" w:anchor="p92" w:tgtFrame="_blank" w:history="1">
        <w:r w:rsidRPr="00AD52AF">
          <w:rPr>
            <w:rFonts w:eastAsia="Times New Roman" w:cs="Times New Roman"/>
            <w:color w:val="000000" w:themeColor="text1"/>
            <w:sz w:val="28"/>
            <w:szCs w:val="28"/>
            <w:lang w:val="lv-LV" w:eastAsia="lv-LV"/>
          </w:rPr>
          <w:t>92.pant</w:t>
        </w:r>
      </w:hyperlink>
      <w:r w:rsidR="00DE331E">
        <w:rPr>
          <w:rFonts w:eastAsia="Times New Roman" w:cs="Times New Roman"/>
          <w:color w:val="000000" w:themeColor="text1"/>
          <w:sz w:val="28"/>
          <w:szCs w:val="28"/>
          <w:lang w:val="lv-LV" w:eastAsia="lv-LV"/>
        </w:rPr>
        <w:t>ā:</w:t>
      </w:r>
    </w:p>
    <w:p w14:paraId="1EE3AEEE" w14:textId="77777777" w:rsidR="00DE331E" w:rsidRDefault="00DE331E" w:rsidP="00DE331E">
      <w:pPr>
        <w:pStyle w:val="ListParagraph"/>
        <w:tabs>
          <w:tab w:val="left" w:pos="993"/>
        </w:tabs>
        <w:jc w:val="both"/>
        <w:rPr>
          <w:rFonts w:eastAsia="Times New Roman" w:cs="Times New Roman"/>
          <w:color w:val="000000" w:themeColor="text1"/>
          <w:sz w:val="28"/>
          <w:szCs w:val="28"/>
          <w:lang w:val="lv-LV" w:eastAsia="lv-LV"/>
        </w:rPr>
      </w:pPr>
    </w:p>
    <w:p w14:paraId="40AEF379" w14:textId="6E4CFCF0" w:rsidR="00354CB8" w:rsidRDefault="00DE331E" w:rsidP="00DE331E">
      <w:pPr>
        <w:pStyle w:val="ListParagraph"/>
        <w:ind w:left="0" w:firstLine="709"/>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aizstāt</w:t>
      </w:r>
      <w:r w:rsidR="00354CB8" w:rsidRPr="00AD52AF">
        <w:rPr>
          <w:rFonts w:eastAsia="Times New Roman" w:cs="Times New Roman"/>
          <w:color w:val="000000" w:themeColor="text1"/>
          <w:sz w:val="28"/>
          <w:szCs w:val="28"/>
          <w:lang w:val="lv-LV" w:eastAsia="lv-LV"/>
        </w:rPr>
        <w:t xml:space="preserve"> pirmās daļas 6.punktā skaitļus un vārdus "</w:t>
      </w:r>
      <w:r>
        <w:rPr>
          <w:rFonts w:eastAsia="Times New Roman" w:cs="Times New Roman"/>
          <w:color w:val="000000" w:themeColor="text1"/>
          <w:sz w:val="28"/>
          <w:szCs w:val="28"/>
          <w:lang w:val="lv-LV" w:eastAsia="lv-LV"/>
        </w:rPr>
        <w:t xml:space="preserve">143., </w:t>
      </w:r>
      <w:r w:rsidR="00513A70" w:rsidRPr="00AD52AF">
        <w:rPr>
          <w:rFonts w:eastAsia="Times New Roman" w:cs="Times New Roman"/>
          <w:color w:val="000000" w:themeColor="text1"/>
          <w:sz w:val="28"/>
          <w:szCs w:val="28"/>
          <w:lang w:val="lv-LV" w:eastAsia="lv-LV"/>
        </w:rPr>
        <w:t>143.</w:t>
      </w:r>
      <w:r w:rsidR="00513A70" w:rsidRPr="00AD52AF">
        <w:rPr>
          <w:rFonts w:eastAsia="Times New Roman" w:cs="Times New Roman"/>
          <w:color w:val="000000" w:themeColor="text1"/>
          <w:sz w:val="28"/>
          <w:szCs w:val="28"/>
          <w:vertAlign w:val="superscript"/>
          <w:lang w:val="lv-LV" w:eastAsia="lv-LV"/>
        </w:rPr>
        <w:t>1</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xml:space="preserve"> un 143.</w:t>
      </w:r>
      <w:r w:rsidR="00513A70" w:rsidRPr="00AD52AF">
        <w:rPr>
          <w:rFonts w:eastAsia="Times New Roman" w:cs="Times New Roman"/>
          <w:color w:val="000000" w:themeColor="text1"/>
          <w:sz w:val="28"/>
          <w:szCs w:val="28"/>
          <w:vertAlign w:val="superscript"/>
          <w:lang w:val="lv-LV" w:eastAsia="lv-LV"/>
        </w:rPr>
        <w:t>3</w:t>
      </w:r>
      <w:r w:rsidR="00513A70" w:rsidRPr="00AD52AF">
        <w:rPr>
          <w:rFonts w:eastAsia="Times New Roman" w:cs="Times New Roman"/>
          <w:color w:val="000000" w:themeColor="text1"/>
          <w:sz w:val="28"/>
          <w:szCs w:val="28"/>
          <w:lang w:val="lv-LV" w:eastAsia="lv-LV"/>
        </w:rPr>
        <w:t xml:space="preserve"> </w:t>
      </w:r>
      <w:r w:rsidR="00354CB8" w:rsidRPr="00AD52AF">
        <w:rPr>
          <w:rFonts w:eastAsia="Times New Roman" w:cs="Times New Roman"/>
          <w:color w:val="000000" w:themeColor="text1"/>
          <w:sz w:val="28"/>
          <w:szCs w:val="28"/>
          <w:lang w:val="lv-LV" w:eastAsia="lv-LV"/>
        </w:rPr>
        <w:t>pantu" ar skaitļiem un vārdiem "</w:t>
      </w:r>
      <w:r w:rsidR="00195019">
        <w:rPr>
          <w:rFonts w:eastAsia="Times New Roman" w:cs="Times New Roman"/>
          <w:color w:val="000000" w:themeColor="text1"/>
          <w:sz w:val="28"/>
          <w:szCs w:val="28"/>
          <w:lang w:val="lv-LV" w:eastAsia="lv-LV"/>
        </w:rPr>
        <w:t>142.,</w:t>
      </w:r>
      <w:r>
        <w:rPr>
          <w:rFonts w:eastAsia="Times New Roman" w:cs="Times New Roman"/>
          <w:color w:val="000000" w:themeColor="text1"/>
          <w:sz w:val="28"/>
          <w:szCs w:val="28"/>
          <w:lang w:val="lv-LV" w:eastAsia="lv-LV"/>
        </w:rPr>
        <w:t xml:space="preserve"> 143.,</w:t>
      </w:r>
      <w:r w:rsidR="00195019">
        <w:rPr>
          <w:rFonts w:eastAsia="Times New Roman" w:cs="Times New Roman"/>
          <w:color w:val="000000" w:themeColor="text1"/>
          <w:sz w:val="28"/>
          <w:szCs w:val="28"/>
          <w:lang w:val="lv-LV" w:eastAsia="lv-LV"/>
        </w:rPr>
        <w:t xml:space="preserve"> </w:t>
      </w:r>
      <w:r w:rsidR="00513A70" w:rsidRPr="00AD52AF">
        <w:rPr>
          <w:rFonts w:eastAsia="Times New Roman" w:cs="Times New Roman"/>
          <w:color w:val="000000" w:themeColor="text1"/>
          <w:sz w:val="28"/>
          <w:szCs w:val="28"/>
          <w:lang w:val="lv-LV" w:eastAsia="lv-LV"/>
        </w:rPr>
        <w:t>143.</w:t>
      </w:r>
      <w:r w:rsidR="00513A70" w:rsidRPr="00AD52AF">
        <w:rPr>
          <w:rFonts w:eastAsia="Times New Roman" w:cs="Times New Roman"/>
          <w:color w:val="000000" w:themeColor="text1"/>
          <w:sz w:val="28"/>
          <w:szCs w:val="28"/>
          <w:vertAlign w:val="superscript"/>
          <w:lang w:val="lv-LV" w:eastAsia="lv-LV"/>
        </w:rPr>
        <w:t>1</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3</w:t>
      </w:r>
      <w:r w:rsidR="00513A70" w:rsidRPr="00AD52AF">
        <w:rPr>
          <w:rFonts w:eastAsia="Times New Roman" w:cs="Times New Roman"/>
          <w:color w:val="000000" w:themeColor="text1"/>
          <w:sz w:val="28"/>
          <w:szCs w:val="28"/>
          <w:lang w:val="lv-LV" w:eastAsia="lv-LV"/>
        </w:rPr>
        <w:t>,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4  </w:t>
      </w:r>
      <w:r w:rsidR="00513A70" w:rsidRPr="00AD52AF">
        <w:rPr>
          <w:rFonts w:eastAsia="Times New Roman" w:cs="Times New Roman"/>
          <w:color w:val="000000" w:themeColor="text1"/>
          <w:sz w:val="28"/>
          <w:szCs w:val="28"/>
          <w:lang w:val="lv-LV" w:eastAsia="lv-LV"/>
        </w:rPr>
        <w:t>un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5 </w:t>
      </w:r>
      <w:r w:rsidR="00354CB8" w:rsidRPr="00AD52AF">
        <w:rPr>
          <w:rFonts w:eastAsia="Times New Roman" w:cs="Times New Roman"/>
          <w:color w:val="000000" w:themeColor="text1"/>
          <w:sz w:val="28"/>
          <w:szCs w:val="28"/>
          <w:lang w:val="lv-LV" w:eastAsia="lv-LV"/>
        </w:rPr>
        <w:t>pantu"</w:t>
      </w:r>
      <w:r>
        <w:rPr>
          <w:rFonts w:eastAsia="Times New Roman" w:cs="Times New Roman"/>
          <w:color w:val="000000" w:themeColor="text1"/>
          <w:sz w:val="28"/>
          <w:szCs w:val="28"/>
          <w:lang w:val="lv-LV" w:eastAsia="lv-LV"/>
        </w:rPr>
        <w:t>;</w:t>
      </w:r>
    </w:p>
    <w:p w14:paraId="0B719A8F" w14:textId="1C7D0C2C" w:rsidR="00DE331E" w:rsidRDefault="00DE331E" w:rsidP="00DE331E">
      <w:pPr>
        <w:pStyle w:val="ListParagraph"/>
        <w:ind w:left="0" w:firstLine="709"/>
        <w:jc w:val="both"/>
        <w:rPr>
          <w:rFonts w:eastAsia="Times New Roman" w:cs="Times New Roman"/>
          <w:color w:val="000000" w:themeColor="text1"/>
          <w:sz w:val="28"/>
          <w:szCs w:val="28"/>
          <w:lang w:val="lv-LV" w:eastAsia="lv-LV"/>
        </w:rPr>
      </w:pPr>
    </w:p>
    <w:p w14:paraId="0448BD91" w14:textId="218848B4" w:rsidR="00DE331E" w:rsidRPr="00AD52AF" w:rsidRDefault="00DE331E" w:rsidP="00DE331E">
      <w:pPr>
        <w:pStyle w:val="ListParagraph"/>
        <w:ind w:left="0" w:firstLine="709"/>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aizstāt pirmās daļas 7</w:t>
      </w:r>
      <w:r w:rsidRPr="00AD52AF">
        <w:rPr>
          <w:rFonts w:eastAsia="Times New Roman" w:cs="Times New Roman"/>
          <w:color w:val="000000" w:themeColor="text1"/>
          <w:sz w:val="28"/>
          <w:szCs w:val="28"/>
          <w:lang w:val="lv-LV" w:eastAsia="lv-LV"/>
        </w:rPr>
        <w:t>.punktā skaitļus un vārdus "</w:t>
      </w:r>
      <w:r>
        <w:rPr>
          <w:rFonts w:eastAsia="Times New Roman" w:cs="Times New Roman"/>
          <w:color w:val="000000" w:themeColor="text1"/>
          <w:sz w:val="28"/>
          <w:szCs w:val="28"/>
          <w:lang w:val="lv-LV" w:eastAsia="lv-LV"/>
        </w:rPr>
        <w:t>141., 142. un 143.</w:t>
      </w:r>
      <w:r w:rsidRPr="00AD52AF">
        <w:rPr>
          <w:rFonts w:eastAsia="Times New Roman" w:cs="Times New Roman"/>
          <w:color w:val="000000" w:themeColor="text1"/>
          <w:sz w:val="28"/>
          <w:szCs w:val="28"/>
          <w:lang w:val="lv-LV" w:eastAsia="lv-LV"/>
        </w:rPr>
        <w:t xml:space="preserve"> pantu" ar skaitļiem un vārdiem "</w:t>
      </w:r>
      <w:r>
        <w:rPr>
          <w:rFonts w:eastAsia="Times New Roman" w:cs="Times New Roman"/>
          <w:color w:val="000000" w:themeColor="text1"/>
          <w:sz w:val="28"/>
          <w:szCs w:val="28"/>
          <w:lang w:val="lv-LV" w:eastAsia="lv-LV"/>
        </w:rPr>
        <w:t>141., 142., 143. un</w:t>
      </w:r>
      <w:r w:rsidRPr="00AD52AF">
        <w:rPr>
          <w:rFonts w:eastAsia="Times New Roman" w:cs="Times New Roman"/>
          <w:color w:val="000000" w:themeColor="text1"/>
          <w:sz w:val="28"/>
          <w:szCs w:val="28"/>
          <w:lang w:val="lv-LV" w:eastAsia="lv-LV"/>
        </w:rPr>
        <w:t xml:space="preserve"> 14</w:t>
      </w:r>
      <w:r>
        <w:rPr>
          <w:rFonts w:eastAsia="Times New Roman" w:cs="Times New Roman"/>
          <w:color w:val="000000" w:themeColor="text1"/>
          <w:sz w:val="28"/>
          <w:szCs w:val="28"/>
          <w:lang w:val="lv-LV" w:eastAsia="lv-LV"/>
        </w:rPr>
        <w:t>3</w:t>
      </w:r>
      <w:r w:rsidRPr="00AD52AF">
        <w:rPr>
          <w:rFonts w:eastAsia="Times New Roman" w:cs="Times New Roman"/>
          <w:color w:val="000000" w:themeColor="text1"/>
          <w:sz w:val="28"/>
          <w:szCs w:val="28"/>
          <w:lang w:val="lv-LV" w:eastAsia="lv-LV"/>
        </w:rPr>
        <w:t>.</w:t>
      </w:r>
      <w:r>
        <w:rPr>
          <w:rFonts w:eastAsia="Times New Roman" w:cs="Times New Roman"/>
          <w:color w:val="000000" w:themeColor="text1"/>
          <w:sz w:val="28"/>
          <w:szCs w:val="28"/>
          <w:vertAlign w:val="superscript"/>
          <w:lang w:val="lv-LV" w:eastAsia="lv-LV"/>
        </w:rPr>
        <w:t>4</w:t>
      </w:r>
      <w:r w:rsidRPr="00AD52AF">
        <w:rPr>
          <w:rFonts w:eastAsia="Times New Roman" w:cs="Times New Roman"/>
          <w:color w:val="000000" w:themeColor="text1"/>
          <w:sz w:val="28"/>
          <w:szCs w:val="28"/>
          <w:vertAlign w:val="superscript"/>
          <w:lang w:val="lv-LV" w:eastAsia="lv-LV"/>
        </w:rPr>
        <w:t xml:space="preserve"> </w:t>
      </w:r>
      <w:r w:rsidRPr="00AD52AF">
        <w:rPr>
          <w:rFonts w:eastAsia="Times New Roman" w:cs="Times New Roman"/>
          <w:color w:val="000000" w:themeColor="text1"/>
          <w:sz w:val="28"/>
          <w:szCs w:val="28"/>
          <w:lang w:val="lv-LV" w:eastAsia="lv-LV"/>
        </w:rPr>
        <w:t>pantu"</w:t>
      </w:r>
      <w:r>
        <w:rPr>
          <w:rFonts w:eastAsia="Times New Roman" w:cs="Times New Roman"/>
          <w:color w:val="000000" w:themeColor="text1"/>
          <w:sz w:val="28"/>
          <w:szCs w:val="28"/>
          <w:lang w:val="lv-LV" w:eastAsia="lv-LV"/>
        </w:rPr>
        <w:t>.</w:t>
      </w:r>
    </w:p>
    <w:p w14:paraId="4676A6D0" w14:textId="77777777" w:rsidR="00C03EB3" w:rsidRPr="00AD52AF" w:rsidRDefault="00C03EB3" w:rsidP="003D7575">
      <w:pPr>
        <w:tabs>
          <w:tab w:val="left" w:pos="993"/>
        </w:tabs>
        <w:ind w:firstLine="720"/>
        <w:jc w:val="both"/>
        <w:rPr>
          <w:rFonts w:eastAsia="Times New Roman" w:cs="Times New Roman"/>
          <w:color w:val="000000" w:themeColor="text1"/>
          <w:sz w:val="28"/>
          <w:szCs w:val="28"/>
          <w:lang w:val="lv-LV" w:eastAsia="lv-LV"/>
        </w:rPr>
      </w:pPr>
    </w:p>
    <w:p w14:paraId="19E56FA1" w14:textId="404EC769" w:rsidR="009968FF" w:rsidRDefault="00DE331E" w:rsidP="003D7575">
      <w:pPr>
        <w:pStyle w:val="ListParagraph"/>
        <w:numPr>
          <w:ilvl w:val="0"/>
          <w:numId w:val="3"/>
        </w:numPr>
        <w:tabs>
          <w:tab w:val="left" w:pos="993"/>
        </w:tabs>
        <w:ind w:left="0" w:firstLine="720"/>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 xml:space="preserve"> </w:t>
      </w:r>
      <w:hyperlink r:id="rId11" w:anchor="p97" w:tgtFrame="_blank" w:history="1">
        <w:r w:rsidR="00354CB8" w:rsidRPr="00AD52AF">
          <w:rPr>
            <w:rFonts w:eastAsia="Times New Roman" w:cs="Times New Roman"/>
            <w:color w:val="000000" w:themeColor="text1"/>
            <w:sz w:val="28"/>
            <w:szCs w:val="28"/>
            <w:lang w:val="lv-LV" w:eastAsia="lv-LV"/>
          </w:rPr>
          <w:t>97.pant</w:t>
        </w:r>
      </w:hyperlink>
      <w:r w:rsidR="009968FF">
        <w:rPr>
          <w:rFonts w:eastAsia="Times New Roman" w:cs="Times New Roman"/>
          <w:color w:val="000000" w:themeColor="text1"/>
          <w:sz w:val="28"/>
          <w:szCs w:val="28"/>
          <w:lang w:val="lv-LV" w:eastAsia="lv-LV"/>
        </w:rPr>
        <w:t>ā:</w:t>
      </w:r>
    </w:p>
    <w:p w14:paraId="2944D0E0" w14:textId="04159630" w:rsidR="009968FF" w:rsidRDefault="009968FF" w:rsidP="009968FF">
      <w:pPr>
        <w:pStyle w:val="ListParagraph"/>
        <w:tabs>
          <w:tab w:val="left" w:pos="993"/>
        </w:tabs>
        <w:jc w:val="both"/>
        <w:rPr>
          <w:rFonts w:eastAsia="Times New Roman" w:cs="Times New Roman"/>
          <w:color w:val="000000" w:themeColor="text1"/>
          <w:sz w:val="28"/>
          <w:szCs w:val="28"/>
          <w:lang w:val="lv-LV" w:eastAsia="lv-LV"/>
        </w:rPr>
      </w:pPr>
    </w:p>
    <w:p w14:paraId="4B2F634A" w14:textId="222C28A4" w:rsidR="009968FF" w:rsidRPr="009968FF" w:rsidRDefault="009968FF" w:rsidP="009968FF">
      <w:pPr>
        <w:pStyle w:val="ListParagraph"/>
        <w:tabs>
          <w:tab w:val="left" w:pos="993"/>
        </w:tabs>
        <w:ind w:left="0" w:firstLine="720"/>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aizstāt</w:t>
      </w:r>
      <w:r w:rsidRPr="00AD52AF">
        <w:rPr>
          <w:rFonts w:eastAsia="Times New Roman" w:cs="Times New Roman"/>
          <w:color w:val="000000" w:themeColor="text1"/>
          <w:sz w:val="28"/>
          <w:szCs w:val="28"/>
          <w:lang w:val="lv-LV" w:eastAsia="lv-LV"/>
        </w:rPr>
        <w:t xml:space="preserve"> </w:t>
      </w:r>
      <w:r>
        <w:rPr>
          <w:rFonts w:eastAsia="Times New Roman" w:cs="Times New Roman"/>
          <w:color w:val="000000" w:themeColor="text1"/>
          <w:sz w:val="28"/>
          <w:szCs w:val="28"/>
          <w:lang w:val="lv-LV" w:eastAsia="lv-LV"/>
        </w:rPr>
        <w:t>ceturtajā</w:t>
      </w:r>
      <w:r w:rsidRPr="00AD52AF">
        <w:rPr>
          <w:rFonts w:eastAsia="Times New Roman" w:cs="Times New Roman"/>
          <w:color w:val="000000" w:themeColor="text1"/>
          <w:sz w:val="28"/>
          <w:szCs w:val="28"/>
          <w:lang w:val="lv-LV" w:eastAsia="lv-LV"/>
        </w:rPr>
        <w:t xml:space="preserve"> daļā skaitļus un vārdus "</w:t>
      </w:r>
      <w:r>
        <w:rPr>
          <w:rFonts w:eastAsia="Times New Roman" w:cs="Times New Roman"/>
          <w:color w:val="000000" w:themeColor="text1"/>
          <w:sz w:val="28"/>
          <w:szCs w:val="28"/>
          <w:lang w:val="lv-LV" w:eastAsia="lv-LV"/>
        </w:rPr>
        <w:t>141., 142</w:t>
      </w:r>
      <w:r w:rsidRPr="00AD52AF">
        <w:rPr>
          <w:rFonts w:eastAsia="Times New Roman" w:cs="Times New Roman"/>
          <w:color w:val="000000" w:themeColor="text1"/>
          <w:sz w:val="28"/>
          <w:szCs w:val="28"/>
          <w:lang w:val="lv-LV" w:eastAsia="lv-LV"/>
        </w:rPr>
        <w:t>.</w:t>
      </w:r>
      <w:r>
        <w:rPr>
          <w:rFonts w:eastAsia="Times New Roman" w:cs="Times New Roman"/>
          <w:color w:val="000000" w:themeColor="text1"/>
          <w:sz w:val="28"/>
          <w:szCs w:val="28"/>
          <w:lang w:val="lv-LV" w:eastAsia="lv-LV"/>
        </w:rPr>
        <w:t xml:space="preserve"> un</w:t>
      </w:r>
      <w:r w:rsidRPr="00AD52AF">
        <w:rPr>
          <w:rFonts w:eastAsia="Times New Roman" w:cs="Times New Roman"/>
          <w:color w:val="000000" w:themeColor="text1"/>
          <w:sz w:val="28"/>
          <w:szCs w:val="28"/>
          <w:lang w:val="lv-LV" w:eastAsia="lv-LV"/>
        </w:rPr>
        <w:t xml:space="preserve"> 143.pantu" ar skaitļiem un vārdiem "</w:t>
      </w:r>
      <w:r>
        <w:rPr>
          <w:rFonts w:eastAsia="Times New Roman" w:cs="Times New Roman"/>
          <w:color w:val="000000" w:themeColor="text1"/>
          <w:sz w:val="28"/>
          <w:szCs w:val="28"/>
          <w:lang w:val="lv-LV" w:eastAsia="lv-LV"/>
        </w:rPr>
        <w:t>141., 142., 143. un</w:t>
      </w:r>
      <w:r w:rsidRPr="00AD52AF">
        <w:rPr>
          <w:rFonts w:eastAsia="Times New Roman" w:cs="Times New Roman"/>
          <w:color w:val="000000" w:themeColor="text1"/>
          <w:sz w:val="28"/>
          <w:szCs w:val="28"/>
          <w:lang w:val="lv-LV" w:eastAsia="lv-LV"/>
        </w:rPr>
        <w:t xml:space="preserve"> 14</w:t>
      </w:r>
      <w:r>
        <w:rPr>
          <w:rFonts w:eastAsia="Times New Roman" w:cs="Times New Roman"/>
          <w:color w:val="000000" w:themeColor="text1"/>
          <w:sz w:val="28"/>
          <w:szCs w:val="28"/>
          <w:lang w:val="lv-LV" w:eastAsia="lv-LV"/>
        </w:rPr>
        <w:t>3</w:t>
      </w:r>
      <w:r w:rsidRPr="00AD52AF">
        <w:rPr>
          <w:rFonts w:eastAsia="Times New Roman" w:cs="Times New Roman"/>
          <w:color w:val="000000" w:themeColor="text1"/>
          <w:sz w:val="28"/>
          <w:szCs w:val="28"/>
          <w:lang w:val="lv-LV" w:eastAsia="lv-LV"/>
        </w:rPr>
        <w:t>.</w:t>
      </w:r>
      <w:r>
        <w:rPr>
          <w:rFonts w:eastAsia="Times New Roman" w:cs="Times New Roman"/>
          <w:color w:val="000000" w:themeColor="text1"/>
          <w:sz w:val="28"/>
          <w:szCs w:val="28"/>
          <w:vertAlign w:val="superscript"/>
          <w:lang w:val="lv-LV" w:eastAsia="lv-LV"/>
        </w:rPr>
        <w:t xml:space="preserve">4 </w:t>
      </w:r>
      <w:r>
        <w:rPr>
          <w:rFonts w:eastAsia="Times New Roman" w:cs="Times New Roman"/>
          <w:color w:val="000000" w:themeColor="text1"/>
          <w:sz w:val="28"/>
          <w:szCs w:val="28"/>
          <w:lang w:val="lv-LV" w:eastAsia="lv-LV"/>
        </w:rPr>
        <w:t>pantu";</w:t>
      </w:r>
    </w:p>
    <w:p w14:paraId="7A16518D" w14:textId="77777777" w:rsidR="009968FF" w:rsidRDefault="009968FF" w:rsidP="009968FF">
      <w:pPr>
        <w:pStyle w:val="ListParagraph"/>
        <w:tabs>
          <w:tab w:val="left" w:pos="993"/>
        </w:tabs>
        <w:jc w:val="both"/>
        <w:rPr>
          <w:rFonts w:eastAsia="Times New Roman" w:cs="Times New Roman"/>
          <w:color w:val="000000" w:themeColor="text1"/>
          <w:sz w:val="28"/>
          <w:szCs w:val="28"/>
          <w:lang w:val="lv-LV" w:eastAsia="lv-LV"/>
        </w:rPr>
      </w:pPr>
    </w:p>
    <w:p w14:paraId="12BF2CEC" w14:textId="25AC8B8C" w:rsidR="00354CB8" w:rsidRPr="00AD52AF" w:rsidRDefault="009968FF" w:rsidP="009968FF">
      <w:pPr>
        <w:pStyle w:val="ListParagraph"/>
        <w:tabs>
          <w:tab w:val="left" w:pos="993"/>
        </w:tabs>
        <w:ind w:left="0" w:firstLine="720"/>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aizstāt</w:t>
      </w:r>
      <w:r w:rsidR="00354CB8" w:rsidRPr="00AD52AF">
        <w:rPr>
          <w:rFonts w:eastAsia="Times New Roman" w:cs="Times New Roman"/>
          <w:color w:val="000000" w:themeColor="text1"/>
          <w:sz w:val="28"/>
          <w:szCs w:val="28"/>
          <w:lang w:val="lv-LV" w:eastAsia="lv-LV"/>
        </w:rPr>
        <w:t xml:space="preserve"> piektajā daļā skaitļus un vārdus "</w:t>
      </w:r>
      <w:r w:rsidR="00735CC6" w:rsidRPr="00AD52AF">
        <w:rPr>
          <w:rFonts w:eastAsia="Times New Roman" w:cs="Times New Roman"/>
          <w:color w:val="000000" w:themeColor="text1"/>
          <w:sz w:val="28"/>
          <w:szCs w:val="28"/>
          <w:lang w:val="lv-LV" w:eastAsia="lv-LV"/>
        </w:rPr>
        <w:t xml:space="preserve">141., 143., </w:t>
      </w:r>
      <w:r w:rsidR="00513A70" w:rsidRPr="00AD52AF">
        <w:rPr>
          <w:rFonts w:eastAsia="Times New Roman" w:cs="Times New Roman"/>
          <w:color w:val="000000" w:themeColor="text1"/>
          <w:sz w:val="28"/>
          <w:szCs w:val="28"/>
          <w:lang w:val="lv-LV" w:eastAsia="lv-LV"/>
        </w:rPr>
        <w:t>143.</w:t>
      </w:r>
      <w:r w:rsidR="00513A70" w:rsidRPr="00AD52AF">
        <w:rPr>
          <w:rFonts w:eastAsia="Times New Roman" w:cs="Times New Roman"/>
          <w:color w:val="000000" w:themeColor="text1"/>
          <w:sz w:val="28"/>
          <w:szCs w:val="28"/>
          <w:vertAlign w:val="superscript"/>
          <w:lang w:val="lv-LV" w:eastAsia="lv-LV"/>
        </w:rPr>
        <w:t>1</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xml:space="preserve"> un 143.</w:t>
      </w:r>
      <w:r w:rsidR="00513A70" w:rsidRPr="00AD52AF">
        <w:rPr>
          <w:rFonts w:eastAsia="Times New Roman" w:cs="Times New Roman"/>
          <w:color w:val="000000" w:themeColor="text1"/>
          <w:sz w:val="28"/>
          <w:szCs w:val="28"/>
          <w:vertAlign w:val="superscript"/>
          <w:lang w:val="lv-LV" w:eastAsia="lv-LV"/>
        </w:rPr>
        <w:t>3</w:t>
      </w:r>
      <w:r w:rsidR="00354CB8" w:rsidRPr="00AD52AF">
        <w:rPr>
          <w:rFonts w:eastAsia="Times New Roman" w:cs="Times New Roman"/>
          <w:color w:val="000000" w:themeColor="text1"/>
          <w:sz w:val="28"/>
          <w:szCs w:val="28"/>
          <w:lang w:val="lv-LV" w:eastAsia="lv-LV"/>
        </w:rPr>
        <w:t xml:space="preserve"> pantu" ar skaitļiem un vārdiem "</w:t>
      </w:r>
      <w:r w:rsidR="00735CC6" w:rsidRPr="00AD52AF">
        <w:rPr>
          <w:rFonts w:eastAsia="Times New Roman" w:cs="Times New Roman"/>
          <w:color w:val="000000" w:themeColor="text1"/>
          <w:sz w:val="28"/>
          <w:szCs w:val="28"/>
          <w:lang w:val="lv-LV" w:eastAsia="lv-LV"/>
        </w:rPr>
        <w:t xml:space="preserve">141., 142., 143., </w:t>
      </w:r>
      <w:r w:rsidR="00513A70" w:rsidRPr="00AD52AF">
        <w:rPr>
          <w:rFonts w:eastAsia="Times New Roman" w:cs="Times New Roman"/>
          <w:color w:val="000000" w:themeColor="text1"/>
          <w:sz w:val="28"/>
          <w:szCs w:val="28"/>
          <w:lang w:val="lv-LV" w:eastAsia="lv-LV"/>
        </w:rPr>
        <w:t>143.</w:t>
      </w:r>
      <w:r w:rsidR="00513A70" w:rsidRPr="00AD52AF">
        <w:rPr>
          <w:rFonts w:eastAsia="Times New Roman" w:cs="Times New Roman"/>
          <w:color w:val="000000" w:themeColor="text1"/>
          <w:sz w:val="28"/>
          <w:szCs w:val="28"/>
          <w:vertAlign w:val="superscript"/>
          <w:lang w:val="lv-LV" w:eastAsia="lv-LV"/>
        </w:rPr>
        <w:t>1</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3</w:t>
      </w:r>
      <w:r w:rsidR="00513A70" w:rsidRPr="00AD52AF">
        <w:rPr>
          <w:rFonts w:eastAsia="Times New Roman" w:cs="Times New Roman"/>
          <w:color w:val="000000" w:themeColor="text1"/>
          <w:sz w:val="28"/>
          <w:szCs w:val="28"/>
          <w:lang w:val="lv-LV" w:eastAsia="lv-LV"/>
        </w:rPr>
        <w:t>,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4  </w:t>
      </w:r>
      <w:r w:rsidR="00513A70" w:rsidRPr="00AD52AF">
        <w:rPr>
          <w:rFonts w:eastAsia="Times New Roman" w:cs="Times New Roman"/>
          <w:color w:val="000000" w:themeColor="text1"/>
          <w:sz w:val="28"/>
          <w:szCs w:val="28"/>
          <w:lang w:val="lv-LV" w:eastAsia="lv-LV"/>
        </w:rPr>
        <w:t>un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5 </w:t>
      </w:r>
      <w:r w:rsidR="00354CB8" w:rsidRPr="00AD52AF">
        <w:rPr>
          <w:rFonts w:eastAsia="Times New Roman" w:cs="Times New Roman"/>
          <w:color w:val="000000" w:themeColor="text1"/>
          <w:sz w:val="28"/>
          <w:szCs w:val="28"/>
          <w:lang w:val="lv-LV" w:eastAsia="lv-LV"/>
        </w:rPr>
        <w:t>pantu".</w:t>
      </w:r>
    </w:p>
    <w:p w14:paraId="50EA5E7D" w14:textId="77777777" w:rsidR="00C03EB3" w:rsidRPr="00AD52AF" w:rsidRDefault="00C03EB3" w:rsidP="003D7575">
      <w:pPr>
        <w:tabs>
          <w:tab w:val="left" w:pos="993"/>
        </w:tabs>
        <w:ind w:firstLine="720"/>
        <w:jc w:val="both"/>
        <w:rPr>
          <w:rFonts w:eastAsia="Times New Roman" w:cs="Times New Roman"/>
          <w:color w:val="000000" w:themeColor="text1"/>
          <w:sz w:val="28"/>
          <w:szCs w:val="28"/>
          <w:lang w:val="lv-LV" w:eastAsia="lv-LV"/>
        </w:rPr>
      </w:pPr>
    </w:p>
    <w:p w14:paraId="4B2B038B" w14:textId="14603FF6" w:rsidR="008C59A0" w:rsidRPr="00AD52AF" w:rsidRDefault="00354CB8" w:rsidP="003D7575">
      <w:pPr>
        <w:pStyle w:val="ListParagraph"/>
        <w:numPr>
          <w:ilvl w:val="0"/>
          <w:numId w:val="3"/>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 xml:space="preserve"> </w:t>
      </w:r>
      <w:r w:rsidR="005E22FE" w:rsidRPr="00AD52AF">
        <w:rPr>
          <w:rFonts w:eastAsia="Times New Roman" w:cs="Times New Roman"/>
          <w:color w:val="000000" w:themeColor="text1"/>
          <w:sz w:val="28"/>
          <w:szCs w:val="28"/>
          <w:lang w:val="lv-LV" w:eastAsia="lv-LV"/>
        </w:rPr>
        <w:t>Aizstāt 109.panta</w:t>
      </w:r>
      <w:r w:rsidRPr="00AD52AF">
        <w:rPr>
          <w:rFonts w:eastAsia="Times New Roman" w:cs="Times New Roman"/>
          <w:color w:val="000000" w:themeColor="text1"/>
          <w:sz w:val="28"/>
          <w:szCs w:val="28"/>
          <w:lang w:val="lv-LV" w:eastAsia="lv-LV"/>
        </w:rPr>
        <w:t xml:space="preserve"> piektās daļas 4.punktā skaitļus un vārdus "</w:t>
      </w:r>
      <w:r w:rsidR="00513A70" w:rsidRPr="00AD52AF">
        <w:rPr>
          <w:rFonts w:eastAsia="Times New Roman" w:cs="Times New Roman"/>
          <w:color w:val="000000" w:themeColor="text1"/>
          <w:sz w:val="28"/>
          <w:szCs w:val="28"/>
          <w:lang w:val="lv-LV" w:eastAsia="lv-LV"/>
        </w:rPr>
        <w:t>143.</w:t>
      </w:r>
      <w:r w:rsidR="00513A70" w:rsidRPr="00AD52AF">
        <w:rPr>
          <w:rFonts w:eastAsia="Times New Roman" w:cs="Times New Roman"/>
          <w:color w:val="000000" w:themeColor="text1"/>
          <w:sz w:val="28"/>
          <w:szCs w:val="28"/>
          <w:vertAlign w:val="superscript"/>
          <w:lang w:val="lv-LV" w:eastAsia="lv-LV"/>
        </w:rPr>
        <w:t>1</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xml:space="preserve"> un 143.</w:t>
      </w:r>
      <w:r w:rsidR="00513A70" w:rsidRPr="00AD52AF">
        <w:rPr>
          <w:rFonts w:eastAsia="Times New Roman" w:cs="Times New Roman"/>
          <w:color w:val="000000" w:themeColor="text1"/>
          <w:sz w:val="28"/>
          <w:szCs w:val="28"/>
          <w:vertAlign w:val="superscript"/>
          <w:lang w:val="lv-LV" w:eastAsia="lv-LV"/>
        </w:rPr>
        <w:t>3</w:t>
      </w:r>
      <w:r w:rsidRPr="00AD52AF">
        <w:rPr>
          <w:rFonts w:eastAsia="Times New Roman" w:cs="Times New Roman"/>
          <w:color w:val="000000" w:themeColor="text1"/>
          <w:sz w:val="28"/>
          <w:szCs w:val="28"/>
          <w:lang w:val="lv-LV" w:eastAsia="lv-LV"/>
        </w:rPr>
        <w:t xml:space="preserve"> pantā" ar skaitļiem un vārdiem "</w:t>
      </w:r>
      <w:r w:rsidR="00513A70" w:rsidRPr="00AD52AF">
        <w:rPr>
          <w:rFonts w:eastAsia="Times New Roman" w:cs="Times New Roman"/>
          <w:color w:val="000000" w:themeColor="text1"/>
          <w:sz w:val="28"/>
          <w:szCs w:val="28"/>
          <w:lang w:val="lv-LV" w:eastAsia="lv-LV"/>
        </w:rPr>
        <w:t>143.</w:t>
      </w:r>
      <w:r w:rsidR="00513A70" w:rsidRPr="00AD52AF">
        <w:rPr>
          <w:rFonts w:eastAsia="Times New Roman" w:cs="Times New Roman"/>
          <w:color w:val="000000" w:themeColor="text1"/>
          <w:sz w:val="28"/>
          <w:szCs w:val="28"/>
          <w:vertAlign w:val="superscript"/>
          <w:lang w:val="lv-LV" w:eastAsia="lv-LV"/>
        </w:rPr>
        <w:t>1</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3</w:t>
      </w:r>
      <w:r w:rsidR="00513A70" w:rsidRPr="00AD52AF">
        <w:rPr>
          <w:rFonts w:eastAsia="Times New Roman" w:cs="Times New Roman"/>
          <w:color w:val="000000" w:themeColor="text1"/>
          <w:sz w:val="28"/>
          <w:szCs w:val="28"/>
          <w:lang w:val="lv-LV" w:eastAsia="lv-LV"/>
        </w:rPr>
        <w:t>,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4  </w:t>
      </w:r>
      <w:r w:rsidR="00513A70" w:rsidRPr="00AD52AF">
        <w:rPr>
          <w:rFonts w:eastAsia="Times New Roman" w:cs="Times New Roman"/>
          <w:color w:val="000000" w:themeColor="text1"/>
          <w:sz w:val="28"/>
          <w:szCs w:val="28"/>
          <w:lang w:val="lv-LV" w:eastAsia="lv-LV"/>
        </w:rPr>
        <w:t>un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5 </w:t>
      </w:r>
      <w:r w:rsidRPr="00AD52AF">
        <w:rPr>
          <w:rFonts w:eastAsia="Times New Roman" w:cs="Times New Roman"/>
          <w:color w:val="000000" w:themeColor="text1"/>
          <w:sz w:val="28"/>
          <w:szCs w:val="28"/>
          <w:lang w:val="lv-LV" w:eastAsia="lv-LV"/>
        </w:rPr>
        <w:t>pantā"</w:t>
      </w:r>
      <w:r w:rsidR="00231387" w:rsidRPr="00AD52AF">
        <w:rPr>
          <w:rFonts w:eastAsia="Times New Roman" w:cs="Times New Roman"/>
          <w:color w:val="000000" w:themeColor="text1"/>
          <w:sz w:val="28"/>
          <w:szCs w:val="28"/>
          <w:lang w:val="lv-LV" w:eastAsia="lv-LV"/>
        </w:rPr>
        <w:t>.</w:t>
      </w:r>
    </w:p>
    <w:p w14:paraId="331BF004" w14:textId="77777777" w:rsidR="00D04EE3" w:rsidRPr="00AD52AF" w:rsidRDefault="00D04EE3" w:rsidP="003D7575">
      <w:pPr>
        <w:pStyle w:val="ListParagraph"/>
        <w:tabs>
          <w:tab w:val="left" w:pos="993"/>
        </w:tabs>
        <w:ind w:left="0" w:firstLine="720"/>
        <w:rPr>
          <w:rFonts w:eastAsia="Times New Roman" w:cs="Times New Roman"/>
          <w:color w:val="000000" w:themeColor="text1"/>
          <w:sz w:val="28"/>
          <w:szCs w:val="28"/>
          <w:lang w:val="lv-LV" w:eastAsia="lv-LV"/>
        </w:rPr>
      </w:pPr>
    </w:p>
    <w:p w14:paraId="7E3B8278" w14:textId="77777777" w:rsidR="003D7575" w:rsidRPr="00AD52AF" w:rsidRDefault="003D7575" w:rsidP="003D7575">
      <w:pPr>
        <w:pStyle w:val="ListParagraph"/>
        <w:numPr>
          <w:ilvl w:val="0"/>
          <w:numId w:val="3"/>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lastRenderedPageBreak/>
        <w:t>115.pantā:</w:t>
      </w:r>
    </w:p>
    <w:p w14:paraId="16567C65" w14:textId="77777777" w:rsidR="003D7575" w:rsidRPr="00AD52AF" w:rsidRDefault="003D7575" w:rsidP="003D7575">
      <w:pPr>
        <w:pStyle w:val="ListParagraph"/>
        <w:rPr>
          <w:rFonts w:eastAsia="Times New Roman" w:cs="Times New Roman"/>
          <w:color w:val="000000" w:themeColor="text1"/>
          <w:sz w:val="28"/>
          <w:szCs w:val="28"/>
          <w:lang w:val="lv-LV" w:eastAsia="lv-LV"/>
        </w:rPr>
      </w:pPr>
    </w:p>
    <w:p w14:paraId="6C497240" w14:textId="46763EDD" w:rsidR="00D04EE3" w:rsidRPr="00AD52AF" w:rsidRDefault="003D7575" w:rsidP="003D7575">
      <w:pPr>
        <w:pStyle w:val="ListParagraph"/>
        <w:tabs>
          <w:tab w:val="left" w:pos="993"/>
        </w:tabs>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a</w:t>
      </w:r>
      <w:r w:rsidR="00D04EE3" w:rsidRPr="00AD52AF">
        <w:rPr>
          <w:rFonts w:eastAsia="Times New Roman" w:cs="Times New Roman"/>
          <w:color w:val="000000" w:themeColor="text1"/>
          <w:sz w:val="28"/>
          <w:szCs w:val="28"/>
          <w:lang w:val="lv-LV" w:eastAsia="lv-LV"/>
        </w:rPr>
        <w:t xml:space="preserve">izstāt pirmās daļas 1.punktā skaitli </w:t>
      </w:r>
      <w:r w:rsidR="00041EF1" w:rsidRPr="00AD52AF">
        <w:rPr>
          <w:rFonts w:eastAsia="Times New Roman" w:cs="Times New Roman"/>
          <w:color w:val="000000" w:themeColor="text1"/>
          <w:sz w:val="28"/>
          <w:szCs w:val="28"/>
          <w:lang w:val="lv-LV" w:eastAsia="lv-LV"/>
        </w:rPr>
        <w:t>"</w:t>
      </w:r>
      <w:r w:rsidR="00D04EE3" w:rsidRPr="00AD52AF">
        <w:rPr>
          <w:rFonts w:eastAsia="Times New Roman" w:cs="Times New Roman"/>
          <w:color w:val="000000" w:themeColor="text1"/>
          <w:sz w:val="28"/>
          <w:szCs w:val="28"/>
          <w:lang w:val="lv-LV" w:eastAsia="lv-LV"/>
        </w:rPr>
        <w:t>50</w:t>
      </w:r>
      <w:r w:rsidR="00041EF1" w:rsidRPr="00AD52AF">
        <w:rPr>
          <w:rFonts w:eastAsia="Times New Roman" w:cs="Times New Roman"/>
          <w:color w:val="000000" w:themeColor="text1"/>
          <w:sz w:val="28"/>
          <w:szCs w:val="28"/>
          <w:lang w:val="lv-LV" w:eastAsia="lv-LV"/>
        </w:rPr>
        <w:t> </w:t>
      </w:r>
      <w:r w:rsidR="00D04EE3"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00D04EE3" w:rsidRPr="00AD52AF">
        <w:rPr>
          <w:rFonts w:eastAsia="Times New Roman" w:cs="Times New Roman"/>
          <w:color w:val="000000" w:themeColor="text1"/>
          <w:sz w:val="28"/>
          <w:szCs w:val="28"/>
          <w:lang w:val="lv-LV" w:eastAsia="lv-LV"/>
        </w:rPr>
        <w:t xml:space="preserve"> ar skaitli </w:t>
      </w:r>
      <w:r w:rsidR="00041EF1" w:rsidRPr="00AD52AF">
        <w:rPr>
          <w:rFonts w:eastAsia="Times New Roman" w:cs="Times New Roman"/>
          <w:color w:val="000000" w:themeColor="text1"/>
          <w:sz w:val="28"/>
          <w:szCs w:val="28"/>
          <w:lang w:val="lv-LV" w:eastAsia="lv-LV"/>
        </w:rPr>
        <w:t>"</w:t>
      </w:r>
      <w:r w:rsidR="00D04EE3" w:rsidRPr="00AD52AF">
        <w:rPr>
          <w:rFonts w:eastAsia="Times New Roman" w:cs="Times New Roman"/>
          <w:color w:val="000000" w:themeColor="text1"/>
          <w:sz w:val="28"/>
          <w:szCs w:val="28"/>
          <w:lang w:val="lv-LV" w:eastAsia="lv-LV"/>
        </w:rPr>
        <w:t>40</w:t>
      </w:r>
      <w:r w:rsidR="00041EF1" w:rsidRPr="00AD52AF">
        <w:rPr>
          <w:rFonts w:eastAsia="Times New Roman" w:cs="Times New Roman"/>
          <w:color w:val="000000" w:themeColor="text1"/>
          <w:sz w:val="28"/>
          <w:szCs w:val="28"/>
          <w:lang w:val="lv-LV" w:eastAsia="lv-LV"/>
        </w:rPr>
        <w:t> </w:t>
      </w:r>
      <w:r w:rsidR="00D04EE3"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w:t>
      </w:r>
    </w:p>
    <w:p w14:paraId="0103307E" w14:textId="77777777" w:rsidR="00D04EE3" w:rsidRPr="00AD52AF" w:rsidRDefault="00D04EE3" w:rsidP="003D7575">
      <w:pPr>
        <w:pStyle w:val="ListParagraph"/>
        <w:tabs>
          <w:tab w:val="left" w:pos="993"/>
        </w:tabs>
        <w:ind w:left="0" w:firstLine="720"/>
        <w:rPr>
          <w:rFonts w:eastAsia="Times New Roman" w:cs="Times New Roman"/>
          <w:color w:val="000000" w:themeColor="text1"/>
          <w:sz w:val="28"/>
          <w:szCs w:val="28"/>
          <w:lang w:val="lv-LV" w:eastAsia="lv-LV"/>
        </w:rPr>
      </w:pPr>
    </w:p>
    <w:p w14:paraId="4F68C2BA" w14:textId="0E6C4290" w:rsidR="00D04EE3" w:rsidRPr="00AD52AF" w:rsidRDefault="003D7575" w:rsidP="009968FF">
      <w:pPr>
        <w:pStyle w:val="ListParagraph"/>
        <w:tabs>
          <w:tab w:val="left" w:pos="993"/>
        </w:tabs>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a</w:t>
      </w:r>
      <w:r w:rsidR="00D04EE3" w:rsidRPr="00AD52AF">
        <w:rPr>
          <w:rFonts w:eastAsia="Times New Roman" w:cs="Times New Roman"/>
          <w:color w:val="000000" w:themeColor="text1"/>
          <w:sz w:val="28"/>
          <w:szCs w:val="28"/>
          <w:lang w:val="lv-LV" w:eastAsia="lv-LV"/>
        </w:rPr>
        <w:t xml:space="preserve">izstāt </w:t>
      </w:r>
      <w:r w:rsidR="00604732" w:rsidRPr="00AD52AF">
        <w:rPr>
          <w:rFonts w:eastAsia="Times New Roman" w:cs="Times New Roman"/>
          <w:color w:val="000000" w:themeColor="text1"/>
          <w:sz w:val="28"/>
          <w:szCs w:val="28"/>
          <w:lang w:val="lv-LV" w:eastAsia="lv-LV"/>
        </w:rPr>
        <w:t>piektaj</w:t>
      </w:r>
      <w:r w:rsidR="00D04EE3" w:rsidRPr="00AD52AF">
        <w:rPr>
          <w:rFonts w:eastAsia="Times New Roman" w:cs="Times New Roman"/>
          <w:color w:val="000000" w:themeColor="text1"/>
          <w:sz w:val="28"/>
          <w:szCs w:val="28"/>
          <w:lang w:val="lv-LV" w:eastAsia="lv-LV"/>
        </w:rPr>
        <w:t xml:space="preserve">ā </w:t>
      </w:r>
      <w:r w:rsidR="00604732" w:rsidRPr="00AD52AF">
        <w:rPr>
          <w:rFonts w:eastAsia="Times New Roman" w:cs="Times New Roman"/>
          <w:color w:val="000000" w:themeColor="text1"/>
          <w:sz w:val="28"/>
          <w:szCs w:val="28"/>
          <w:lang w:val="lv-LV" w:eastAsia="lv-LV"/>
        </w:rPr>
        <w:t xml:space="preserve">daļā </w:t>
      </w:r>
      <w:r w:rsidR="00D04EE3" w:rsidRPr="00AD52AF">
        <w:rPr>
          <w:rFonts w:eastAsia="Times New Roman" w:cs="Times New Roman"/>
          <w:color w:val="000000" w:themeColor="text1"/>
          <w:sz w:val="28"/>
          <w:szCs w:val="28"/>
          <w:lang w:val="lv-LV" w:eastAsia="lv-LV"/>
        </w:rPr>
        <w:t xml:space="preserve">skaitli </w:t>
      </w:r>
      <w:r w:rsidR="00041EF1" w:rsidRPr="00AD52AF">
        <w:rPr>
          <w:rFonts w:eastAsia="Times New Roman" w:cs="Times New Roman"/>
          <w:color w:val="000000" w:themeColor="text1"/>
          <w:sz w:val="28"/>
          <w:szCs w:val="28"/>
          <w:lang w:val="lv-LV" w:eastAsia="lv-LV"/>
        </w:rPr>
        <w:t>"</w:t>
      </w:r>
      <w:r w:rsidR="00D04EE3" w:rsidRPr="00AD52AF">
        <w:rPr>
          <w:rFonts w:eastAsia="Times New Roman" w:cs="Times New Roman"/>
          <w:color w:val="000000" w:themeColor="text1"/>
          <w:sz w:val="28"/>
          <w:szCs w:val="28"/>
          <w:lang w:val="lv-LV" w:eastAsia="lv-LV"/>
        </w:rPr>
        <w:t>50</w:t>
      </w:r>
      <w:r w:rsidR="00041EF1" w:rsidRPr="00AD52AF">
        <w:rPr>
          <w:rFonts w:eastAsia="Times New Roman" w:cs="Times New Roman"/>
          <w:color w:val="000000" w:themeColor="text1"/>
          <w:sz w:val="28"/>
          <w:szCs w:val="28"/>
          <w:lang w:val="lv-LV" w:eastAsia="lv-LV"/>
        </w:rPr>
        <w:t> </w:t>
      </w:r>
      <w:r w:rsidR="00D04EE3"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00D04EE3" w:rsidRPr="00AD52AF">
        <w:rPr>
          <w:rFonts w:eastAsia="Times New Roman" w:cs="Times New Roman"/>
          <w:color w:val="000000" w:themeColor="text1"/>
          <w:sz w:val="28"/>
          <w:szCs w:val="28"/>
          <w:lang w:val="lv-LV" w:eastAsia="lv-LV"/>
        </w:rPr>
        <w:t xml:space="preserve"> ar skaitli </w:t>
      </w:r>
      <w:r w:rsidR="00041EF1" w:rsidRPr="00AD52AF">
        <w:rPr>
          <w:rFonts w:eastAsia="Times New Roman" w:cs="Times New Roman"/>
          <w:color w:val="000000" w:themeColor="text1"/>
          <w:sz w:val="28"/>
          <w:szCs w:val="28"/>
          <w:lang w:val="lv-LV" w:eastAsia="lv-LV"/>
        </w:rPr>
        <w:t>"</w:t>
      </w:r>
      <w:r w:rsidR="00D04EE3" w:rsidRPr="00AD52AF">
        <w:rPr>
          <w:rFonts w:eastAsia="Times New Roman" w:cs="Times New Roman"/>
          <w:color w:val="000000" w:themeColor="text1"/>
          <w:sz w:val="28"/>
          <w:szCs w:val="28"/>
          <w:lang w:val="lv-LV" w:eastAsia="lv-LV"/>
        </w:rPr>
        <w:t>40</w:t>
      </w:r>
      <w:r w:rsidR="00041EF1" w:rsidRPr="00AD52AF">
        <w:rPr>
          <w:rFonts w:eastAsia="Times New Roman" w:cs="Times New Roman"/>
          <w:color w:val="000000" w:themeColor="text1"/>
          <w:sz w:val="28"/>
          <w:szCs w:val="28"/>
          <w:lang w:val="lv-LV" w:eastAsia="lv-LV"/>
        </w:rPr>
        <w:t> </w:t>
      </w:r>
      <w:r w:rsidR="00D04EE3"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00604732" w:rsidRPr="00AD52AF">
        <w:rPr>
          <w:rFonts w:eastAsia="Times New Roman" w:cs="Times New Roman"/>
          <w:color w:val="000000" w:themeColor="text1"/>
          <w:sz w:val="28"/>
          <w:szCs w:val="28"/>
          <w:lang w:val="lv-LV" w:eastAsia="lv-LV"/>
        </w:rPr>
        <w:t>.</w:t>
      </w:r>
    </w:p>
    <w:p w14:paraId="6FA5DDCE" w14:textId="77777777" w:rsidR="00604732" w:rsidRPr="00AD52AF" w:rsidRDefault="00604732" w:rsidP="009968FF">
      <w:pPr>
        <w:pStyle w:val="ListParagraph"/>
        <w:tabs>
          <w:tab w:val="left" w:pos="993"/>
        </w:tabs>
        <w:ind w:left="0" w:firstLine="720"/>
        <w:jc w:val="both"/>
        <w:rPr>
          <w:rFonts w:eastAsia="Times New Roman" w:cs="Times New Roman"/>
          <w:color w:val="000000" w:themeColor="text1"/>
          <w:sz w:val="28"/>
          <w:szCs w:val="28"/>
          <w:lang w:val="lv-LV" w:eastAsia="lv-LV"/>
        </w:rPr>
      </w:pPr>
    </w:p>
    <w:p w14:paraId="37DBF204" w14:textId="38491335" w:rsidR="00604732" w:rsidRPr="00AD52AF" w:rsidRDefault="00604732" w:rsidP="009968FF">
      <w:pPr>
        <w:pStyle w:val="ListParagraph"/>
        <w:numPr>
          <w:ilvl w:val="0"/>
          <w:numId w:val="3"/>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 xml:space="preserve">Aizstāt 119.panta otrajā daļā skaitli </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50</w:t>
      </w:r>
      <w:r w:rsidR="00041EF1" w:rsidRPr="00AD52AF">
        <w:rPr>
          <w:rFonts w:eastAsia="Times New Roman" w:cs="Times New Roman"/>
          <w:color w:val="000000" w:themeColor="text1"/>
          <w:sz w:val="28"/>
          <w:szCs w:val="28"/>
          <w:lang w:val="lv-LV" w:eastAsia="lv-LV"/>
        </w:rPr>
        <w:t> </w:t>
      </w:r>
      <w:r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 xml:space="preserve"> ar skaitli </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40</w:t>
      </w:r>
      <w:r w:rsidR="00041EF1" w:rsidRPr="00AD52AF">
        <w:rPr>
          <w:rFonts w:eastAsia="Times New Roman" w:cs="Times New Roman"/>
          <w:color w:val="000000" w:themeColor="text1"/>
          <w:sz w:val="28"/>
          <w:szCs w:val="28"/>
          <w:lang w:val="lv-LV" w:eastAsia="lv-LV"/>
        </w:rPr>
        <w:t> </w:t>
      </w:r>
      <w:r w:rsidRPr="00AD52AF">
        <w:rPr>
          <w:rFonts w:eastAsia="Times New Roman" w:cs="Times New Roman"/>
          <w:color w:val="000000" w:themeColor="text1"/>
          <w:sz w:val="28"/>
          <w:szCs w:val="28"/>
          <w:lang w:val="lv-LV" w:eastAsia="lv-LV"/>
        </w:rPr>
        <w:t>000</w:t>
      </w:r>
      <w:r w:rsidR="00041EF1" w:rsidRPr="00AD52AF">
        <w:rPr>
          <w:rFonts w:eastAsia="Times New Roman" w:cs="Times New Roman"/>
          <w:color w:val="000000" w:themeColor="text1"/>
          <w:sz w:val="28"/>
          <w:szCs w:val="28"/>
          <w:lang w:val="lv-LV" w:eastAsia="lv-LV"/>
        </w:rPr>
        <w:t>"</w:t>
      </w:r>
      <w:r w:rsidRPr="00AD52AF">
        <w:rPr>
          <w:rFonts w:eastAsia="Times New Roman" w:cs="Times New Roman"/>
          <w:color w:val="000000" w:themeColor="text1"/>
          <w:sz w:val="28"/>
          <w:szCs w:val="28"/>
          <w:lang w:val="lv-LV" w:eastAsia="lv-LV"/>
        </w:rPr>
        <w:t>.</w:t>
      </w:r>
    </w:p>
    <w:p w14:paraId="5AF14B90" w14:textId="77777777" w:rsidR="00C03EB3" w:rsidRPr="00AD52AF" w:rsidRDefault="00C03EB3" w:rsidP="009968FF">
      <w:pPr>
        <w:tabs>
          <w:tab w:val="left" w:pos="993"/>
        </w:tabs>
        <w:ind w:firstLine="720"/>
        <w:jc w:val="both"/>
        <w:rPr>
          <w:rFonts w:eastAsia="Times New Roman" w:cs="Times New Roman"/>
          <w:color w:val="000000" w:themeColor="text1"/>
          <w:sz w:val="28"/>
          <w:szCs w:val="28"/>
          <w:lang w:val="lv-LV" w:eastAsia="lv-LV"/>
        </w:rPr>
      </w:pPr>
    </w:p>
    <w:p w14:paraId="50B8453A" w14:textId="77777777" w:rsidR="009968FF" w:rsidRDefault="009968FF" w:rsidP="009968FF">
      <w:pPr>
        <w:pStyle w:val="ListParagraph"/>
        <w:numPr>
          <w:ilvl w:val="0"/>
          <w:numId w:val="3"/>
        </w:numPr>
        <w:tabs>
          <w:tab w:val="left" w:pos="1134"/>
        </w:tabs>
        <w:ind w:left="0" w:firstLine="720"/>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124.pantā:</w:t>
      </w:r>
    </w:p>
    <w:p w14:paraId="22981A98" w14:textId="77777777" w:rsidR="009968FF" w:rsidRPr="009968FF" w:rsidRDefault="009968FF" w:rsidP="009968FF">
      <w:pPr>
        <w:pStyle w:val="ListParagraph"/>
        <w:jc w:val="both"/>
        <w:rPr>
          <w:rFonts w:eastAsia="Times New Roman" w:cs="Times New Roman"/>
          <w:color w:val="000000" w:themeColor="text1"/>
          <w:sz w:val="28"/>
          <w:szCs w:val="28"/>
          <w:lang w:val="lv-LV" w:eastAsia="lv-LV"/>
        </w:rPr>
      </w:pPr>
    </w:p>
    <w:p w14:paraId="4D16CFC5" w14:textId="77777777" w:rsidR="009968FF" w:rsidRPr="009968FF" w:rsidRDefault="009968FF" w:rsidP="009968FF">
      <w:pPr>
        <w:pStyle w:val="ListParagraph"/>
        <w:tabs>
          <w:tab w:val="left" w:pos="1134"/>
        </w:tabs>
        <w:ind w:left="0" w:firstLine="709"/>
        <w:jc w:val="both"/>
        <w:rPr>
          <w:rFonts w:eastAsia="Times New Roman" w:cs="Times New Roman"/>
          <w:color w:val="000000" w:themeColor="text1"/>
          <w:sz w:val="28"/>
          <w:szCs w:val="28"/>
          <w:lang w:val="lv-LV" w:eastAsia="lv-LV"/>
        </w:rPr>
      </w:pPr>
      <w:r w:rsidRPr="009968FF">
        <w:rPr>
          <w:rFonts w:eastAsia="Times New Roman" w:cs="Times New Roman"/>
          <w:color w:val="000000" w:themeColor="text1"/>
          <w:sz w:val="28"/>
          <w:szCs w:val="28"/>
          <w:lang w:val="lv-LV" w:eastAsia="lv-LV"/>
        </w:rPr>
        <w:t>aizstāt ceturtajā daļā skaitļus un vārdus "141., 142. un 143.pantu" ar skaitļiem un vārdiem "141., 142., 143. un 143.</w:t>
      </w:r>
      <w:r w:rsidRPr="009968FF">
        <w:rPr>
          <w:rFonts w:eastAsia="Times New Roman" w:cs="Times New Roman"/>
          <w:color w:val="000000" w:themeColor="text1"/>
          <w:sz w:val="28"/>
          <w:szCs w:val="28"/>
          <w:vertAlign w:val="superscript"/>
          <w:lang w:val="lv-LV" w:eastAsia="lv-LV"/>
        </w:rPr>
        <w:t xml:space="preserve">4 </w:t>
      </w:r>
      <w:r w:rsidRPr="009968FF">
        <w:rPr>
          <w:rFonts w:eastAsia="Times New Roman" w:cs="Times New Roman"/>
          <w:color w:val="000000" w:themeColor="text1"/>
          <w:sz w:val="28"/>
          <w:szCs w:val="28"/>
          <w:lang w:val="lv-LV" w:eastAsia="lv-LV"/>
        </w:rPr>
        <w:t>pantu";</w:t>
      </w:r>
    </w:p>
    <w:p w14:paraId="6755190F" w14:textId="77777777" w:rsidR="009968FF" w:rsidRDefault="009968FF" w:rsidP="009968FF">
      <w:pPr>
        <w:pStyle w:val="ListParagraph"/>
        <w:tabs>
          <w:tab w:val="left" w:pos="1134"/>
        </w:tabs>
        <w:jc w:val="both"/>
        <w:rPr>
          <w:rFonts w:eastAsia="Times New Roman" w:cs="Times New Roman"/>
          <w:color w:val="000000" w:themeColor="text1"/>
          <w:sz w:val="28"/>
          <w:szCs w:val="28"/>
          <w:lang w:val="lv-LV" w:eastAsia="lv-LV"/>
        </w:rPr>
      </w:pPr>
    </w:p>
    <w:p w14:paraId="4C33D2F9" w14:textId="4AB20B4A" w:rsidR="00354CB8" w:rsidRPr="00AD52AF" w:rsidRDefault="009968FF" w:rsidP="009968FF">
      <w:pPr>
        <w:pStyle w:val="ListParagraph"/>
        <w:tabs>
          <w:tab w:val="left" w:pos="1134"/>
        </w:tabs>
        <w:ind w:left="0" w:firstLine="720"/>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aizstāt</w:t>
      </w:r>
      <w:r w:rsidR="00354CB8" w:rsidRPr="00AD52AF">
        <w:rPr>
          <w:rFonts w:eastAsia="Times New Roman" w:cs="Times New Roman"/>
          <w:color w:val="000000" w:themeColor="text1"/>
          <w:sz w:val="28"/>
          <w:szCs w:val="28"/>
          <w:lang w:val="lv-LV" w:eastAsia="lv-LV"/>
        </w:rPr>
        <w:t xml:space="preserve"> piektajā daļā skaitļus un vārdus "</w:t>
      </w:r>
      <w:r>
        <w:rPr>
          <w:rFonts w:eastAsia="Times New Roman" w:cs="Times New Roman"/>
          <w:color w:val="000000" w:themeColor="text1"/>
          <w:sz w:val="28"/>
          <w:szCs w:val="28"/>
          <w:lang w:val="lv-LV" w:eastAsia="lv-LV"/>
        </w:rPr>
        <w:t>143</w:t>
      </w:r>
      <w:r w:rsidR="00195019">
        <w:rPr>
          <w:rFonts w:eastAsia="Times New Roman" w:cs="Times New Roman"/>
          <w:color w:val="000000" w:themeColor="text1"/>
          <w:sz w:val="28"/>
          <w:szCs w:val="28"/>
          <w:lang w:val="lv-LV" w:eastAsia="lv-LV"/>
        </w:rPr>
        <w:t xml:space="preserve">., </w:t>
      </w:r>
      <w:r w:rsidR="00513A70" w:rsidRPr="00AD52AF">
        <w:rPr>
          <w:rFonts w:eastAsia="Times New Roman" w:cs="Times New Roman"/>
          <w:color w:val="000000" w:themeColor="text1"/>
          <w:sz w:val="28"/>
          <w:szCs w:val="28"/>
          <w:lang w:val="lv-LV" w:eastAsia="lv-LV"/>
        </w:rPr>
        <w:t>143.</w:t>
      </w:r>
      <w:r w:rsidR="00513A70" w:rsidRPr="00AD52AF">
        <w:rPr>
          <w:rFonts w:eastAsia="Times New Roman" w:cs="Times New Roman"/>
          <w:color w:val="000000" w:themeColor="text1"/>
          <w:sz w:val="28"/>
          <w:szCs w:val="28"/>
          <w:vertAlign w:val="superscript"/>
          <w:lang w:val="lv-LV" w:eastAsia="lv-LV"/>
        </w:rPr>
        <w:t>1</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xml:space="preserve"> un 143.</w:t>
      </w:r>
      <w:r w:rsidR="00513A70" w:rsidRPr="00AD52AF">
        <w:rPr>
          <w:rFonts w:eastAsia="Times New Roman" w:cs="Times New Roman"/>
          <w:color w:val="000000" w:themeColor="text1"/>
          <w:sz w:val="28"/>
          <w:szCs w:val="28"/>
          <w:vertAlign w:val="superscript"/>
          <w:lang w:val="lv-LV" w:eastAsia="lv-LV"/>
        </w:rPr>
        <w:t>3</w:t>
      </w:r>
      <w:r w:rsidR="00354CB8" w:rsidRPr="00AD52AF">
        <w:rPr>
          <w:rFonts w:eastAsia="Times New Roman" w:cs="Times New Roman"/>
          <w:color w:val="000000" w:themeColor="text1"/>
          <w:sz w:val="28"/>
          <w:szCs w:val="28"/>
          <w:lang w:val="lv-LV" w:eastAsia="lv-LV"/>
        </w:rPr>
        <w:t xml:space="preserve"> pantu" ar skaitļiem un vārdiem "</w:t>
      </w:r>
      <w:r>
        <w:rPr>
          <w:rFonts w:eastAsia="Times New Roman" w:cs="Times New Roman"/>
          <w:color w:val="000000" w:themeColor="text1"/>
          <w:sz w:val="28"/>
          <w:szCs w:val="28"/>
          <w:lang w:val="lv-LV" w:eastAsia="lv-LV"/>
        </w:rPr>
        <w:t xml:space="preserve">142., 143., </w:t>
      </w:r>
      <w:r w:rsidR="00513A70" w:rsidRPr="00AD52AF">
        <w:rPr>
          <w:rFonts w:eastAsia="Times New Roman" w:cs="Times New Roman"/>
          <w:color w:val="000000" w:themeColor="text1"/>
          <w:sz w:val="28"/>
          <w:szCs w:val="28"/>
          <w:lang w:val="lv-LV" w:eastAsia="lv-LV"/>
        </w:rPr>
        <w:t>143.</w:t>
      </w:r>
      <w:r w:rsidR="00513A70" w:rsidRPr="00AD52AF">
        <w:rPr>
          <w:rFonts w:eastAsia="Times New Roman" w:cs="Times New Roman"/>
          <w:color w:val="000000" w:themeColor="text1"/>
          <w:sz w:val="28"/>
          <w:szCs w:val="28"/>
          <w:vertAlign w:val="superscript"/>
          <w:lang w:val="lv-LV" w:eastAsia="lv-LV"/>
        </w:rPr>
        <w:t>1</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3</w:t>
      </w:r>
      <w:r w:rsidR="00513A70" w:rsidRPr="00AD52AF">
        <w:rPr>
          <w:rFonts w:eastAsia="Times New Roman" w:cs="Times New Roman"/>
          <w:color w:val="000000" w:themeColor="text1"/>
          <w:sz w:val="28"/>
          <w:szCs w:val="28"/>
          <w:lang w:val="lv-LV" w:eastAsia="lv-LV"/>
        </w:rPr>
        <w:t>,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4  </w:t>
      </w:r>
      <w:r w:rsidR="00513A70" w:rsidRPr="00AD52AF">
        <w:rPr>
          <w:rFonts w:eastAsia="Times New Roman" w:cs="Times New Roman"/>
          <w:color w:val="000000" w:themeColor="text1"/>
          <w:sz w:val="28"/>
          <w:szCs w:val="28"/>
          <w:lang w:val="lv-LV" w:eastAsia="lv-LV"/>
        </w:rPr>
        <w:t>un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5 </w:t>
      </w:r>
      <w:r w:rsidR="00354CB8" w:rsidRPr="00AD52AF">
        <w:rPr>
          <w:rFonts w:eastAsia="Times New Roman" w:cs="Times New Roman"/>
          <w:color w:val="000000" w:themeColor="text1"/>
          <w:sz w:val="28"/>
          <w:szCs w:val="28"/>
          <w:lang w:val="lv-LV" w:eastAsia="lv-LV"/>
        </w:rPr>
        <w:t xml:space="preserve"> pantu".</w:t>
      </w:r>
    </w:p>
    <w:p w14:paraId="75ECB29E" w14:textId="77777777" w:rsidR="00C03EB3" w:rsidRPr="00AD52AF" w:rsidRDefault="00C03EB3" w:rsidP="009968FF">
      <w:pPr>
        <w:tabs>
          <w:tab w:val="left" w:pos="1134"/>
        </w:tabs>
        <w:ind w:firstLine="720"/>
        <w:jc w:val="both"/>
        <w:rPr>
          <w:rFonts w:eastAsia="Times New Roman" w:cs="Times New Roman"/>
          <w:color w:val="000000" w:themeColor="text1"/>
          <w:sz w:val="28"/>
          <w:szCs w:val="28"/>
          <w:lang w:val="lv-LV" w:eastAsia="lv-LV"/>
        </w:rPr>
      </w:pPr>
    </w:p>
    <w:p w14:paraId="7B316E60" w14:textId="6594972B" w:rsidR="00354CB8" w:rsidRPr="00AD52AF" w:rsidRDefault="00354CB8" w:rsidP="009968FF">
      <w:pPr>
        <w:pStyle w:val="ListParagraph"/>
        <w:numPr>
          <w:ilvl w:val="0"/>
          <w:numId w:val="3"/>
        </w:numPr>
        <w:tabs>
          <w:tab w:val="left" w:pos="1134"/>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Aizstāt 129.panta trešajā daļā skaitļus un vārdus "</w:t>
      </w:r>
      <w:r w:rsidR="00513A70" w:rsidRPr="00AD52AF">
        <w:rPr>
          <w:rFonts w:eastAsia="Times New Roman" w:cs="Times New Roman"/>
          <w:color w:val="000000" w:themeColor="text1"/>
          <w:sz w:val="28"/>
          <w:szCs w:val="28"/>
          <w:lang w:val="lv-LV" w:eastAsia="lv-LV"/>
        </w:rPr>
        <w:t>143.</w:t>
      </w:r>
      <w:r w:rsidR="00513A70" w:rsidRPr="00AD52AF">
        <w:rPr>
          <w:rFonts w:eastAsia="Times New Roman" w:cs="Times New Roman"/>
          <w:color w:val="000000" w:themeColor="text1"/>
          <w:sz w:val="28"/>
          <w:szCs w:val="28"/>
          <w:vertAlign w:val="superscript"/>
          <w:lang w:val="lv-LV" w:eastAsia="lv-LV"/>
        </w:rPr>
        <w:t>1</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xml:space="preserve"> un 143.</w:t>
      </w:r>
      <w:r w:rsidR="00513A70" w:rsidRPr="00AD52AF">
        <w:rPr>
          <w:rFonts w:eastAsia="Times New Roman" w:cs="Times New Roman"/>
          <w:color w:val="000000" w:themeColor="text1"/>
          <w:sz w:val="28"/>
          <w:szCs w:val="28"/>
          <w:vertAlign w:val="superscript"/>
          <w:lang w:val="lv-LV" w:eastAsia="lv-LV"/>
        </w:rPr>
        <w:t>3</w:t>
      </w:r>
      <w:r w:rsidRPr="00AD52AF">
        <w:rPr>
          <w:rFonts w:eastAsia="Times New Roman" w:cs="Times New Roman"/>
          <w:color w:val="000000" w:themeColor="text1"/>
          <w:sz w:val="28"/>
          <w:szCs w:val="28"/>
          <w:lang w:val="lv-LV" w:eastAsia="lv-LV"/>
        </w:rPr>
        <w:t xml:space="preserve"> pantā" ar skaitļiem un vārdiem "</w:t>
      </w:r>
      <w:r w:rsidR="00513A70" w:rsidRPr="00AD52AF">
        <w:rPr>
          <w:rFonts w:eastAsia="Times New Roman" w:cs="Times New Roman"/>
          <w:color w:val="000000" w:themeColor="text1"/>
          <w:sz w:val="28"/>
          <w:szCs w:val="28"/>
          <w:lang w:val="lv-LV" w:eastAsia="lv-LV"/>
        </w:rPr>
        <w:t>143.</w:t>
      </w:r>
      <w:r w:rsidR="00513A70" w:rsidRPr="00AD52AF">
        <w:rPr>
          <w:rFonts w:eastAsia="Times New Roman" w:cs="Times New Roman"/>
          <w:color w:val="000000" w:themeColor="text1"/>
          <w:sz w:val="28"/>
          <w:szCs w:val="28"/>
          <w:vertAlign w:val="superscript"/>
          <w:lang w:val="lv-LV" w:eastAsia="lv-LV"/>
        </w:rPr>
        <w:t>1</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2</w:t>
      </w:r>
      <w:r w:rsidR="00513A70" w:rsidRPr="00AD52AF">
        <w:rPr>
          <w:rFonts w:eastAsia="Times New Roman" w:cs="Times New Roman"/>
          <w:color w:val="000000" w:themeColor="text1"/>
          <w:sz w:val="28"/>
          <w:szCs w:val="28"/>
          <w:lang w:val="lv-LV" w:eastAsia="lv-LV"/>
        </w:rPr>
        <w:t>, 143.</w:t>
      </w:r>
      <w:r w:rsidR="00513A70" w:rsidRPr="00AD52AF">
        <w:rPr>
          <w:rFonts w:eastAsia="Times New Roman" w:cs="Times New Roman"/>
          <w:color w:val="000000" w:themeColor="text1"/>
          <w:sz w:val="28"/>
          <w:szCs w:val="28"/>
          <w:vertAlign w:val="superscript"/>
          <w:lang w:val="lv-LV" w:eastAsia="lv-LV"/>
        </w:rPr>
        <w:t>3</w:t>
      </w:r>
      <w:r w:rsidR="00513A70" w:rsidRPr="00AD52AF">
        <w:rPr>
          <w:rFonts w:eastAsia="Times New Roman" w:cs="Times New Roman"/>
          <w:color w:val="000000" w:themeColor="text1"/>
          <w:sz w:val="28"/>
          <w:szCs w:val="28"/>
          <w:lang w:val="lv-LV" w:eastAsia="lv-LV"/>
        </w:rPr>
        <w:t>,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4  </w:t>
      </w:r>
      <w:r w:rsidR="00513A70" w:rsidRPr="00AD52AF">
        <w:rPr>
          <w:rFonts w:eastAsia="Times New Roman" w:cs="Times New Roman"/>
          <w:color w:val="000000" w:themeColor="text1"/>
          <w:sz w:val="28"/>
          <w:szCs w:val="28"/>
          <w:lang w:val="lv-LV" w:eastAsia="lv-LV"/>
        </w:rPr>
        <w:t>un 14</w:t>
      </w:r>
      <w:r w:rsidR="003B40C0">
        <w:rPr>
          <w:rFonts w:eastAsia="Times New Roman" w:cs="Times New Roman"/>
          <w:color w:val="000000" w:themeColor="text1"/>
          <w:sz w:val="28"/>
          <w:szCs w:val="28"/>
          <w:lang w:val="lv-LV" w:eastAsia="lv-LV"/>
        </w:rPr>
        <w:t>3</w:t>
      </w:r>
      <w:r w:rsidR="00513A70" w:rsidRPr="00AD52AF">
        <w:rPr>
          <w:rFonts w:eastAsia="Times New Roman" w:cs="Times New Roman"/>
          <w:color w:val="000000" w:themeColor="text1"/>
          <w:sz w:val="28"/>
          <w:szCs w:val="28"/>
          <w:lang w:val="lv-LV" w:eastAsia="lv-LV"/>
        </w:rPr>
        <w:t>.</w:t>
      </w:r>
      <w:r w:rsidR="00513A70" w:rsidRPr="00AD52AF">
        <w:rPr>
          <w:rFonts w:eastAsia="Times New Roman" w:cs="Times New Roman"/>
          <w:color w:val="000000" w:themeColor="text1"/>
          <w:sz w:val="28"/>
          <w:szCs w:val="28"/>
          <w:vertAlign w:val="superscript"/>
          <w:lang w:val="lv-LV" w:eastAsia="lv-LV"/>
        </w:rPr>
        <w:t xml:space="preserve">5 </w:t>
      </w:r>
      <w:r w:rsidRPr="00AD52AF">
        <w:rPr>
          <w:rFonts w:eastAsia="Times New Roman" w:cs="Times New Roman"/>
          <w:color w:val="000000" w:themeColor="text1"/>
          <w:sz w:val="28"/>
          <w:szCs w:val="28"/>
          <w:lang w:val="lv-LV" w:eastAsia="lv-LV"/>
        </w:rPr>
        <w:t xml:space="preserve"> pantā".</w:t>
      </w:r>
    </w:p>
    <w:p w14:paraId="148D5967" w14:textId="77777777" w:rsidR="00C03EB3" w:rsidRPr="00AD52AF" w:rsidRDefault="00C03EB3" w:rsidP="000127D8">
      <w:pPr>
        <w:tabs>
          <w:tab w:val="left" w:pos="1134"/>
        </w:tabs>
        <w:ind w:firstLine="720"/>
        <w:jc w:val="both"/>
        <w:rPr>
          <w:rFonts w:eastAsia="Times New Roman" w:cs="Times New Roman"/>
          <w:color w:val="000000" w:themeColor="text1"/>
          <w:sz w:val="28"/>
          <w:szCs w:val="28"/>
          <w:lang w:val="lv-LV" w:eastAsia="lv-LV"/>
        </w:rPr>
      </w:pPr>
    </w:p>
    <w:p w14:paraId="32644380" w14:textId="2DAFCA34" w:rsidR="00E44C77" w:rsidRPr="00AD52AF" w:rsidRDefault="00C03EB3" w:rsidP="000127D8">
      <w:pPr>
        <w:pStyle w:val="ListParagraph"/>
        <w:numPr>
          <w:ilvl w:val="0"/>
          <w:numId w:val="3"/>
        </w:numPr>
        <w:tabs>
          <w:tab w:val="left" w:pos="1134"/>
        </w:tabs>
        <w:ind w:left="0" w:firstLine="720"/>
        <w:jc w:val="both"/>
        <w:rPr>
          <w:rFonts w:eastAsia="Times New Roman" w:cs="Times New Roman"/>
          <w:color w:val="000000" w:themeColor="text1"/>
          <w:sz w:val="28"/>
          <w:szCs w:val="28"/>
          <w:lang w:val="lv-LV" w:eastAsia="lv-LV"/>
        </w:rPr>
      </w:pPr>
      <w:r w:rsidRPr="00AD52AF">
        <w:rPr>
          <w:rFonts w:cs="Times New Roman"/>
          <w:sz w:val="28"/>
          <w:szCs w:val="28"/>
          <w:lang w:val="lv-LV"/>
        </w:rPr>
        <w:t xml:space="preserve">Izteikt </w:t>
      </w:r>
      <w:r w:rsidR="00E44C77" w:rsidRPr="00AD52AF">
        <w:rPr>
          <w:rFonts w:eastAsia="Times New Roman" w:cs="Times New Roman"/>
          <w:color w:val="000000" w:themeColor="text1"/>
          <w:sz w:val="28"/>
          <w:szCs w:val="28"/>
          <w:lang w:val="lv-LV" w:eastAsia="lv-LV"/>
        </w:rPr>
        <w:t>142.pantu šādā redakcijā:</w:t>
      </w:r>
    </w:p>
    <w:p w14:paraId="4B7E4B42" w14:textId="552AA24D" w:rsidR="004D1800" w:rsidRPr="00AD52AF" w:rsidRDefault="00041EF1" w:rsidP="003D7575">
      <w:pPr>
        <w:tabs>
          <w:tab w:val="left" w:pos="993"/>
        </w:tabs>
        <w:ind w:firstLine="720"/>
        <w:jc w:val="both"/>
        <w:rPr>
          <w:rFonts w:eastAsia="Times New Roman" w:cs="Times New Roman"/>
          <w:b/>
          <w:color w:val="000000" w:themeColor="text1"/>
          <w:sz w:val="28"/>
          <w:szCs w:val="28"/>
          <w:lang w:val="lv-LV" w:eastAsia="lv-LV"/>
        </w:rPr>
      </w:pPr>
      <w:r w:rsidRPr="00AD52AF">
        <w:rPr>
          <w:rFonts w:eastAsia="Times New Roman" w:cs="Times New Roman"/>
          <w:color w:val="000000" w:themeColor="text1"/>
          <w:sz w:val="28"/>
          <w:szCs w:val="28"/>
          <w:lang w:val="lv-LV" w:eastAsia="lv-LV"/>
        </w:rPr>
        <w:t>"</w:t>
      </w:r>
      <w:r w:rsidR="004D1800" w:rsidRPr="00AD52AF">
        <w:rPr>
          <w:rFonts w:eastAsia="Times New Roman" w:cs="Times New Roman"/>
          <w:b/>
          <w:color w:val="000000" w:themeColor="text1"/>
          <w:sz w:val="28"/>
          <w:szCs w:val="28"/>
          <w:lang w:val="lv-LV" w:eastAsia="lv-LV"/>
        </w:rPr>
        <w:t>142.pants. Īpašs nodokļa piemērošanas režīms būvniecības pakalpojumiem un būv</w:t>
      </w:r>
      <w:r w:rsidR="007C06DC" w:rsidRPr="00AD52AF">
        <w:rPr>
          <w:rFonts w:eastAsia="Times New Roman" w:cs="Times New Roman"/>
          <w:b/>
          <w:color w:val="000000" w:themeColor="text1"/>
          <w:sz w:val="28"/>
          <w:szCs w:val="28"/>
          <w:lang w:val="lv-LV" w:eastAsia="lv-LV"/>
        </w:rPr>
        <w:t>izstrādājumu</w:t>
      </w:r>
      <w:r w:rsidR="004D1800" w:rsidRPr="00AD52AF">
        <w:rPr>
          <w:rFonts w:eastAsia="Times New Roman" w:cs="Times New Roman"/>
          <w:b/>
          <w:color w:val="000000" w:themeColor="text1"/>
          <w:sz w:val="28"/>
          <w:szCs w:val="28"/>
          <w:lang w:val="lv-LV" w:eastAsia="lv-LV"/>
        </w:rPr>
        <w:t xml:space="preserve"> piegādei </w:t>
      </w:r>
    </w:p>
    <w:p w14:paraId="471A00F0" w14:textId="77777777" w:rsidR="004D1800" w:rsidRPr="00AD52AF" w:rsidRDefault="004D1800" w:rsidP="003D7575">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Šā panta izpratnē būvniecības pakalpojumi ir jebkura būvdarbu veikšana, kā arī būvniecības pakalpojumu līgumā ietvertā visu veidu projektēšana.</w:t>
      </w:r>
    </w:p>
    <w:p w14:paraId="4BA2C87C" w14:textId="77777777" w:rsidR="004D1800" w:rsidRPr="00AD52AF" w:rsidRDefault="004D1800" w:rsidP="003D7575">
      <w:pPr>
        <w:pStyle w:val="ListParagraph"/>
        <w:tabs>
          <w:tab w:val="left" w:pos="993"/>
        </w:tabs>
        <w:ind w:left="0" w:firstLine="720"/>
        <w:jc w:val="both"/>
        <w:rPr>
          <w:rFonts w:eastAsia="Times New Roman" w:cs="Times New Roman"/>
          <w:color w:val="000000" w:themeColor="text1"/>
          <w:sz w:val="28"/>
          <w:szCs w:val="28"/>
          <w:lang w:val="lv-LV" w:eastAsia="lv-LV"/>
        </w:rPr>
      </w:pPr>
    </w:p>
    <w:p w14:paraId="287211A0" w14:textId="55801117" w:rsidR="004D1800" w:rsidRPr="00AD52AF" w:rsidRDefault="004D1800" w:rsidP="003D7575">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Nodokli par būvniecības pakalpojumiem, kas sniegti iekšzemē, valsts budžetā maksā būvniecības pakalpojumu saņēmējs, ja būvniecības pakalpojumu sniedzējs un būvniecības pakalpojumu saņēmējs ir reģistrēti nodokļa maksātāji.</w:t>
      </w:r>
    </w:p>
    <w:p w14:paraId="2919B7BC" w14:textId="77777777" w:rsidR="003A6244" w:rsidRPr="00AD52AF" w:rsidRDefault="003A6244" w:rsidP="003D7575">
      <w:pPr>
        <w:tabs>
          <w:tab w:val="left" w:pos="993"/>
        </w:tabs>
        <w:ind w:firstLine="720"/>
        <w:jc w:val="both"/>
        <w:rPr>
          <w:rFonts w:eastAsia="Times New Roman" w:cs="Times New Roman"/>
          <w:color w:val="000000" w:themeColor="text1"/>
          <w:sz w:val="28"/>
          <w:szCs w:val="28"/>
          <w:lang w:val="lv-LV" w:eastAsia="lv-LV"/>
        </w:rPr>
      </w:pPr>
    </w:p>
    <w:p w14:paraId="3746809A" w14:textId="1BA2FA5D" w:rsidR="003A6244" w:rsidRPr="00AD52AF" w:rsidRDefault="003A6244" w:rsidP="003D7575">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 xml:space="preserve">Šā panta otrajā daļā noteikto kārtību piemēro arī valsts vai pašvaldības iestāde vai pašvaldība, kas ir reģistrēta Valsts ieņēmumu dienesta pievienotās vērtības nodokļa maksātāju reģistrā saskaņā ar šā likuma 55.panta pirmo daļu vai 58.panta pirmo daļu un saņem šā panta </w:t>
      </w:r>
      <w:r w:rsidR="00494638" w:rsidRPr="00AD52AF">
        <w:rPr>
          <w:rFonts w:eastAsia="Times New Roman" w:cs="Times New Roman"/>
          <w:color w:val="000000" w:themeColor="text1"/>
          <w:sz w:val="28"/>
          <w:szCs w:val="28"/>
          <w:lang w:val="lv-LV" w:eastAsia="lv-LV"/>
        </w:rPr>
        <w:t xml:space="preserve">ceturtajā </w:t>
      </w:r>
      <w:r w:rsidRPr="00AD52AF">
        <w:rPr>
          <w:rFonts w:eastAsia="Times New Roman" w:cs="Times New Roman"/>
          <w:color w:val="000000" w:themeColor="text1"/>
          <w:sz w:val="28"/>
          <w:szCs w:val="28"/>
          <w:lang w:val="lv-LV" w:eastAsia="lv-LV"/>
        </w:rPr>
        <w:t>daļā minētos būvniecības pakalpojumus saskaņā ar Publisko iepirkumu likumā noteikto iepirkuma procedūru vai kā publiskais partneris saskaņā ar Publiskās un privātās partnerības likumu.</w:t>
      </w:r>
    </w:p>
    <w:p w14:paraId="3B1ADE59" w14:textId="77777777" w:rsidR="004D1800" w:rsidRPr="00AD52AF" w:rsidRDefault="004D1800" w:rsidP="003D7575">
      <w:pPr>
        <w:pStyle w:val="ListParagraph"/>
        <w:tabs>
          <w:tab w:val="left" w:pos="993"/>
        </w:tabs>
        <w:ind w:left="0" w:firstLine="720"/>
        <w:jc w:val="both"/>
        <w:rPr>
          <w:rFonts w:eastAsia="Times New Roman" w:cs="Times New Roman"/>
          <w:color w:val="000000" w:themeColor="text1"/>
          <w:sz w:val="28"/>
          <w:szCs w:val="28"/>
          <w:lang w:val="lv-LV" w:eastAsia="lv-LV"/>
        </w:rPr>
      </w:pPr>
    </w:p>
    <w:p w14:paraId="10D0D127" w14:textId="6FCB4E18" w:rsidR="004D1800" w:rsidRPr="00AD52AF" w:rsidRDefault="004D1800" w:rsidP="003D7575">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 xml:space="preserve">Šā panta </w:t>
      </w:r>
      <w:r w:rsidR="00494638" w:rsidRPr="00AD52AF">
        <w:rPr>
          <w:rFonts w:eastAsia="Times New Roman" w:cs="Times New Roman"/>
          <w:color w:val="000000" w:themeColor="text1"/>
          <w:sz w:val="28"/>
          <w:szCs w:val="28"/>
          <w:lang w:val="lv-LV" w:eastAsia="lv-LV"/>
        </w:rPr>
        <w:t xml:space="preserve">otrajā </w:t>
      </w:r>
      <w:r w:rsidRPr="00AD52AF">
        <w:rPr>
          <w:rFonts w:eastAsia="Times New Roman" w:cs="Times New Roman"/>
          <w:color w:val="000000" w:themeColor="text1"/>
          <w:sz w:val="28"/>
          <w:szCs w:val="28"/>
          <w:lang w:val="lv-LV" w:eastAsia="lv-LV"/>
        </w:rPr>
        <w:t>daļā noteikto kārtību piemēro būvniecības pakalpojumiem, tai skaitā tādiem būvniecības pakalpojumiem, kuri sniegti kā atsevišķi būvniecības pakalpojumi.</w:t>
      </w:r>
    </w:p>
    <w:p w14:paraId="35F49052" w14:textId="77777777" w:rsidR="004D1800" w:rsidRPr="00AD52AF" w:rsidRDefault="004D1800" w:rsidP="003D7575">
      <w:pPr>
        <w:tabs>
          <w:tab w:val="left" w:pos="993"/>
        </w:tabs>
        <w:ind w:firstLine="720"/>
        <w:jc w:val="both"/>
        <w:rPr>
          <w:rFonts w:eastAsia="Times New Roman" w:cs="Times New Roman"/>
          <w:color w:val="000000" w:themeColor="text1"/>
          <w:sz w:val="28"/>
          <w:szCs w:val="28"/>
          <w:lang w:val="lv-LV" w:eastAsia="lv-LV"/>
        </w:rPr>
      </w:pPr>
    </w:p>
    <w:p w14:paraId="02517AC0" w14:textId="18D735D5" w:rsidR="004D1800" w:rsidRPr="00AD52AF" w:rsidRDefault="004D1800" w:rsidP="003D7575">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Sniegtā būvniecības pakalpojuma vērtībā iekļauj izmaksas, kas ir tieši saistītas ar konkrētā pakalpojuma sniegšanu (tai skaitā būv</w:t>
      </w:r>
      <w:r w:rsidR="00494638" w:rsidRPr="00AD52AF">
        <w:rPr>
          <w:rFonts w:eastAsia="Times New Roman" w:cs="Times New Roman"/>
          <w:color w:val="000000" w:themeColor="text1"/>
          <w:sz w:val="28"/>
          <w:szCs w:val="28"/>
          <w:lang w:val="lv-LV" w:eastAsia="lv-LV"/>
        </w:rPr>
        <w:t>izstrādājumu</w:t>
      </w:r>
      <w:r w:rsidRPr="00AD52AF">
        <w:rPr>
          <w:rFonts w:eastAsia="Times New Roman" w:cs="Times New Roman"/>
          <w:color w:val="000000" w:themeColor="text1"/>
          <w:sz w:val="28"/>
          <w:szCs w:val="28"/>
          <w:lang w:val="lv-LV" w:eastAsia="lv-LV"/>
        </w:rPr>
        <w:t>, konstrukciju vai iekārtu, kas ir būves neatņemama sastāvdaļa, vai citu normatīvajos aktos būvniecības jomā paredzēto iekārtu iegādes un uzstādīšanas vērtība, būvniecības instrumentu, mehānismu vai tehnoloģisko iekārtu nomas vērtība).</w:t>
      </w:r>
    </w:p>
    <w:p w14:paraId="0ADECCE1" w14:textId="77777777" w:rsidR="004D1800" w:rsidRPr="00AD52AF" w:rsidRDefault="004D1800" w:rsidP="003D7575">
      <w:pPr>
        <w:pStyle w:val="ListParagraph"/>
        <w:tabs>
          <w:tab w:val="left" w:pos="993"/>
        </w:tabs>
        <w:ind w:left="0" w:firstLine="720"/>
        <w:jc w:val="both"/>
        <w:rPr>
          <w:rFonts w:eastAsia="Times New Roman" w:cs="Times New Roman"/>
          <w:color w:val="000000" w:themeColor="text1"/>
          <w:sz w:val="28"/>
          <w:szCs w:val="28"/>
          <w:lang w:val="lv-LV" w:eastAsia="lv-LV"/>
        </w:rPr>
      </w:pPr>
    </w:p>
    <w:p w14:paraId="20667EE7" w14:textId="77777777" w:rsidR="004D1800" w:rsidRPr="00AD52AF" w:rsidRDefault="004D1800" w:rsidP="003D7575">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Būvniecības pakalpojuma sniedzējs izraksta būvniecības pakalpojuma saņēmējam nodokļa rēķinu, kurā norāda sniegtā būvniecības pakalpojuma vērtību bez nodokļa.</w:t>
      </w:r>
    </w:p>
    <w:p w14:paraId="3203EA3F" w14:textId="77777777" w:rsidR="00917706" w:rsidRPr="00AD52AF" w:rsidRDefault="00917706" w:rsidP="003D7575">
      <w:pPr>
        <w:pStyle w:val="ListParagraph"/>
        <w:tabs>
          <w:tab w:val="left" w:pos="993"/>
        </w:tabs>
        <w:ind w:left="0" w:firstLine="720"/>
        <w:rPr>
          <w:rFonts w:eastAsia="Times New Roman" w:cs="Times New Roman"/>
          <w:color w:val="000000" w:themeColor="text1"/>
          <w:sz w:val="28"/>
          <w:szCs w:val="28"/>
          <w:lang w:val="lv-LV" w:eastAsia="lv-LV"/>
        </w:rPr>
      </w:pPr>
    </w:p>
    <w:p w14:paraId="3CFC3181" w14:textId="68277D53" w:rsidR="00917706" w:rsidRPr="00AD52AF" w:rsidRDefault="00917706" w:rsidP="003D7575">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Būvniecības pakalpojuma saņēmējs samaksā būvniecības pakalpojuma sniedzējam nodokļa rēķinā norādīto būvniecības pakalpojuma vērtību.</w:t>
      </w:r>
    </w:p>
    <w:p w14:paraId="23A2A171" w14:textId="77777777" w:rsidR="006E7A27" w:rsidRPr="00AD52AF" w:rsidRDefault="006E7A27" w:rsidP="003D7575">
      <w:pPr>
        <w:pStyle w:val="ListParagraph"/>
        <w:tabs>
          <w:tab w:val="left" w:pos="993"/>
        </w:tabs>
        <w:ind w:left="0" w:firstLine="720"/>
        <w:jc w:val="both"/>
        <w:rPr>
          <w:rFonts w:eastAsia="Times New Roman" w:cs="Times New Roman"/>
          <w:color w:val="000000" w:themeColor="text1"/>
          <w:sz w:val="28"/>
          <w:szCs w:val="28"/>
          <w:lang w:val="lv-LV" w:eastAsia="lv-LV"/>
        </w:rPr>
      </w:pPr>
    </w:p>
    <w:p w14:paraId="3913E8B3" w14:textId="3A0041BC" w:rsidR="00275FB3" w:rsidRPr="00AD52AF" w:rsidRDefault="00FF2D14" w:rsidP="003D7575">
      <w:pPr>
        <w:pStyle w:val="ListParagraph"/>
        <w:numPr>
          <w:ilvl w:val="0"/>
          <w:numId w:val="2"/>
        </w:numPr>
        <w:tabs>
          <w:tab w:val="left" w:pos="993"/>
        </w:tabs>
        <w:ind w:left="0" w:firstLine="720"/>
        <w:jc w:val="both"/>
        <w:rPr>
          <w:rFonts w:eastAsia="Times New Roman" w:cs="Times New Roman"/>
          <w:sz w:val="28"/>
          <w:szCs w:val="28"/>
          <w:lang w:val="lv-LV" w:eastAsia="lv-LV"/>
        </w:rPr>
      </w:pPr>
      <w:r w:rsidRPr="00AD52AF">
        <w:rPr>
          <w:rFonts w:eastAsia="Times New Roman" w:cs="Times New Roman"/>
          <w:sz w:val="28"/>
          <w:szCs w:val="28"/>
          <w:lang w:val="lv-LV" w:eastAsia="lv-LV"/>
        </w:rPr>
        <w:t xml:space="preserve">Šā panta izpratnē būvizstrādājumu piegāde ir ikviena iestrādāšanai būvē paredzēta izstrādājuma </w:t>
      </w:r>
      <w:r w:rsidR="00257E8E">
        <w:rPr>
          <w:rFonts w:eastAsia="Times New Roman" w:cs="Times New Roman"/>
          <w:sz w:val="28"/>
          <w:szCs w:val="28"/>
          <w:lang w:val="lv-LV" w:eastAsia="lv-LV"/>
        </w:rPr>
        <w:t>un</w:t>
      </w:r>
      <w:r w:rsidRPr="00AD52AF">
        <w:rPr>
          <w:rFonts w:eastAsia="Times New Roman" w:cs="Times New Roman"/>
          <w:sz w:val="28"/>
          <w:szCs w:val="28"/>
          <w:lang w:val="lv-LV" w:eastAsia="lv-LV"/>
        </w:rPr>
        <w:t xml:space="preserve"> rūpnieciski izgatavotas konstrukcijas piegāde. </w:t>
      </w:r>
    </w:p>
    <w:p w14:paraId="15E9DFF4" w14:textId="77777777" w:rsidR="00FF2D14" w:rsidRPr="00AD52AF" w:rsidRDefault="00FF2D14" w:rsidP="00FF2D14">
      <w:pPr>
        <w:pStyle w:val="ListParagraph"/>
        <w:rPr>
          <w:rFonts w:eastAsia="Times New Roman" w:cs="Times New Roman"/>
          <w:sz w:val="28"/>
          <w:szCs w:val="28"/>
          <w:lang w:val="lv-LV" w:eastAsia="lv-LV"/>
        </w:rPr>
      </w:pPr>
    </w:p>
    <w:p w14:paraId="4AD27893" w14:textId="2A08EAD4" w:rsidR="00FF2D14" w:rsidRPr="00AD52AF" w:rsidRDefault="00FF2D14" w:rsidP="00FF2D14">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sz w:val="28"/>
          <w:szCs w:val="28"/>
          <w:lang w:val="lv-LV" w:eastAsia="lv-LV"/>
        </w:rPr>
        <w:t xml:space="preserve">Nodokli par šā panta astotajā daļā minēto būvizstrādājumu piegādi, kas veikta iekšzemē, valsts budžetā maksā būvizstrādājumu </w:t>
      </w:r>
      <w:r w:rsidRPr="00AD52AF">
        <w:rPr>
          <w:rFonts w:eastAsia="Times New Roman" w:cs="Times New Roman"/>
          <w:color w:val="000000" w:themeColor="text1"/>
          <w:sz w:val="28"/>
          <w:szCs w:val="28"/>
          <w:lang w:val="lv-LV" w:eastAsia="lv-LV"/>
        </w:rPr>
        <w:t>saņēmējs, ja būvizstrādājumu piegādātājs un būvizstrādājumu saņēmējs ir reģistrēti nodokļa maksātāji.</w:t>
      </w:r>
    </w:p>
    <w:p w14:paraId="35CF89E4" w14:textId="77777777" w:rsidR="00917706" w:rsidRPr="00AD52AF" w:rsidRDefault="00917706" w:rsidP="003D7575">
      <w:pPr>
        <w:pStyle w:val="ListParagraph"/>
        <w:tabs>
          <w:tab w:val="left" w:pos="993"/>
        </w:tabs>
        <w:ind w:left="0" w:firstLine="720"/>
        <w:jc w:val="both"/>
        <w:rPr>
          <w:rFonts w:eastAsia="Times New Roman" w:cs="Times New Roman"/>
          <w:color w:val="000000" w:themeColor="text1"/>
          <w:sz w:val="28"/>
          <w:szCs w:val="28"/>
          <w:lang w:val="lv-LV" w:eastAsia="lv-LV"/>
        </w:rPr>
      </w:pPr>
    </w:p>
    <w:p w14:paraId="673D4D68" w14:textId="48634B25" w:rsidR="00917706" w:rsidRPr="00AD52AF" w:rsidRDefault="00917706" w:rsidP="003D7575">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Būvizstrādājumu piegādātājs izraksta būvizstrādājumu saņēmējam nodokļa rēķinu, kurā norāda piegādāto būvizstrādājumu vērtību bez nodokļa.</w:t>
      </w:r>
    </w:p>
    <w:p w14:paraId="2446B7C4" w14:textId="77777777" w:rsidR="00917706" w:rsidRPr="00AD52AF" w:rsidRDefault="00917706" w:rsidP="003D7575">
      <w:pPr>
        <w:pStyle w:val="ListParagraph"/>
        <w:tabs>
          <w:tab w:val="left" w:pos="993"/>
        </w:tabs>
        <w:ind w:left="0" w:firstLine="720"/>
        <w:rPr>
          <w:rFonts w:eastAsia="Times New Roman" w:cs="Times New Roman"/>
          <w:color w:val="000000" w:themeColor="text1"/>
          <w:sz w:val="28"/>
          <w:szCs w:val="28"/>
          <w:lang w:val="lv-LV" w:eastAsia="lv-LV"/>
        </w:rPr>
      </w:pPr>
    </w:p>
    <w:p w14:paraId="128D0E1E" w14:textId="28F1A596" w:rsidR="00917706" w:rsidRPr="00AD52AF" w:rsidRDefault="00917706" w:rsidP="003D7575">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Būvizstrādājumu saņēmējs samaksā būvizstrādājumu piegādātājam nodokļa rēķinā norādīto būvizstrādājumu vērtību.</w:t>
      </w:r>
    </w:p>
    <w:p w14:paraId="6F803910" w14:textId="77777777" w:rsidR="00917706" w:rsidRPr="00AD52AF" w:rsidRDefault="00917706" w:rsidP="003D7575">
      <w:pPr>
        <w:pStyle w:val="ListParagraph"/>
        <w:tabs>
          <w:tab w:val="left" w:pos="993"/>
        </w:tabs>
        <w:ind w:left="0" w:firstLine="720"/>
        <w:rPr>
          <w:rFonts w:eastAsia="Times New Roman" w:cs="Times New Roman"/>
          <w:color w:val="000000" w:themeColor="text1"/>
          <w:sz w:val="28"/>
          <w:szCs w:val="28"/>
          <w:lang w:val="lv-LV" w:eastAsia="lv-LV"/>
        </w:rPr>
      </w:pPr>
    </w:p>
    <w:p w14:paraId="581317AD" w14:textId="2BF65B4A" w:rsidR="00917706" w:rsidRPr="00AD52AF" w:rsidRDefault="00917706" w:rsidP="003D7575">
      <w:pPr>
        <w:pStyle w:val="ListParagraph"/>
        <w:numPr>
          <w:ilvl w:val="0"/>
          <w:numId w:val="2"/>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Būvniecības pakalpojuma saņēmējs par saņemto pakalpojumu un būvizstrādājumu saņēmējs par saņemtajām precēm maksā, izmantojot bezskaidras naudas norēķinus.</w:t>
      </w:r>
      <w:r w:rsidR="00041EF1" w:rsidRPr="00AD52AF">
        <w:rPr>
          <w:rFonts w:eastAsia="Times New Roman" w:cs="Times New Roman"/>
          <w:color w:val="000000" w:themeColor="text1"/>
          <w:sz w:val="28"/>
          <w:szCs w:val="28"/>
          <w:lang w:val="lv-LV" w:eastAsia="lv-LV"/>
        </w:rPr>
        <w:t>"</w:t>
      </w:r>
    </w:p>
    <w:p w14:paraId="44245B76" w14:textId="6EDC4729" w:rsidR="00302F1C" w:rsidRDefault="00302F1C" w:rsidP="003D7575">
      <w:pPr>
        <w:tabs>
          <w:tab w:val="left" w:pos="993"/>
        </w:tabs>
        <w:ind w:firstLine="720"/>
        <w:jc w:val="both"/>
        <w:rPr>
          <w:rFonts w:eastAsia="Times New Roman" w:cs="Times New Roman"/>
          <w:color w:val="000000" w:themeColor="text1"/>
          <w:sz w:val="28"/>
          <w:szCs w:val="28"/>
          <w:lang w:val="lv-LV" w:eastAsia="lv-LV"/>
        </w:rPr>
      </w:pPr>
    </w:p>
    <w:p w14:paraId="0E2B3C2E" w14:textId="39E58E02" w:rsidR="00525871" w:rsidRPr="000A549B" w:rsidRDefault="00301BA6" w:rsidP="00525871">
      <w:pPr>
        <w:pStyle w:val="ListParagraph"/>
        <w:numPr>
          <w:ilvl w:val="0"/>
          <w:numId w:val="3"/>
        </w:numPr>
        <w:tabs>
          <w:tab w:val="left" w:pos="993"/>
          <w:tab w:val="left" w:pos="1276"/>
        </w:tabs>
        <w:rPr>
          <w:rFonts w:eastAsia="Times New Roman" w:cs="Times New Roman"/>
          <w:color w:val="000000" w:themeColor="text1"/>
          <w:sz w:val="28"/>
          <w:szCs w:val="28"/>
          <w:lang w:val="lv-LV" w:eastAsia="lv-LV"/>
        </w:rPr>
      </w:pPr>
      <w:r w:rsidRPr="000A549B">
        <w:rPr>
          <w:rFonts w:eastAsia="Times New Roman" w:cs="Times New Roman"/>
          <w:color w:val="000000" w:themeColor="text1"/>
          <w:sz w:val="28"/>
          <w:szCs w:val="28"/>
          <w:lang w:val="lv-LV" w:eastAsia="lv-LV"/>
        </w:rPr>
        <w:t xml:space="preserve"> Izteikt </w:t>
      </w:r>
      <w:r w:rsidR="00525871" w:rsidRPr="000A549B">
        <w:rPr>
          <w:rFonts w:eastAsia="Times New Roman" w:cs="Times New Roman"/>
          <w:color w:val="000000" w:themeColor="text1"/>
          <w:sz w:val="28"/>
          <w:szCs w:val="28"/>
          <w:lang w:val="lv-LV" w:eastAsia="lv-LV"/>
        </w:rPr>
        <w:t>143.</w:t>
      </w:r>
      <w:r w:rsidR="00525871" w:rsidRPr="000A549B">
        <w:rPr>
          <w:rFonts w:eastAsia="Times New Roman" w:cs="Times New Roman"/>
          <w:color w:val="000000" w:themeColor="text1"/>
          <w:sz w:val="28"/>
          <w:szCs w:val="28"/>
          <w:vertAlign w:val="superscript"/>
          <w:lang w:val="lv-LV" w:eastAsia="lv-LV"/>
        </w:rPr>
        <w:t xml:space="preserve">1 </w:t>
      </w:r>
      <w:r w:rsidRPr="000A549B">
        <w:rPr>
          <w:rFonts w:eastAsia="Times New Roman" w:cs="Times New Roman"/>
          <w:color w:val="000000" w:themeColor="text1"/>
          <w:sz w:val="28"/>
          <w:szCs w:val="28"/>
          <w:lang w:val="lv-LV" w:eastAsia="lv-LV"/>
        </w:rPr>
        <w:t>panta nosaukumu šādā redakcijā</w:t>
      </w:r>
      <w:r w:rsidR="00525871" w:rsidRPr="000A549B">
        <w:rPr>
          <w:rFonts w:eastAsia="Times New Roman" w:cs="Times New Roman"/>
          <w:color w:val="000000" w:themeColor="text1"/>
          <w:sz w:val="28"/>
          <w:szCs w:val="28"/>
          <w:lang w:val="lv-LV" w:eastAsia="lv-LV"/>
        </w:rPr>
        <w:t>:</w:t>
      </w:r>
    </w:p>
    <w:p w14:paraId="27C48A73" w14:textId="77777777" w:rsidR="00525871" w:rsidRPr="0029381E" w:rsidRDefault="00525871" w:rsidP="00525871">
      <w:pPr>
        <w:pStyle w:val="ListParagraph"/>
        <w:tabs>
          <w:tab w:val="left" w:pos="993"/>
        </w:tabs>
        <w:ind w:left="1070"/>
        <w:rPr>
          <w:rFonts w:eastAsia="Times New Roman" w:cs="Times New Roman"/>
          <w:b/>
          <w:color w:val="000000" w:themeColor="text1"/>
          <w:sz w:val="28"/>
          <w:szCs w:val="28"/>
          <w:lang w:val="lv-LV" w:eastAsia="lv-LV"/>
        </w:rPr>
      </w:pPr>
    </w:p>
    <w:p w14:paraId="1C20AEF9" w14:textId="7BA311C8" w:rsidR="00525871" w:rsidRPr="000A549B" w:rsidRDefault="00525871" w:rsidP="000A549B">
      <w:pPr>
        <w:pStyle w:val="ListParagraph"/>
        <w:tabs>
          <w:tab w:val="left" w:pos="1418"/>
        </w:tabs>
        <w:ind w:left="0" w:firstLine="490"/>
        <w:jc w:val="both"/>
        <w:rPr>
          <w:rFonts w:eastAsia="Times New Roman" w:cs="Times New Roman"/>
          <w:b/>
          <w:color w:val="000000" w:themeColor="text1"/>
          <w:sz w:val="28"/>
          <w:szCs w:val="28"/>
          <w:lang w:val="lv-LV" w:eastAsia="lv-LV"/>
        </w:rPr>
      </w:pPr>
      <w:r w:rsidRPr="000A549B">
        <w:rPr>
          <w:rFonts w:eastAsia="Times New Roman" w:cs="Times New Roman"/>
          <w:b/>
          <w:color w:val="000000" w:themeColor="text1"/>
          <w:sz w:val="28"/>
          <w:szCs w:val="28"/>
          <w:lang w:val="lv-LV" w:eastAsia="lv-LV"/>
        </w:rPr>
        <w:t>"</w:t>
      </w:r>
      <w:r w:rsidRPr="000A549B">
        <w:rPr>
          <w:rFonts w:eastAsia="Times New Roman" w:cs="Times New Roman"/>
          <w:b/>
          <w:bCs/>
          <w:color w:val="000000" w:themeColor="text1"/>
          <w:sz w:val="28"/>
          <w:szCs w:val="28"/>
          <w:lang w:val="lv-LV" w:eastAsia="lv-LV"/>
        </w:rPr>
        <w:t>143.</w:t>
      </w:r>
      <w:r w:rsidRPr="000A549B">
        <w:rPr>
          <w:rFonts w:eastAsia="Times New Roman" w:cs="Times New Roman"/>
          <w:b/>
          <w:bCs/>
          <w:color w:val="000000" w:themeColor="text1"/>
          <w:sz w:val="28"/>
          <w:szCs w:val="28"/>
          <w:vertAlign w:val="superscript"/>
          <w:lang w:val="lv-LV" w:eastAsia="lv-LV"/>
        </w:rPr>
        <w:t>1</w:t>
      </w:r>
      <w:r w:rsidRPr="000A549B">
        <w:rPr>
          <w:rFonts w:eastAsia="Times New Roman" w:cs="Times New Roman"/>
          <w:b/>
          <w:bCs/>
          <w:color w:val="000000" w:themeColor="text1"/>
          <w:sz w:val="28"/>
          <w:szCs w:val="28"/>
          <w:lang w:val="lv-LV" w:eastAsia="lv-LV"/>
        </w:rPr>
        <w:t xml:space="preserve"> pants. Īpašs nodokļa piemērošanas režīms mobilo telefonu, planšetdatoru, klēpjdatoru, integrālās shēmas ierīču un spēļu konsoļu piegādēm</w:t>
      </w:r>
      <w:r w:rsidR="00301BA6" w:rsidRPr="000A549B">
        <w:rPr>
          <w:rFonts w:eastAsia="Times New Roman" w:cs="Times New Roman"/>
          <w:b/>
          <w:color w:val="000000" w:themeColor="text1"/>
          <w:sz w:val="28"/>
          <w:szCs w:val="28"/>
          <w:lang w:val="lv-LV" w:eastAsia="lv-LV"/>
        </w:rPr>
        <w:t>"</w:t>
      </w:r>
    </w:p>
    <w:p w14:paraId="39AC26CF" w14:textId="77777777" w:rsidR="00301BA6" w:rsidRPr="0029381E" w:rsidRDefault="00301BA6" w:rsidP="00301BA6">
      <w:pPr>
        <w:pStyle w:val="ListParagraph"/>
        <w:rPr>
          <w:rFonts w:eastAsia="Times New Roman" w:cs="Times New Roman"/>
          <w:b/>
          <w:color w:val="000000" w:themeColor="text1"/>
          <w:sz w:val="28"/>
          <w:szCs w:val="28"/>
          <w:lang w:val="lv-LV" w:eastAsia="lv-LV"/>
        </w:rPr>
      </w:pPr>
    </w:p>
    <w:p w14:paraId="39EE0D22" w14:textId="75B5BBF0" w:rsidR="00301BA6" w:rsidRPr="000A549B" w:rsidRDefault="00301BA6" w:rsidP="00301BA6">
      <w:pPr>
        <w:pStyle w:val="ListParagraph"/>
        <w:numPr>
          <w:ilvl w:val="0"/>
          <w:numId w:val="3"/>
        </w:numPr>
        <w:tabs>
          <w:tab w:val="left" w:pos="993"/>
        </w:tabs>
        <w:jc w:val="both"/>
        <w:rPr>
          <w:rFonts w:eastAsia="Times New Roman" w:cs="Times New Roman"/>
          <w:color w:val="000000" w:themeColor="text1"/>
          <w:sz w:val="28"/>
          <w:szCs w:val="28"/>
          <w:lang w:val="lv-LV" w:eastAsia="lv-LV"/>
        </w:rPr>
      </w:pPr>
      <w:r w:rsidRPr="000A549B">
        <w:rPr>
          <w:rFonts w:eastAsia="Times New Roman" w:cs="Times New Roman"/>
          <w:color w:val="000000" w:themeColor="text1"/>
          <w:sz w:val="28"/>
          <w:szCs w:val="28"/>
          <w:lang w:val="lv-LV" w:eastAsia="lv-LV"/>
        </w:rPr>
        <w:t xml:space="preserve"> Papildināt 143.</w:t>
      </w:r>
      <w:r w:rsidRPr="000A549B">
        <w:rPr>
          <w:rFonts w:eastAsia="Times New Roman" w:cs="Times New Roman"/>
          <w:color w:val="000000" w:themeColor="text1"/>
          <w:sz w:val="28"/>
          <w:szCs w:val="28"/>
          <w:vertAlign w:val="superscript"/>
          <w:lang w:val="lv-LV" w:eastAsia="lv-LV"/>
        </w:rPr>
        <w:t xml:space="preserve">1 </w:t>
      </w:r>
      <w:r w:rsidRPr="000A549B">
        <w:rPr>
          <w:rFonts w:eastAsia="Times New Roman" w:cs="Times New Roman"/>
          <w:color w:val="000000" w:themeColor="text1"/>
          <w:sz w:val="28"/>
          <w:szCs w:val="28"/>
          <w:lang w:val="lv-LV" w:eastAsia="lv-LV"/>
        </w:rPr>
        <w:t xml:space="preserve">panta otro daļu </w:t>
      </w:r>
      <w:r w:rsidR="000133E6" w:rsidRPr="000A549B">
        <w:rPr>
          <w:rFonts w:eastAsia="Times New Roman" w:cs="Times New Roman"/>
          <w:color w:val="000000" w:themeColor="text1"/>
          <w:sz w:val="28"/>
          <w:szCs w:val="28"/>
          <w:lang w:val="lv-LV" w:eastAsia="lv-LV"/>
        </w:rPr>
        <w:t>ar 4.punktu šādā redakcijā:</w:t>
      </w:r>
    </w:p>
    <w:p w14:paraId="57F7E02B" w14:textId="1301B0F2" w:rsidR="000133E6" w:rsidRPr="0029381E" w:rsidRDefault="000133E6" w:rsidP="000133E6">
      <w:pPr>
        <w:pStyle w:val="ListParagraph"/>
        <w:tabs>
          <w:tab w:val="left" w:pos="993"/>
        </w:tabs>
        <w:ind w:left="1070"/>
        <w:jc w:val="both"/>
        <w:rPr>
          <w:rFonts w:eastAsia="Times New Roman" w:cs="Times New Roman"/>
          <w:b/>
          <w:color w:val="000000" w:themeColor="text1"/>
          <w:sz w:val="28"/>
          <w:szCs w:val="28"/>
          <w:lang w:val="lv-LV" w:eastAsia="lv-LV"/>
        </w:rPr>
      </w:pPr>
      <w:bookmarkStart w:id="0" w:name="_GoBack"/>
      <w:bookmarkEnd w:id="0"/>
    </w:p>
    <w:p w14:paraId="42EDF507" w14:textId="369C2579" w:rsidR="000133E6" w:rsidRPr="00DC21FB" w:rsidRDefault="000A549B" w:rsidP="000A549B">
      <w:pPr>
        <w:pStyle w:val="ListParagraph"/>
        <w:tabs>
          <w:tab w:val="left" w:pos="993"/>
        </w:tabs>
        <w:ind w:left="1070" w:hanging="503"/>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w:t>
      </w:r>
      <w:r w:rsidR="000133E6" w:rsidRPr="00DC21FB">
        <w:rPr>
          <w:rFonts w:eastAsia="Times New Roman" w:cs="Times New Roman"/>
          <w:color w:val="000000" w:themeColor="text1"/>
          <w:sz w:val="28"/>
          <w:szCs w:val="28"/>
          <w:lang w:val="lv-LV" w:eastAsia="lv-LV"/>
        </w:rPr>
        <w:t>4) spēļu konsolēm."</w:t>
      </w:r>
    </w:p>
    <w:p w14:paraId="6228DAA2" w14:textId="6009038D" w:rsidR="00525871" w:rsidRPr="00DC21FB" w:rsidRDefault="00525871" w:rsidP="000133E6">
      <w:pPr>
        <w:tabs>
          <w:tab w:val="left" w:pos="993"/>
        </w:tabs>
        <w:jc w:val="both"/>
        <w:rPr>
          <w:rFonts w:eastAsia="Times New Roman" w:cs="Times New Roman"/>
          <w:color w:val="000000" w:themeColor="text1"/>
          <w:sz w:val="28"/>
          <w:szCs w:val="28"/>
          <w:lang w:val="lv-LV" w:eastAsia="lv-LV"/>
        </w:rPr>
      </w:pPr>
    </w:p>
    <w:p w14:paraId="0966D166" w14:textId="2A2A44C7" w:rsidR="00525871" w:rsidRPr="00525871" w:rsidRDefault="00525871" w:rsidP="00525871">
      <w:pPr>
        <w:tabs>
          <w:tab w:val="left" w:pos="993"/>
        </w:tabs>
        <w:jc w:val="both"/>
        <w:rPr>
          <w:rFonts w:eastAsia="Times New Roman" w:cs="Times New Roman"/>
          <w:color w:val="000000" w:themeColor="text1"/>
          <w:sz w:val="28"/>
          <w:szCs w:val="28"/>
          <w:lang w:val="lv-LV" w:eastAsia="lv-LV"/>
        </w:rPr>
      </w:pPr>
    </w:p>
    <w:p w14:paraId="020F554D" w14:textId="77777777" w:rsidR="007C15A9" w:rsidRPr="00AD52AF" w:rsidRDefault="007C15A9" w:rsidP="003D7575">
      <w:pPr>
        <w:tabs>
          <w:tab w:val="left" w:pos="993"/>
        </w:tabs>
        <w:ind w:firstLine="720"/>
        <w:jc w:val="both"/>
        <w:rPr>
          <w:rFonts w:eastAsia="Times New Roman" w:cs="Times New Roman"/>
          <w:color w:val="000000" w:themeColor="text1"/>
          <w:sz w:val="28"/>
          <w:szCs w:val="28"/>
          <w:lang w:val="lv-LV" w:eastAsia="lv-LV"/>
        </w:rPr>
      </w:pPr>
    </w:p>
    <w:p w14:paraId="6DA57F0D" w14:textId="546C7E5E" w:rsidR="00354CB8" w:rsidRPr="00AD52AF" w:rsidRDefault="000133E6" w:rsidP="003D7575">
      <w:pPr>
        <w:tabs>
          <w:tab w:val="left" w:pos="993"/>
        </w:tabs>
        <w:ind w:firstLine="720"/>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15</w:t>
      </w:r>
      <w:r w:rsidR="00604732" w:rsidRPr="00AD52AF">
        <w:rPr>
          <w:rFonts w:eastAsia="Times New Roman" w:cs="Times New Roman"/>
          <w:color w:val="000000" w:themeColor="text1"/>
          <w:sz w:val="28"/>
          <w:szCs w:val="28"/>
          <w:lang w:val="lv-LV" w:eastAsia="lv-LV"/>
        </w:rPr>
        <w:t>.</w:t>
      </w:r>
      <w:r w:rsidR="00354CB8" w:rsidRPr="00AD52AF">
        <w:rPr>
          <w:rFonts w:eastAsia="Times New Roman" w:cs="Times New Roman"/>
          <w:color w:val="000000" w:themeColor="text1"/>
          <w:sz w:val="28"/>
          <w:szCs w:val="28"/>
          <w:lang w:val="lv-LV" w:eastAsia="lv-LV"/>
        </w:rPr>
        <w:t xml:space="preserve"> Papildināt likumu ar 143.</w:t>
      </w:r>
      <w:r w:rsidR="00513A70" w:rsidRPr="00AD52AF">
        <w:rPr>
          <w:rFonts w:eastAsia="Times New Roman" w:cs="Times New Roman"/>
          <w:color w:val="000000" w:themeColor="text1"/>
          <w:sz w:val="28"/>
          <w:szCs w:val="28"/>
          <w:vertAlign w:val="superscript"/>
          <w:lang w:val="lv-LV" w:eastAsia="lv-LV"/>
        </w:rPr>
        <w:t>4</w:t>
      </w:r>
      <w:r w:rsidR="00354CB8" w:rsidRPr="00AD52AF">
        <w:rPr>
          <w:rFonts w:eastAsia="Times New Roman" w:cs="Times New Roman"/>
          <w:color w:val="000000" w:themeColor="text1"/>
          <w:sz w:val="28"/>
          <w:szCs w:val="28"/>
          <w:lang w:val="lv-LV" w:eastAsia="lv-LV"/>
        </w:rPr>
        <w:t xml:space="preserve"> pantu šādā redakcijā:</w:t>
      </w:r>
    </w:p>
    <w:p w14:paraId="01081255" w14:textId="77777777" w:rsidR="00354CB8" w:rsidRPr="00AD52AF" w:rsidRDefault="00354CB8"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w:t>
      </w:r>
      <w:r w:rsidRPr="00AD52AF">
        <w:rPr>
          <w:rFonts w:eastAsia="Times New Roman" w:cs="Times New Roman"/>
          <w:b/>
          <w:bCs/>
          <w:color w:val="000000" w:themeColor="text1"/>
          <w:sz w:val="28"/>
          <w:szCs w:val="28"/>
          <w:lang w:val="lv-LV" w:eastAsia="lv-LV"/>
        </w:rPr>
        <w:t>143.</w:t>
      </w:r>
      <w:r w:rsidR="00513A70" w:rsidRPr="00AD52AF">
        <w:rPr>
          <w:rFonts w:eastAsia="Times New Roman" w:cs="Times New Roman"/>
          <w:b/>
          <w:bCs/>
          <w:color w:val="000000" w:themeColor="text1"/>
          <w:sz w:val="28"/>
          <w:szCs w:val="28"/>
          <w:vertAlign w:val="superscript"/>
          <w:lang w:val="lv-LV" w:eastAsia="lv-LV"/>
        </w:rPr>
        <w:t>4</w:t>
      </w:r>
      <w:r w:rsidR="00513A70" w:rsidRPr="00AD52AF">
        <w:rPr>
          <w:rFonts w:eastAsia="Times New Roman" w:cs="Times New Roman"/>
          <w:b/>
          <w:bCs/>
          <w:color w:val="000000" w:themeColor="text1"/>
          <w:sz w:val="28"/>
          <w:szCs w:val="28"/>
          <w:lang w:val="lv-LV" w:eastAsia="lv-LV"/>
        </w:rPr>
        <w:t xml:space="preserve"> pants. Īpašs nodokļa piemērošanas režīms metālizstrādājumu piegādei un ar to saistītiem pakalpojumiem</w:t>
      </w:r>
    </w:p>
    <w:p w14:paraId="744A13F0" w14:textId="77777777" w:rsidR="00A63534" w:rsidRDefault="00A63534" w:rsidP="003D7575">
      <w:pPr>
        <w:tabs>
          <w:tab w:val="left" w:pos="993"/>
        </w:tabs>
        <w:ind w:firstLine="720"/>
        <w:jc w:val="both"/>
        <w:rPr>
          <w:rFonts w:eastAsia="Times New Roman" w:cs="Times New Roman"/>
          <w:color w:val="000000" w:themeColor="text1"/>
          <w:sz w:val="28"/>
          <w:szCs w:val="28"/>
          <w:lang w:val="lv-LV" w:eastAsia="lv-LV"/>
        </w:rPr>
      </w:pPr>
    </w:p>
    <w:p w14:paraId="256E310C" w14:textId="77777777" w:rsidR="00E13457" w:rsidRPr="00AD52AF" w:rsidRDefault="00E13457" w:rsidP="00E13457">
      <w:pPr>
        <w:tabs>
          <w:tab w:val="left" w:pos="993"/>
        </w:tabs>
        <w:ind w:firstLine="720"/>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(1</w:t>
      </w:r>
      <w:r w:rsidRPr="00AD52AF">
        <w:rPr>
          <w:rFonts w:eastAsia="Times New Roman" w:cs="Times New Roman"/>
          <w:color w:val="000000" w:themeColor="text1"/>
          <w:sz w:val="28"/>
          <w:szCs w:val="28"/>
          <w:lang w:val="lv-LV" w:eastAsia="lv-LV"/>
        </w:rPr>
        <w:t xml:space="preserve">) Nodokli par metālizstrādājumu piegādi, </w:t>
      </w:r>
      <w:r>
        <w:rPr>
          <w:rFonts w:eastAsia="Times New Roman" w:cs="Times New Roman"/>
          <w:color w:val="000000" w:themeColor="text1"/>
          <w:sz w:val="28"/>
          <w:szCs w:val="28"/>
          <w:lang w:val="lv-LV" w:eastAsia="lv-LV"/>
        </w:rPr>
        <w:t xml:space="preserve">ko nosaka Ministru kabinets un </w:t>
      </w:r>
      <w:r w:rsidRPr="00AD52AF">
        <w:rPr>
          <w:rFonts w:eastAsia="Times New Roman" w:cs="Times New Roman"/>
          <w:color w:val="000000" w:themeColor="text1"/>
          <w:sz w:val="28"/>
          <w:szCs w:val="28"/>
          <w:lang w:val="lv-LV" w:eastAsia="lv-LV"/>
        </w:rPr>
        <w:t>kas veikta iekšzemē, valsts budžetā maksā metālizstrādājumu saņēmējs, ja metālizstrādājumu piegādātājs un metālizstrādājumu saņēmējs ir reģistrēti nodokļa maksātāji.</w:t>
      </w:r>
    </w:p>
    <w:p w14:paraId="64EDC90A" w14:textId="77777777" w:rsidR="00E13457" w:rsidRPr="006B66B0" w:rsidRDefault="00E13457" w:rsidP="00E13457">
      <w:pPr>
        <w:rPr>
          <w:lang w:val="lv-LV"/>
        </w:rPr>
      </w:pPr>
    </w:p>
    <w:p w14:paraId="11466DFC" w14:textId="77777777" w:rsidR="00E13457" w:rsidRPr="00AD52AF" w:rsidRDefault="00E13457" w:rsidP="00E13457">
      <w:pPr>
        <w:tabs>
          <w:tab w:val="left" w:pos="993"/>
        </w:tabs>
        <w:ind w:firstLine="720"/>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(2</w:t>
      </w:r>
      <w:r w:rsidRPr="00AD52AF">
        <w:rPr>
          <w:rFonts w:eastAsia="Times New Roman" w:cs="Times New Roman"/>
          <w:color w:val="000000" w:themeColor="text1"/>
          <w:sz w:val="28"/>
          <w:szCs w:val="28"/>
          <w:lang w:val="lv-LV" w:eastAsia="lv-LV"/>
        </w:rPr>
        <w:t xml:space="preserve">) Nodokli </w:t>
      </w:r>
      <w:r>
        <w:rPr>
          <w:rFonts w:eastAsia="Times New Roman" w:cs="Times New Roman"/>
          <w:color w:val="000000" w:themeColor="text1"/>
          <w:sz w:val="28"/>
          <w:szCs w:val="28"/>
          <w:lang w:val="lv-LV" w:eastAsia="lv-LV"/>
        </w:rPr>
        <w:t>par</w:t>
      </w:r>
      <w:r w:rsidRPr="00AD52AF">
        <w:rPr>
          <w:rFonts w:eastAsia="Times New Roman" w:cs="Times New Roman"/>
          <w:color w:val="000000" w:themeColor="text1"/>
          <w:sz w:val="28"/>
          <w:szCs w:val="28"/>
          <w:lang w:val="lv-LV" w:eastAsia="lv-LV"/>
        </w:rPr>
        <w:t xml:space="preserve"> ar metālizstrādājumu piegādi saistītajiem pakalpojumiem, </w:t>
      </w:r>
      <w:r>
        <w:rPr>
          <w:rFonts w:eastAsia="Times New Roman" w:cs="Times New Roman"/>
          <w:color w:val="000000" w:themeColor="text1"/>
          <w:sz w:val="28"/>
          <w:szCs w:val="28"/>
          <w:lang w:val="lv-LV" w:eastAsia="lv-LV"/>
        </w:rPr>
        <w:t>ko nosaka Ministru kabinets un</w:t>
      </w:r>
      <w:r w:rsidRPr="00AD52AF">
        <w:rPr>
          <w:rFonts w:eastAsia="Times New Roman" w:cs="Times New Roman"/>
          <w:color w:val="000000" w:themeColor="text1"/>
          <w:sz w:val="28"/>
          <w:szCs w:val="28"/>
          <w:lang w:val="lv-LV" w:eastAsia="lv-LV"/>
        </w:rPr>
        <w:t xml:space="preserve"> kas sniegti iekšzemē, valsts budžetā maksā pakalpojumu saņēmējs, ja pakalpojumu sniedzējs un pakalpojumu saņēmējs ir reģistrēti nodokļa maksātāji.</w:t>
      </w:r>
    </w:p>
    <w:p w14:paraId="55F61EDB" w14:textId="77777777" w:rsidR="00E13457" w:rsidRPr="00AD52AF" w:rsidRDefault="00E13457" w:rsidP="00E13457">
      <w:pPr>
        <w:tabs>
          <w:tab w:val="left" w:pos="993"/>
        </w:tabs>
        <w:ind w:firstLine="720"/>
        <w:jc w:val="both"/>
        <w:rPr>
          <w:rFonts w:eastAsia="Times New Roman" w:cs="Times New Roman"/>
          <w:color w:val="000000" w:themeColor="text1"/>
          <w:sz w:val="28"/>
          <w:szCs w:val="28"/>
          <w:lang w:val="lv-LV" w:eastAsia="lv-LV"/>
        </w:rPr>
      </w:pPr>
    </w:p>
    <w:p w14:paraId="68B9674C" w14:textId="5ACB75EF" w:rsidR="00E55AB5" w:rsidRPr="00AD52AF" w:rsidRDefault="00E55AB5"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w:t>
      </w:r>
      <w:r w:rsidR="00E13457">
        <w:rPr>
          <w:rFonts w:eastAsia="Times New Roman" w:cs="Times New Roman"/>
          <w:color w:val="000000" w:themeColor="text1"/>
          <w:sz w:val="28"/>
          <w:szCs w:val="28"/>
          <w:lang w:val="lv-LV" w:eastAsia="lv-LV"/>
        </w:rPr>
        <w:t>3</w:t>
      </w:r>
      <w:r w:rsidRPr="00AD52AF">
        <w:rPr>
          <w:rFonts w:eastAsia="Times New Roman" w:cs="Times New Roman"/>
          <w:color w:val="000000" w:themeColor="text1"/>
          <w:sz w:val="28"/>
          <w:szCs w:val="28"/>
          <w:lang w:val="lv-LV" w:eastAsia="lv-LV"/>
        </w:rPr>
        <w:t>) Metālizstrādājumu piegādātājs izraksta metālizstrādājumu saņēmējam nodokļa rēķinu, kurā piegādāto metālizstrādājumu vērtību norāda bez nodokļa.</w:t>
      </w:r>
    </w:p>
    <w:p w14:paraId="704F93F0" w14:textId="77777777" w:rsidR="00B125D3" w:rsidRPr="00AD52AF" w:rsidRDefault="00B125D3" w:rsidP="003D7575">
      <w:pPr>
        <w:tabs>
          <w:tab w:val="left" w:pos="993"/>
        </w:tabs>
        <w:ind w:firstLine="720"/>
        <w:jc w:val="both"/>
        <w:rPr>
          <w:rFonts w:eastAsia="Times New Roman" w:cs="Times New Roman"/>
          <w:color w:val="000000" w:themeColor="text1"/>
          <w:sz w:val="28"/>
          <w:szCs w:val="28"/>
          <w:lang w:val="lv-LV" w:eastAsia="lv-LV"/>
        </w:rPr>
      </w:pPr>
    </w:p>
    <w:p w14:paraId="2BBCADD8" w14:textId="02D060A9" w:rsidR="00E55AB5" w:rsidRPr="00AD52AF" w:rsidRDefault="00E55AB5"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w:t>
      </w:r>
      <w:r w:rsidR="00E13457">
        <w:rPr>
          <w:rFonts w:eastAsia="Times New Roman" w:cs="Times New Roman"/>
          <w:color w:val="000000" w:themeColor="text1"/>
          <w:sz w:val="28"/>
          <w:szCs w:val="28"/>
          <w:lang w:val="lv-LV" w:eastAsia="lv-LV"/>
        </w:rPr>
        <w:t>4</w:t>
      </w:r>
      <w:r w:rsidRPr="00AD52AF">
        <w:rPr>
          <w:rFonts w:eastAsia="Times New Roman" w:cs="Times New Roman"/>
          <w:color w:val="000000" w:themeColor="text1"/>
          <w:sz w:val="28"/>
          <w:szCs w:val="28"/>
          <w:lang w:val="lv-LV" w:eastAsia="lv-LV"/>
        </w:rPr>
        <w:t>) Metālizstrādājumu saņēmējs samaksā metālizstrādājumu piegādātājam nodokļa rēķinā norādīto metālizstrādājumu vērtību.</w:t>
      </w:r>
    </w:p>
    <w:p w14:paraId="37EB5207" w14:textId="77777777" w:rsidR="00B125D3" w:rsidRPr="00AD52AF" w:rsidRDefault="00B125D3" w:rsidP="003D7575">
      <w:pPr>
        <w:tabs>
          <w:tab w:val="left" w:pos="993"/>
        </w:tabs>
        <w:ind w:firstLine="720"/>
        <w:jc w:val="both"/>
        <w:rPr>
          <w:rFonts w:eastAsia="Times New Roman" w:cs="Times New Roman"/>
          <w:color w:val="000000" w:themeColor="text1"/>
          <w:sz w:val="28"/>
          <w:szCs w:val="28"/>
          <w:lang w:val="lv-LV" w:eastAsia="lv-LV"/>
        </w:rPr>
      </w:pPr>
    </w:p>
    <w:p w14:paraId="00660C24" w14:textId="4B0A176A" w:rsidR="00E55AB5" w:rsidRPr="00AD52AF" w:rsidRDefault="00E55AB5"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w:t>
      </w:r>
      <w:r w:rsidR="00E13457">
        <w:rPr>
          <w:rFonts w:eastAsia="Times New Roman" w:cs="Times New Roman"/>
          <w:color w:val="000000" w:themeColor="text1"/>
          <w:sz w:val="28"/>
          <w:szCs w:val="28"/>
          <w:lang w:val="lv-LV" w:eastAsia="lv-LV"/>
        </w:rPr>
        <w:t>5</w:t>
      </w:r>
      <w:r w:rsidRPr="00AD52AF">
        <w:rPr>
          <w:rFonts w:eastAsia="Times New Roman" w:cs="Times New Roman"/>
          <w:color w:val="000000" w:themeColor="text1"/>
          <w:sz w:val="28"/>
          <w:szCs w:val="28"/>
          <w:lang w:val="lv-LV" w:eastAsia="lv-LV"/>
        </w:rPr>
        <w:t>) Ar metālizstrādājumu piegādi saistīta pakalpojuma sniedzējs izraksta pakalpojuma saņēmējam nodokļa rēķinu, kurā sniegtā pakalpojuma vērtību norāda bez nodokļa.</w:t>
      </w:r>
    </w:p>
    <w:p w14:paraId="59B6B4E0" w14:textId="77777777" w:rsidR="00B125D3" w:rsidRPr="00AD52AF" w:rsidRDefault="00B125D3" w:rsidP="003D7575">
      <w:pPr>
        <w:tabs>
          <w:tab w:val="left" w:pos="993"/>
        </w:tabs>
        <w:ind w:firstLine="720"/>
        <w:jc w:val="both"/>
        <w:rPr>
          <w:rFonts w:eastAsia="Times New Roman" w:cs="Times New Roman"/>
          <w:color w:val="000000" w:themeColor="text1"/>
          <w:sz w:val="28"/>
          <w:szCs w:val="28"/>
          <w:lang w:val="lv-LV" w:eastAsia="lv-LV"/>
        </w:rPr>
      </w:pPr>
    </w:p>
    <w:p w14:paraId="65EC7E4B" w14:textId="42B21C77" w:rsidR="00E55AB5" w:rsidRPr="00AD52AF" w:rsidRDefault="00E55AB5"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w:t>
      </w:r>
      <w:r w:rsidR="00E13457">
        <w:rPr>
          <w:rFonts w:eastAsia="Times New Roman" w:cs="Times New Roman"/>
          <w:color w:val="000000" w:themeColor="text1"/>
          <w:sz w:val="28"/>
          <w:szCs w:val="28"/>
          <w:lang w:val="lv-LV" w:eastAsia="lv-LV"/>
        </w:rPr>
        <w:t>6</w:t>
      </w:r>
      <w:r w:rsidRPr="00AD52AF">
        <w:rPr>
          <w:rFonts w:eastAsia="Times New Roman" w:cs="Times New Roman"/>
          <w:color w:val="000000" w:themeColor="text1"/>
          <w:sz w:val="28"/>
          <w:szCs w:val="28"/>
          <w:lang w:val="lv-LV" w:eastAsia="lv-LV"/>
        </w:rPr>
        <w:t>) Ar metālizstrādājumu piegādi saistīta pakalpojuma saņēmējs samaksā pakalpojuma sniedzējam nodokļa rēķinā norādīto pakalpojuma vērtību.</w:t>
      </w:r>
    </w:p>
    <w:p w14:paraId="5145E983" w14:textId="77777777" w:rsidR="00B125D3" w:rsidRPr="00AD52AF" w:rsidRDefault="00B125D3" w:rsidP="003D7575">
      <w:pPr>
        <w:tabs>
          <w:tab w:val="left" w:pos="993"/>
        </w:tabs>
        <w:ind w:firstLine="720"/>
        <w:jc w:val="both"/>
        <w:rPr>
          <w:rFonts w:eastAsia="Calibri" w:cs="Times New Roman"/>
          <w:sz w:val="28"/>
          <w:szCs w:val="28"/>
          <w:lang w:val="lv-LV"/>
        </w:rPr>
      </w:pPr>
    </w:p>
    <w:p w14:paraId="3CB5EC73" w14:textId="439094C3" w:rsidR="00E55AB5" w:rsidRPr="00AD52AF" w:rsidRDefault="00E55AB5" w:rsidP="003D7575">
      <w:pPr>
        <w:tabs>
          <w:tab w:val="left" w:pos="993"/>
        </w:tabs>
        <w:ind w:firstLine="720"/>
        <w:jc w:val="both"/>
        <w:rPr>
          <w:rFonts w:eastAsia="Calibri" w:cs="Times New Roman"/>
          <w:sz w:val="28"/>
          <w:szCs w:val="28"/>
          <w:lang w:val="lv-LV"/>
        </w:rPr>
      </w:pPr>
      <w:r w:rsidRPr="00AD52AF">
        <w:rPr>
          <w:rFonts w:eastAsia="Calibri" w:cs="Times New Roman"/>
          <w:sz w:val="28"/>
          <w:szCs w:val="28"/>
          <w:lang w:val="lv-LV"/>
        </w:rPr>
        <w:t>(</w:t>
      </w:r>
      <w:r w:rsidR="00E13457">
        <w:rPr>
          <w:rFonts w:eastAsia="Calibri" w:cs="Times New Roman"/>
          <w:sz w:val="28"/>
          <w:szCs w:val="28"/>
          <w:lang w:val="lv-LV"/>
        </w:rPr>
        <w:t>7</w:t>
      </w:r>
      <w:r w:rsidRPr="00AD52AF">
        <w:rPr>
          <w:rFonts w:eastAsia="Calibri" w:cs="Times New Roman"/>
          <w:sz w:val="28"/>
          <w:szCs w:val="28"/>
          <w:lang w:val="lv-LV"/>
        </w:rPr>
        <w:t xml:space="preserve">) </w:t>
      </w:r>
      <w:r w:rsidRPr="00AD52AF">
        <w:rPr>
          <w:rFonts w:eastAsia="Times New Roman" w:cs="Times New Roman"/>
          <w:color w:val="000000" w:themeColor="text1"/>
          <w:sz w:val="28"/>
          <w:szCs w:val="28"/>
          <w:lang w:val="lv-LV" w:eastAsia="lv-LV"/>
        </w:rPr>
        <w:t xml:space="preserve">Metālizstrādājumu </w:t>
      </w:r>
      <w:r w:rsidRPr="00AD52AF">
        <w:rPr>
          <w:rFonts w:eastAsia="Calibri" w:cs="Times New Roman"/>
          <w:sz w:val="28"/>
          <w:szCs w:val="28"/>
          <w:lang w:val="lv-LV"/>
        </w:rPr>
        <w:t xml:space="preserve">saņēmējs par saņemtajām precēm </w:t>
      </w:r>
      <w:r w:rsidR="00CB7700" w:rsidRPr="00AD52AF">
        <w:rPr>
          <w:rFonts w:eastAsia="Calibri" w:cs="Times New Roman"/>
          <w:sz w:val="28"/>
          <w:szCs w:val="28"/>
          <w:lang w:val="lv-LV"/>
        </w:rPr>
        <w:t xml:space="preserve">un ar </w:t>
      </w:r>
      <w:r w:rsidR="00CB7700" w:rsidRPr="00AD52AF">
        <w:rPr>
          <w:rFonts w:eastAsia="Times New Roman" w:cs="Times New Roman"/>
          <w:color w:val="000000" w:themeColor="text1"/>
          <w:sz w:val="28"/>
          <w:szCs w:val="28"/>
          <w:lang w:val="lv-LV" w:eastAsia="lv-LV"/>
        </w:rPr>
        <w:t xml:space="preserve">metālizstrādājumu piegādi saistīto pakalpojumu saņēmējs </w:t>
      </w:r>
      <w:r w:rsidR="00CB7700" w:rsidRPr="00AD52AF">
        <w:rPr>
          <w:rFonts w:eastAsia="Calibri" w:cs="Times New Roman"/>
          <w:sz w:val="28"/>
          <w:szCs w:val="28"/>
          <w:lang w:val="lv-LV"/>
        </w:rPr>
        <w:t xml:space="preserve">par saņemtajiem pakalpojumiem </w:t>
      </w:r>
      <w:r w:rsidRPr="00AD52AF">
        <w:rPr>
          <w:rFonts w:eastAsia="Calibri" w:cs="Times New Roman"/>
          <w:sz w:val="28"/>
          <w:szCs w:val="28"/>
          <w:lang w:val="lv-LV"/>
        </w:rPr>
        <w:t>maksā, izmantojot bezskaidras naudas norēķinus.</w:t>
      </w:r>
    </w:p>
    <w:p w14:paraId="021C3543" w14:textId="77777777" w:rsidR="00B125D3" w:rsidRPr="00AD52AF" w:rsidRDefault="00B125D3" w:rsidP="003D7575">
      <w:pPr>
        <w:tabs>
          <w:tab w:val="left" w:pos="993"/>
        </w:tabs>
        <w:ind w:firstLine="720"/>
        <w:jc w:val="both"/>
        <w:rPr>
          <w:rFonts w:eastAsia="Calibri" w:cs="Times New Roman"/>
          <w:sz w:val="28"/>
          <w:szCs w:val="28"/>
          <w:lang w:val="lv-LV"/>
        </w:rPr>
      </w:pPr>
    </w:p>
    <w:p w14:paraId="76CD13E6" w14:textId="6F7BD084" w:rsidR="00E55AB5" w:rsidRPr="00AD52AF" w:rsidRDefault="00E55AB5"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Calibri" w:cs="Times New Roman"/>
          <w:sz w:val="28"/>
          <w:szCs w:val="28"/>
          <w:lang w:val="lv-LV"/>
        </w:rPr>
        <w:t>(</w:t>
      </w:r>
      <w:r w:rsidR="00E13457">
        <w:rPr>
          <w:rFonts w:eastAsia="Calibri" w:cs="Times New Roman"/>
          <w:sz w:val="28"/>
          <w:szCs w:val="28"/>
          <w:lang w:val="lv-LV"/>
        </w:rPr>
        <w:t>8</w:t>
      </w:r>
      <w:r w:rsidRPr="00AD52AF">
        <w:rPr>
          <w:rFonts w:eastAsia="Calibri" w:cs="Times New Roman"/>
          <w:sz w:val="28"/>
          <w:szCs w:val="28"/>
          <w:lang w:val="lv-LV"/>
        </w:rPr>
        <w:t xml:space="preserve">) </w:t>
      </w:r>
      <w:r w:rsidRPr="00AD52AF">
        <w:rPr>
          <w:rFonts w:eastAsia="Times New Roman" w:cs="Times New Roman"/>
          <w:color w:val="000000" w:themeColor="text1"/>
          <w:sz w:val="28"/>
          <w:szCs w:val="28"/>
          <w:lang w:val="lv-LV" w:eastAsia="lv-LV"/>
        </w:rPr>
        <w:t>Ministru kabinets nosaka:</w:t>
      </w:r>
    </w:p>
    <w:p w14:paraId="18BB44A8" w14:textId="77777777" w:rsidR="00231387" w:rsidRPr="00AD52AF" w:rsidRDefault="00231387" w:rsidP="003D7575">
      <w:pPr>
        <w:tabs>
          <w:tab w:val="left" w:pos="993"/>
        </w:tabs>
        <w:ind w:firstLine="720"/>
        <w:jc w:val="both"/>
        <w:rPr>
          <w:rFonts w:eastAsia="Times New Roman" w:cs="Times New Roman"/>
          <w:color w:val="000000" w:themeColor="text1"/>
          <w:sz w:val="28"/>
          <w:szCs w:val="28"/>
          <w:lang w:val="lv-LV" w:eastAsia="lv-LV"/>
        </w:rPr>
      </w:pPr>
    </w:p>
    <w:p w14:paraId="3481619B" w14:textId="3BA33BC6" w:rsidR="00E55AB5" w:rsidRPr="00AD52AF" w:rsidRDefault="00E13457" w:rsidP="003D7575">
      <w:pPr>
        <w:pStyle w:val="ListParagraph"/>
        <w:numPr>
          <w:ilvl w:val="0"/>
          <w:numId w:val="4"/>
        </w:numPr>
        <w:tabs>
          <w:tab w:val="left" w:pos="993"/>
        </w:tabs>
        <w:ind w:left="0" w:firstLine="720"/>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 xml:space="preserve"> preču</w:t>
      </w:r>
      <w:r w:rsidR="00E55AB5" w:rsidRPr="00AD52AF">
        <w:rPr>
          <w:rFonts w:eastAsia="Times New Roman" w:cs="Times New Roman"/>
          <w:color w:val="000000" w:themeColor="text1"/>
          <w:sz w:val="28"/>
          <w:szCs w:val="28"/>
          <w:lang w:val="lv-LV" w:eastAsia="lv-LV"/>
        </w:rPr>
        <w:t>, kuras uzskata par metālizstrādājumiem</w:t>
      </w:r>
      <w:r w:rsidR="00E55AB5" w:rsidRPr="00AD52AF">
        <w:rPr>
          <w:rFonts w:eastAsia="Calibri" w:cs="Times New Roman"/>
          <w:sz w:val="28"/>
          <w:szCs w:val="28"/>
          <w:lang w:val="lv-LV"/>
        </w:rPr>
        <w:t xml:space="preserve"> </w:t>
      </w:r>
      <w:r w:rsidR="00E55AB5" w:rsidRPr="00AD52AF">
        <w:rPr>
          <w:rFonts w:eastAsia="Times New Roman" w:cs="Times New Roman"/>
          <w:color w:val="000000" w:themeColor="text1"/>
          <w:sz w:val="28"/>
          <w:szCs w:val="28"/>
          <w:lang w:val="lv-LV" w:eastAsia="lv-LV"/>
        </w:rPr>
        <w:t>atbilstoši Kombinētās nomenklatūras kodiem, kas noteikti Padomes 1987.gada 23.jūlija regulas (EEK) Nr. 2658/87 par tarifu un statistikas nomenklatūru un kopējo muitas tarifu I pielikumā un tās grozījumos</w:t>
      </w:r>
      <w:r>
        <w:rPr>
          <w:rFonts w:eastAsia="Times New Roman" w:cs="Times New Roman"/>
          <w:color w:val="000000" w:themeColor="text1"/>
          <w:sz w:val="28"/>
          <w:szCs w:val="28"/>
          <w:lang w:val="lv-LV" w:eastAsia="lv-LV"/>
        </w:rPr>
        <w:t>,</w:t>
      </w:r>
      <w:r w:rsidRPr="00E13457">
        <w:rPr>
          <w:rFonts w:eastAsia="Times New Roman" w:cs="Times New Roman"/>
          <w:color w:val="000000" w:themeColor="text1"/>
          <w:sz w:val="28"/>
          <w:szCs w:val="28"/>
          <w:lang w:val="lv-LV" w:eastAsia="lv-LV"/>
        </w:rPr>
        <w:t xml:space="preserve"> </w:t>
      </w:r>
      <w:r>
        <w:rPr>
          <w:rFonts w:eastAsia="Times New Roman" w:cs="Times New Roman"/>
          <w:color w:val="000000" w:themeColor="text1"/>
          <w:sz w:val="28"/>
          <w:szCs w:val="28"/>
          <w:lang w:val="lv-LV" w:eastAsia="lv-LV"/>
        </w:rPr>
        <w:t>piegādes</w:t>
      </w:r>
      <w:r w:rsidR="00E55AB5" w:rsidRPr="00AD52AF">
        <w:rPr>
          <w:rFonts w:eastAsia="Times New Roman" w:cs="Times New Roman"/>
          <w:color w:val="000000" w:themeColor="text1"/>
          <w:sz w:val="28"/>
          <w:szCs w:val="28"/>
          <w:lang w:val="lv-LV" w:eastAsia="lv-LV"/>
        </w:rPr>
        <w:t>;</w:t>
      </w:r>
    </w:p>
    <w:p w14:paraId="3EC2EA4E" w14:textId="77777777" w:rsidR="005B46C5" w:rsidRPr="00AD52AF" w:rsidRDefault="005B46C5" w:rsidP="005B46C5">
      <w:pPr>
        <w:pStyle w:val="ListParagraph"/>
        <w:tabs>
          <w:tab w:val="left" w:pos="993"/>
        </w:tabs>
        <w:jc w:val="both"/>
        <w:rPr>
          <w:rFonts w:eastAsia="Times New Roman" w:cs="Times New Roman"/>
          <w:color w:val="000000" w:themeColor="text1"/>
          <w:sz w:val="28"/>
          <w:szCs w:val="28"/>
          <w:lang w:val="lv-LV" w:eastAsia="lv-LV"/>
        </w:rPr>
      </w:pPr>
    </w:p>
    <w:p w14:paraId="78BF8278" w14:textId="2C94FC8A" w:rsidR="00231387" w:rsidRPr="00AD52AF" w:rsidRDefault="00231387" w:rsidP="003D7575">
      <w:pPr>
        <w:pStyle w:val="ListParagraph"/>
        <w:numPr>
          <w:ilvl w:val="0"/>
          <w:numId w:val="4"/>
        </w:numPr>
        <w:tabs>
          <w:tab w:val="left" w:pos="993"/>
        </w:tabs>
        <w:ind w:left="0"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ar metālizstrādājumu piegādi saistītos pakalpojumus.</w:t>
      </w:r>
      <w:r w:rsidR="00041EF1" w:rsidRPr="00AD52AF">
        <w:rPr>
          <w:rFonts w:eastAsia="Times New Roman" w:cs="Times New Roman"/>
          <w:color w:val="000000" w:themeColor="text1"/>
          <w:sz w:val="28"/>
          <w:szCs w:val="28"/>
          <w:lang w:val="lv-LV" w:eastAsia="lv-LV"/>
        </w:rPr>
        <w:t>"</w:t>
      </w:r>
    </w:p>
    <w:p w14:paraId="628A454F" w14:textId="2953DD7D" w:rsidR="00E55AB5" w:rsidRPr="00AD52AF" w:rsidRDefault="00E55AB5" w:rsidP="003D7575">
      <w:pPr>
        <w:pStyle w:val="ListParagraph"/>
        <w:tabs>
          <w:tab w:val="left" w:pos="993"/>
        </w:tabs>
        <w:ind w:left="0" w:firstLine="720"/>
        <w:jc w:val="both"/>
        <w:rPr>
          <w:rFonts w:eastAsia="Times New Roman" w:cs="Times New Roman"/>
          <w:color w:val="000000" w:themeColor="text1"/>
          <w:sz w:val="28"/>
          <w:szCs w:val="28"/>
          <w:lang w:val="lv-LV" w:eastAsia="lv-LV"/>
        </w:rPr>
      </w:pPr>
    </w:p>
    <w:p w14:paraId="6D91C4E8" w14:textId="751C228A" w:rsidR="008C59A0" w:rsidRPr="00EE384F" w:rsidRDefault="007C15A9" w:rsidP="003D7575">
      <w:pPr>
        <w:tabs>
          <w:tab w:val="left" w:pos="993"/>
        </w:tabs>
        <w:ind w:firstLine="720"/>
        <w:jc w:val="both"/>
        <w:rPr>
          <w:rFonts w:eastAsia="Times New Roman" w:cs="Times New Roman"/>
          <w:color w:val="000000" w:themeColor="text1"/>
          <w:sz w:val="28"/>
          <w:szCs w:val="28"/>
          <w:lang w:val="lv-LV" w:eastAsia="lv-LV"/>
        </w:rPr>
      </w:pPr>
      <w:r>
        <w:rPr>
          <w:rFonts w:eastAsia="Times New Roman" w:cs="Times New Roman"/>
          <w:color w:val="000000" w:themeColor="text1"/>
          <w:sz w:val="28"/>
          <w:szCs w:val="28"/>
          <w:lang w:val="lv-LV" w:eastAsia="lv-LV"/>
        </w:rPr>
        <w:t>1</w:t>
      </w:r>
      <w:r w:rsidR="000133E6">
        <w:rPr>
          <w:rFonts w:eastAsia="Times New Roman" w:cs="Times New Roman"/>
          <w:color w:val="000000" w:themeColor="text1"/>
          <w:sz w:val="28"/>
          <w:szCs w:val="28"/>
          <w:lang w:val="lv-LV" w:eastAsia="lv-LV"/>
        </w:rPr>
        <w:t>6</w:t>
      </w:r>
      <w:r w:rsidR="008C59A0" w:rsidRPr="00EE384F">
        <w:rPr>
          <w:rFonts w:eastAsia="Times New Roman" w:cs="Times New Roman"/>
          <w:color w:val="000000" w:themeColor="text1"/>
          <w:sz w:val="28"/>
          <w:szCs w:val="28"/>
          <w:lang w:val="lv-LV" w:eastAsia="lv-LV"/>
        </w:rPr>
        <w:t>. Papildināt likumu ar 143.</w:t>
      </w:r>
      <w:r w:rsidR="00EE384F">
        <w:rPr>
          <w:rFonts w:eastAsia="Times New Roman" w:cs="Times New Roman"/>
          <w:color w:val="000000" w:themeColor="text1"/>
          <w:sz w:val="28"/>
          <w:szCs w:val="28"/>
          <w:vertAlign w:val="superscript"/>
          <w:lang w:val="lv-LV" w:eastAsia="lv-LV"/>
        </w:rPr>
        <w:t>5</w:t>
      </w:r>
      <w:r w:rsidR="008C59A0" w:rsidRPr="00EE384F">
        <w:rPr>
          <w:rFonts w:eastAsia="Times New Roman" w:cs="Times New Roman"/>
          <w:color w:val="000000" w:themeColor="text1"/>
          <w:sz w:val="28"/>
          <w:szCs w:val="28"/>
          <w:lang w:val="lv-LV" w:eastAsia="lv-LV"/>
        </w:rPr>
        <w:t xml:space="preserve"> pantu šādā redakcijā:</w:t>
      </w:r>
    </w:p>
    <w:p w14:paraId="0C3BF6FD" w14:textId="7AB8928F" w:rsidR="008C59A0" w:rsidRPr="00AD52AF" w:rsidRDefault="00041EF1" w:rsidP="003D7575">
      <w:pPr>
        <w:tabs>
          <w:tab w:val="left" w:pos="993"/>
        </w:tabs>
        <w:ind w:firstLine="720"/>
        <w:jc w:val="both"/>
        <w:rPr>
          <w:rFonts w:eastAsia="Times New Roman" w:cs="Times New Roman"/>
          <w:b/>
          <w:bCs/>
          <w:color w:val="000000" w:themeColor="text1"/>
          <w:sz w:val="28"/>
          <w:szCs w:val="28"/>
          <w:lang w:val="lv-LV" w:eastAsia="lv-LV"/>
        </w:rPr>
      </w:pPr>
      <w:r w:rsidRPr="00EE384F">
        <w:rPr>
          <w:rFonts w:eastAsia="Times New Roman" w:cs="Times New Roman"/>
          <w:color w:val="000000" w:themeColor="text1"/>
          <w:sz w:val="28"/>
          <w:szCs w:val="28"/>
          <w:lang w:val="lv-LV" w:eastAsia="lv-LV"/>
        </w:rPr>
        <w:t>"</w:t>
      </w:r>
      <w:r w:rsidR="008C59A0" w:rsidRPr="00EE384F">
        <w:rPr>
          <w:rFonts w:eastAsia="Times New Roman" w:cs="Times New Roman"/>
          <w:b/>
          <w:bCs/>
          <w:color w:val="000000" w:themeColor="text1"/>
          <w:sz w:val="28"/>
          <w:szCs w:val="28"/>
          <w:lang w:val="lv-LV" w:eastAsia="lv-LV"/>
        </w:rPr>
        <w:t>143.</w:t>
      </w:r>
      <w:r w:rsidR="008C59A0" w:rsidRPr="00EE384F">
        <w:rPr>
          <w:rFonts w:eastAsia="Times New Roman" w:cs="Times New Roman"/>
          <w:b/>
          <w:bCs/>
          <w:color w:val="000000" w:themeColor="text1"/>
          <w:sz w:val="28"/>
          <w:szCs w:val="28"/>
          <w:vertAlign w:val="superscript"/>
          <w:lang w:val="lv-LV" w:eastAsia="lv-LV"/>
        </w:rPr>
        <w:t xml:space="preserve">5 </w:t>
      </w:r>
      <w:r w:rsidR="008C59A0" w:rsidRPr="00EE384F">
        <w:rPr>
          <w:rFonts w:eastAsia="Times New Roman" w:cs="Times New Roman"/>
          <w:b/>
          <w:bCs/>
          <w:color w:val="000000" w:themeColor="text1"/>
          <w:sz w:val="28"/>
          <w:szCs w:val="28"/>
          <w:lang w:val="lv-LV" w:eastAsia="lv-LV"/>
        </w:rPr>
        <w:t>pants. Īpašs nodokļa</w:t>
      </w:r>
      <w:r w:rsidR="008C59A0" w:rsidRPr="00AD52AF">
        <w:rPr>
          <w:rFonts w:eastAsia="Times New Roman" w:cs="Times New Roman"/>
          <w:b/>
          <w:bCs/>
          <w:color w:val="000000" w:themeColor="text1"/>
          <w:sz w:val="28"/>
          <w:szCs w:val="28"/>
          <w:lang w:val="lv-LV" w:eastAsia="lv-LV"/>
        </w:rPr>
        <w:t xml:space="preserve"> piemērošanas režīms sadzīves </w:t>
      </w:r>
      <w:r w:rsidR="004439C4">
        <w:rPr>
          <w:rFonts w:eastAsia="Times New Roman" w:cs="Times New Roman"/>
          <w:b/>
          <w:bCs/>
          <w:color w:val="000000" w:themeColor="text1"/>
          <w:sz w:val="28"/>
          <w:szCs w:val="28"/>
          <w:lang w:val="lv-LV" w:eastAsia="lv-LV"/>
        </w:rPr>
        <w:t>elektronisko</w:t>
      </w:r>
      <w:r w:rsidR="008C59A0" w:rsidRPr="00AD52AF">
        <w:rPr>
          <w:rFonts w:eastAsia="Times New Roman" w:cs="Times New Roman"/>
          <w:b/>
          <w:bCs/>
          <w:color w:val="000000" w:themeColor="text1"/>
          <w:sz w:val="28"/>
          <w:szCs w:val="28"/>
          <w:lang w:val="lv-LV" w:eastAsia="lv-LV"/>
        </w:rPr>
        <w:t xml:space="preserve"> </w:t>
      </w:r>
      <w:r w:rsidR="00554175" w:rsidRPr="00AD52AF">
        <w:rPr>
          <w:rFonts w:eastAsia="Times New Roman" w:cs="Times New Roman"/>
          <w:b/>
          <w:bCs/>
          <w:color w:val="000000" w:themeColor="text1"/>
          <w:sz w:val="28"/>
          <w:szCs w:val="28"/>
          <w:lang w:val="lv-LV" w:eastAsia="lv-LV"/>
        </w:rPr>
        <w:t xml:space="preserve">iekārtu </w:t>
      </w:r>
      <w:r w:rsidR="008C59A0" w:rsidRPr="00AD52AF">
        <w:rPr>
          <w:rFonts w:eastAsia="Times New Roman" w:cs="Times New Roman"/>
          <w:b/>
          <w:bCs/>
          <w:color w:val="000000" w:themeColor="text1"/>
          <w:sz w:val="28"/>
          <w:szCs w:val="28"/>
          <w:lang w:val="lv-LV" w:eastAsia="lv-LV"/>
        </w:rPr>
        <w:t xml:space="preserve">un </w:t>
      </w:r>
      <w:r w:rsidR="00554175" w:rsidRPr="00AD52AF">
        <w:rPr>
          <w:rFonts w:eastAsia="Times New Roman" w:cs="Times New Roman"/>
          <w:b/>
          <w:bCs/>
          <w:color w:val="000000" w:themeColor="text1"/>
          <w:sz w:val="28"/>
          <w:szCs w:val="28"/>
          <w:lang w:val="lv-LV" w:eastAsia="lv-LV"/>
        </w:rPr>
        <w:t>elektriskās sadzīves aparatūras piegād</w:t>
      </w:r>
      <w:r w:rsidR="00BB0B00">
        <w:rPr>
          <w:rFonts w:eastAsia="Times New Roman" w:cs="Times New Roman"/>
          <w:b/>
          <w:bCs/>
          <w:color w:val="000000" w:themeColor="text1"/>
          <w:sz w:val="28"/>
          <w:szCs w:val="28"/>
          <w:lang w:val="lv-LV" w:eastAsia="lv-LV"/>
        </w:rPr>
        <w:t>ei</w:t>
      </w:r>
    </w:p>
    <w:p w14:paraId="737F0161" w14:textId="77777777" w:rsidR="008C59A0" w:rsidRPr="00AD52AF" w:rsidRDefault="008C59A0" w:rsidP="003D7575">
      <w:pPr>
        <w:tabs>
          <w:tab w:val="left" w:pos="993"/>
        </w:tabs>
        <w:ind w:firstLine="720"/>
        <w:jc w:val="both"/>
        <w:rPr>
          <w:rFonts w:eastAsia="Times New Roman" w:cs="Times New Roman"/>
          <w:b/>
          <w:bCs/>
          <w:color w:val="000000" w:themeColor="text1"/>
          <w:sz w:val="28"/>
          <w:szCs w:val="28"/>
          <w:lang w:val="lv-LV" w:eastAsia="lv-LV"/>
        </w:rPr>
      </w:pPr>
    </w:p>
    <w:p w14:paraId="6A64CC4A" w14:textId="5FDBE3FB" w:rsidR="008C59A0" w:rsidRPr="00AD52AF" w:rsidRDefault="008C59A0"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(1)</w:t>
      </w:r>
      <w:r w:rsidR="00A63534" w:rsidRPr="00AD52AF">
        <w:rPr>
          <w:rFonts w:eastAsia="Times New Roman" w:cs="Times New Roman"/>
          <w:color w:val="000000" w:themeColor="text1"/>
          <w:sz w:val="28"/>
          <w:szCs w:val="28"/>
          <w:lang w:val="lv-LV" w:eastAsia="lv-LV"/>
        </w:rPr>
        <w:t xml:space="preserve"> </w:t>
      </w:r>
      <w:r w:rsidRPr="00AD52AF">
        <w:rPr>
          <w:rFonts w:eastAsia="Times New Roman" w:cs="Times New Roman"/>
          <w:color w:val="000000" w:themeColor="text1"/>
          <w:sz w:val="28"/>
          <w:szCs w:val="28"/>
          <w:lang w:val="lv-LV" w:eastAsia="lv-LV"/>
        </w:rPr>
        <w:t xml:space="preserve">Nodokli par </w:t>
      </w:r>
      <w:r w:rsidR="00BB0B00">
        <w:rPr>
          <w:rFonts w:eastAsia="Times New Roman" w:cs="Times New Roman"/>
          <w:color w:val="000000" w:themeColor="text1"/>
          <w:sz w:val="28"/>
          <w:szCs w:val="28"/>
          <w:lang w:val="lv-LV" w:eastAsia="lv-LV"/>
        </w:rPr>
        <w:t>s</w:t>
      </w:r>
      <w:r w:rsidR="00BB0B00" w:rsidRPr="00AD52AF">
        <w:rPr>
          <w:rFonts w:eastAsia="Times New Roman" w:cs="Times New Roman"/>
          <w:color w:val="000000" w:themeColor="text1"/>
          <w:sz w:val="28"/>
          <w:szCs w:val="28"/>
          <w:lang w:val="lv-LV" w:eastAsia="lv-LV"/>
        </w:rPr>
        <w:t>adzīves elektronisko iekārtu un elektriskās sadzīves aparatū</w:t>
      </w:r>
      <w:r w:rsidR="00BB0B00">
        <w:rPr>
          <w:rFonts w:eastAsia="Times New Roman" w:cs="Times New Roman"/>
          <w:color w:val="000000" w:themeColor="text1"/>
          <w:sz w:val="28"/>
          <w:szCs w:val="28"/>
          <w:lang w:val="lv-LV" w:eastAsia="lv-LV"/>
        </w:rPr>
        <w:t xml:space="preserve">ras </w:t>
      </w:r>
      <w:r w:rsidRPr="00AD52AF">
        <w:rPr>
          <w:rFonts w:eastAsia="Times New Roman" w:cs="Times New Roman"/>
          <w:color w:val="000000" w:themeColor="text1"/>
          <w:sz w:val="28"/>
          <w:szCs w:val="28"/>
          <w:lang w:val="lv-LV" w:eastAsia="lv-LV"/>
        </w:rPr>
        <w:t xml:space="preserve">piegādi, </w:t>
      </w:r>
      <w:r w:rsidR="00BB0B00" w:rsidRPr="00AD52AF">
        <w:rPr>
          <w:rFonts w:eastAsia="Calibri" w:cs="Times New Roman"/>
          <w:sz w:val="28"/>
          <w:szCs w:val="28"/>
          <w:lang w:val="lv-LV"/>
        </w:rPr>
        <w:t>ko nosaka Ministru kabinets</w:t>
      </w:r>
      <w:r w:rsidR="00BB0B00" w:rsidRPr="00AD52AF">
        <w:rPr>
          <w:rFonts w:eastAsia="Times New Roman" w:cs="Times New Roman"/>
          <w:color w:val="000000" w:themeColor="text1"/>
          <w:sz w:val="28"/>
          <w:szCs w:val="28"/>
          <w:lang w:val="lv-LV" w:eastAsia="lv-LV"/>
        </w:rPr>
        <w:t xml:space="preserve"> </w:t>
      </w:r>
      <w:r w:rsidR="00BB0B00">
        <w:rPr>
          <w:rFonts w:eastAsia="Times New Roman" w:cs="Times New Roman"/>
          <w:color w:val="000000" w:themeColor="text1"/>
          <w:sz w:val="28"/>
          <w:szCs w:val="28"/>
          <w:lang w:val="lv-LV" w:eastAsia="lv-LV"/>
        </w:rPr>
        <w:t xml:space="preserve">un </w:t>
      </w:r>
      <w:r w:rsidRPr="00AD52AF">
        <w:rPr>
          <w:rFonts w:eastAsia="Times New Roman" w:cs="Times New Roman"/>
          <w:color w:val="000000" w:themeColor="text1"/>
          <w:sz w:val="28"/>
          <w:szCs w:val="28"/>
          <w:lang w:val="lv-LV" w:eastAsia="lv-LV"/>
        </w:rPr>
        <w:t>kas veikta iekšzemē, valsts budžetā maksā preču saņēmējs, ja preču piegādātājs un preču saņēmējs ir reģistrēti nodokļa maksātāji.</w:t>
      </w:r>
    </w:p>
    <w:p w14:paraId="37FE1C02" w14:textId="77777777" w:rsidR="008C59A0" w:rsidRPr="00AD52AF" w:rsidRDefault="008C59A0" w:rsidP="003D7575">
      <w:pPr>
        <w:tabs>
          <w:tab w:val="left" w:pos="993"/>
        </w:tabs>
        <w:ind w:firstLine="720"/>
        <w:jc w:val="both"/>
        <w:rPr>
          <w:rFonts w:eastAsia="Times New Roman" w:cs="Times New Roman"/>
          <w:color w:val="000000" w:themeColor="text1"/>
          <w:sz w:val="28"/>
          <w:szCs w:val="28"/>
          <w:lang w:val="lv-LV" w:eastAsia="lv-LV"/>
        </w:rPr>
      </w:pPr>
    </w:p>
    <w:p w14:paraId="315EEC94" w14:textId="7BD6E0D0" w:rsidR="008C59A0" w:rsidRPr="00AD52AF" w:rsidRDefault="008C59A0"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w:t>
      </w:r>
      <w:r w:rsidR="00AA576A">
        <w:rPr>
          <w:rFonts w:eastAsia="Times New Roman" w:cs="Times New Roman"/>
          <w:color w:val="000000" w:themeColor="text1"/>
          <w:sz w:val="28"/>
          <w:szCs w:val="28"/>
          <w:lang w:val="lv-LV" w:eastAsia="lv-LV"/>
        </w:rPr>
        <w:t>2</w:t>
      </w:r>
      <w:r w:rsidRPr="00AD52AF">
        <w:rPr>
          <w:rFonts w:eastAsia="Times New Roman" w:cs="Times New Roman"/>
          <w:color w:val="000000" w:themeColor="text1"/>
          <w:sz w:val="28"/>
          <w:szCs w:val="28"/>
          <w:lang w:val="lv-LV" w:eastAsia="lv-LV"/>
        </w:rPr>
        <w:t xml:space="preserve">) Šā panta </w:t>
      </w:r>
      <w:r w:rsidR="00AA576A">
        <w:rPr>
          <w:rFonts w:eastAsia="Times New Roman" w:cs="Times New Roman"/>
          <w:color w:val="000000" w:themeColor="text1"/>
          <w:sz w:val="28"/>
          <w:szCs w:val="28"/>
          <w:lang w:val="lv-LV" w:eastAsia="lv-LV"/>
        </w:rPr>
        <w:t>pirmajā</w:t>
      </w:r>
      <w:r w:rsidRPr="00AD52AF">
        <w:rPr>
          <w:rFonts w:eastAsia="Times New Roman" w:cs="Times New Roman"/>
          <w:color w:val="000000" w:themeColor="text1"/>
          <w:sz w:val="28"/>
          <w:szCs w:val="28"/>
          <w:lang w:val="lv-LV" w:eastAsia="lv-LV"/>
        </w:rPr>
        <w:t xml:space="preserve"> daļā minēto preču piegādātājs izraksta šo preču saņēmējam nodokļa rēķinu, kurā piegādāto preču vērtību norāda bez nodokļa.</w:t>
      </w:r>
    </w:p>
    <w:p w14:paraId="21A6C003" w14:textId="77777777" w:rsidR="008C59A0" w:rsidRPr="00AD52AF" w:rsidRDefault="008C59A0" w:rsidP="003D7575">
      <w:pPr>
        <w:tabs>
          <w:tab w:val="left" w:pos="993"/>
        </w:tabs>
        <w:ind w:firstLine="720"/>
        <w:jc w:val="both"/>
        <w:rPr>
          <w:rFonts w:eastAsia="Times New Roman" w:cs="Times New Roman"/>
          <w:color w:val="000000" w:themeColor="text1"/>
          <w:sz w:val="28"/>
          <w:szCs w:val="28"/>
          <w:lang w:val="lv-LV" w:eastAsia="lv-LV"/>
        </w:rPr>
      </w:pPr>
    </w:p>
    <w:p w14:paraId="1520E931" w14:textId="5C66AC51" w:rsidR="008C59A0" w:rsidRPr="00AD52AF" w:rsidRDefault="008C59A0"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w:t>
      </w:r>
      <w:r w:rsidR="00AA576A">
        <w:rPr>
          <w:rFonts w:eastAsia="Times New Roman" w:cs="Times New Roman"/>
          <w:color w:val="000000" w:themeColor="text1"/>
          <w:sz w:val="28"/>
          <w:szCs w:val="28"/>
          <w:lang w:val="lv-LV" w:eastAsia="lv-LV"/>
        </w:rPr>
        <w:t>3</w:t>
      </w:r>
      <w:r w:rsidRPr="00AD52AF">
        <w:rPr>
          <w:rFonts w:eastAsia="Times New Roman" w:cs="Times New Roman"/>
          <w:color w:val="000000" w:themeColor="text1"/>
          <w:sz w:val="28"/>
          <w:szCs w:val="28"/>
          <w:lang w:val="lv-LV" w:eastAsia="lv-LV"/>
        </w:rPr>
        <w:t xml:space="preserve">) Šā panta </w:t>
      </w:r>
      <w:r w:rsidR="00AA576A">
        <w:rPr>
          <w:rFonts w:eastAsia="Times New Roman" w:cs="Times New Roman"/>
          <w:color w:val="000000" w:themeColor="text1"/>
          <w:sz w:val="28"/>
          <w:szCs w:val="28"/>
          <w:lang w:val="lv-LV" w:eastAsia="lv-LV"/>
        </w:rPr>
        <w:t>pirmajā</w:t>
      </w:r>
      <w:r w:rsidR="00AA576A" w:rsidRPr="00AD52AF">
        <w:rPr>
          <w:rFonts w:eastAsia="Times New Roman" w:cs="Times New Roman"/>
          <w:color w:val="000000" w:themeColor="text1"/>
          <w:sz w:val="28"/>
          <w:szCs w:val="28"/>
          <w:lang w:val="lv-LV" w:eastAsia="lv-LV"/>
        </w:rPr>
        <w:t xml:space="preserve"> </w:t>
      </w:r>
      <w:r w:rsidRPr="00AD52AF">
        <w:rPr>
          <w:rFonts w:eastAsia="Times New Roman" w:cs="Times New Roman"/>
          <w:color w:val="000000" w:themeColor="text1"/>
          <w:sz w:val="28"/>
          <w:szCs w:val="28"/>
          <w:lang w:val="lv-LV" w:eastAsia="lv-LV"/>
        </w:rPr>
        <w:t>daļā minēto preču saņēmējs samaksā šo preču piegādātājam nodokļa rēķinā norādīto preču vērtību.</w:t>
      </w:r>
    </w:p>
    <w:p w14:paraId="2A9EB5D3" w14:textId="77777777" w:rsidR="008C59A0" w:rsidRPr="00AD52AF" w:rsidRDefault="008C59A0" w:rsidP="003D7575">
      <w:pPr>
        <w:tabs>
          <w:tab w:val="left" w:pos="993"/>
        </w:tabs>
        <w:ind w:firstLine="720"/>
        <w:jc w:val="both"/>
        <w:rPr>
          <w:rFonts w:eastAsia="Times New Roman" w:cs="Times New Roman"/>
          <w:color w:val="000000" w:themeColor="text1"/>
          <w:sz w:val="28"/>
          <w:szCs w:val="28"/>
          <w:lang w:val="lv-LV" w:eastAsia="lv-LV"/>
        </w:rPr>
      </w:pPr>
    </w:p>
    <w:p w14:paraId="61516183" w14:textId="595FD432" w:rsidR="00A63534" w:rsidRDefault="008C59A0"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w:t>
      </w:r>
      <w:r w:rsidR="00AA576A">
        <w:rPr>
          <w:rFonts w:eastAsia="Times New Roman" w:cs="Times New Roman"/>
          <w:color w:val="000000" w:themeColor="text1"/>
          <w:sz w:val="28"/>
          <w:szCs w:val="28"/>
          <w:lang w:val="lv-LV" w:eastAsia="lv-LV"/>
        </w:rPr>
        <w:t>4</w:t>
      </w:r>
      <w:r w:rsidRPr="00AD52AF">
        <w:rPr>
          <w:rFonts w:eastAsia="Times New Roman" w:cs="Times New Roman"/>
          <w:color w:val="000000" w:themeColor="text1"/>
          <w:sz w:val="28"/>
          <w:szCs w:val="28"/>
          <w:lang w:val="lv-LV" w:eastAsia="lv-LV"/>
        </w:rPr>
        <w:t xml:space="preserve">) Šā panta </w:t>
      </w:r>
      <w:r w:rsidR="00AA576A">
        <w:rPr>
          <w:rFonts w:eastAsia="Times New Roman" w:cs="Times New Roman"/>
          <w:color w:val="000000" w:themeColor="text1"/>
          <w:sz w:val="28"/>
          <w:szCs w:val="28"/>
          <w:lang w:val="lv-LV" w:eastAsia="lv-LV"/>
        </w:rPr>
        <w:t>pirmajā</w:t>
      </w:r>
      <w:r w:rsidR="00AA576A" w:rsidRPr="00AD52AF">
        <w:rPr>
          <w:rFonts w:eastAsia="Times New Roman" w:cs="Times New Roman"/>
          <w:color w:val="000000" w:themeColor="text1"/>
          <w:sz w:val="28"/>
          <w:szCs w:val="28"/>
          <w:lang w:val="lv-LV" w:eastAsia="lv-LV"/>
        </w:rPr>
        <w:t xml:space="preserve"> </w:t>
      </w:r>
      <w:r w:rsidRPr="00AD52AF">
        <w:rPr>
          <w:rFonts w:eastAsia="Times New Roman" w:cs="Times New Roman"/>
          <w:color w:val="000000" w:themeColor="text1"/>
          <w:sz w:val="28"/>
          <w:szCs w:val="28"/>
          <w:lang w:val="lv-LV" w:eastAsia="lv-LV"/>
        </w:rPr>
        <w:t>daļā minēto preču saņēmējs par saņemtajām precēm maksā, izmantojot bezskaidras naudas norēķinus.</w:t>
      </w:r>
    </w:p>
    <w:p w14:paraId="6B0A993E" w14:textId="77777777" w:rsidR="00A63534" w:rsidRDefault="00A63534" w:rsidP="00A63534">
      <w:pPr>
        <w:tabs>
          <w:tab w:val="left" w:pos="993"/>
        </w:tabs>
        <w:ind w:firstLine="720"/>
        <w:jc w:val="both"/>
        <w:rPr>
          <w:rFonts w:eastAsia="Calibri" w:cs="Times New Roman"/>
          <w:sz w:val="28"/>
          <w:szCs w:val="28"/>
          <w:lang w:val="lv-LV"/>
        </w:rPr>
      </w:pPr>
    </w:p>
    <w:p w14:paraId="25B21BE6" w14:textId="0805F8A4" w:rsidR="008C59A0" w:rsidRPr="00AD52AF" w:rsidRDefault="00A63534" w:rsidP="003D7575">
      <w:pPr>
        <w:tabs>
          <w:tab w:val="left" w:pos="993"/>
        </w:tabs>
        <w:ind w:firstLine="720"/>
        <w:jc w:val="both"/>
        <w:rPr>
          <w:rFonts w:eastAsia="Times New Roman" w:cs="Times New Roman"/>
          <w:color w:val="000000" w:themeColor="text1"/>
          <w:sz w:val="28"/>
          <w:szCs w:val="28"/>
          <w:lang w:val="lv-LV" w:eastAsia="lv-LV"/>
        </w:rPr>
      </w:pPr>
      <w:r>
        <w:rPr>
          <w:rFonts w:eastAsia="Calibri" w:cs="Times New Roman"/>
          <w:sz w:val="28"/>
          <w:szCs w:val="28"/>
          <w:lang w:val="lv-LV"/>
        </w:rPr>
        <w:t>(</w:t>
      </w:r>
      <w:r w:rsidR="00AA576A">
        <w:rPr>
          <w:rFonts w:eastAsia="Calibri" w:cs="Times New Roman"/>
          <w:sz w:val="28"/>
          <w:szCs w:val="28"/>
          <w:lang w:val="lv-LV"/>
        </w:rPr>
        <w:t>5</w:t>
      </w:r>
      <w:r w:rsidRPr="00AD52AF">
        <w:rPr>
          <w:rFonts w:eastAsia="Calibri" w:cs="Times New Roman"/>
          <w:sz w:val="28"/>
          <w:szCs w:val="28"/>
          <w:lang w:val="lv-LV"/>
        </w:rPr>
        <w:t xml:space="preserve">) </w:t>
      </w:r>
      <w:r>
        <w:rPr>
          <w:rFonts w:eastAsia="Times New Roman" w:cs="Times New Roman"/>
          <w:color w:val="000000" w:themeColor="text1"/>
          <w:sz w:val="28"/>
          <w:szCs w:val="28"/>
          <w:lang w:val="lv-LV" w:eastAsia="lv-LV"/>
        </w:rPr>
        <w:t xml:space="preserve">Ministru kabinets nosaka </w:t>
      </w:r>
      <w:r w:rsidRPr="00AD52AF">
        <w:rPr>
          <w:rFonts w:eastAsia="Times New Roman" w:cs="Times New Roman"/>
          <w:color w:val="000000" w:themeColor="text1"/>
          <w:sz w:val="28"/>
          <w:szCs w:val="28"/>
          <w:lang w:val="lv-LV" w:eastAsia="lv-LV"/>
        </w:rPr>
        <w:t>preces, kuras uzskata par sadzīves elektronisk</w:t>
      </w:r>
      <w:r>
        <w:rPr>
          <w:rFonts w:eastAsia="Times New Roman" w:cs="Times New Roman"/>
          <w:color w:val="000000" w:themeColor="text1"/>
          <w:sz w:val="28"/>
          <w:szCs w:val="28"/>
          <w:lang w:val="lv-LV" w:eastAsia="lv-LV"/>
        </w:rPr>
        <w:t>ajām iekārtām un elektriskām</w:t>
      </w:r>
      <w:r w:rsidRPr="00AD52AF">
        <w:rPr>
          <w:rFonts w:eastAsia="Times New Roman" w:cs="Times New Roman"/>
          <w:color w:val="000000" w:themeColor="text1"/>
          <w:sz w:val="28"/>
          <w:szCs w:val="28"/>
          <w:lang w:val="lv-LV" w:eastAsia="lv-LV"/>
        </w:rPr>
        <w:t xml:space="preserve"> sadzīves aparatū</w:t>
      </w:r>
      <w:r>
        <w:rPr>
          <w:rFonts w:eastAsia="Times New Roman" w:cs="Times New Roman"/>
          <w:color w:val="000000" w:themeColor="text1"/>
          <w:sz w:val="28"/>
          <w:szCs w:val="28"/>
          <w:lang w:val="lv-LV" w:eastAsia="lv-LV"/>
        </w:rPr>
        <w:t xml:space="preserve">rām </w:t>
      </w:r>
      <w:r w:rsidRPr="00AD52AF">
        <w:rPr>
          <w:rFonts w:eastAsia="Times New Roman" w:cs="Times New Roman"/>
          <w:color w:val="000000" w:themeColor="text1"/>
          <w:sz w:val="28"/>
          <w:szCs w:val="28"/>
          <w:lang w:val="lv-LV" w:eastAsia="lv-LV"/>
        </w:rPr>
        <w:t>atbilstoši Kombinētās nomenklatūras kodiem, kas noteikti Padomes 1987.gada 23.jūlija regulas (EEK) Nr. 2658/87 par tarifu un statistikas nomenklatūru un kopējo muitas tarif</w:t>
      </w:r>
      <w:r>
        <w:rPr>
          <w:rFonts w:eastAsia="Times New Roman" w:cs="Times New Roman"/>
          <w:color w:val="000000" w:themeColor="text1"/>
          <w:sz w:val="28"/>
          <w:szCs w:val="28"/>
          <w:lang w:val="lv-LV" w:eastAsia="lv-LV"/>
        </w:rPr>
        <w:t>u I pielikumā un tās grozījumos.</w:t>
      </w:r>
      <w:r w:rsidR="00041EF1" w:rsidRPr="00AD52AF">
        <w:rPr>
          <w:rFonts w:eastAsia="Times New Roman" w:cs="Times New Roman"/>
          <w:color w:val="000000" w:themeColor="text1"/>
          <w:sz w:val="28"/>
          <w:szCs w:val="28"/>
          <w:lang w:val="lv-LV" w:eastAsia="lv-LV"/>
        </w:rPr>
        <w:t>"</w:t>
      </w:r>
    </w:p>
    <w:p w14:paraId="3CE4FB88" w14:textId="77777777" w:rsidR="008C59A0" w:rsidRPr="00AD52AF" w:rsidRDefault="008C59A0" w:rsidP="003D7575">
      <w:pPr>
        <w:tabs>
          <w:tab w:val="left" w:pos="993"/>
        </w:tabs>
        <w:ind w:firstLine="720"/>
        <w:jc w:val="both"/>
        <w:rPr>
          <w:rFonts w:eastAsia="Times New Roman" w:cs="Times New Roman"/>
          <w:b/>
          <w:bCs/>
          <w:color w:val="000000" w:themeColor="text1"/>
          <w:sz w:val="28"/>
          <w:szCs w:val="28"/>
          <w:lang w:val="lv-LV" w:eastAsia="lv-LV"/>
        </w:rPr>
      </w:pPr>
    </w:p>
    <w:p w14:paraId="208AA1D0" w14:textId="77777777" w:rsidR="007D0B2E" w:rsidRPr="00AD52AF" w:rsidRDefault="00354CB8" w:rsidP="003D7575">
      <w:pPr>
        <w:tabs>
          <w:tab w:val="left" w:pos="993"/>
        </w:tabs>
        <w:ind w:firstLine="720"/>
        <w:jc w:val="both"/>
        <w:rPr>
          <w:rFonts w:eastAsia="Times New Roman" w:cs="Times New Roman"/>
          <w:color w:val="000000" w:themeColor="text1"/>
          <w:sz w:val="28"/>
          <w:szCs w:val="28"/>
          <w:lang w:val="lv-LV" w:eastAsia="lv-LV"/>
        </w:rPr>
      </w:pPr>
      <w:r w:rsidRPr="00AD52AF">
        <w:rPr>
          <w:rFonts w:eastAsia="Times New Roman" w:cs="Times New Roman"/>
          <w:color w:val="000000" w:themeColor="text1"/>
          <w:sz w:val="28"/>
          <w:szCs w:val="28"/>
          <w:lang w:val="lv-LV" w:eastAsia="lv-LV"/>
        </w:rPr>
        <w:t>Likums stājas spēkā 2018.gada 1.janvārī.</w:t>
      </w:r>
    </w:p>
    <w:p w14:paraId="74C2EADB" w14:textId="77777777" w:rsidR="00190FF6" w:rsidRDefault="00190FF6" w:rsidP="00C30B28">
      <w:pPr>
        <w:pStyle w:val="normal1"/>
        <w:tabs>
          <w:tab w:val="left" w:pos="2127"/>
          <w:tab w:val="left" w:pos="2730"/>
        </w:tabs>
        <w:spacing w:before="0" w:after="0" w:line="240" w:lineRule="auto"/>
        <w:ind w:left="0" w:right="0" w:firstLine="0"/>
        <w:rPr>
          <w:sz w:val="28"/>
          <w:szCs w:val="28"/>
        </w:rPr>
      </w:pPr>
    </w:p>
    <w:p w14:paraId="6CCB6C0A" w14:textId="77777777" w:rsidR="008C4776" w:rsidRDefault="008C4776" w:rsidP="00C30B28">
      <w:pPr>
        <w:pStyle w:val="normal1"/>
        <w:tabs>
          <w:tab w:val="left" w:pos="2127"/>
          <w:tab w:val="left" w:pos="2730"/>
        </w:tabs>
        <w:spacing w:before="0" w:after="0" w:line="240" w:lineRule="auto"/>
        <w:ind w:left="0" w:right="0" w:firstLine="0"/>
        <w:rPr>
          <w:sz w:val="28"/>
          <w:szCs w:val="28"/>
        </w:rPr>
      </w:pPr>
    </w:p>
    <w:p w14:paraId="108860AB" w14:textId="77777777" w:rsidR="008C4776" w:rsidRDefault="008C4776" w:rsidP="00C30B28">
      <w:pPr>
        <w:pStyle w:val="normal1"/>
        <w:tabs>
          <w:tab w:val="left" w:pos="2127"/>
          <w:tab w:val="left" w:pos="2730"/>
        </w:tabs>
        <w:spacing w:before="0" w:after="0" w:line="240" w:lineRule="auto"/>
        <w:ind w:left="0" w:right="0" w:firstLine="0"/>
        <w:rPr>
          <w:sz w:val="28"/>
          <w:szCs w:val="28"/>
        </w:rPr>
      </w:pPr>
    </w:p>
    <w:p w14:paraId="1542C373" w14:textId="4F5C8175" w:rsidR="00C30B28" w:rsidRPr="00AD52AF" w:rsidRDefault="00C30B28" w:rsidP="00C30B28">
      <w:pPr>
        <w:pStyle w:val="normal1"/>
        <w:tabs>
          <w:tab w:val="left" w:pos="2127"/>
          <w:tab w:val="left" w:pos="2730"/>
        </w:tabs>
        <w:spacing w:before="0" w:after="0" w:line="240" w:lineRule="auto"/>
        <w:ind w:left="0" w:right="0" w:firstLine="0"/>
        <w:rPr>
          <w:sz w:val="28"/>
          <w:szCs w:val="28"/>
        </w:rPr>
      </w:pPr>
      <w:r w:rsidRPr="00AD52AF">
        <w:rPr>
          <w:sz w:val="28"/>
          <w:szCs w:val="28"/>
        </w:rPr>
        <w:t>Finanšu ministre                                                                   D.</w:t>
      </w:r>
      <w:r w:rsidR="0065356A">
        <w:rPr>
          <w:sz w:val="28"/>
          <w:szCs w:val="28"/>
        </w:rPr>
        <w:t xml:space="preserve"> </w:t>
      </w:r>
      <w:r w:rsidRPr="00AD52AF">
        <w:rPr>
          <w:sz w:val="28"/>
          <w:szCs w:val="28"/>
        </w:rPr>
        <w:t>Reizniece</w:t>
      </w:r>
      <w:r w:rsidR="00901211">
        <w:rPr>
          <w:sz w:val="28"/>
          <w:szCs w:val="28"/>
        </w:rPr>
        <w:t xml:space="preserve"> </w:t>
      </w:r>
      <w:r w:rsidR="00FF5EDD">
        <w:rPr>
          <w:sz w:val="28"/>
          <w:szCs w:val="28"/>
        </w:rPr>
        <w:t>-</w:t>
      </w:r>
      <w:r w:rsidR="00901211">
        <w:rPr>
          <w:sz w:val="28"/>
          <w:szCs w:val="28"/>
        </w:rPr>
        <w:t xml:space="preserve"> </w:t>
      </w:r>
      <w:r w:rsidRPr="00AD52AF">
        <w:rPr>
          <w:sz w:val="28"/>
          <w:szCs w:val="28"/>
        </w:rPr>
        <w:t>Ozola</w:t>
      </w:r>
    </w:p>
    <w:p w14:paraId="7E527DFB" w14:textId="2571AF59" w:rsidR="009135A0" w:rsidRPr="009135A0" w:rsidRDefault="009135A0" w:rsidP="00C30B28">
      <w:pPr>
        <w:pStyle w:val="normal1"/>
        <w:tabs>
          <w:tab w:val="left" w:pos="2127"/>
          <w:tab w:val="left" w:pos="2730"/>
        </w:tabs>
        <w:spacing w:before="0" w:after="0" w:line="240" w:lineRule="auto"/>
        <w:ind w:left="0" w:right="0" w:firstLine="0"/>
        <w:rPr>
          <w:sz w:val="18"/>
          <w:szCs w:val="18"/>
        </w:rPr>
      </w:pPr>
      <w:r w:rsidRPr="00BB651F">
        <w:rPr>
          <w:sz w:val="18"/>
          <w:szCs w:val="18"/>
        </w:rPr>
        <w:t xml:space="preserve"> </w:t>
      </w:r>
    </w:p>
    <w:sectPr w:rsidR="009135A0" w:rsidRPr="009135A0" w:rsidSect="00DD3D6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86E09" w14:textId="77777777" w:rsidR="00E6680D" w:rsidRDefault="00E6680D" w:rsidP="00C21E7D">
      <w:r>
        <w:separator/>
      </w:r>
    </w:p>
    <w:p w14:paraId="5C7E2DBE" w14:textId="77777777" w:rsidR="009F316C" w:rsidRDefault="009F316C"/>
  </w:endnote>
  <w:endnote w:type="continuationSeparator" w:id="0">
    <w:p w14:paraId="7420C6A4" w14:textId="77777777" w:rsidR="00E6680D" w:rsidRDefault="00E6680D" w:rsidP="00C21E7D">
      <w:r>
        <w:continuationSeparator/>
      </w:r>
    </w:p>
    <w:p w14:paraId="665FD1E6" w14:textId="77777777" w:rsidR="009F316C" w:rsidRDefault="009F3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6C36" w14:textId="77777777" w:rsidR="004F035B" w:rsidRDefault="004F0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D0FE" w14:textId="31BB98B1" w:rsidR="005F4182" w:rsidRPr="003D7575" w:rsidRDefault="003776D0">
    <w:pPr>
      <w:pStyle w:val="Footer"/>
      <w:rPr>
        <w:sz w:val="20"/>
        <w:szCs w:val="20"/>
        <w:lang w:val="lv-LV"/>
      </w:rPr>
    </w:pPr>
    <w:r>
      <w:rPr>
        <w:sz w:val="20"/>
        <w:szCs w:val="20"/>
      </w:rPr>
      <w:fldChar w:fldCharType="begin"/>
    </w:r>
    <w:r w:rsidRPr="003D7575">
      <w:rPr>
        <w:sz w:val="20"/>
        <w:szCs w:val="20"/>
        <w:lang w:val="en-US"/>
      </w:rPr>
      <w:instrText xml:space="preserve"> FILENAME   \* MERGEFORMAT </w:instrText>
    </w:r>
    <w:r>
      <w:rPr>
        <w:sz w:val="20"/>
        <w:szCs w:val="20"/>
      </w:rPr>
      <w:fldChar w:fldCharType="separate"/>
    </w:r>
    <w:r w:rsidR="00DB37A6">
      <w:rPr>
        <w:noProof/>
        <w:sz w:val="20"/>
        <w:szCs w:val="20"/>
        <w:lang w:val="en-US"/>
      </w:rPr>
      <w:t>FMLik_05</w:t>
    </w:r>
    <w:r w:rsidR="00DC21FB">
      <w:rPr>
        <w:noProof/>
        <w:sz w:val="20"/>
        <w:szCs w:val="20"/>
        <w:lang w:val="en-US"/>
      </w:rPr>
      <w:t>06</w:t>
    </w:r>
    <w:r w:rsidR="00DB37A6">
      <w:rPr>
        <w:noProof/>
        <w:sz w:val="20"/>
        <w:szCs w:val="20"/>
        <w:lang w:val="en-US"/>
      </w:rPr>
      <w:t>17_NPP_PVN.doc</w:t>
    </w:r>
    <w:r>
      <w:rPr>
        <w:sz w:val="20"/>
        <w:szCs w:val="20"/>
      </w:rPr>
      <w:fldChar w:fldCharType="end"/>
    </w:r>
    <w:r w:rsidRPr="003D7575">
      <w:rPr>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417" w14:textId="660AE3EF" w:rsidR="003776D0" w:rsidRPr="003D7575" w:rsidRDefault="003776D0">
    <w:pPr>
      <w:pStyle w:val="Footer"/>
      <w:rPr>
        <w:sz w:val="20"/>
        <w:szCs w:val="20"/>
        <w:lang w:val="lv-LV"/>
      </w:rPr>
    </w:pPr>
    <w:r>
      <w:rPr>
        <w:sz w:val="20"/>
        <w:szCs w:val="20"/>
      </w:rPr>
      <w:fldChar w:fldCharType="begin"/>
    </w:r>
    <w:r w:rsidRPr="003D7575">
      <w:rPr>
        <w:sz w:val="20"/>
        <w:szCs w:val="20"/>
        <w:lang w:val="en-US"/>
      </w:rPr>
      <w:instrText xml:space="preserve"> FILENAME   \* MERGEFORMAT </w:instrText>
    </w:r>
    <w:r>
      <w:rPr>
        <w:sz w:val="20"/>
        <w:szCs w:val="20"/>
      </w:rPr>
      <w:fldChar w:fldCharType="separate"/>
    </w:r>
    <w:r w:rsidR="00DB37A6">
      <w:rPr>
        <w:noProof/>
        <w:sz w:val="20"/>
        <w:szCs w:val="20"/>
        <w:lang w:val="en-US"/>
      </w:rPr>
      <w:t>FMLik_05</w:t>
    </w:r>
    <w:r w:rsidR="00DC21FB">
      <w:rPr>
        <w:noProof/>
        <w:sz w:val="20"/>
        <w:szCs w:val="20"/>
        <w:lang w:val="en-US"/>
      </w:rPr>
      <w:t>06</w:t>
    </w:r>
    <w:r w:rsidR="00DB37A6">
      <w:rPr>
        <w:noProof/>
        <w:sz w:val="20"/>
        <w:szCs w:val="20"/>
        <w:lang w:val="en-US"/>
      </w:rPr>
      <w:t>17_NPP_PVN.do</w:t>
    </w:r>
    <w:r>
      <w:rPr>
        <w:sz w:val="20"/>
        <w:szCs w:val="20"/>
      </w:rPr>
      <w:fldChar w:fldCharType="end"/>
    </w:r>
    <w:r w:rsidR="004F035B">
      <w:rPr>
        <w:sz w:val="20"/>
        <w:szCs w:val="20"/>
        <w:lang w:val="lv-LV"/>
      </w:rPr>
      <w:t>c</w:t>
    </w:r>
    <w:r w:rsidR="004F035B">
      <w:rPr>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938E" w14:textId="77777777" w:rsidR="00E6680D" w:rsidRDefault="00E6680D" w:rsidP="00C21E7D">
      <w:r>
        <w:separator/>
      </w:r>
    </w:p>
    <w:p w14:paraId="2F2AE46A" w14:textId="77777777" w:rsidR="009F316C" w:rsidRDefault="009F316C"/>
  </w:footnote>
  <w:footnote w:type="continuationSeparator" w:id="0">
    <w:p w14:paraId="2C7443D2" w14:textId="77777777" w:rsidR="00E6680D" w:rsidRDefault="00E6680D" w:rsidP="00C21E7D">
      <w:r>
        <w:continuationSeparator/>
      </w:r>
    </w:p>
    <w:p w14:paraId="1C0D1E40" w14:textId="77777777" w:rsidR="009F316C" w:rsidRDefault="009F31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2795" w14:textId="77777777" w:rsidR="004F035B" w:rsidRDefault="004F0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677914"/>
      <w:docPartObj>
        <w:docPartGallery w:val="Page Numbers (Top of Page)"/>
        <w:docPartUnique/>
      </w:docPartObj>
    </w:sdtPr>
    <w:sdtEndPr>
      <w:rPr>
        <w:noProof/>
      </w:rPr>
    </w:sdtEndPr>
    <w:sdtContent>
      <w:p w14:paraId="3EF2C758" w14:textId="78D36581" w:rsidR="00C21E7D" w:rsidRDefault="00C21E7D">
        <w:pPr>
          <w:pStyle w:val="Header"/>
          <w:jc w:val="center"/>
        </w:pPr>
        <w:r>
          <w:fldChar w:fldCharType="begin"/>
        </w:r>
        <w:r>
          <w:instrText xml:space="preserve"> PAGE   \* MERGEFORMAT </w:instrText>
        </w:r>
        <w:r>
          <w:fldChar w:fldCharType="separate"/>
        </w:r>
        <w:r w:rsidR="000A549B">
          <w:rPr>
            <w:noProof/>
          </w:rPr>
          <w:t>5</w:t>
        </w:r>
        <w:r>
          <w:rPr>
            <w:noProof/>
          </w:rPr>
          <w:fldChar w:fldCharType="end"/>
        </w:r>
      </w:p>
    </w:sdtContent>
  </w:sdt>
  <w:p w14:paraId="0A9AED6D" w14:textId="77777777" w:rsidR="00C21E7D" w:rsidRDefault="00C21E7D">
    <w:pPr>
      <w:pStyle w:val="Header"/>
    </w:pPr>
  </w:p>
  <w:p w14:paraId="193F0049" w14:textId="77777777" w:rsidR="009F316C" w:rsidRDefault="009F316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9A58" w14:textId="77777777" w:rsidR="004F035B" w:rsidRDefault="004F0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67F"/>
    <w:multiLevelType w:val="hybridMultilevel"/>
    <w:tmpl w:val="8E2EFEA4"/>
    <w:lvl w:ilvl="0" w:tplc="631817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916CC"/>
    <w:multiLevelType w:val="hybridMultilevel"/>
    <w:tmpl w:val="B9FC9A44"/>
    <w:lvl w:ilvl="0" w:tplc="A2AA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3C3B32"/>
    <w:multiLevelType w:val="hybridMultilevel"/>
    <w:tmpl w:val="C4C4075A"/>
    <w:lvl w:ilvl="0" w:tplc="CDC4745E">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3" w15:restartNumberingAfterBreak="0">
    <w:nsid w:val="37D05E25"/>
    <w:multiLevelType w:val="hybridMultilevel"/>
    <w:tmpl w:val="0AD4E0C8"/>
    <w:lvl w:ilvl="0" w:tplc="86088900">
      <w:start w:val="3"/>
      <w:numFmt w:val="decimal"/>
      <w:lvlText w:val="(%1)"/>
      <w:lvlJc w:val="left"/>
      <w:pPr>
        <w:ind w:left="179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0B3AB2"/>
    <w:multiLevelType w:val="hybridMultilevel"/>
    <w:tmpl w:val="EB8AAC48"/>
    <w:lvl w:ilvl="0" w:tplc="81A63340">
      <w:start w:val="4"/>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443636"/>
    <w:multiLevelType w:val="hybridMultilevel"/>
    <w:tmpl w:val="05B8E7CA"/>
    <w:lvl w:ilvl="0" w:tplc="631817D8">
      <w:start w:val="1"/>
      <w:numFmt w:val="decimal"/>
      <w:lvlText w:val="(%1)"/>
      <w:lvlJc w:val="left"/>
      <w:pPr>
        <w:ind w:left="720" w:hanging="42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4895382B"/>
    <w:multiLevelType w:val="hybridMultilevel"/>
    <w:tmpl w:val="26888134"/>
    <w:lvl w:ilvl="0" w:tplc="631817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690B04"/>
    <w:multiLevelType w:val="hybridMultilevel"/>
    <w:tmpl w:val="23861BBA"/>
    <w:lvl w:ilvl="0" w:tplc="04260011">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57E41277"/>
    <w:multiLevelType w:val="hybridMultilevel"/>
    <w:tmpl w:val="3C42029E"/>
    <w:lvl w:ilvl="0" w:tplc="D70C85E6">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9" w15:restartNumberingAfterBreak="0">
    <w:nsid w:val="69273A0A"/>
    <w:multiLevelType w:val="hybridMultilevel"/>
    <w:tmpl w:val="C1AA478A"/>
    <w:lvl w:ilvl="0" w:tplc="631817D8">
      <w:start w:val="1"/>
      <w:numFmt w:val="decimal"/>
      <w:lvlText w:val="(%1)"/>
      <w:lvlJc w:val="left"/>
      <w:pPr>
        <w:ind w:left="1710" w:hanging="360"/>
      </w:pPr>
      <w:rPr>
        <w:rFonts w:hint="default"/>
      </w:rPr>
    </w:lvl>
    <w:lvl w:ilvl="1" w:tplc="04260019" w:tentative="1">
      <w:start w:val="1"/>
      <w:numFmt w:val="lowerLetter"/>
      <w:lvlText w:val="%2."/>
      <w:lvlJc w:val="left"/>
      <w:pPr>
        <w:ind w:left="2430" w:hanging="360"/>
      </w:pPr>
    </w:lvl>
    <w:lvl w:ilvl="2" w:tplc="0426001B" w:tentative="1">
      <w:start w:val="1"/>
      <w:numFmt w:val="lowerRoman"/>
      <w:lvlText w:val="%3."/>
      <w:lvlJc w:val="right"/>
      <w:pPr>
        <w:ind w:left="3150" w:hanging="180"/>
      </w:pPr>
    </w:lvl>
    <w:lvl w:ilvl="3" w:tplc="0426000F" w:tentative="1">
      <w:start w:val="1"/>
      <w:numFmt w:val="decimal"/>
      <w:lvlText w:val="%4."/>
      <w:lvlJc w:val="left"/>
      <w:pPr>
        <w:ind w:left="3870" w:hanging="360"/>
      </w:pPr>
    </w:lvl>
    <w:lvl w:ilvl="4" w:tplc="04260019" w:tentative="1">
      <w:start w:val="1"/>
      <w:numFmt w:val="lowerLetter"/>
      <w:lvlText w:val="%5."/>
      <w:lvlJc w:val="left"/>
      <w:pPr>
        <w:ind w:left="4590" w:hanging="360"/>
      </w:pPr>
    </w:lvl>
    <w:lvl w:ilvl="5" w:tplc="0426001B" w:tentative="1">
      <w:start w:val="1"/>
      <w:numFmt w:val="lowerRoman"/>
      <w:lvlText w:val="%6."/>
      <w:lvlJc w:val="right"/>
      <w:pPr>
        <w:ind w:left="5310" w:hanging="180"/>
      </w:pPr>
    </w:lvl>
    <w:lvl w:ilvl="6" w:tplc="0426000F" w:tentative="1">
      <w:start w:val="1"/>
      <w:numFmt w:val="decimal"/>
      <w:lvlText w:val="%7."/>
      <w:lvlJc w:val="left"/>
      <w:pPr>
        <w:ind w:left="6030" w:hanging="360"/>
      </w:pPr>
    </w:lvl>
    <w:lvl w:ilvl="7" w:tplc="04260019" w:tentative="1">
      <w:start w:val="1"/>
      <w:numFmt w:val="lowerLetter"/>
      <w:lvlText w:val="%8."/>
      <w:lvlJc w:val="left"/>
      <w:pPr>
        <w:ind w:left="6750" w:hanging="360"/>
      </w:pPr>
    </w:lvl>
    <w:lvl w:ilvl="8" w:tplc="0426001B" w:tentative="1">
      <w:start w:val="1"/>
      <w:numFmt w:val="lowerRoman"/>
      <w:lvlText w:val="%9."/>
      <w:lvlJc w:val="right"/>
      <w:pPr>
        <w:ind w:left="7470" w:hanging="180"/>
      </w:pPr>
    </w:lvl>
  </w:abstractNum>
  <w:abstractNum w:abstractNumId="10" w15:restartNumberingAfterBreak="0">
    <w:nsid w:val="69A23381"/>
    <w:multiLevelType w:val="hybridMultilevel"/>
    <w:tmpl w:val="9DB4939C"/>
    <w:lvl w:ilvl="0" w:tplc="0426000F">
      <w:start w:val="1"/>
      <w:numFmt w:val="decimal"/>
      <w:lvlText w:val="%1."/>
      <w:lvlJc w:val="left"/>
      <w:pPr>
        <w:ind w:left="107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0A5DC7"/>
    <w:multiLevelType w:val="hybridMultilevel"/>
    <w:tmpl w:val="DF5C4CD4"/>
    <w:lvl w:ilvl="0" w:tplc="1DA21CF2">
      <w:start w:val="1"/>
      <w:numFmt w:val="decimal"/>
      <w:lvlText w:val="(%1)"/>
      <w:lvlJc w:val="left"/>
      <w:pPr>
        <w:ind w:left="1380" w:hanging="39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2" w15:restartNumberingAfterBreak="0">
    <w:nsid w:val="6C012B49"/>
    <w:multiLevelType w:val="hybridMultilevel"/>
    <w:tmpl w:val="8724E954"/>
    <w:lvl w:ilvl="0" w:tplc="631817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471037"/>
    <w:multiLevelType w:val="hybridMultilevel"/>
    <w:tmpl w:val="94286892"/>
    <w:lvl w:ilvl="0" w:tplc="CEA4205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5"/>
  </w:num>
  <w:num w:numId="3">
    <w:abstractNumId w:val="10"/>
  </w:num>
  <w:num w:numId="4">
    <w:abstractNumId w:val="1"/>
  </w:num>
  <w:num w:numId="5">
    <w:abstractNumId w:val="11"/>
  </w:num>
  <w:num w:numId="6">
    <w:abstractNumId w:val="9"/>
  </w:num>
  <w:num w:numId="7">
    <w:abstractNumId w:val="8"/>
  </w:num>
  <w:num w:numId="8">
    <w:abstractNumId w:val="13"/>
  </w:num>
  <w:num w:numId="9">
    <w:abstractNumId w:val="2"/>
  </w:num>
  <w:num w:numId="10">
    <w:abstractNumId w:val="0"/>
  </w:num>
  <w:num w:numId="11">
    <w:abstractNumId w:val="6"/>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B8"/>
    <w:rsid w:val="00005948"/>
    <w:rsid w:val="000124F4"/>
    <w:rsid w:val="000127D8"/>
    <w:rsid w:val="000133E6"/>
    <w:rsid w:val="000352A4"/>
    <w:rsid w:val="00041EF1"/>
    <w:rsid w:val="00094F96"/>
    <w:rsid w:val="000A549B"/>
    <w:rsid w:val="000B457A"/>
    <w:rsid w:val="00103BD0"/>
    <w:rsid w:val="0011419A"/>
    <w:rsid w:val="001838F9"/>
    <w:rsid w:val="00190FF6"/>
    <w:rsid w:val="00195019"/>
    <w:rsid w:val="00195553"/>
    <w:rsid w:val="001B48A6"/>
    <w:rsid w:val="001B7BA3"/>
    <w:rsid w:val="001D1D52"/>
    <w:rsid w:val="001D7F94"/>
    <w:rsid w:val="001E6DBC"/>
    <w:rsid w:val="00231387"/>
    <w:rsid w:val="00234112"/>
    <w:rsid w:val="00257E8E"/>
    <w:rsid w:val="00275FB3"/>
    <w:rsid w:val="0029381E"/>
    <w:rsid w:val="002B159B"/>
    <w:rsid w:val="002D61AA"/>
    <w:rsid w:val="002F35BB"/>
    <w:rsid w:val="00301BA6"/>
    <w:rsid w:val="00302F1C"/>
    <w:rsid w:val="00305A2E"/>
    <w:rsid w:val="00354CB8"/>
    <w:rsid w:val="003776D0"/>
    <w:rsid w:val="003A6244"/>
    <w:rsid w:val="003B40C0"/>
    <w:rsid w:val="003D7575"/>
    <w:rsid w:val="004439C4"/>
    <w:rsid w:val="00487580"/>
    <w:rsid w:val="00494638"/>
    <w:rsid w:val="004B6E16"/>
    <w:rsid w:val="004D1800"/>
    <w:rsid w:val="004F0153"/>
    <w:rsid w:val="004F035B"/>
    <w:rsid w:val="005130FF"/>
    <w:rsid w:val="00513A70"/>
    <w:rsid w:val="00522B1A"/>
    <w:rsid w:val="00525871"/>
    <w:rsid w:val="00554175"/>
    <w:rsid w:val="005A1F11"/>
    <w:rsid w:val="005B46C5"/>
    <w:rsid w:val="005C3672"/>
    <w:rsid w:val="005E22FE"/>
    <w:rsid w:val="005F4182"/>
    <w:rsid w:val="00604732"/>
    <w:rsid w:val="0060731B"/>
    <w:rsid w:val="0060775B"/>
    <w:rsid w:val="00627021"/>
    <w:rsid w:val="006359C4"/>
    <w:rsid w:val="0065356A"/>
    <w:rsid w:val="00672D70"/>
    <w:rsid w:val="00680109"/>
    <w:rsid w:val="00696CA5"/>
    <w:rsid w:val="006A3D88"/>
    <w:rsid w:val="006B067C"/>
    <w:rsid w:val="006B66B0"/>
    <w:rsid w:val="006E7A27"/>
    <w:rsid w:val="006F0DE2"/>
    <w:rsid w:val="00721240"/>
    <w:rsid w:val="00735CC6"/>
    <w:rsid w:val="007C06DC"/>
    <w:rsid w:val="007C15A9"/>
    <w:rsid w:val="007C52C5"/>
    <w:rsid w:val="007D0B2E"/>
    <w:rsid w:val="007F2DFA"/>
    <w:rsid w:val="00874644"/>
    <w:rsid w:val="008C4776"/>
    <w:rsid w:val="008C59A0"/>
    <w:rsid w:val="008C6998"/>
    <w:rsid w:val="008F56D6"/>
    <w:rsid w:val="00901211"/>
    <w:rsid w:val="009135A0"/>
    <w:rsid w:val="00917706"/>
    <w:rsid w:val="00927B49"/>
    <w:rsid w:val="00947748"/>
    <w:rsid w:val="009968FF"/>
    <w:rsid w:val="009C006B"/>
    <w:rsid w:val="009D4055"/>
    <w:rsid w:val="009F316C"/>
    <w:rsid w:val="00A30DC7"/>
    <w:rsid w:val="00A42C33"/>
    <w:rsid w:val="00A63534"/>
    <w:rsid w:val="00A82B65"/>
    <w:rsid w:val="00AA576A"/>
    <w:rsid w:val="00AD52AF"/>
    <w:rsid w:val="00AE1EE8"/>
    <w:rsid w:val="00AF352E"/>
    <w:rsid w:val="00B06E8E"/>
    <w:rsid w:val="00B125D3"/>
    <w:rsid w:val="00B277E2"/>
    <w:rsid w:val="00B367F3"/>
    <w:rsid w:val="00B4069F"/>
    <w:rsid w:val="00B43662"/>
    <w:rsid w:val="00B747EE"/>
    <w:rsid w:val="00BB0B00"/>
    <w:rsid w:val="00BC7031"/>
    <w:rsid w:val="00BD02E2"/>
    <w:rsid w:val="00BE12D9"/>
    <w:rsid w:val="00BF0066"/>
    <w:rsid w:val="00BF4531"/>
    <w:rsid w:val="00C03EB3"/>
    <w:rsid w:val="00C21E7D"/>
    <w:rsid w:val="00C30B28"/>
    <w:rsid w:val="00C35791"/>
    <w:rsid w:val="00C61554"/>
    <w:rsid w:val="00CB7700"/>
    <w:rsid w:val="00CC3991"/>
    <w:rsid w:val="00CD4467"/>
    <w:rsid w:val="00CE7A13"/>
    <w:rsid w:val="00D04EE3"/>
    <w:rsid w:val="00D34BB1"/>
    <w:rsid w:val="00DA2B5A"/>
    <w:rsid w:val="00DB37A6"/>
    <w:rsid w:val="00DB6FEC"/>
    <w:rsid w:val="00DC21FB"/>
    <w:rsid w:val="00DD3D66"/>
    <w:rsid w:val="00DE331E"/>
    <w:rsid w:val="00DE7E09"/>
    <w:rsid w:val="00E02E54"/>
    <w:rsid w:val="00E13457"/>
    <w:rsid w:val="00E30CC3"/>
    <w:rsid w:val="00E44C77"/>
    <w:rsid w:val="00E51FF4"/>
    <w:rsid w:val="00E55AB5"/>
    <w:rsid w:val="00E6680D"/>
    <w:rsid w:val="00E66FDA"/>
    <w:rsid w:val="00EA197E"/>
    <w:rsid w:val="00EC6D5C"/>
    <w:rsid w:val="00EE384F"/>
    <w:rsid w:val="00EF032F"/>
    <w:rsid w:val="00F0648C"/>
    <w:rsid w:val="00F4423A"/>
    <w:rsid w:val="00F735EE"/>
    <w:rsid w:val="00F97106"/>
    <w:rsid w:val="00FC0034"/>
    <w:rsid w:val="00FC3882"/>
    <w:rsid w:val="00FE221F"/>
    <w:rsid w:val="00FE57CF"/>
    <w:rsid w:val="00FF2D14"/>
    <w:rsid w:val="00FF5E0E"/>
    <w:rsid w:val="00FF5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C5C593"/>
  <w15:chartTrackingRefBased/>
  <w15:docId w15:val="{A8463A13-861F-47B2-A02D-994959BC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70"/>
    <w:pPr>
      <w:ind w:left="720"/>
      <w:contextualSpacing/>
    </w:pPr>
  </w:style>
  <w:style w:type="character" w:styleId="CommentReference">
    <w:name w:val="annotation reference"/>
    <w:basedOn w:val="DefaultParagraphFont"/>
    <w:uiPriority w:val="99"/>
    <w:semiHidden/>
    <w:unhideWhenUsed/>
    <w:rsid w:val="00FE57CF"/>
    <w:rPr>
      <w:sz w:val="16"/>
      <w:szCs w:val="16"/>
    </w:rPr>
  </w:style>
  <w:style w:type="paragraph" w:styleId="CommentText">
    <w:name w:val="annotation text"/>
    <w:basedOn w:val="Normal"/>
    <w:link w:val="CommentTextChar"/>
    <w:uiPriority w:val="99"/>
    <w:semiHidden/>
    <w:unhideWhenUsed/>
    <w:rsid w:val="00FE57CF"/>
    <w:rPr>
      <w:sz w:val="20"/>
      <w:szCs w:val="20"/>
    </w:rPr>
  </w:style>
  <w:style w:type="character" w:customStyle="1" w:styleId="CommentTextChar">
    <w:name w:val="Comment Text Char"/>
    <w:basedOn w:val="DefaultParagraphFont"/>
    <w:link w:val="CommentText"/>
    <w:uiPriority w:val="99"/>
    <w:semiHidden/>
    <w:rsid w:val="00FE57CF"/>
    <w:rPr>
      <w:sz w:val="20"/>
      <w:szCs w:val="20"/>
      <w:lang w:val="ru-RU"/>
    </w:rPr>
  </w:style>
  <w:style w:type="paragraph" w:styleId="CommentSubject">
    <w:name w:val="annotation subject"/>
    <w:basedOn w:val="CommentText"/>
    <w:next w:val="CommentText"/>
    <w:link w:val="CommentSubjectChar"/>
    <w:uiPriority w:val="99"/>
    <w:semiHidden/>
    <w:unhideWhenUsed/>
    <w:rsid w:val="00FE57CF"/>
    <w:rPr>
      <w:b/>
      <w:bCs/>
    </w:rPr>
  </w:style>
  <w:style w:type="character" w:customStyle="1" w:styleId="CommentSubjectChar">
    <w:name w:val="Comment Subject Char"/>
    <w:basedOn w:val="CommentTextChar"/>
    <w:link w:val="CommentSubject"/>
    <w:uiPriority w:val="99"/>
    <w:semiHidden/>
    <w:rsid w:val="00FE57CF"/>
    <w:rPr>
      <w:b/>
      <w:bCs/>
      <w:sz w:val="20"/>
      <w:szCs w:val="20"/>
      <w:lang w:val="ru-RU"/>
    </w:rPr>
  </w:style>
  <w:style w:type="paragraph" w:styleId="BalloonText">
    <w:name w:val="Balloon Text"/>
    <w:basedOn w:val="Normal"/>
    <w:link w:val="BalloonTextChar"/>
    <w:uiPriority w:val="99"/>
    <w:semiHidden/>
    <w:unhideWhenUsed/>
    <w:rsid w:val="00FE5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CF"/>
    <w:rPr>
      <w:rFonts w:ascii="Segoe UI" w:hAnsi="Segoe UI" w:cs="Segoe UI"/>
      <w:sz w:val="18"/>
      <w:szCs w:val="18"/>
      <w:lang w:val="ru-RU"/>
    </w:rPr>
  </w:style>
  <w:style w:type="paragraph" w:styleId="Header">
    <w:name w:val="header"/>
    <w:basedOn w:val="Normal"/>
    <w:link w:val="HeaderChar"/>
    <w:uiPriority w:val="99"/>
    <w:unhideWhenUsed/>
    <w:rsid w:val="00C21E7D"/>
    <w:pPr>
      <w:tabs>
        <w:tab w:val="center" w:pos="4153"/>
        <w:tab w:val="right" w:pos="8306"/>
      </w:tabs>
    </w:pPr>
  </w:style>
  <w:style w:type="character" w:customStyle="1" w:styleId="HeaderChar">
    <w:name w:val="Header Char"/>
    <w:basedOn w:val="DefaultParagraphFont"/>
    <w:link w:val="Header"/>
    <w:uiPriority w:val="99"/>
    <w:rsid w:val="00C21E7D"/>
    <w:rPr>
      <w:lang w:val="ru-RU"/>
    </w:rPr>
  </w:style>
  <w:style w:type="paragraph" w:styleId="Footer">
    <w:name w:val="footer"/>
    <w:basedOn w:val="Normal"/>
    <w:link w:val="FooterChar"/>
    <w:uiPriority w:val="99"/>
    <w:unhideWhenUsed/>
    <w:rsid w:val="00C21E7D"/>
    <w:pPr>
      <w:tabs>
        <w:tab w:val="center" w:pos="4153"/>
        <w:tab w:val="right" w:pos="8306"/>
      </w:tabs>
    </w:pPr>
  </w:style>
  <w:style w:type="character" w:customStyle="1" w:styleId="FooterChar">
    <w:name w:val="Footer Char"/>
    <w:basedOn w:val="DefaultParagraphFont"/>
    <w:link w:val="Footer"/>
    <w:uiPriority w:val="99"/>
    <w:rsid w:val="00C21E7D"/>
    <w:rPr>
      <w:lang w:val="ru-RU"/>
    </w:rPr>
  </w:style>
  <w:style w:type="paragraph" w:customStyle="1" w:styleId="normal1">
    <w:name w:val="normal1"/>
    <w:basedOn w:val="Normal"/>
    <w:rsid w:val="00C30B28"/>
    <w:pPr>
      <w:widowControl w:val="0"/>
      <w:tabs>
        <w:tab w:val="num" w:pos="2520"/>
      </w:tabs>
      <w:adjustRightInd w:val="0"/>
      <w:spacing w:before="120" w:after="120" w:line="360" w:lineRule="atLeast"/>
      <w:ind w:left="720" w:right="1134" w:firstLine="720"/>
      <w:jc w:val="both"/>
      <w:textAlignment w:val="baseline"/>
    </w:pPr>
    <w:rPr>
      <w:rFonts w:eastAsia="Times New Roman" w:cs="Times New Roman"/>
      <w:szCs w:val="24"/>
      <w:lang w:val="lv-LV"/>
    </w:rPr>
  </w:style>
  <w:style w:type="character" w:styleId="Hyperlink">
    <w:name w:val="Hyperlink"/>
    <w:uiPriority w:val="99"/>
    <w:unhideWhenUsed/>
    <w:rsid w:val="00913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37574">
      <w:bodyDiv w:val="1"/>
      <w:marLeft w:val="0"/>
      <w:marRight w:val="0"/>
      <w:marTop w:val="0"/>
      <w:marBottom w:val="0"/>
      <w:divBdr>
        <w:top w:val="none" w:sz="0" w:space="0" w:color="auto"/>
        <w:left w:val="none" w:sz="0" w:space="0" w:color="auto"/>
        <w:bottom w:val="none" w:sz="0" w:space="0" w:color="auto"/>
        <w:right w:val="none" w:sz="0" w:space="0" w:color="auto"/>
      </w:divBdr>
    </w:div>
    <w:div w:id="552011005">
      <w:bodyDiv w:val="1"/>
      <w:marLeft w:val="0"/>
      <w:marRight w:val="0"/>
      <w:marTop w:val="0"/>
      <w:marBottom w:val="0"/>
      <w:divBdr>
        <w:top w:val="none" w:sz="0" w:space="0" w:color="auto"/>
        <w:left w:val="none" w:sz="0" w:space="0" w:color="auto"/>
        <w:bottom w:val="none" w:sz="0" w:space="0" w:color="auto"/>
        <w:right w:val="none" w:sz="0" w:space="0" w:color="auto"/>
      </w:divBdr>
    </w:div>
    <w:div w:id="739056200">
      <w:bodyDiv w:val="1"/>
      <w:marLeft w:val="0"/>
      <w:marRight w:val="0"/>
      <w:marTop w:val="0"/>
      <w:marBottom w:val="0"/>
      <w:divBdr>
        <w:top w:val="none" w:sz="0" w:space="0" w:color="auto"/>
        <w:left w:val="none" w:sz="0" w:space="0" w:color="auto"/>
        <w:bottom w:val="none" w:sz="0" w:space="0" w:color="auto"/>
        <w:right w:val="none" w:sz="0" w:space="0" w:color="auto"/>
      </w:divBdr>
    </w:div>
    <w:div w:id="997152508">
      <w:bodyDiv w:val="1"/>
      <w:marLeft w:val="0"/>
      <w:marRight w:val="0"/>
      <w:marTop w:val="0"/>
      <w:marBottom w:val="0"/>
      <w:divBdr>
        <w:top w:val="none" w:sz="0" w:space="0" w:color="auto"/>
        <w:left w:val="none" w:sz="0" w:space="0" w:color="auto"/>
        <w:bottom w:val="none" w:sz="0" w:space="0" w:color="auto"/>
        <w:right w:val="none" w:sz="0" w:space="0" w:color="auto"/>
      </w:divBdr>
      <w:divsChild>
        <w:div w:id="918831594">
          <w:marLeft w:val="0"/>
          <w:marRight w:val="0"/>
          <w:marTop w:val="0"/>
          <w:marBottom w:val="0"/>
          <w:divBdr>
            <w:top w:val="none" w:sz="0" w:space="0" w:color="auto"/>
            <w:left w:val="none" w:sz="0" w:space="0" w:color="auto"/>
            <w:bottom w:val="none" w:sz="0" w:space="0" w:color="auto"/>
            <w:right w:val="none" w:sz="0" w:space="0" w:color="auto"/>
          </w:divBdr>
          <w:divsChild>
            <w:div w:id="2065643835">
              <w:marLeft w:val="0"/>
              <w:marRight w:val="0"/>
              <w:marTop w:val="0"/>
              <w:marBottom w:val="0"/>
              <w:divBdr>
                <w:top w:val="none" w:sz="0" w:space="0" w:color="auto"/>
                <w:left w:val="none" w:sz="0" w:space="0" w:color="auto"/>
                <w:bottom w:val="none" w:sz="0" w:space="0" w:color="auto"/>
                <w:right w:val="none" w:sz="0" w:space="0" w:color="auto"/>
              </w:divBdr>
              <w:divsChild>
                <w:div w:id="1431437559">
                  <w:marLeft w:val="0"/>
                  <w:marRight w:val="0"/>
                  <w:marTop w:val="0"/>
                  <w:marBottom w:val="0"/>
                  <w:divBdr>
                    <w:top w:val="none" w:sz="0" w:space="0" w:color="auto"/>
                    <w:left w:val="none" w:sz="0" w:space="0" w:color="auto"/>
                    <w:bottom w:val="none" w:sz="0" w:space="0" w:color="auto"/>
                    <w:right w:val="none" w:sz="0" w:space="0" w:color="auto"/>
                  </w:divBdr>
                  <w:divsChild>
                    <w:div w:id="1713843786">
                      <w:marLeft w:val="0"/>
                      <w:marRight w:val="0"/>
                      <w:marTop w:val="0"/>
                      <w:marBottom w:val="0"/>
                      <w:divBdr>
                        <w:top w:val="none" w:sz="0" w:space="0" w:color="auto"/>
                        <w:left w:val="none" w:sz="0" w:space="0" w:color="auto"/>
                        <w:bottom w:val="none" w:sz="0" w:space="0" w:color="auto"/>
                        <w:right w:val="none" w:sz="0" w:space="0" w:color="auto"/>
                      </w:divBdr>
                      <w:divsChild>
                        <w:div w:id="1513766058">
                          <w:marLeft w:val="0"/>
                          <w:marRight w:val="0"/>
                          <w:marTop w:val="0"/>
                          <w:marBottom w:val="0"/>
                          <w:divBdr>
                            <w:top w:val="none" w:sz="0" w:space="0" w:color="auto"/>
                            <w:left w:val="none" w:sz="0" w:space="0" w:color="auto"/>
                            <w:bottom w:val="none" w:sz="0" w:space="0" w:color="auto"/>
                            <w:right w:val="none" w:sz="0" w:space="0" w:color="auto"/>
                          </w:divBdr>
                          <w:divsChild>
                            <w:div w:id="132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pievienotas-vertibas-nodokla-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3451-pievienotas-vertibas-nodokla-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53451-pievienotas-vertibas-nodokla-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53451-pievienotas-vertibas-nodokla-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C6046B-7838-4257-A114-FA4B6D26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5404</Words>
  <Characters>3081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Pievienotās vērtības nodokļa likumā</vt:lpstr>
    </vt:vector>
  </TitlesOfParts>
  <Manager>sintija.ozola@fm.gov.lv</Manager>
  <Company>Finanšu ministrija</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Pievienotās vērtības nodokļa likumā</dc:title>
  <dc:subject>Likumprojekts</dc:subject>
  <dc:creator>Juris Āboliņš</dc:creator>
  <cp:keywords/>
  <dc:description>67095511 
juris.abolins@fm.gov.lv</dc:description>
  <cp:lastModifiedBy>Juris Āboliņš</cp:lastModifiedBy>
  <cp:revision>4</cp:revision>
  <cp:lastPrinted>2017-05-16T07:45:00Z</cp:lastPrinted>
  <dcterms:created xsi:type="dcterms:W3CDTF">2017-06-05T13:50:00Z</dcterms:created>
  <dcterms:modified xsi:type="dcterms:W3CDTF">2017-06-06T07:14:00Z</dcterms:modified>
</cp:coreProperties>
</file>