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6D363" w14:textId="08595539" w:rsidR="000A462C" w:rsidRPr="006D150D" w:rsidRDefault="000A462C" w:rsidP="00703E51">
      <w:pPr>
        <w:spacing w:line="240" w:lineRule="auto"/>
        <w:jc w:val="right"/>
        <w:rPr>
          <w:rStyle w:val="Hyperlink"/>
          <w:rFonts w:ascii="Times New Roman" w:hAnsi="Times New Roman" w:cs="Times New Roman"/>
          <w:color w:val="000000" w:themeColor="text1"/>
          <w:sz w:val="27"/>
          <w:szCs w:val="27"/>
        </w:rPr>
      </w:pPr>
      <w:r w:rsidRPr="006D150D">
        <w:rPr>
          <w:rFonts w:ascii="Times New Roman" w:hAnsi="Times New Roman" w:cs="Times New Roman"/>
          <w:color w:val="000000" w:themeColor="text1"/>
          <w:sz w:val="27"/>
          <w:szCs w:val="27"/>
        </w:rPr>
        <w:t>Likumprojekts</w:t>
      </w:r>
    </w:p>
    <w:p w14:paraId="1B887F6B" w14:textId="77777777" w:rsidR="00A53396" w:rsidRPr="006D150D" w:rsidRDefault="00A53396" w:rsidP="00703E51">
      <w:pPr>
        <w:spacing w:line="240" w:lineRule="auto"/>
        <w:jc w:val="center"/>
        <w:rPr>
          <w:rFonts w:ascii="Times New Roman" w:hAnsi="Times New Roman" w:cs="Times New Roman"/>
          <w:b/>
          <w:sz w:val="28"/>
          <w:szCs w:val="28"/>
        </w:rPr>
      </w:pPr>
      <w:r w:rsidRPr="006D150D">
        <w:rPr>
          <w:rFonts w:ascii="Times New Roman" w:hAnsi="Times New Roman" w:cs="Times New Roman"/>
          <w:b/>
          <w:sz w:val="28"/>
          <w:szCs w:val="28"/>
        </w:rPr>
        <w:t>Uzņēmumu ienākuma nodokļa likums</w:t>
      </w:r>
    </w:p>
    <w:p w14:paraId="5E8CE87D" w14:textId="77777777" w:rsidR="00171C82" w:rsidRPr="006D150D" w:rsidRDefault="00171C82" w:rsidP="00703E51">
      <w:pPr>
        <w:spacing w:after="0" w:line="240" w:lineRule="auto"/>
        <w:ind w:firstLine="567"/>
        <w:contextualSpacing/>
        <w:jc w:val="both"/>
        <w:rPr>
          <w:rFonts w:ascii="Times New Roman" w:hAnsi="Times New Roman" w:cs="Times New Roman"/>
          <w:b/>
          <w:sz w:val="28"/>
          <w:szCs w:val="28"/>
        </w:rPr>
      </w:pPr>
      <w:r w:rsidRPr="006D150D">
        <w:rPr>
          <w:rFonts w:ascii="Times New Roman" w:hAnsi="Times New Roman" w:cs="Times New Roman"/>
          <w:b/>
          <w:sz w:val="28"/>
          <w:szCs w:val="28"/>
        </w:rPr>
        <w:t>1.pants. Likumā lietotie termini</w:t>
      </w:r>
    </w:p>
    <w:p w14:paraId="5EBFDB39" w14:textId="77777777" w:rsidR="00171C82" w:rsidRPr="006D150D" w:rsidRDefault="00171C82"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(1) Likumā lietotie termini atbilst likumā "Par nodokļiem un nodevām", "Par grāmatvedību", Gada pārskatu un konsolidēto gada pārskatu likumā, Kredītiestāžu likumā, </w:t>
      </w:r>
      <w:proofErr w:type="spellStart"/>
      <w:r w:rsidRPr="006D150D">
        <w:rPr>
          <w:rFonts w:ascii="Times New Roman" w:hAnsi="Times New Roman" w:cs="Times New Roman"/>
          <w:sz w:val="28"/>
          <w:szCs w:val="28"/>
        </w:rPr>
        <w:t>Krājaizdevu</w:t>
      </w:r>
      <w:proofErr w:type="spellEnd"/>
      <w:r w:rsidRPr="006D150D">
        <w:rPr>
          <w:rFonts w:ascii="Times New Roman" w:hAnsi="Times New Roman" w:cs="Times New Roman"/>
          <w:sz w:val="28"/>
          <w:szCs w:val="28"/>
        </w:rPr>
        <w:t xml:space="preserve"> sabiedrību likumā, Apdrošināšanas un pārapdrošināšanas likumā, Ieguldījumu pārvaldes sabiedrību likumā, Alternatīvo ieguldījumu fondu un to pārvaldnieku likumā un Kooperatīvo sabiedrību likumā lietotajiem terminiem, ja šajā likumā nav noteikts citādi.</w:t>
      </w:r>
    </w:p>
    <w:p w14:paraId="014A156B" w14:textId="77777777" w:rsidR="00171C82" w:rsidRPr="006D150D" w:rsidRDefault="00171C82"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(2) </w:t>
      </w:r>
      <w:r w:rsidRPr="006D150D">
        <w:rPr>
          <w:rFonts w:ascii="Times New Roman" w:hAnsi="Times New Roman" w:cs="Times New Roman"/>
          <w:b/>
          <w:bCs/>
          <w:sz w:val="28"/>
          <w:szCs w:val="28"/>
        </w:rPr>
        <w:t>Akcija</w:t>
      </w:r>
      <w:r w:rsidRPr="006D150D">
        <w:rPr>
          <w:rFonts w:ascii="Times New Roman" w:hAnsi="Times New Roman" w:cs="Times New Roman"/>
          <w:sz w:val="28"/>
          <w:szCs w:val="28"/>
        </w:rPr>
        <w:t xml:space="preserve"> — akcija, paja, kapitāla daļa vai cits dokuments, kas rada tiesības saņemt dividendes.</w:t>
      </w:r>
    </w:p>
    <w:p w14:paraId="12245914" w14:textId="77777777" w:rsidR="00730F9B" w:rsidRPr="006D150D" w:rsidRDefault="00730F9B"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(3) </w:t>
      </w:r>
      <w:r w:rsidRPr="006D150D">
        <w:rPr>
          <w:rFonts w:ascii="Times New Roman" w:hAnsi="Times New Roman" w:cs="Times New Roman"/>
          <w:b/>
          <w:sz w:val="28"/>
          <w:szCs w:val="28"/>
        </w:rPr>
        <w:t>Akciju apmaiņa</w:t>
      </w:r>
      <w:r w:rsidRPr="006D150D">
        <w:rPr>
          <w:rFonts w:ascii="Times New Roman" w:hAnsi="Times New Roman" w:cs="Times New Roman"/>
          <w:sz w:val="28"/>
          <w:szCs w:val="28"/>
        </w:rPr>
        <w:t xml:space="preserve"> — process, kad sabiedrība (iegūstošā sabiedrība) iegūst līdzdalību citas sabiedrības kapitālā (iegūtā sabiedrība) apmaiņā pret iegūstošās sabiedrības izlaistajām akcijām vai to nodošanu iegūtās sabiedrības dalībniekiem un — atkarībā no apstākļiem — pret atzīstamu atlīdzību naudā saņemot iegūtās sabiedrības akcijas, ar nosacījumu, ka iegūstošajai sabiedrībai ir balsu vairākums iegūtajā sabiedrībā.</w:t>
      </w:r>
    </w:p>
    <w:p w14:paraId="177A1861" w14:textId="4FB1F4E3" w:rsidR="00A72257" w:rsidRPr="006D150D" w:rsidRDefault="00A72257"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(4) </w:t>
      </w:r>
      <w:r w:rsidRPr="006D150D">
        <w:rPr>
          <w:rFonts w:ascii="Times New Roman" w:hAnsi="Times New Roman" w:cs="Times New Roman"/>
          <w:b/>
          <w:sz w:val="28"/>
          <w:szCs w:val="28"/>
        </w:rPr>
        <w:t>Aizdevums</w:t>
      </w:r>
      <w:r w:rsidRPr="006D150D">
        <w:rPr>
          <w:rFonts w:ascii="Times New Roman" w:hAnsi="Times New Roman" w:cs="Times New Roman"/>
          <w:sz w:val="28"/>
          <w:szCs w:val="28"/>
        </w:rPr>
        <w:t xml:space="preserve"> - darījums, kurā aizdevējs uz rakstveida līguma pamata nodod aizņēmējam naudu un kurš aizņēmējam uzliek pienākumu </w:t>
      </w:r>
      <w:r w:rsidR="007A6315" w:rsidRPr="006D150D">
        <w:rPr>
          <w:rFonts w:ascii="Times New Roman" w:hAnsi="Times New Roman" w:cs="Times New Roman"/>
          <w:sz w:val="28"/>
          <w:szCs w:val="28"/>
        </w:rPr>
        <w:t>(</w:t>
      </w:r>
      <w:r w:rsidRPr="006D150D">
        <w:rPr>
          <w:rFonts w:ascii="Times New Roman" w:hAnsi="Times New Roman" w:cs="Times New Roman"/>
          <w:sz w:val="28"/>
          <w:szCs w:val="28"/>
        </w:rPr>
        <w:t>noteiktā laikā un kārtībā</w:t>
      </w:r>
      <w:r w:rsidR="007A6315" w:rsidRPr="006D150D">
        <w:rPr>
          <w:rFonts w:ascii="Times New Roman" w:hAnsi="Times New Roman" w:cs="Times New Roman"/>
          <w:sz w:val="28"/>
          <w:szCs w:val="28"/>
        </w:rPr>
        <w:t>)</w:t>
      </w:r>
      <w:r w:rsidRPr="006D150D">
        <w:rPr>
          <w:rFonts w:ascii="Times New Roman" w:hAnsi="Times New Roman" w:cs="Times New Roman"/>
          <w:sz w:val="28"/>
          <w:szCs w:val="28"/>
        </w:rPr>
        <w:t xml:space="preserve"> atdot aizdevējam naudu.</w:t>
      </w:r>
    </w:p>
    <w:p w14:paraId="4206047D" w14:textId="77777777" w:rsidR="00730F9B" w:rsidRPr="006D150D" w:rsidRDefault="00730F9B"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A72257" w:rsidRPr="006D150D">
        <w:rPr>
          <w:rFonts w:ascii="Times New Roman" w:hAnsi="Times New Roman" w:cs="Times New Roman"/>
          <w:sz w:val="28"/>
          <w:szCs w:val="28"/>
        </w:rPr>
        <w:t>5</w:t>
      </w:r>
      <w:r w:rsidRPr="006D150D">
        <w:rPr>
          <w:rFonts w:ascii="Times New Roman" w:hAnsi="Times New Roman" w:cs="Times New Roman"/>
          <w:sz w:val="28"/>
          <w:szCs w:val="28"/>
        </w:rPr>
        <w:t xml:space="preserve">) </w:t>
      </w:r>
      <w:r w:rsidRPr="006D150D">
        <w:rPr>
          <w:rFonts w:ascii="Times New Roman" w:hAnsi="Times New Roman" w:cs="Times New Roman"/>
          <w:b/>
          <w:sz w:val="28"/>
          <w:szCs w:val="28"/>
        </w:rPr>
        <w:t>Apvienošana</w:t>
      </w:r>
      <w:r w:rsidRPr="006D150D">
        <w:rPr>
          <w:rFonts w:ascii="Times New Roman" w:hAnsi="Times New Roman" w:cs="Times New Roman"/>
          <w:sz w:val="28"/>
          <w:szCs w:val="28"/>
        </w:rPr>
        <w:t xml:space="preserve"> — process, kas izpaužas vienā no šādiem veidiem:</w:t>
      </w:r>
    </w:p>
    <w:p w14:paraId="7BE6F6ED" w14:textId="77777777" w:rsidR="00730F9B" w:rsidRPr="006D150D" w:rsidRDefault="00730F9B"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 viena sabiedrība vai vairākas sabiedrības (pievienojamā sabiedrība), beidzot pastāvēt bez likvidācijas procesa, nodod visus savus aktīvus un pasīvus citai jau pastāvošai sabiedrībai (iegūstošā sabiedrība) apmaiņā pret iegūstošās sabiedrības izlaistajām akcijām vai to nodošanu pievienojamās sabiedrības dalībniekiem un — atkarībā no apstākļiem — pret atzīstamu atlīdzību naudā;</w:t>
      </w:r>
    </w:p>
    <w:p w14:paraId="669BDD94" w14:textId="77777777" w:rsidR="00730F9B" w:rsidRPr="006D150D" w:rsidRDefault="00730F9B"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 divas vai vairākas sabiedrības (pievienojamās sabiedrības), beidzot pastāvēt bez likvidācijas procesa, nodod visus savus aktīvus un pasīvus sabiedrībai, ko tās izveido (iegūstošā sabiedrība), apmaiņā pret iegūstošās sabiedrības izlaistajām akcijām vai to nodošanu pievienojamo sabiedrību dalībniekiem un — atkarībā no apstākļiem — pret atzīstamu atlīdzību naudā;</w:t>
      </w:r>
    </w:p>
    <w:p w14:paraId="04905DCC" w14:textId="77777777" w:rsidR="00730F9B" w:rsidRPr="006D150D" w:rsidRDefault="00730F9B"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3) sabiedrība (pievienojamā sabiedrība), beidzot pastāvēt bez likvidācijas procesa, nodod visus savus aktīvus un pasīvus sabiedrībai (iegūstošajai sabiedrībai), kam pieder visas pievienojamās sabiedrības akcijas.</w:t>
      </w:r>
    </w:p>
    <w:p w14:paraId="316B0538" w14:textId="235D9AE3" w:rsidR="00730F9B" w:rsidRPr="006D150D" w:rsidRDefault="00730F9B"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A72257" w:rsidRPr="006D150D">
        <w:rPr>
          <w:rFonts w:ascii="Times New Roman" w:hAnsi="Times New Roman" w:cs="Times New Roman"/>
          <w:sz w:val="28"/>
          <w:szCs w:val="28"/>
        </w:rPr>
        <w:t>6</w:t>
      </w:r>
      <w:r w:rsidRPr="006D150D">
        <w:rPr>
          <w:rFonts w:ascii="Times New Roman" w:hAnsi="Times New Roman" w:cs="Times New Roman"/>
          <w:sz w:val="28"/>
          <w:szCs w:val="28"/>
        </w:rPr>
        <w:t xml:space="preserve">) </w:t>
      </w:r>
      <w:r w:rsidRPr="006D150D">
        <w:rPr>
          <w:rFonts w:ascii="Times New Roman" w:hAnsi="Times New Roman" w:cs="Times New Roman"/>
          <w:b/>
          <w:sz w:val="28"/>
          <w:szCs w:val="28"/>
        </w:rPr>
        <w:t>Atzīstama atlīdzība naudā</w:t>
      </w:r>
      <w:r w:rsidRPr="006D150D">
        <w:rPr>
          <w:rFonts w:ascii="Times New Roman" w:hAnsi="Times New Roman" w:cs="Times New Roman"/>
          <w:sz w:val="28"/>
          <w:szCs w:val="28"/>
        </w:rPr>
        <w:t xml:space="preserve"> — atlīdzība naudā, ko papildus izlaisto vai nodoto akciju vērtībai maksā iegūstošā vai pievienojamā, vai sadalāmā sabiedrība un kas nepārsniedz 10 procentus no izlaisto vai nodoto akciju nominālvērtības.</w:t>
      </w:r>
    </w:p>
    <w:p w14:paraId="71B41254" w14:textId="77777777" w:rsidR="00730F9B" w:rsidRPr="006D150D" w:rsidRDefault="00730F9B" w:rsidP="00703E51">
      <w:pPr>
        <w:spacing w:after="0" w:line="240" w:lineRule="auto"/>
        <w:ind w:firstLine="567"/>
        <w:contextualSpacing/>
        <w:jc w:val="both"/>
        <w:rPr>
          <w:rFonts w:ascii="Times New Roman" w:hAnsi="Times New Roman" w:cs="Times New Roman"/>
          <w:sz w:val="28"/>
          <w:szCs w:val="28"/>
        </w:rPr>
      </w:pPr>
      <w:r w:rsidRPr="006D150D" w:rsidDel="00730F9B">
        <w:rPr>
          <w:rFonts w:ascii="Times New Roman" w:hAnsi="Times New Roman" w:cs="Times New Roman"/>
          <w:sz w:val="28"/>
          <w:szCs w:val="28"/>
        </w:rPr>
        <w:lastRenderedPageBreak/>
        <w:t xml:space="preserve"> </w:t>
      </w:r>
      <w:r w:rsidRPr="006D150D">
        <w:rPr>
          <w:rFonts w:ascii="Times New Roman" w:hAnsi="Times New Roman" w:cs="Times New Roman"/>
          <w:sz w:val="28"/>
          <w:szCs w:val="28"/>
        </w:rPr>
        <w:t>(</w:t>
      </w:r>
      <w:r w:rsidR="00A72257" w:rsidRPr="006D150D">
        <w:rPr>
          <w:rFonts w:ascii="Times New Roman" w:hAnsi="Times New Roman" w:cs="Times New Roman"/>
          <w:sz w:val="28"/>
          <w:szCs w:val="28"/>
        </w:rPr>
        <w:t>7</w:t>
      </w:r>
      <w:r w:rsidRPr="006D150D">
        <w:rPr>
          <w:rFonts w:ascii="Times New Roman" w:hAnsi="Times New Roman" w:cs="Times New Roman"/>
          <w:sz w:val="28"/>
          <w:szCs w:val="28"/>
        </w:rPr>
        <w:t xml:space="preserve">) </w:t>
      </w:r>
      <w:r w:rsidRPr="006D150D">
        <w:rPr>
          <w:rFonts w:ascii="Times New Roman" w:hAnsi="Times New Roman" w:cs="Times New Roman"/>
          <w:b/>
          <w:sz w:val="28"/>
          <w:szCs w:val="28"/>
        </w:rPr>
        <w:t>Dalībnieks</w:t>
      </w:r>
      <w:r w:rsidRPr="006D150D">
        <w:rPr>
          <w:rFonts w:ascii="Times New Roman" w:hAnsi="Times New Roman" w:cs="Times New Roman"/>
          <w:sz w:val="28"/>
          <w:szCs w:val="28"/>
        </w:rPr>
        <w:t xml:space="preserve"> — akciju īpašnieks vai jebkura cita persona, kurai ir citas no parādu saistībām neizrietošas tiesības piedalīties peļņas sadalē.</w:t>
      </w:r>
    </w:p>
    <w:p w14:paraId="24300A51" w14:textId="77777777" w:rsidR="00171C82" w:rsidRPr="006D150D" w:rsidRDefault="00BC48E3"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 </w:t>
      </w:r>
      <w:r w:rsidR="00171C82" w:rsidRPr="006D150D">
        <w:rPr>
          <w:rFonts w:ascii="Times New Roman" w:hAnsi="Times New Roman" w:cs="Times New Roman"/>
          <w:sz w:val="28"/>
          <w:szCs w:val="28"/>
        </w:rPr>
        <w:t>(</w:t>
      </w:r>
      <w:r w:rsidR="00A72257" w:rsidRPr="006D150D">
        <w:rPr>
          <w:rFonts w:ascii="Times New Roman" w:hAnsi="Times New Roman" w:cs="Times New Roman"/>
          <w:sz w:val="28"/>
          <w:szCs w:val="28"/>
        </w:rPr>
        <w:t>8</w:t>
      </w:r>
      <w:r w:rsidR="00171C82" w:rsidRPr="006D150D">
        <w:rPr>
          <w:rFonts w:ascii="Times New Roman" w:hAnsi="Times New Roman" w:cs="Times New Roman"/>
          <w:sz w:val="28"/>
          <w:szCs w:val="28"/>
        </w:rPr>
        <w:t xml:space="preserve">) </w:t>
      </w:r>
      <w:r w:rsidR="00171C82" w:rsidRPr="006D150D">
        <w:rPr>
          <w:rFonts w:ascii="Times New Roman" w:hAnsi="Times New Roman" w:cs="Times New Roman"/>
          <w:b/>
          <w:sz w:val="28"/>
          <w:szCs w:val="28"/>
        </w:rPr>
        <w:t>Dividendei pielīdzināta izmaksa</w:t>
      </w:r>
      <w:r w:rsidR="00171C82" w:rsidRPr="006D150D">
        <w:rPr>
          <w:rFonts w:ascii="Times New Roman" w:hAnsi="Times New Roman" w:cs="Times New Roman"/>
          <w:sz w:val="28"/>
          <w:szCs w:val="28"/>
        </w:rPr>
        <w:t xml:space="preserve"> ir:</w:t>
      </w:r>
    </w:p>
    <w:p w14:paraId="62088B2F" w14:textId="77777777" w:rsidR="00171C82" w:rsidRPr="006D150D" w:rsidRDefault="00171C82" w:rsidP="00703E51">
      <w:pPr>
        <w:tabs>
          <w:tab w:val="left" w:pos="851"/>
        </w:tabs>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Pr="006D150D">
        <w:rPr>
          <w:rFonts w:ascii="Times New Roman" w:hAnsi="Times New Roman" w:cs="Times New Roman"/>
          <w:sz w:val="28"/>
          <w:szCs w:val="28"/>
        </w:rPr>
        <w:tab/>
      </w:r>
      <w:r w:rsidR="001F3600" w:rsidRPr="006D150D">
        <w:rPr>
          <w:rFonts w:ascii="Times New Roman" w:hAnsi="Times New Roman" w:cs="Times New Roman"/>
          <w:sz w:val="28"/>
          <w:szCs w:val="28"/>
        </w:rPr>
        <w:t xml:space="preserve">kooperatīvās sabiedrības </w:t>
      </w:r>
      <w:r w:rsidRPr="006D150D">
        <w:rPr>
          <w:rFonts w:ascii="Times New Roman" w:hAnsi="Times New Roman" w:cs="Times New Roman"/>
          <w:sz w:val="28"/>
          <w:szCs w:val="28"/>
        </w:rPr>
        <w:t>peļņas (atbilstīgajā lauksaimniecības pakalpojumu kooperatīvajā sabiedrībā un atbilstīgajā mežsaimniecības pakalpojumu kooperatīvajā sabiedrībā — pārpalikuma) atmaksa sabiedrības biedriem atbilstoši viņu izmantoto kooperatīvās sabiedrības pakalpojumu apjomam;</w:t>
      </w:r>
    </w:p>
    <w:p w14:paraId="7CD06808" w14:textId="77777777" w:rsidR="00171C82" w:rsidRPr="006D150D" w:rsidRDefault="00171C82" w:rsidP="00703E51">
      <w:pPr>
        <w:tabs>
          <w:tab w:val="left" w:pos="851"/>
        </w:tabs>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w:t>
      </w:r>
      <w:r w:rsidRPr="006D150D">
        <w:rPr>
          <w:rFonts w:ascii="Times New Roman" w:hAnsi="Times New Roman" w:cs="Times New Roman"/>
          <w:sz w:val="28"/>
          <w:szCs w:val="28"/>
        </w:rPr>
        <w:tab/>
        <w:t xml:space="preserve">individuālā uzņēmuma (arī zemnieka vai zvejnieka saimniecības) pārskata gada un iepriekšējo gadu nesadalītās peļņas sadale, kas nav minēta šā likuma 4.panta </w:t>
      </w:r>
      <w:r w:rsidR="00760E25" w:rsidRPr="006D150D">
        <w:rPr>
          <w:rFonts w:ascii="Times New Roman" w:hAnsi="Times New Roman" w:cs="Times New Roman"/>
          <w:sz w:val="28"/>
          <w:szCs w:val="28"/>
        </w:rPr>
        <w:t xml:space="preserve">otrās </w:t>
      </w:r>
      <w:r w:rsidRPr="006D150D">
        <w:rPr>
          <w:rFonts w:ascii="Times New Roman" w:hAnsi="Times New Roman" w:cs="Times New Roman"/>
          <w:sz w:val="28"/>
          <w:szCs w:val="28"/>
        </w:rPr>
        <w:t xml:space="preserve">daļas 2.punktā; </w:t>
      </w:r>
    </w:p>
    <w:p w14:paraId="6233F291" w14:textId="75C1E298" w:rsidR="00171C82" w:rsidRPr="006D150D" w:rsidRDefault="00171C82" w:rsidP="00703E51">
      <w:pPr>
        <w:tabs>
          <w:tab w:val="left" w:pos="709"/>
          <w:tab w:val="left" w:pos="851"/>
        </w:tabs>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3)</w:t>
      </w:r>
      <w:r w:rsidRPr="006D150D">
        <w:rPr>
          <w:rFonts w:ascii="Times New Roman" w:hAnsi="Times New Roman" w:cs="Times New Roman"/>
          <w:sz w:val="28"/>
          <w:szCs w:val="28"/>
        </w:rPr>
        <w:tab/>
        <w:t>personālsabiedrības peļņas daļas izmaksa</w:t>
      </w:r>
      <w:r w:rsidR="007A6315" w:rsidRPr="006D150D">
        <w:rPr>
          <w:rFonts w:ascii="Times New Roman" w:hAnsi="Times New Roman" w:cs="Times New Roman"/>
          <w:sz w:val="28"/>
          <w:szCs w:val="28"/>
        </w:rPr>
        <w:t xml:space="preserve">, </w:t>
      </w:r>
      <w:r w:rsidR="007A6315" w:rsidRPr="00783672">
        <w:rPr>
          <w:rFonts w:ascii="Times New Roman" w:hAnsi="Times New Roman" w:cs="Times New Roman"/>
          <w:sz w:val="28"/>
          <w:szCs w:val="28"/>
        </w:rPr>
        <w:t>izņemot personālsabiedrības formā nodibināta ieguldījumu fonda peļņas daļas izmaksu</w:t>
      </w:r>
      <w:r w:rsidRPr="00783672">
        <w:rPr>
          <w:rFonts w:ascii="Times New Roman" w:hAnsi="Times New Roman" w:cs="Times New Roman"/>
          <w:sz w:val="28"/>
          <w:szCs w:val="28"/>
        </w:rPr>
        <w:t>;</w:t>
      </w:r>
    </w:p>
    <w:p w14:paraId="7DED81A9" w14:textId="590BC4C4" w:rsidR="00BC48E3" w:rsidRPr="006D150D" w:rsidRDefault="00171C82" w:rsidP="00703E51">
      <w:pPr>
        <w:tabs>
          <w:tab w:val="left" w:pos="1134"/>
        </w:tabs>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4)</w:t>
      </w:r>
      <w:r w:rsidRPr="006D150D">
        <w:rPr>
          <w:rFonts w:ascii="Times New Roman" w:hAnsi="Times New Roman" w:cs="Times New Roman"/>
          <w:sz w:val="28"/>
          <w:szCs w:val="28"/>
        </w:rPr>
        <w:tab/>
      </w:r>
      <w:r w:rsidR="007E3437" w:rsidRPr="006D150D">
        <w:rPr>
          <w:rFonts w:ascii="Times New Roman" w:hAnsi="Times New Roman" w:cs="Times New Roman"/>
          <w:sz w:val="28"/>
          <w:szCs w:val="28"/>
        </w:rPr>
        <w:t xml:space="preserve">nerezidenta </w:t>
      </w:r>
      <w:r w:rsidRPr="006D150D">
        <w:rPr>
          <w:rFonts w:ascii="Times New Roman" w:hAnsi="Times New Roman" w:cs="Times New Roman"/>
          <w:sz w:val="28"/>
          <w:szCs w:val="28"/>
        </w:rPr>
        <w:t>patstāvīgās pārstāvniecības</w:t>
      </w:r>
      <w:r w:rsidR="000443CB" w:rsidRPr="006D150D">
        <w:rPr>
          <w:rFonts w:ascii="Times New Roman" w:hAnsi="Times New Roman" w:cs="Times New Roman"/>
          <w:sz w:val="28"/>
          <w:szCs w:val="28"/>
        </w:rPr>
        <w:t xml:space="preserve"> (tur</w:t>
      </w:r>
      <w:r w:rsidR="00EF48EF" w:rsidRPr="006D150D">
        <w:rPr>
          <w:rFonts w:ascii="Times New Roman" w:hAnsi="Times New Roman" w:cs="Times New Roman"/>
          <w:sz w:val="28"/>
          <w:szCs w:val="28"/>
        </w:rPr>
        <w:t>p</w:t>
      </w:r>
      <w:r w:rsidR="000443CB" w:rsidRPr="006D150D">
        <w:rPr>
          <w:rFonts w:ascii="Times New Roman" w:hAnsi="Times New Roman" w:cs="Times New Roman"/>
          <w:sz w:val="28"/>
          <w:szCs w:val="28"/>
        </w:rPr>
        <w:t>māk – pastāvīgā pārstāvniecība)</w:t>
      </w:r>
      <w:r w:rsidR="007E3437" w:rsidRPr="006D150D">
        <w:rPr>
          <w:rFonts w:ascii="Times New Roman" w:hAnsi="Times New Roman" w:cs="Times New Roman"/>
          <w:sz w:val="28"/>
          <w:szCs w:val="28"/>
        </w:rPr>
        <w:t xml:space="preserve"> maksājumi nerezidentam, kura pastāvīgā pārstāvniecība tā ir, ja tie</w:t>
      </w:r>
      <w:r w:rsidRPr="006D150D">
        <w:rPr>
          <w:rFonts w:ascii="Times New Roman" w:hAnsi="Times New Roman" w:cs="Times New Roman"/>
          <w:sz w:val="28"/>
          <w:szCs w:val="28"/>
        </w:rPr>
        <w:t xml:space="preserve"> nav uzskatāmi par </w:t>
      </w:r>
      <w:r w:rsidR="00223BAD" w:rsidRPr="006D150D">
        <w:rPr>
          <w:rFonts w:ascii="Times New Roman" w:hAnsi="Times New Roman" w:cs="Times New Roman"/>
          <w:sz w:val="28"/>
          <w:szCs w:val="28"/>
        </w:rPr>
        <w:t xml:space="preserve">nerezidenta </w:t>
      </w:r>
      <w:r w:rsidRPr="006D150D">
        <w:rPr>
          <w:rFonts w:ascii="Times New Roman" w:hAnsi="Times New Roman" w:cs="Times New Roman"/>
          <w:sz w:val="28"/>
          <w:szCs w:val="28"/>
        </w:rPr>
        <w:t xml:space="preserve">izdevumiem, kas nodrošina </w:t>
      </w:r>
      <w:r w:rsidR="001F3600" w:rsidRPr="006D150D">
        <w:rPr>
          <w:rFonts w:ascii="Times New Roman" w:hAnsi="Times New Roman" w:cs="Times New Roman"/>
          <w:sz w:val="28"/>
          <w:szCs w:val="28"/>
        </w:rPr>
        <w:t xml:space="preserve">patstāvīgās pārstāvniecības </w:t>
      </w:r>
      <w:r w:rsidRPr="006D150D">
        <w:rPr>
          <w:rFonts w:ascii="Times New Roman" w:hAnsi="Times New Roman" w:cs="Times New Roman"/>
          <w:sz w:val="28"/>
          <w:szCs w:val="28"/>
        </w:rPr>
        <w:t>saimniecisko darbību.</w:t>
      </w:r>
      <w:r w:rsidR="00BC48E3" w:rsidRPr="006D150D">
        <w:rPr>
          <w:rFonts w:ascii="Times New Roman" w:hAnsi="Times New Roman" w:cs="Times New Roman"/>
          <w:sz w:val="28"/>
          <w:szCs w:val="28"/>
        </w:rPr>
        <w:t xml:space="preserve"> </w:t>
      </w:r>
    </w:p>
    <w:p w14:paraId="1B941A32" w14:textId="77777777" w:rsidR="00BC48E3" w:rsidRPr="006D150D" w:rsidRDefault="00BC48E3"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A72257" w:rsidRPr="006D150D">
        <w:rPr>
          <w:rFonts w:ascii="Times New Roman" w:hAnsi="Times New Roman" w:cs="Times New Roman"/>
          <w:sz w:val="28"/>
          <w:szCs w:val="28"/>
        </w:rPr>
        <w:t>9</w:t>
      </w:r>
      <w:r w:rsidRPr="006D150D">
        <w:rPr>
          <w:rFonts w:ascii="Times New Roman" w:hAnsi="Times New Roman" w:cs="Times New Roman"/>
          <w:sz w:val="28"/>
          <w:szCs w:val="28"/>
        </w:rPr>
        <w:t xml:space="preserve">) </w:t>
      </w:r>
      <w:r w:rsidRPr="006D150D">
        <w:rPr>
          <w:rFonts w:ascii="Times New Roman" w:hAnsi="Times New Roman" w:cs="Times New Roman"/>
          <w:b/>
          <w:sz w:val="28"/>
          <w:szCs w:val="28"/>
        </w:rPr>
        <w:t>Dividendes</w:t>
      </w:r>
      <w:r w:rsidRPr="006D150D">
        <w:rPr>
          <w:rFonts w:ascii="Times New Roman" w:hAnsi="Times New Roman" w:cs="Times New Roman"/>
          <w:sz w:val="28"/>
          <w:szCs w:val="28"/>
        </w:rPr>
        <w:t xml:space="preserve"> — ienākumi naudā vai citās lietās no akcijām vai kooperatīvās sabiedrības pajām, vai citām no parādu saistībām neizrietošām tiesībām piedalīties šīs kapitālsabiedrības vai kooperatīvās sabiedrības peļņas sadalē. Šis termins neattiecas uz ienākumu naudā vai citās lietās, ko saņem komercsabiedrības vai kooperatīvās sabiedrības likvidācijas gadījumā. </w:t>
      </w:r>
    </w:p>
    <w:p w14:paraId="1BBDB5ED" w14:textId="77777777" w:rsidR="00730F9B" w:rsidRPr="006D150D" w:rsidRDefault="00730F9B"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A72257" w:rsidRPr="006D150D">
        <w:rPr>
          <w:rFonts w:ascii="Times New Roman" w:hAnsi="Times New Roman" w:cs="Times New Roman"/>
          <w:sz w:val="28"/>
          <w:szCs w:val="28"/>
        </w:rPr>
        <w:t>10</w:t>
      </w:r>
      <w:r w:rsidRPr="006D150D">
        <w:rPr>
          <w:rFonts w:ascii="Times New Roman" w:hAnsi="Times New Roman" w:cs="Times New Roman"/>
          <w:sz w:val="28"/>
          <w:szCs w:val="28"/>
        </w:rPr>
        <w:t xml:space="preserve">) </w:t>
      </w:r>
      <w:r w:rsidRPr="006D150D">
        <w:rPr>
          <w:rFonts w:ascii="Times New Roman" w:hAnsi="Times New Roman" w:cs="Times New Roman"/>
          <w:b/>
          <w:sz w:val="28"/>
          <w:szCs w:val="28"/>
        </w:rPr>
        <w:t>Iekšzemes uzņēmums</w:t>
      </w:r>
      <w:r w:rsidRPr="006D150D">
        <w:rPr>
          <w:rFonts w:ascii="Times New Roman" w:hAnsi="Times New Roman" w:cs="Times New Roman"/>
          <w:sz w:val="28"/>
          <w:szCs w:val="28"/>
        </w:rPr>
        <w:t xml:space="preserve"> —</w:t>
      </w:r>
      <w:r w:rsidRPr="006D150D">
        <w:t xml:space="preserve"> </w:t>
      </w:r>
      <w:r w:rsidRPr="006D150D">
        <w:rPr>
          <w:rFonts w:ascii="Times New Roman" w:hAnsi="Times New Roman" w:cs="Times New Roman"/>
          <w:sz w:val="28"/>
          <w:szCs w:val="28"/>
        </w:rPr>
        <w:t>komercsabiedrība (personālsabiedrība un kapitālsabiedrība), kooperatīvā sabiedrība vai cita privāto tiesību juridiska persona, ko saskaņā ar likumu "Par nodokļiem un nodevām" uzskata par Latvijas rezidentu.</w:t>
      </w:r>
    </w:p>
    <w:p w14:paraId="57F8FCB1" w14:textId="77777777" w:rsidR="00ED0BA8" w:rsidRPr="006D150D" w:rsidRDefault="00ED0BA8"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194884" w:rsidRPr="006D150D">
        <w:rPr>
          <w:rFonts w:ascii="Times New Roman" w:hAnsi="Times New Roman" w:cs="Times New Roman"/>
          <w:sz w:val="28"/>
          <w:szCs w:val="28"/>
        </w:rPr>
        <w:t>1</w:t>
      </w:r>
      <w:r w:rsidR="00A72257" w:rsidRPr="006D150D">
        <w:rPr>
          <w:rFonts w:ascii="Times New Roman" w:hAnsi="Times New Roman" w:cs="Times New Roman"/>
          <w:sz w:val="28"/>
          <w:szCs w:val="28"/>
        </w:rPr>
        <w:t>1</w:t>
      </w:r>
      <w:r w:rsidRPr="006D150D">
        <w:rPr>
          <w:rFonts w:ascii="Times New Roman" w:hAnsi="Times New Roman" w:cs="Times New Roman"/>
          <w:sz w:val="28"/>
          <w:szCs w:val="28"/>
        </w:rPr>
        <w:t xml:space="preserve">) </w:t>
      </w:r>
      <w:r w:rsidRPr="006D150D">
        <w:rPr>
          <w:rFonts w:ascii="Times New Roman" w:hAnsi="Times New Roman" w:cs="Times New Roman"/>
          <w:b/>
          <w:sz w:val="28"/>
          <w:szCs w:val="28"/>
        </w:rPr>
        <w:t>Juridiskās adreses pārcelšana</w:t>
      </w:r>
      <w:r w:rsidRPr="006D150D">
        <w:rPr>
          <w:rFonts w:ascii="Times New Roman" w:hAnsi="Times New Roman" w:cs="Times New Roman"/>
          <w:sz w:val="28"/>
          <w:szCs w:val="28"/>
        </w:rPr>
        <w:t xml:space="preserve"> — process, kurā Eiropas komercsabiedrība vai Eiropas kooperatīvā sabiedrība, nebeidzot darbību un neizveidojot jaunu juridisko personu, pārceļ savu juridisko adresi no Latvijas Republikas uz citu Eiropas Savienības dalībvalsti vai Islandes Republiku, vai Norvēģijas Karalisti, vai Lihtenšteinas Firstisti.</w:t>
      </w:r>
    </w:p>
    <w:p w14:paraId="060309F7" w14:textId="5F04448C" w:rsidR="003A010A" w:rsidRPr="006D150D" w:rsidRDefault="00171C82"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3F168A" w:rsidRPr="006D150D">
        <w:rPr>
          <w:rFonts w:ascii="Times New Roman" w:hAnsi="Times New Roman" w:cs="Times New Roman"/>
          <w:sz w:val="28"/>
          <w:szCs w:val="28"/>
        </w:rPr>
        <w:t>1</w:t>
      </w:r>
      <w:r w:rsidR="00A72257" w:rsidRPr="006D150D">
        <w:rPr>
          <w:rFonts w:ascii="Times New Roman" w:hAnsi="Times New Roman" w:cs="Times New Roman"/>
          <w:sz w:val="28"/>
          <w:szCs w:val="28"/>
        </w:rPr>
        <w:t>2</w:t>
      </w:r>
      <w:r w:rsidRPr="006D150D">
        <w:rPr>
          <w:rFonts w:ascii="Times New Roman" w:hAnsi="Times New Roman" w:cs="Times New Roman"/>
          <w:sz w:val="28"/>
          <w:szCs w:val="28"/>
        </w:rPr>
        <w:t xml:space="preserve">) </w:t>
      </w:r>
      <w:r w:rsidRPr="006D150D">
        <w:rPr>
          <w:rFonts w:ascii="Times New Roman" w:hAnsi="Times New Roman" w:cs="Times New Roman"/>
          <w:b/>
          <w:sz w:val="28"/>
          <w:szCs w:val="28"/>
        </w:rPr>
        <w:t>Nosacītās dividendes</w:t>
      </w:r>
      <w:r w:rsidRPr="006D150D">
        <w:rPr>
          <w:rFonts w:ascii="Times New Roman" w:hAnsi="Times New Roman" w:cs="Times New Roman"/>
          <w:sz w:val="28"/>
          <w:szCs w:val="28"/>
        </w:rPr>
        <w:t xml:space="preserve"> — peļņas daļa</w:t>
      </w:r>
      <w:r w:rsidR="00762535" w:rsidRPr="006D150D">
        <w:rPr>
          <w:rFonts w:ascii="Times New Roman" w:hAnsi="Times New Roman" w:cs="Times New Roman"/>
          <w:sz w:val="28"/>
          <w:szCs w:val="28"/>
        </w:rPr>
        <w:t xml:space="preserve"> (pārskata gada un iepriekšējo pārskata gadu nesadalītā peļņas </w:t>
      </w:r>
      <w:r w:rsidR="00762535" w:rsidRPr="006D150D">
        <w:rPr>
          <w:rFonts w:ascii="Times New Roman" w:hAnsi="Times New Roman" w:cs="Times New Roman"/>
          <w:sz w:val="28"/>
          <w:szCs w:val="28"/>
        </w:rPr>
        <w:t>daļa)</w:t>
      </w:r>
      <w:r w:rsidRPr="006D150D">
        <w:rPr>
          <w:rFonts w:ascii="Times New Roman" w:hAnsi="Times New Roman" w:cs="Times New Roman"/>
          <w:sz w:val="28"/>
          <w:szCs w:val="28"/>
        </w:rPr>
        <w:t xml:space="preserve">, </w:t>
      </w:r>
      <w:r w:rsidRPr="006D150D">
        <w:rPr>
          <w:rFonts w:ascii="Times New Roman" w:hAnsi="Times New Roman" w:cs="Times New Roman"/>
          <w:sz w:val="28"/>
          <w:szCs w:val="28"/>
        </w:rPr>
        <w:t xml:space="preserve">par kuru palielina </w:t>
      </w:r>
      <w:r w:rsidR="009C04AF" w:rsidRPr="006D150D">
        <w:rPr>
          <w:rFonts w:ascii="Times New Roman" w:hAnsi="Times New Roman" w:cs="Times New Roman"/>
          <w:sz w:val="28"/>
          <w:szCs w:val="28"/>
        </w:rPr>
        <w:t>iekšzemes uzņēmuma</w:t>
      </w:r>
      <w:r w:rsidR="00C763A0" w:rsidRPr="006D150D">
        <w:rPr>
          <w:rFonts w:ascii="Times New Roman" w:hAnsi="Times New Roman" w:cs="Times New Roman"/>
          <w:sz w:val="28"/>
          <w:szCs w:val="28"/>
        </w:rPr>
        <w:t>, vai pastāvīgās pārstāvniecības</w:t>
      </w:r>
      <w:r w:rsidR="009C04AF" w:rsidRPr="006D150D">
        <w:rPr>
          <w:rFonts w:ascii="Times New Roman" w:hAnsi="Times New Roman" w:cs="Times New Roman"/>
          <w:sz w:val="28"/>
          <w:szCs w:val="28"/>
        </w:rPr>
        <w:t xml:space="preserve"> </w:t>
      </w:r>
      <w:r w:rsidRPr="006D150D">
        <w:rPr>
          <w:rFonts w:ascii="Times New Roman" w:hAnsi="Times New Roman" w:cs="Times New Roman"/>
          <w:sz w:val="28"/>
          <w:szCs w:val="28"/>
        </w:rPr>
        <w:t>dalībnieka</w:t>
      </w:r>
      <w:r w:rsidR="009C04AF" w:rsidRPr="006D150D">
        <w:rPr>
          <w:rFonts w:ascii="Times New Roman" w:hAnsi="Times New Roman" w:cs="Times New Roman"/>
          <w:sz w:val="28"/>
          <w:szCs w:val="28"/>
        </w:rPr>
        <w:t xml:space="preserve"> (akcionāra)</w:t>
      </w:r>
      <w:r w:rsidRPr="006D150D">
        <w:rPr>
          <w:rFonts w:ascii="Times New Roman" w:hAnsi="Times New Roman" w:cs="Times New Roman"/>
          <w:sz w:val="28"/>
          <w:szCs w:val="28"/>
        </w:rPr>
        <w:t xml:space="preserve"> pamatkapitāla vai tam pielīdzināta kapitāla ieguldītās daļas apmēru vai skaitu.  </w:t>
      </w:r>
    </w:p>
    <w:p w14:paraId="3DA1FF47" w14:textId="77777777" w:rsidR="00171C82" w:rsidRPr="006D150D" w:rsidRDefault="00171C82"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3F168A" w:rsidRPr="006D150D">
        <w:rPr>
          <w:rFonts w:ascii="Times New Roman" w:hAnsi="Times New Roman" w:cs="Times New Roman"/>
          <w:sz w:val="28"/>
          <w:szCs w:val="28"/>
        </w:rPr>
        <w:t>1</w:t>
      </w:r>
      <w:r w:rsidR="00A72257" w:rsidRPr="006D150D">
        <w:rPr>
          <w:rFonts w:ascii="Times New Roman" w:hAnsi="Times New Roman" w:cs="Times New Roman"/>
          <w:sz w:val="28"/>
          <w:szCs w:val="28"/>
        </w:rPr>
        <w:t>3</w:t>
      </w:r>
      <w:r w:rsidRPr="006D150D">
        <w:rPr>
          <w:rFonts w:ascii="Times New Roman" w:hAnsi="Times New Roman" w:cs="Times New Roman"/>
          <w:sz w:val="28"/>
          <w:szCs w:val="28"/>
        </w:rPr>
        <w:t xml:space="preserve">) </w:t>
      </w:r>
      <w:r w:rsidRPr="006D150D">
        <w:rPr>
          <w:rFonts w:ascii="Times New Roman" w:hAnsi="Times New Roman" w:cs="Times New Roman"/>
          <w:b/>
          <w:bCs/>
          <w:sz w:val="28"/>
          <w:szCs w:val="28"/>
        </w:rPr>
        <w:t>Persona</w:t>
      </w:r>
      <w:r w:rsidRPr="006D150D">
        <w:rPr>
          <w:rFonts w:ascii="Times New Roman" w:hAnsi="Times New Roman" w:cs="Times New Roman"/>
          <w:sz w:val="28"/>
          <w:szCs w:val="28"/>
        </w:rPr>
        <w:t> — fiziskā vai juridiskā persona vai ar līgumu saistīta šādu personu grupa, vai cits juridisks veidojums, vai šādu personu vai grupas pārstāvji.</w:t>
      </w:r>
    </w:p>
    <w:p w14:paraId="0ACB29A1" w14:textId="77777777" w:rsidR="00AE710A" w:rsidRPr="006D150D" w:rsidRDefault="00171C82"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3F168A" w:rsidRPr="006D150D">
        <w:rPr>
          <w:rFonts w:ascii="Times New Roman" w:hAnsi="Times New Roman" w:cs="Times New Roman"/>
          <w:sz w:val="28"/>
          <w:szCs w:val="28"/>
        </w:rPr>
        <w:t>1</w:t>
      </w:r>
      <w:r w:rsidR="00A72257" w:rsidRPr="006D150D">
        <w:rPr>
          <w:rFonts w:ascii="Times New Roman" w:hAnsi="Times New Roman" w:cs="Times New Roman"/>
          <w:sz w:val="28"/>
          <w:szCs w:val="28"/>
        </w:rPr>
        <w:t>4</w:t>
      </w:r>
      <w:r w:rsidRPr="006D150D">
        <w:rPr>
          <w:rFonts w:ascii="Times New Roman" w:hAnsi="Times New Roman" w:cs="Times New Roman"/>
          <w:sz w:val="28"/>
          <w:szCs w:val="28"/>
        </w:rPr>
        <w:t xml:space="preserve">) </w:t>
      </w:r>
      <w:r w:rsidRPr="006D150D">
        <w:rPr>
          <w:rFonts w:ascii="Times New Roman" w:hAnsi="Times New Roman" w:cs="Times New Roman"/>
          <w:b/>
          <w:sz w:val="28"/>
          <w:szCs w:val="28"/>
        </w:rPr>
        <w:t>Procenti</w:t>
      </w:r>
      <w:r w:rsidRPr="006D150D">
        <w:rPr>
          <w:rFonts w:ascii="Times New Roman" w:hAnsi="Times New Roman" w:cs="Times New Roman"/>
          <w:sz w:val="28"/>
          <w:szCs w:val="28"/>
        </w:rPr>
        <w:t xml:space="preserve"> (augļi) — ienākumi no jebkurām parādu saistībām, valsts izlaistiem vērtspapīriem, ienākumi no obligācijām un parādzīmēm, </w:t>
      </w:r>
      <w:r w:rsidRPr="006D150D">
        <w:rPr>
          <w:rFonts w:ascii="Times New Roman" w:hAnsi="Times New Roman" w:cs="Times New Roman"/>
          <w:sz w:val="28"/>
          <w:szCs w:val="28"/>
        </w:rPr>
        <w:lastRenderedPageBreak/>
        <w:t>ieskaitot prēmijas, kas ir piederīgas šiem vērtspapīriem, obligācijām vai parādzīmēm.</w:t>
      </w:r>
      <w:r w:rsidR="00AE710A" w:rsidRPr="006D150D">
        <w:rPr>
          <w:rFonts w:ascii="Times New Roman" w:hAnsi="Times New Roman" w:cs="Times New Roman"/>
          <w:sz w:val="28"/>
          <w:szCs w:val="28"/>
        </w:rPr>
        <w:t xml:space="preserve"> </w:t>
      </w:r>
    </w:p>
    <w:p w14:paraId="2F08A901" w14:textId="77777777" w:rsidR="00AE710A" w:rsidRPr="006D150D" w:rsidRDefault="00AE710A"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A72257" w:rsidRPr="006D150D">
        <w:rPr>
          <w:rFonts w:ascii="Times New Roman" w:hAnsi="Times New Roman" w:cs="Times New Roman"/>
          <w:sz w:val="28"/>
          <w:szCs w:val="28"/>
        </w:rPr>
        <w:t>5</w:t>
      </w:r>
      <w:r w:rsidRPr="006D150D">
        <w:rPr>
          <w:rFonts w:ascii="Times New Roman" w:hAnsi="Times New Roman" w:cs="Times New Roman"/>
          <w:sz w:val="28"/>
          <w:szCs w:val="28"/>
        </w:rPr>
        <w:t xml:space="preserve">) </w:t>
      </w:r>
      <w:r w:rsidRPr="006D150D">
        <w:rPr>
          <w:rFonts w:ascii="Times New Roman" w:hAnsi="Times New Roman" w:cs="Times New Roman"/>
          <w:b/>
          <w:sz w:val="28"/>
          <w:szCs w:val="28"/>
        </w:rPr>
        <w:t>Reprezentatīvs automobilis</w:t>
      </w:r>
      <w:r w:rsidRPr="006D150D">
        <w:rPr>
          <w:rFonts w:ascii="Times New Roman" w:hAnsi="Times New Roman" w:cs="Times New Roman"/>
          <w:sz w:val="28"/>
          <w:szCs w:val="28"/>
        </w:rPr>
        <w:t xml:space="preserve"> — automobilis, kura vērtība bez pievienotās vērtības nodokļa pārsniedz 50 000 </w:t>
      </w:r>
      <w:proofErr w:type="spellStart"/>
      <w:r w:rsidRPr="006D150D">
        <w:rPr>
          <w:rFonts w:ascii="Times New Roman" w:hAnsi="Times New Roman" w:cs="Times New Roman"/>
          <w:i/>
          <w:sz w:val="28"/>
          <w:szCs w:val="28"/>
        </w:rPr>
        <w:t>euro</w:t>
      </w:r>
      <w:proofErr w:type="spellEnd"/>
      <w:r w:rsidRPr="006D150D">
        <w:rPr>
          <w:rFonts w:ascii="Times New Roman" w:hAnsi="Times New Roman" w:cs="Times New Roman"/>
          <w:sz w:val="28"/>
          <w:szCs w:val="28"/>
        </w:rPr>
        <w:t xml:space="preserve"> un kurš ir:</w:t>
      </w:r>
    </w:p>
    <w:p w14:paraId="7A4868F2" w14:textId="77777777" w:rsidR="00AE710A" w:rsidRPr="006D150D" w:rsidRDefault="00AE710A"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1) vieglais automobilis, kura sēdvietu skaits, neskaitot vadītāja vietu, nepārsniedz astoņas vietas [izņemot operatīvo transportlīdzekli vai speciālo vieglo automobili (neatliekamā medicīniskā palīdzība, dzīvojamais automobilis vai katafalks), vieglais automobilis, kas speciāli aprīkots, lai pārvadātu </w:t>
      </w:r>
      <w:proofErr w:type="spellStart"/>
      <w:r w:rsidRPr="006D150D">
        <w:rPr>
          <w:rFonts w:ascii="Times New Roman" w:hAnsi="Times New Roman" w:cs="Times New Roman"/>
          <w:sz w:val="28"/>
          <w:szCs w:val="28"/>
        </w:rPr>
        <w:t>riteņkrēslos</w:t>
      </w:r>
      <w:proofErr w:type="spellEnd"/>
      <w:r w:rsidRPr="006D150D">
        <w:rPr>
          <w:rFonts w:ascii="Times New Roman" w:hAnsi="Times New Roman" w:cs="Times New Roman"/>
          <w:sz w:val="28"/>
          <w:szCs w:val="28"/>
        </w:rPr>
        <w:t xml:space="preserve"> sēdošās personas ar invaliditāti, jaunu vieglo automobili, ko pilnvarots automobiļu tirgotājs izmanto par demonstrācijas automobili];</w:t>
      </w:r>
    </w:p>
    <w:p w14:paraId="46EF0719" w14:textId="77777777" w:rsidR="00194884" w:rsidRPr="006D150D" w:rsidRDefault="00194884"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w:t>
      </w:r>
      <w:r w:rsidR="00AE710A" w:rsidRPr="006D150D">
        <w:rPr>
          <w:rFonts w:ascii="Times New Roman" w:hAnsi="Times New Roman" w:cs="Times New Roman"/>
          <w:sz w:val="28"/>
          <w:szCs w:val="28"/>
        </w:rPr>
        <w:t>) kravas automobilis ar pilnu masu līdz 3000 kilogramiem, kas ir reģistrēts kā kravas furgons un kam ir vairāk nekā trīs sēdvietas (ieskaitot vadītāja sēdvietu), ja tas klasificēts par kravas automobili (N1 kategorija), bet pēc būtības ir vieglais automobilis (M1 kategorija).</w:t>
      </w:r>
    </w:p>
    <w:p w14:paraId="5AF0153C" w14:textId="77777777" w:rsidR="001940AB" w:rsidRPr="006D150D" w:rsidRDefault="001940AB"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A72257" w:rsidRPr="006D150D">
        <w:rPr>
          <w:rFonts w:ascii="Times New Roman" w:hAnsi="Times New Roman" w:cs="Times New Roman"/>
          <w:sz w:val="28"/>
          <w:szCs w:val="28"/>
        </w:rPr>
        <w:t>6</w:t>
      </w:r>
      <w:r w:rsidRPr="006D150D">
        <w:rPr>
          <w:rFonts w:ascii="Times New Roman" w:hAnsi="Times New Roman" w:cs="Times New Roman"/>
          <w:sz w:val="28"/>
          <w:szCs w:val="28"/>
        </w:rPr>
        <w:t xml:space="preserve">) </w:t>
      </w:r>
      <w:r w:rsidRPr="006D150D">
        <w:rPr>
          <w:rFonts w:ascii="Times New Roman" w:hAnsi="Times New Roman" w:cs="Times New Roman"/>
          <w:b/>
          <w:sz w:val="28"/>
          <w:szCs w:val="28"/>
        </w:rPr>
        <w:t>Sabiedrība</w:t>
      </w:r>
      <w:r w:rsidRPr="006D150D">
        <w:rPr>
          <w:rFonts w:ascii="Times New Roman" w:hAnsi="Times New Roman" w:cs="Times New Roman"/>
          <w:sz w:val="28"/>
          <w:szCs w:val="28"/>
        </w:rPr>
        <w:t xml:space="preserve"> — kapitālsabiedrība, kas ir:</w:t>
      </w:r>
    </w:p>
    <w:p w14:paraId="476B7FC1" w14:textId="77777777" w:rsidR="001940AB" w:rsidRPr="006D150D" w:rsidRDefault="001940AB"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 Latvijas Republikas rezidents;</w:t>
      </w:r>
    </w:p>
    <w:p w14:paraId="0210EA9B" w14:textId="77777777" w:rsidR="001940AB" w:rsidRPr="006D150D" w:rsidRDefault="001940AB"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 sabiedrība — citas Eiropas Savienības dalībvalsts rezidents, kas vienlaikus atbilst šādiem kritērijiem:</w:t>
      </w:r>
    </w:p>
    <w:p w14:paraId="5E04E777" w14:textId="77777777" w:rsidR="001940AB" w:rsidRPr="006D150D" w:rsidRDefault="001940AB"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a) ir minēta šā likuma 1.pielikumā, </w:t>
      </w:r>
    </w:p>
    <w:p w14:paraId="7D30B20C" w14:textId="77777777" w:rsidR="001940AB" w:rsidRPr="006D150D" w:rsidRDefault="001940AB"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b) saskaņā ar Eiropas Savienības dalībvalsts nodokļu normatīvajiem aktiem ir atzīta par attiecīgās Eiropas Savienības dalībvalsts rezidentu nodokļu uzlikšanas nolūkos un, pamatojoties uz līgumu par nodokļu dubultās uzlikšanas novēršanu, kas noslēgts ar trešo valsti, nodokļu uzlikšanas nolūkos netiek uzskatīta par rezidentu valstī, kura nav Eiropas Savienības dalībvalsts,</w:t>
      </w:r>
    </w:p>
    <w:p w14:paraId="502B63D4" w14:textId="77777777" w:rsidR="001940AB" w:rsidRPr="006D150D" w:rsidRDefault="001940AB"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c) ir nodokļa maksātājs, kurš maksā vienu no šā likuma 2.pielikumā minētajiem nodokļiem, ja tas nav atbrīvots no attiecīgā nodokļa vai tam nav iespējas izvēlēties nodokļa atbrīvojumu;</w:t>
      </w:r>
    </w:p>
    <w:p w14:paraId="2BA1A464" w14:textId="77777777" w:rsidR="00171C82" w:rsidRPr="006D150D" w:rsidRDefault="001940AB"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3) tādas Eiropas Ekonomikas zonas valsts rezidents, ar kuru Latvijai ir noslēgta un stājusies spēkā konvencija par nodokļu dubultās uzlikšanas un nodokļu nemaksāšanas novēršanu un kura nav Eiropas Savienības dalībvalsts, kas rezidences valstī ir pakļauts aplikšanai ar Latvijas Republikas uzņēmumu ienākuma nodoklim pēc būtības līdzīgu nodokli, nav atbrīvots no attiecīgā nodokļa vai tam nav iespējas izvēlēties nodokļa atbrīvojumu un, pamatojoties uz līgumu par nodokļu dubultās uzlikšanas novēršanu, kas noslēgts ar trešo valsti, nodokļu uzlikšanas nolūkos netiek uzskatīts par rezidentu valstī, kura nav Eiropas Ekonomikas zonas dalībvalsts.</w:t>
      </w:r>
    </w:p>
    <w:p w14:paraId="732C6B23" w14:textId="77777777" w:rsidR="00F3699F" w:rsidRPr="006D150D" w:rsidRDefault="00F3699F"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A72257" w:rsidRPr="006D150D">
        <w:rPr>
          <w:rFonts w:ascii="Times New Roman" w:hAnsi="Times New Roman" w:cs="Times New Roman"/>
          <w:sz w:val="28"/>
          <w:szCs w:val="28"/>
        </w:rPr>
        <w:t>7</w:t>
      </w:r>
      <w:r w:rsidRPr="006D150D">
        <w:rPr>
          <w:rFonts w:ascii="Times New Roman" w:hAnsi="Times New Roman" w:cs="Times New Roman"/>
          <w:sz w:val="28"/>
          <w:szCs w:val="28"/>
        </w:rPr>
        <w:t xml:space="preserve">) </w:t>
      </w:r>
      <w:r w:rsidRPr="006D150D">
        <w:rPr>
          <w:rFonts w:ascii="Times New Roman" w:hAnsi="Times New Roman" w:cs="Times New Roman"/>
          <w:b/>
          <w:sz w:val="28"/>
          <w:szCs w:val="28"/>
        </w:rPr>
        <w:t>Sadalīšana</w:t>
      </w:r>
      <w:r w:rsidRPr="006D150D">
        <w:rPr>
          <w:rFonts w:ascii="Times New Roman" w:hAnsi="Times New Roman" w:cs="Times New Roman"/>
          <w:sz w:val="28"/>
          <w:szCs w:val="28"/>
        </w:rPr>
        <w:t xml:space="preserve"> — process, kas izpaužas vienā no šādiem reorganizācijas veidiem:</w:t>
      </w:r>
    </w:p>
    <w:p w14:paraId="0A17239E" w14:textId="77777777" w:rsidR="00F3699F" w:rsidRPr="006D150D" w:rsidRDefault="00F3699F"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1) sabiedrība (sadalāmā sabiedrība), beidzot pastāvēt bez likvidācijas procesa, nodod visus savus aktīvus un pasīvus divām vai vairākām jau </w:t>
      </w:r>
      <w:r w:rsidRPr="006D150D">
        <w:rPr>
          <w:rFonts w:ascii="Times New Roman" w:hAnsi="Times New Roman" w:cs="Times New Roman"/>
          <w:sz w:val="28"/>
          <w:szCs w:val="28"/>
        </w:rPr>
        <w:lastRenderedPageBreak/>
        <w:t xml:space="preserve">pastāvošām vai </w:t>
      </w:r>
      <w:proofErr w:type="spellStart"/>
      <w:r w:rsidRPr="006D150D">
        <w:rPr>
          <w:rFonts w:ascii="Times New Roman" w:hAnsi="Times New Roman" w:cs="Times New Roman"/>
          <w:sz w:val="28"/>
          <w:szCs w:val="28"/>
        </w:rPr>
        <w:t>jaunizveidotām</w:t>
      </w:r>
      <w:proofErr w:type="spellEnd"/>
      <w:r w:rsidRPr="006D150D">
        <w:rPr>
          <w:rFonts w:ascii="Times New Roman" w:hAnsi="Times New Roman" w:cs="Times New Roman"/>
          <w:sz w:val="28"/>
          <w:szCs w:val="28"/>
        </w:rPr>
        <w:t xml:space="preserve"> sabiedrībām (iegūstošās sabiedrības) apmaiņā pret proporcionālu skaitu iegūstošo sabiedrību izlaisto akciju vai to nodošanu sadalāmās sabiedrības dalībniekiem un — atkarībā no apstākļiem — pret atzīstamu atlīdzību naudā;</w:t>
      </w:r>
    </w:p>
    <w:p w14:paraId="34BE084A" w14:textId="77777777" w:rsidR="00CB4B9E" w:rsidRPr="006D150D" w:rsidRDefault="002C3E66" w:rsidP="00703E51">
      <w:pPr>
        <w:spacing w:after="0" w:line="240" w:lineRule="auto"/>
        <w:contextualSpacing/>
        <w:jc w:val="both"/>
        <w:rPr>
          <w:rFonts w:ascii="Times New Roman" w:eastAsia="Calibri" w:hAnsi="Times New Roman" w:cs="Times New Roman"/>
          <w:sz w:val="28"/>
          <w:szCs w:val="28"/>
        </w:rPr>
      </w:pPr>
      <w:r w:rsidRPr="006D150D">
        <w:rPr>
          <w:rFonts w:ascii="Times New Roman" w:eastAsia="Calibri" w:hAnsi="Times New Roman" w:cs="Times New Roman"/>
          <w:sz w:val="28"/>
          <w:szCs w:val="28"/>
        </w:rPr>
        <w:t>2) sabiedrība (sadalāmā sabiedrība) nebeidzot pastāvēt nodod vienu vai vairākus savas saimnieciskās darbības veidus vienai vai vairākām pastāvošām sabiedrībām vai sabiedrībām, kuru tā izveido (iegūstošā sabiedrība), apmaiņā pret iegūstošās sabiedrības izlaistajām akcijām vai to nodošanu sadalāmās sabiedrības dalībniekiem un — atkarībā no apstākļiem — pret atzīstamu atlīdzību naudā.</w:t>
      </w:r>
    </w:p>
    <w:p w14:paraId="7950D8F2" w14:textId="77777777" w:rsidR="00CB4B9E" w:rsidRPr="006D150D" w:rsidRDefault="00171C82"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3F168A" w:rsidRPr="006D150D">
        <w:rPr>
          <w:rFonts w:ascii="Times New Roman" w:hAnsi="Times New Roman" w:cs="Times New Roman"/>
          <w:sz w:val="28"/>
          <w:szCs w:val="28"/>
        </w:rPr>
        <w:t>1</w:t>
      </w:r>
      <w:r w:rsidR="00A72257" w:rsidRPr="006D150D">
        <w:rPr>
          <w:rFonts w:ascii="Times New Roman" w:hAnsi="Times New Roman" w:cs="Times New Roman"/>
          <w:sz w:val="28"/>
          <w:szCs w:val="28"/>
        </w:rPr>
        <w:t>8</w:t>
      </w:r>
      <w:r w:rsidRPr="006D150D">
        <w:rPr>
          <w:rFonts w:ascii="Times New Roman" w:hAnsi="Times New Roman" w:cs="Times New Roman"/>
          <w:sz w:val="28"/>
          <w:szCs w:val="28"/>
        </w:rPr>
        <w:t>)</w:t>
      </w:r>
      <w:r w:rsidRPr="006D150D">
        <w:rPr>
          <w:rFonts w:ascii="Times New Roman" w:hAnsi="Times New Roman" w:cs="Times New Roman"/>
          <w:b/>
          <w:sz w:val="28"/>
          <w:szCs w:val="28"/>
        </w:rPr>
        <w:t xml:space="preserve"> Saimnieciskā darbība</w:t>
      </w:r>
      <w:r w:rsidRPr="006D150D">
        <w:rPr>
          <w:rFonts w:ascii="Times New Roman" w:hAnsi="Times New Roman" w:cs="Times New Roman"/>
          <w:sz w:val="28"/>
          <w:szCs w:val="28"/>
        </w:rPr>
        <w:t xml:space="preserve"> — darbība, kas vērsta uz preču ražošanu, darbu izpildi, tirdzniecību, pakalpojumu sniegšanu vai cita veida darbību par atlīdzību.</w:t>
      </w:r>
    </w:p>
    <w:p w14:paraId="2D9FA27E" w14:textId="77777777" w:rsidR="00AE710A" w:rsidRPr="006D150D" w:rsidRDefault="0040273E"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206317" w:rsidRPr="006D150D">
        <w:rPr>
          <w:rFonts w:ascii="Times New Roman" w:hAnsi="Times New Roman" w:cs="Times New Roman"/>
          <w:sz w:val="28"/>
          <w:szCs w:val="28"/>
        </w:rPr>
        <w:t>1</w:t>
      </w:r>
      <w:r w:rsidR="00A72257" w:rsidRPr="006D150D">
        <w:rPr>
          <w:rFonts w:ascii="Times New Roman" w:hAnsi="Times New Roman" w:cs="Times New Roman"/>
          <w:sz w:val="28"/>
          <w:szCs w:val="28"/>
        </w:rPr>
        <w:t>9</w:t>
      </w:r>
      <w:r w:rsidRPr="006D150D">
        <w:rPr>
          <w:rFonts w:ascii="Times New Roman" w:hAnsi="Times New Roman" w:cs="Times New Roman"/>
          <w:sz w:val="28"/>
          <w:szCs w:val="28"/>
        </w:rPr>
        <w:t xml:space="preserve">) </w:t>
      </w:r>
      <w:r w:rsidRPr="006D150D">
        <w:rPr>
          <w:rFonts w:ascii="Times New Roman" w:hAnsi="Times New Roman" w:cs="Times New Roman"/>
          <w:b/>
          <w:sz w:val="28"/>
          <w:szCs w:val="28"/>
        </w:rPr>
        <w:t>Saimnieciskās darbības veida nodošana</w:t>
      </w:r>
      <w:r w:rsidRPr="006D150D">
        <w:rPr>
          <w:rFonts w:ascii="Times New Roman" w:hAnsi="Times New Roman" w:cs="Times New Roman"/>
          <w:sz w:val="28"/>
          <w:szCs w:val="28"/>
        </w:rPr>
        <w:t xml:space="preserve"> — process, kad sabiedrība (pārvedošā sabiedrība), nebeidzot pastāvēt bez likvidācijas procesa, </w:t>
      </w:r>
      <w:r w:rsidR="00A5449B" w:rsidRPr="006D150D">
        <w:rPr>
          <w:rFonts w:ascii="Times New Roman" w:hAnsi="Times New Roman" w:cs="Times New Roman"/>
          <w:sz w:val="28"/>
          <w:szCs w:val="28"/>
        </w:rPr>
        <w:t xml:space="preserve">reorganizācijas procesā </w:t>
      </w:r>
      <w:r w:rsidRPr="006D150D">
        <w:rPr>
          <w:rFonts w:ascii="Times New Roman" w:hAnsi="Times New Roman" w:cs="Times New Roman"/>
          <w:sz w:val="28"/>
          <w:szCs w:val="28"/>
        </w:rPr>
        <w:t>nodod vienu vai vairākas savas darbības nozares citai sabiedrībai (iegūstošā sabiedrība) apmaiņā pret iegūstošās sabiedrības izlaistajām akcijām vai to nodošanu. Darbības nozare ietver visus tos sabiedrības aktīvus un pasīvus, kas no organizatoriskā viedokļa ir patstāvīgs ekonomiskās darbības veids.</w:t>
      </w:r>
      <w:r w:rsidR="00AE710A" w:rsidRPr="006D150D">
        <w:rPr>
          <w:rFonts w:ascii="Times New Roman" w:hAnsi="Times New Roman" w:cs="Times New Roman"/>
          <w:sz w:val="28"/>
          <w:szCs w:val="28"/>
        </w:rPr>
        <w:t xml:space="preserve"> </w:t>
      </w:r>
    </w:p>
    <w:p w14:paraId="602988DF" w14:textId="77777777" w:rsidR="0040273E" w:rsidRPr="006D150D" w:rsidRDefault="00AE710A"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A72257" w:rsidRPr="006D150D">
        <w:rPr>
          <w:rFonts w:ascii="Times New Roman" w:hAnsi="Times New Roman" w:cs="Times New Roman"/>
          <w:sz w:val="28"/>
          <w:szCs w:val="28"/>
        </w:rPr>
        <w:t>20</w:t>
      </w:r>
      <w:r w:rsidRPr="006D150D">
        <w:rPr>
          <w:rFonts w:ascii="Times New Roman" w:hAnsi="Times New Roman" w:cs="Times New Roman"/>
          <w:sz w:val="28"/>
          <w:szCs w:val="28"/>
        </w:rPr>
        <w:t xml:space="preserve">) </w:t>
      </w:r>
      <w:r w:rsidRPr="006D150D">
        <w:rPr>
          <w:rFonts w:ascii="Times New Roman" w:hAnsi="Times New Roman" w:cs="Times New Roman"/>
          <w:b/>
          <w:bCs/>
          <w:sz w:val="28"/>
          <w:szCs w:val="28"/>
        </w:rPr>
        <w:t>Samaksa par intelektuālo īpašumu</w:t>
      </w:r>
      <w:r w:rsidRPr="006D150D">
        <w:rPr>
          <w:rFonts w:ascii="Times New Roman" w:hAnsi="Times New Roman" w:cs="Times New Roman"/>
          <w:sz w:val="28"/>
          <w:szCs w:val="28"/>
        </w:rPr>
        <w:t xml:space="preserve"> — jebkurš maksājums, ko saņem kā kompensāciju par jebkurām autortiesībām (ieskaitot blakustiesības) vai par tiesībām izmantot autortiesības (ieskaitot blakustiesības) uz literāru, zinātnisku vai mākslas darbu, ieskaitot datorprogrammas, filmas, fonogrammas, patentus, preču zīmes, dizainparaugu vai modeli, plānu, slepenu formulu vai procesu, vai par tiesībām izmantot ražošanas, komerciālās vai zinātniskās iekārtas vai par to izmantošanu, vai par informāciju attiecībā uz rūpniecisku, komerciālu vai zinātnisku darbību un pieredzi.</w:t>
      </w:r>
    </w:p>
    <w:p w14:paraId="3474CFB2" w14:textId="77777777" w:rsidR="00AE710A" w:rsidRDefault="00ED0BA8" w:rsidP="00703E51">
      <w:pPr>
        <w:spacing w:after="0" w:line="240" w:lineRule="auto"/>
        <w:ind w:firstLine="567"/>
        <w:contextualSpacing/>
        <w:jc w:val="both"/>
        <w:rPr>
          <w:rFonts w:ascii="Times New Roman" w:hAnsi="Times New Roman" w:cs="Times New Roman"/>
          <w:sz w:val="28"/>
          <w:szCs w:val="28"/>
        </w:rPr>
      </w:pPr>
      <w:r w:rsidRPr="006D150D" w:rsidDel="00ED0BA8">
        <w:rPr>
          <w:rFonts w:ascii="Times New Roman" w:hAnsi="Times New Roman" w:cs="Times New Roman"/>
          <w:sz w:val="28"/>
          <w:szCs w:val="28"/>
        </w:rPr>
        <w:t xml:space="preserve"> </w:t>
      </w:r>
      <w:r w:rsidR="00AE710A" w:rsidRPr="006D150D">
        <w:rPr>
          <w:rFonts w:ascii="Times New Roman" w:hAnsi="Times New Roman" w:cs="Times New Roman"/>
          <w:sz w:val="28"/>
          <w:szCs w:val="28"/>
        </w:rPr>
        <w:t>(</w:t>
      </w:r>
      <w:r w:rsidR="0009288B" w:rsidRPr="006D150D">
        <w:rPr>
          <w:rFonts w:ascii="Times New Roman" w:hAnsi="Times New Roman" w:cs="Times New Roman"/>
          <w:sz w:val="28"/>
          <w:szCs w:val="28"/>
        </w:rPr>
        <w:t>2</w:t>
      </w:r>
      <w:r w:rsidR="00A72257" w:rsidRPr="006D150D">
        <w:rPr>
          <w:rFonts w:ascii="Times New Roman" w:hAnsi="Times New Roman" w:cs="Times New Roman"/>
          <w:sz w:val="28"/>
          <w:szCs w:val="28"/>
        </w:rPr>
        <w:t>1</w:t>
      </w:r>
      <w:r w:rsidR="00AE710A" w:rsidRPr="006D150D">
        <w:rPr>
          <w:rFonts w:ascii="Times New Roman" w:hAnsi="Times New Roman" w:cs="Times New Roman"/>
          <w:sz w:val="28"/>
          <w:szCs w:val="28"/>
        </w:rPr>
        <w:t xml:space="preserve">) </w:t>
      </w:r>
      <w:r w:rsidR="00AE710A" w:rsidRPr="006D150D">
        <w:rPr>
          <w:rFonts w:ascii="Times New Roman" w:hAnsi="Times New Roman" w:cs="Times New Roman"/>
          <w:b/>
          <w:sz w:val="28"/>
          <w:szCs w:val="28"/>
        </w:rPr>
        <w:t xml:space="preserve">Zīmols </w:t>
      </w:r>
      <w:r w:rsidR="00AE710A" w:rsidRPr="006D150D">
        <w:rPr>
          <w:rFonts w:ascii="Times New Roman" w:hAnsi="Times New Roman" w:cs="Times New Roman"/>
          <w:sz w:val="28"/>
          <w:szCs w:val="28"/>
        </w:rPr>
        <w:t>— nosaukums, simbols, zīme vai dizaina apvienojums, kas identificē konkrētu preci, ražotāju, pārdevēju vai pakalpojumu sniedzēju.</w:t>
      </w:r>
    </w:p>
    <w:p w14:paraId="7AB103D0" w14:textId="58CAB9D4"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w:t>
      </w:r>
      <w:r>
        <w:rPr>
          <w:rFonts w:ascii="Times New Roman" w:hAnsi="Times New Roman" w:cs="Times New Roman"/>
          <w:sz w:val="28"/>
          <w:szCs w:val="28"/>
        </w:rPr>
        <w:t>2</w:t>
      </w:r>
      <w:r w:rsidR="000C42D0">
        <w:rPr>
          <w:rFonts w:ascii="Times New Roman" w:hAnsi="Times New Roman" w:cs="Times New Roman"/>
          <w:sz w:val="28"/>
          <w:szCs w:val="28"/>
        </w:rPr>
        <w:t>2</w:t>
      </w:r>
      <w:r w:rsidRPr="00945845">
        <w:rPr>
          <w:rFonts w:ascii="Times New Roman" w:hAnsi="Times New Roman" w:cs="Times New Roman"/>
          <w:sz w:val="28"/>
          <w:szCs w:val="28"/>
        </w:rPr>
        <w:t xml:space="preserve">) </w:t>
      </w:r>
      <w:r w:rsidRPr="006121B2">
        <w:rPr>
          <w:rFonts w:ascii="Times New Roman" w:hAnsi="Times New Roman" w:cs="Times New Roman"/>
          <w:b/>
          <w:sz w:val="28"/>
          <w:szCs w:val="28"/>
        </w:rPr>
        <w:t>Tonnāžas nodoklis</w:t>
      </w:r>
      <w:r w:rsidRPr="00945845">
        <w:rPr>
          <w:rFonts w:ascii="Times New Roman" w:hAnsi="Times New Roman" w:cs="Times New Roman"/>
          <w:sz w:val="28"/>
          <w:szCs w:val="28"/>
        </w:rPr>
        <w:t xml:space="preserve"> — uzņēmumu ienākuma nodoklis, kuru, pamatojoties uz kuģa neto tilpību (turpmāk — tonnāža), kas apliecināta ar derīgu Starptautisko tilpības apliecību (1969), aprēķina un maksā tonnāžas nodokļa maksātājs.</w:t>
      </w:r>
    </w:p>
    <w:p w14:paraId="73EC460F" w14:textId="7447DDE4"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w:t>
      </w:r>
      <w:r>
        <w:rPr>
          <w:rFonts w:ascii="Times New Roman" w:hAnsi="Times New Roman" w:cs="Times New Roman"/>
          <w:sz w:val="28"/>
          <w:szCs w:val="28"/>
        </w:rPr>
        <w:t>2</w:t>
      </w:r>
      <w:r w:rsidR="000C42D0">
        <w:rPr>
          <w:rFonts w:ascii="Times New Roman" w:hAnsi="Times New Roman" w:cs="Times New Roman"/>
          <w:sz w:val="28"/>
          <w:szCs w:val="28"/>
        </w:rPr>
        <w:t>3</w:t>
      </w:r>
      <w:r w:rsidRPr="00945845">
        <w:rPr>
          <w:rFonts w:ascii="Times New Roman" w:hAnsi="Times New Roman" w:cs="Times New Roman"/>
          <w:sz w:val="28"/>
          <w:szCs w:val="28"/>
        </w:rPr>
        <w:t xml:space="preserve">) </w:t>
      </w:r>
      <w:r w:rsidRPr="006121B2">
        <w:rPr>
          <w:rFonts w:ascii="Times New Roman" w:hAnsi="Times New Roman" w:cs="Times New Roman"/>
          <w:b/>
          <w:sz w:val="28"/>
          <w:szCs w:val="28"/>
        </w:rPr>
        <w:t>Starptautiskā tilpības apliecība</w:t>
      </w:r>
      <w:r w:rsidRPr="00945845">
        <w:rPr>
          <w:rFonts w:ascii="Times New Roman" w:hAnsi="Times New Roman" w:cs="Times New Roman"/>
          <w:sz w:val="28"/>
          <w:szCs w:val="28"/>
        </w:rPr>
        <w:t xml:space="preserve"> (1969) — dokuments, kas izsniegts, pamatojoties uz 1969.gada Starptautisko konvenciju par kuģu tilpības mērīšanu, un kas apliecina kuģa neto tonnāžu.</w:t>
      </w:r>
    </w:p>
    <w:p w14:paraId="4A48A542" w14:textId="041878E8"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w:t>
      </w:r>
      <w:r>
        <w:rPr>
          <w:rFonts w:ascii="Times New Roman" w:hAnsi="Times New Roman" w:cs="Times New Roman"/>
          <w:sz w:val="28"/>
          <w:szCs w:val="28"/>
        </w:rPr>
        <w:t>2</w:t>
      </w:r>
      <w:r w:rsidR="000C42D0">
        <w:rPr>
          <w:rFonts w:ascii="Times New Roman" w:hAnsi="Times New Roman" w:cs="Times New Roman"/>
          <w:sz w:val="28"/>
          <w:szCs w:val="28"/>
        </w:rPr>
        <w:t>4</w:t>
      </w:r>
      <w:r w:rsidRPr="00945845">
        <w:rPr>
          <w:rFonts w:ascii="Times New Roman" w:hAnsi="Times New Roman" w:cs="Times New Roman"/>
          <w:sz w:val="28"/>
          <w:szCs w:val="28"/>
        </w:rPr>
        <w:t xml:space="preserve">) </w:t>
      </w:r>
      <w:r w:rsidRPr="006121B2">
        <w:rPr>
          <w:rFonts w:ascii="Times New Roman" w:hAnsi="Times New Roman" w:cs="Times New Roman"/>
          <w:b/>
          <w:sz w:val="28"/>
          <w:szCs w:val="28"/>
        </w:rPr>
        <w:t>Kuģa izmantošana starptautiskajos pārvadājumos un ar to saistītās darbības</w:t>
      </w:r>
      <w:r w:rsidRPr="00945845">
        <w:rPr>
          <w:rFonts w:ascii="Times New Roman" w:hAnsi="Times New Roman" w:cs="Times New Roman"/>
          <w:sz w:val="28"/>
          <w:szCs w:val="28"/>
        </w:rPr>
        <w:t xml:space="preserve"> ir:</w:t>
      </w:r>
    </w:p>
    <w:p w14:paraId="5FF8BFE6" w14:textId="77777777"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 xml:space="preserve">1) tonnāžas nodokļa maksātāja īpašumā, kopīpašumā vai turējumā uz </w:t>
      </w:r>
      <w:proofErr w:type="spellStart"/>
      <w:r w:rsidRPr="00945845">
        <w:rPr>
          <w:rFonts w:ascii="Times New Roman" w:hAnsi="Times New Roman" w:cs="Times New Roman"/>
          <w:sz w:val="28"/>
          <w:szCs w:val="28"/>
        </w:rPr>
        <w:t>berbouta</w:t>
      </w:r>
      <w:proofErr w:type="spellEnd"/>
      <w:r w:rsidRPr="00945845">
        <w:rPr>
          <w:rFonts w:ascii="Times New Roman" w:hAnsi="Times New Roman" w:cs="Times New Roman"/>
          <w:sz w:val="28"/>
          <w:szCs w:val="28"/>
        </w:rPr>
        <w:t xml:space="preserve"> līguma pamata esoša kuģa, izņemot kuģi, kura neto tonnāžas </w:t>
      </w:r>
      <w:r w:rsidRPr="00945845">
        <w:rPr>
          <w:rFonts w:ascii="Times New Roman" w:hAnsi="Times New Roman" w:cs="Times New Roman"/>
          <w:sz w:val="28"/>
          <w:szCs w:val="28"/>
        </w:rPr>
        <w:lastRenderedPageBreak/>
        <w:t>tilpība ir mazāka par 100 vienībām, izmantošana kravu vai pasažieru pārvadājumos satiksmē ar ārvalstu ostām, starp ārvalstu ostām vai ārvalstu ostās, ja kuģis taksācijas periodā vismaz 75 procentus no ekspluatācijas laika tiek izmantots šādiem mērķiem;</w:t>
      </w:r>
    </w:p>
    <w:p w14:paraId="64E6BC1C" w14:textId="77777777"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2) šīs daļas 1.punktā minēto kuģu izmantošana taksācijas periodā kravu vai pasažieru pārvadājumos starp Latvijas vai ārvalstu ostu un vietu ārpus Latvijas teritoriālajiem ūdeņiem, ieskaitot vietu, kur dabas resursi tiek pētīti vai iegūti, ja kuģis taksācijas periodā vismaz 75 procentus no ekspluatācijas laika tiek izmantots šādiem mērķiem;</w:t>
      </w:r>
    </w:p>
    <w:p w14:paraId="02CB6B0C" w14:textId="77777777"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3) šīs daļas 1.punktā minēto kuģu izmantošana taksācijas periodā vilkšanas, stumšanas vai glābšanas pakalpojumu sniegšanai ārpus Latvijas teritoriālajiem ūdeņiem, ieskaitot vietu, kur dabas resursi tiek pētīti vai iegūti, kuģiem, kas veic starptautiskos pārvadājumus;</w:t>
      </w:r>
    </w:p>
    <w:p w14:paraId="50D65BEA" w14:textId="77777777"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4) starptautiskajos pārvadājumos citas personas izmantoto kuģu stratēģiskā un komerciālā vadīšana uz savstarpējas rakstveida vienošanās pamata citas personas vietā, ja tiek izpildīti šādi nosacījumi:</w:t>
      </w:r>
    </w:p>
    <w:p w14:paraId="4A90EE76" w14:textId="77777777"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a) vienlaikus tiek veikta stratēģiskā un komerciālā vadīšana,</w:t>
      </w:r>
    </w:p>
    <w:p w14:paraId="3518F62A" w14:textId="77777777"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 xml:space="preserve">b) citas personas vietā vadīto kuģu neto tonnāžas (aprēķināta par katru kalendāra dienu) kopējā summa taksācijas periodā ne vairāk kā desmit reizes pārsniedz tonnāžas nodokļa maksātāja īpašumā, kopīpašumā ar vismaz 5 procentu līdzdalību (aprēķinos ņemot vērā kopīpašumā esošo kuģu kopējo tonnāžu) vai turējumā uz </w:t>
      </w:r>
      <w:proofErr w:type="spellStart"/>
      <w:r w:rsidRPr="00945845">
        <w:rPr>
          <w:rFonts w:ascii="Times New Roman" w:hAnsi="Times New Roman" w:cs="Times New Roman"/>
          <w:sz w:val="28"/>
          <w:szCs w:val="28"/>
        </w:rPr>
        <w:t>berbouta</w:t>
      </w:r>
      <w:proofErr w:type="spellEnd"/>
      <w:r w:rsidRPr="00945845">
        <w:rPr>
          <w:rFonts w:ascii="Times New Roman" w:hAnsi="Times New Roman" w:cs="Times New Roman"/>
          <w:sz w:val="28"/>
          <w:szCs w:val="28"/>
        </w:rPr>
        <w:t xml:space="preserve"> līguma pamata esošo kuģu neto tonnāžas kopējo summu taksācijas periodā;</w:t>
      </w:r>
    </w:p>
    <w:p w14:paraId="19A8862C" w14:textId="77777777"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5) starptautiskajos pārvadājumos citas personas izmantoto kuģu tehniskā vadīšana un apkalpes komplektēšanas vadīšana uz savstarpējas rakstveida vienošanās pamata citas personas vietā, ja tiek izpildīti šādi nosacījumi:</w:t>
      </w:r>
    </w:p>
    <w:p w14:paraId="71300273" w14:textId="77777777"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a) līdztekus kuģu tehniskajai vadīšanai vai apkalpes komplektēšanas vadīšanai, vai abiem minētajiem vadīšanas veidiem tiek veikta arī kuģu stratēģiskā un komerciālā vadīšana,</w:t>
      </w:r>
    </w:p>
    <w:p w14:paraId="59DAE605" w14:textId="77777777"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b) šīs daļas 4.punkta "b" apakšpunktā minētie nosacījumi;</w:t>
      </w:r>
    </w:p>
    <w:p w14:paraId="3DB72B8D" w14:textId="77777777"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6) šīs daļas 1.punktā minēto kuģu nodošana citai personai uz kuģa laika fraktēšanas līguma vai cita jūras pārvadājuma līguma (reisa fraktēšanas līguma vai kravas apjoma pārvadāšanas līguma) pamata;</w:t>
      </w:r>
    </w:p>
    <w:p w14:paraId="370EA2FB" w14:textId="77777777"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 xml:space="preserve">7) šīs daļas 1.punktā neminētu kuģu izmantošana starptautiskajos pārvadājumos uz kuģa laika fraktēšanas līguma vai cita jūras pārvadājuma līguma (reisa fraktēšanas līguma vai kravas apjoma pārvadāšanas līguma) pamata, ja tiek izpildīts nosacījums, ka šo kuģu neto tonnāžas (aprēķināta par katru kalendāra dienu) kopējā summa taksācijas periodā ne vairāk kā desmit reizes pārsniedz tonnāžas nodokļa maksātāja īpašumā, kopīpašumā ar vismaz 5 procentu līdzdalību (aprēķinos ņemot vērā kopīpašumā esošo kuģu kopējo tonnāžu) vai turējumā uz </w:t>
      </w:r>
      <w:proofErr w:type="spellStart"/>
      <w:r w:rsidRPr="00945845">
        <w:rPr>
          <w:rFonts w:ascii="Times New Roman" w:hAnsi="Times New Roman" w:cs="Times New Roman"/>
          <w:sz w:val="28"/>
          <w:szCs w:val="28"/>
        </w:rPr>
        <w:t>berbouta</w:t>
      </w:r>
      <w:proofErr w:type="spellEnd"/>
      <w:r w:rsidRPr="00945845">
        <w:rPr>
          <w:rFonts w:ascii="Times New Roman" w:hAnsi="Times New Roman" w:cs="Times New Roman"/>
          <w:sz w:val="28"/>
          <w:szCs w:val="28"/>
        </w:rPr>
        <w:t xml:space="preserve"> līguma pamata esošo kuģu neto tonnāžas kopējo summu taksācijas periodā;</w:t>
      </w:r>
    </w:p>
    <w:p w14:paraId="478F3A18" w14:textId="77777777"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lastRenderedPageBreak/>
        <w:t xml:space="preserve">8) šīs daļas 1.punktā minēto kuģu iekraušana un izkraušana, </w:t>
      </w:r>
      <w:proofErr w:type="spellStart"/>
      <w:r w:rsidRPr="00945845">
        <w:rPr>
          <w:rFonts w:ascii="Times New Roman" w:hAnsi="Times New Roman" w:cs="Times New Roman"/>
          <w:sz w:val="28"/>
          <w:szCs w:val="28"/>
        </w:rPr>
        <w:t>aģentēšana</w:t>
      </w:r>
      <w:proofErr w:type="spellEnd"/>
      <w:r w:rsidRPr="00945845">
        <w:rPr>
          <w:rFonts w:ascii="Times New Roman" w:hAnsi="Times New Roman" w:cs="Times New Roman"/>
          <w:sz w:val="28"/>
          <w:szCs w:val="28"/>
        </w:rPr>
        <w:t>, apgāde un citu pakalpojumu sniegšana šiem kuģiem;</w:t>
      </w:r>
    </w:p>
    <w:p w14:paraId="5CB48C6C" w14:textId="77777777"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9) viesnīcu, kazino, restorānu (kafejnīcu, bāru), veikalu darbība, sadzīves pakalpojumu sniegšana uz šīs daļas 1.punktā minētajiem kuģiem, ja tiek izpildīts nosacījums, ka to veic tonnāžas nodokļa maksātājs;</w:t>
      </w:r>
    </w:p>
    <w:p w14:paraId="157C060B" w14:textId="77777777" w:rsidR="00945845" w:rsidRPr="00945845"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10) šīs daļas 1.punktā minēto kuģu un ar to izmantošanu saistītā aprīkojuma un būvju (ieskaitot ēkas un telpas, kurās tonnāžas nodokļa maksātājs veic savu saimniecisko darbību) atsavināšana.</w:t>
      </w:r>
    </w:p>
    <w:p w14:paraId="69DE2610" w14:textId="39E3002C" w:rsidR="00945845" w:rsidRPr="006D150D" w:rsidRDefault="00945845" w:rsidP="00945845">
      <w:pPr>
        <w:spacing w:after="0" w:line="240" w:lineRule="auto"/>
        <w:ind w:firstLine="567"/>
        <w:contextualSpacing/>
        <w:jc w:val="both"/>
        <w:rPr>
          <w:rFonts w:ascii="Times New Roman" w:hAnsi="Times New Roman" w:cs="Times New Roman"/>
          <w:sz w:val="28"/>
          <w:szCs w:val="28"/>
        </w:rPr>
      </w:pPr>
      <w:r w:rsidRPr="00945845">
        <w:rPr>
          <w:rFonts w:ascii="Times New Roman" w:hAnsi="Times New Roman" w:cs="Times New Roman"/>
          <w:sz w:val="28"/>
          <w:szCs w:val="28"/>
        </w:rPr>
        <w:t>(</w:t>
      </w:r>
      <w:r>
        <w:rPr>
          <w:rFonts w:ascii="Times New Roman" w:hAnsi="Times New Roman" w:cs="Times New Roman"/>
          <w:sz w:val="28"/>
          <w:szCs w:val="28"/>
        </w:rPr>
        <w:t>2</w:t>
      </w:r>
      <w:r w:rsidR="000C42D0">
        <w:rPr>
          <w:rFonts w:ascii="Times New Roman" w:hAnsi="Times New Roman" w:cs="Times New Roman"/>
          <w:sz w:val="28"/>
          <w:szCs w:val="28"/>
        </w:rPr>
        <w:t>5</w:t>
      </w:r>
      <w:r w:rsidRPr="00945845">
        <w:rPr>
          <w:rFonts w:ascii="Times New Roman" w:hAnsi="Times New Roman" w:cs="Times New Roman"/>
          <w:sz w:val="28"/>
          <w:szCs w:val="28"/>
        </w:rPr>
        <w:t xml:space="preserve">) Kuģa ekspluatācijas laiks — taksācijas periodā ietilpstošs laiks, kurā kuģis tiek izmantots pārvadājumos un ar šo pārvadājumu nodrošināšanu saistītu darbību veikšanai. Kuģa ekspluatācijas laikā netiek ieskaitīts kuģa remonta un kuģa </w:t>
      </w:r>
      <w:proofErr w:type="spellStart"/>
      <w:r w:rsidRPr="00945845">
        <w:rPr>
          <w:rFonts w:ascii="Times New Roman" w:hAnsi="Times New Roman" w:cs="Times New Roman"/>
          <w:sz w:val="28"/>
          <w:szCs w:val="28"/>
        </w:rPr>
        <w:t>brīvguļas</w:t>
      </w:r>
      <w:proofErr w:type="spellEnd"/>
      <w:r w:rsidRPr="00945845">
        <w:rPr>
          <w:rFonts w:ascii="Times New Roman" w:hAnsi="Times New Roman" w:cs="Times New Roman"/>
          <w:sz w:val="28"/>
          <w:szCs w:val="28"/>
        </w:rPr>
        <w:t xml:space="preserve"> laiks, kā arī laiks, kurā kuģis netiek ekspluatēts sakarā ar tā arestu vai nepārvaramas varas radītu apstākļu dēļ.</w:t>
      </w:r>
    </w:p>
    <w:p w14:paraId="00509CBC" w14:textId="77777777" w:rsidR="00703E51" w:rsidRPr="006D150D" w:rsidRDefault="00703E51" w:rsidP="00703E51">
      <w:pPr>
        <w:spacing w:after="0" w:line="240" w:lineRule="auto"/>
        <w:ind w:firstLine="567"/>
        <w:contextualSpacing/>
        <w:jc w:val="both"/>
        <w:rPr>
          <w:rFonts w:ascii="Times New Roman" w:hAnsi="Times New Roman" w:cs="Times New Roman"/>
          <w:sz w:val="28"/>
          <w:szCs w:val="28"/>
        </w:rPr>
      </w:pPr>
    </w:p>
    <w:p w14:paraId="2F998D33" w14:textId="77777777" w:rsidR="00C16F66" w:rsidRPr="006D150D" w:rsidRDefault="00C16F66" w:rsidP="002F345B">
      <w:pPr>
        <w:spacing w:line="240" w:lineRule="auto"/>
        <w:ind w:firstLine="567"/>
        <w:jc w:val="both"/>
        <w:rPr>
          <w:rFonts w:ascii="Times New Roman" w:hAnsi="Times New Roman" w:cs="Times New Roman"/>
          <w:b/>
          <w:sz w:val="28"/>
          <w:szCs w:val="28"/>
        </w:rPr>
      </w:pPr>
      <w:r w:rsidRPr="006D150D">
        <w:rPr>
          <w:rFonts w:ascii="Times New Roman" w:hAnsi="Times New Roman" w:cs="Times New Roman"/>
          <w:b/>
          <w:sz w:val="28"/>
          <w:szCs w:val="28"/>
        </w:rPr>
        <w:t>2.pants. Nodokļa maksātāji</w:t>
      </w:r>
    </w:p>
    <w:p w14:paraId="30CA9A26" w14:textId="77777777" w:rsidR="00C16F66" w:rsidRPr="006D150D" w:rsidRDefault="00C16F66"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 Uzņēmumu ienākuma nodokļa maksātāji ir:</w:t>
      </w:r>
    </w:p>
    <w:p w14:paraId="678863A4" w14:textId="77777777" w:rsidR="00C16F66" w:rsidRPr="006D150D" w:rsidRDefault="00C16F66" w:rsidP="002F345B">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t>1) visi šā punkta apakšpunktos minētie saimnieciskās darbības veicēji:</w:t>
      </w:r>
    </w:p>
    <w:p w14:paraId="7663817C" w14:textId="77777777" w:rsidR="00C16F66" w:rsidRPr="006D150D" w:rsidRDefault="00C16F66" w:rsidP="002F345B">
      <w:pPr>
        <w:spacing w:after="0" w:line="240" w:lineRule="auto"/>
        <w:ind w:firstLine="851"/>
        <w:contextualSpacing/>
        <w:jc w:val="both"/>
        <w:rPr>
          <w:rFonts w:ascii="Times New Roman" w:hAnsi="Times New Roman" w:cs="Times New Roman"/>
          <w:sz w:val="28"/>
          <w:szCs w:val="28"/>
        </w:rPr>
      </w:pPr>
      <w:r w:rsidRPr="006D150D">
        <w:rPr>
          <w:rFonts w:ascii="Times New Roman" w:hAnsi="Times New Roman" w:cs="Times New Roman"/>
          <w:sz w:val="28"/>
          <w:szCs w:val="28"/>
        </w:rPr>
        <w:t>a) iekšzemes uzņēmumi;</w:t>
      </w:r>
    </w:p>
    <w:p w14:paraId="626B7C5D" w14:textId="77777777" w:rsidR="00C16F66" w:rsidRPr="006D150D" w:rsidRDefault="00602262" w:rsidP="002F345B">
      <w:pPr>
        <w:spacing w:after="0" w:line="240" w:lineRule="auto"/>
        <w:ind w:firstLine="851"/>
        <w:contextualSpacing/>
        <w:jc w:val="both"/>
        <w:rPr>
          <w:rFonts w:ascii="Times New Roman" w:hAnsi="Times New Roman" w:cs="Times New Roman"/>
          <w:sz w:val="28"/>
          <w:szCs w:val="28"/>
        </w:rPr>
      </w:pPr>
      <w:r w:rsidRPr="006D150D">
        <w:rPr>
          <w:rFonts w:ascii="Times New Roman" w:hAnsi="Times New Roman" w:cs="Times New Roman"/>
          <w:sz w:val="28"/>
          <w:szCs w:val="28"/>
        </w:rPr>
        <w:t>b</w:t>
      </w:r>
      <w:r w:rsidR="00C16F66" w:rsidRPr="006D150D">
        <w:rPr>
          <w:rFonts w:ascii="Times New Roman" w:hAnsi="Times New Roman" w:cs="Times New Roman"/>
          <w:sz w:val="28"/>
          <w:szCs w:val="28"/>
        </w:rPr>
        <w:t>) no valsts budžeta finansētas institūcijas, uz kurām neattiecas šā panta otrās daļas nosacījumi,</w:t>
      </w:r>
    </w:p>
    <w:p w14:paraId="508EE19D" w14:textId="77777777" w:rsidR="00C16F66" w:rsidRPr="006D150D" w:rsidRDefault="00602262" w:rsidP="002F345B">
      <w:pPr>
        <w:spacing w:after="0" w:line="240" w:lineRule="auto"/>
        <w:ind w:firstLine="851"/>
        <w:contextualSpacing/>
        <w:jc w:val="both"/>
        <w:rPr>
          <w:rFonts w:ascii="Times New Roman" w:hAnsi="Times New Roman" w:cs="Times New Roman"/>
          <w:sz w:val="28"/>
          <w:szCs w:val="28"/>
        </w:rPr>
      </w:pPr>
      <w:r w:rsidRPr="006D150D">
        <w:rPr>
          <w:rFonts w:ascii="Times New Roman" w:hAnsi="Times New Roman" w:cs="Times New Roman"/>
          <w:sz w:val="28"/>
          <w:szCs w:val="28"/>
        </w:rPr>
        <w:t>c</w:t>
      </w:r>
      <w:r w:rsidR="00C16F66" w:rsidRPr="006D150D">
        <w:rPr>
          <w:rFonts w:ascii="Times New Roman" w:hAnsi="Times New Roman" w:cs="Times New Roman"/>
          <w:sz w:val="28"/>
          <w:szCs w:val="28"/>
        </w:rPr>
        <w:t>) no pašvaldību budžetiem finansētas institūcijas, kuras gūst ienākumus no saimnieciskās darbības un uz kurām neattiecas šā panta otrās daļas nosacījumi;</w:t>
      </w:r>
    </w:p>
    <w:p w14:paraId="1472181C" w14:textId="77777777" w:rsidR="00C17269" w:rsidRPr="006D150D" w:rsidRDefault="00C17269" w:rsidP="002F345B">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t>2) pastāvīgās pārstāvniecības.</w:t>
      </w:r>
    </w:p>
    <w:p w14:paraId="78139600" w14:textId="77777777" w:rsidR="00C16F66" w:rsidRPr="006D150D" w:rsidRDefault="00C17269" w:rsidP="002F345B">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t>3</w:t>
      </w:r>
      <w:r w:rsidR="00C16F66" w:rsidRPr="006D150D">
        <w:rPr>
          <w:rFonts w:ascii="Times New Roman" w:hAnsi="Times New Roman" w:cs="Times New Roman"/>
          <w:sz w:val="28"/>
          <w:szCs w:val="28"/>
        </w:rPr>
        <w:t>)</w:t>
      </w:r>
      <w:r w:rsidR="000443CB" w:rsidRPr="006D150D">
        <w:rPr>
          <w:rFonts w:ascii="Times New Roman" w:hAnsi="Times New Roman" w:cs="Times New Roman"/>
          <w:sz w:val="28"/>
          <w:szCs w:val="28"/>
        </w:rPr>
        <w:t xml:space="preserve"> ārvalstu komercsabiedrības un citas personas, kas gūst ieņēmumus Latvijā (turpmāk — nerezidenti);</w:t>
      </w:r>
      <w:r w:rsidR="000443CB" w:rsidRPr="006D150D" w:rsidDel="000443CB">
        <w:rPr>
          <w:rFonts w:ascii="Times New Roman" w:hAnsi="Times New Roman" w:cs="Times New Roman"/>
          <w:sz w:val="28"/>
          <w:szCs w:val="28"/>
        </w:rPr>
        <w:t xml:space="preserve"> </w:t>
      </w:r>
    </w:p>
    <w:p w14:paraId="226E882B" w14:textId="77777777" w:rsidR="00C16F66" w:rsidRPr="006D150D" w:rsidRDefault="00C16F66"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 Uzņēmumu ienākuma nodokli nemaksā:</w:t>
      </w:r>
    </w:p>
    <w:p w14:paraId="056AB15E" w14:textId="77777777" w:rsidR="00C16F66" w:rsidRPr="006D150D" w:rsidRDefault="00C16F66" w:rsidP="002F345B">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t>1) fiziskās personas;</w:t>
      </w:r>
    </w:p>
    <w:p w14:paraId="69230B28" w14:textId="77777777" w:rsidR="00C16F66" w:rsidRPr="006D150D" w:rsidRDefault="00C16F66" w:rsidP="002F345B">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t>2) individuālie (ģimenes) uzņēmumi (arī zemnieku un zvejnieku saimniecības), kuri atbilstoši Gada pārskatu un konsolidēto gada pārskatu likumam nav izvēlējušies sagatavot gada pārskatu;</w:t>
      </w:r>
    </w:p>
    <w:p w14:paraId="006FFD97" w14:textId="77777777" w:rsidR="00C16F66" w:rsidRPr="006D150D" w:rsidRDefault="00C16F66" w:rsidP="002F345B">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t>3) no valsts budžeta finansētas institūcijas, kuru ienākumi no saimnieciskās darbības paredzēti valsts budžetā;</w:t>
      </w:r>
    </w:p>
    <w:p w14:paraId="6360273A" w14:textId="77777777" w:rsidR="00C16F66" w:rsidRPr="006D150D" w:rsidRDefault="00C16F66" w:rsidP="002F345B">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t>4) no pašvaldību budžetiem finansētas institūcijas, kuru ienākumi no saimnieciskās darbības paredzēti pašvaldību budžetos;</w:t>
      </w:r>
    </w:p>
    <w:p w14:paraId="7ACDBDB3" w14:textId="0510D43F" w:rsidR="00C16F66" w:rsidRPr="006D150D" w:rsidRDefault="00C16F66" w:rsidP="002F345B">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5) </w:t>
      </w:r>
      <w:r w:rsidR="00355799">
        <w:rPr>
          <w:rFonts w:ascii="Times New Roman" w:hAnsi="Times New Roman" w:cs="Times New Roman"/>
          <w:sz w:val="28"/>
          <w:szCs w:val="28"/>
        </w:rPr>
        <w:t>P</w:t>
      </w:r>
      <w:r w:rsidRPr="006D150D">
        <w:rPr>
          <w:rFonts w:ascii="Times New Roman" w:hAnsi="Times New Roman" w:cs="Times New Roman"/>
          <w:sz w:val="28"/>
          <w:szCs w:val="28"/>
        </w:rPr>
        <w:t>rivātie pensiju fondi;</w:t>
      </w:r>
    </w:p>
    <w:p w14:paraId="41F37B55" w14:textId="2A86FDE6" w:rsidR="00602262" w:rsidRPr="006D150D" w:rsidRDefault="00602262" w:rsidP="002F345B">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t>6) ieguldījumu fondi un alternatīvo ieguldījumu fondi;</w:t>
      </w:r>
    </w:p>
    <w:p w14:paraId="34CF36BC" w14:textId="77777777" w:rsidR="00C16F66" w:rsidRPr="006D150D" w:rsidRDefault="00602262" w:rsidP="00602262">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t>7</w:t>
      </w:r>
      <w:r w:rsidR="00C16F66" w:rsidRPr="006D150D">
        <w:rPr>
          <w:rFonts w:ascii="Times New Roman" w:hAnsi="Times New Roman" w:cs="Times New Roman"/>
          <w:sz w:val="28"/>
          <w:szCs w:val="28"/>
        </w:rPr>
        <w:t>) biedrības, nodibinājumi, ja to dibināšanas atklāts vai slēpts mērķis nav peļņas vai kapitāla pieauguma gūšana to biedriem;</w:t>
      </w:r>
    </w:p>
    <w:p w14:paraId="0C738F62" w14:textId="77777777" w:rsidR="00C16F66" w:rsidRPr="006D150D" w:rsidRDefault="00602262" w:rsidP="002F345B">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t>8</w:t>
      </w:r>
      <w:r w:rsidR="00C16F66" w:rsidRPr="006D150D">
        <w:rPr>
          <w:rFonts w:ascii="Times New Roman" w:hAnsi="Times New Roman" w:cs="Times New Roman"/>
          <w:sz w:val="28"/>
          <w:szCs w:val="28"/>
        </w:rPr>
        <w:t>) reliģiskās organizācijas, arodbiedrības un politiskās partijas;</w:t>
      </w:r>
    </w:p>
    <w:p w14:paraId="48506836" w14:textId="77777777" w:rsidR="00C16F66" w:rsidRDefault="00602262" w:rsidP="002F345B">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lastRenderedPageBreak/>
        <w:t>9</w:t>
      </w:r>
      <w:r w:rsidR="00C16F66" w:rsidRPr="006D150D">
        <w:rPr>
          <w:rFonts w:ascii="Times New Roman" w:hAnsi="Times New Roman" w:cs="Times New Roman"/>
          <w:sz w:val="28"/>
          <w:szCs w:val="28"/>
        </w:rPr>
        <w:t>) Finanšu un kapitāla tirgus komisija.</w:t>
      </w:r>
    </w:p>
    <w:p w14:paraId="7EE8A322" w14:textId="55F2943B" w:rsidR="001872F9" w:rsidRPr="00783672" w:rsidRDefault="001872F9" w:rsidP="001872F9">
      <w:pPr>
        <w:pStyle w:val="ListParagraph"/>
        <w:spacing w:after="0" w:line="240" w:lineRule="auto"/>
        <w:ind w:left="0" w:firstLine="567"/>
        <w:jc w:val="both"/>
        <w:rPr>
          <w:rFonts w:ascii="Times New Roman" w:hAnsi="Times New Roman" w:cs="Times New Roman"/>
          <w:sz w:val="28"/>
          <w:szCs w:val="28"/>
        </w:rPr>
      </w:pPr>
      <w:r w:rsidRPr="00783672">
        <w:rPr>
          <w:rFonts w:ascii="Times New Roman" w:hAnsi="Times New Roman" w:cs="Times New Roman"/>
          <w:sz w:val="28"/>
          <w:szCs w:val="28"/>
        </w:rPr>
        <w:t>(3) Par ienākumu, ko gūst šā panta otrās daļas 5. un 6.punktā minētās personas, attiecīgi iedzīvotāju ienākuma nodokli vai uzņēmumu ienākuma nodokli maksā fonda ieguldītājs.</w:t>
      </w:r>
    </w:p>
    <w:p w14:paraId="4FBAAFA4" w14:textId="3A185392" w:rsidR="00C16F66" w:rsidRPr="006D150D" w:rsidRDefault="00C16F66" w:rsidP="003A79E7">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783672">
        <w:rPr>
          <w:rFonts w:ascii="Times New Roman" w:hAnsi="Times New Roman" w:cs="Times New Roman"/>
          <w:sz w:val="28"/>
          <w:szCs w:val="28"/>
        </w:rPr>
        <w:t>4</w:t>
      </w:r>
      <w:r w:rsidRPr="006D150D">
        <w:rPr>
          <w:rFonts w:ascii="Times New Roman" w:hAnsi="Times New Roman" w:cs="Times New Roman"/>
          <w:sz w:val="28"/>
          <w:szCs w:val="28"/>
        </w:rPr>
        <w:t xml:space="preserve">) Sabiedrība ar ierobežotu atbildību, individuālais uzņēmums, kā arī zemnieka vai zvejnieka saimniecība, kas reģistrēta kā </w:t>
      </w:r>
      <w:proofErr w:type="spellStart"/>
      <w:r w:rsidRPr="006D150D">
        <w:rPr>
          <w:rFonts w:ascii="Times New Roman" w:hAnsi="Times New Roman" w:cs="Times New Roman"/>
          <w:sz w:val="28"/>
          <w:szCs w:val="28"/>
        </w:rPr>
        <w:t>mikrouzņēmumu</w:t>
      </w:r>
      <w:proofErr w:type="spellEnd"/>
      <w:r w:rsidRPr="006D150D">
        <w:rPr>
          <w:rFonts w:ascii="Times New Roman" w:hAnsi="Times New Roman" w:cs="Times New Roman"/>
          <w:sz w:val="28"/>
          <w:szCs w:val="28"/>
        </w:rPr>
        <w:t xml:space="preserve"> nodokļa maksātājs, uzņēmumu ienākuma nodokli ietver kopīgajā </w:t>
      </w:r>
      <w:proofErr w:type="spellStart"/>
      <w:r w:rsidRPr="006D150D">
        <w:rPr>
          <w:rFonts w:ascii="Times New Roman" w:hAnsi="Times New Roman" w:cs="Times New Roman"/>
          <w:sz w:val="28"/>
          <w:szCs w:val="28"/>
        </w:rPr>
        <w:t>mikrouzņēmumu</w:t>
      </w:r>
      <w:proofErr w:type="spellEnd"/>
      <w:r w:rsidRPr="006D150D">
        <w:rPr>
          <w:rFonts w:ascii="Times New Roman" w:hAnsi="Times New Roman" w:cs="Times New Roman"/>
          <w:sz w:val="28"/>
          <w:szCs w:val="28"/>
        </w:rPr>
        <w:t xml:space="preserve"> nodoklī saskaņā ar </w:t>
      </w:r>
      <w:proofErr w:type="spellStart"/>
      <w:r w:rsidRPr="006D150D">
        <w:rPr>
          <w:rFonts w:ascii="Times New Roman" w:hAnsi="Times New Roman" w:cs="Times New Roman"/>
          <w:sz w:val="28"/>
          <w:szCs w:val="28"/>
        </w:rPr>
        <w:t>Mikrouzņēmumu</w:t>
      </w:r>
      <w:proofErr w:type="spellEnd"/>
      <w:r w:rsidRPr="006D150D">
        <w:rPr>
          <w:rFonts w:ascii="Times New Roman" w:hAnsi="Times New Roman" w:cs="Times New Roman"/>
          <w:sz w:val="28"/>
          <w:szCs w:val="28"/>
        </w:rPr>
        <w:t xml:space="preserve"> nodokļa likumu.</w:t>
      </w:r>
    </w:p>
    <w:p w14:paraId="47F1001E" w14:textId="1EE7B97B" w:rsidR="00FD070A" w:rsidRPr="006D150D" w:rsidRDefault="00FD070A" w:rsidP="003A79E7">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783672">
        <w:rPr>
          <w:rFonts w:ascii="Times New Roman" w:hAnsi="Times New Roman" w:cs="Times New Roman"/>
          <w:sz w:val="28"/>
          <w:szCs w:val="28"/>
        </w:rPr>
        <w:t>5</w:t>
      </w:r>
      <w:r w:rsidRPr="006D150D">
        <w:rPr>
          <w:rFonts w:ascii="Times New Roman" w:hAnsi="Times New Roman" w:cs="Times New Roman"/>
          <w:sz w:val="28"/>
          <w:szCs w:val="28"/>
        </w:rPr>
        <w:t xml:space="preserve">) </w:t>
      </w:r>
      <w:proofErr w:type="spellStart"/>
      <w:r w:rsidRPr="006D150D">
        <w:rPr>
          <w:rFonts w:ascii="Times New Roman" w:hAnsi="Times New Roman" w:cs="Times New Roman"/>
          <w:sz w:val="28"/>
          <w:szCs w:val="28"/>
        </w:rPr>
        <w:t>Mikrouzņēmumu</w:t>
      </w:r>
      <w:proofErr w:type="spellEnd"/>
      <w:r w:rsidRPr="006D150D">
        <w:rPr>
          <w:rFonts w:ascii="Times New Roman" w:hAnsi="Times New Roman" w:cs="Times New Roman"/>
          <w:sz w:val="28"/>
          <w:szCs w:val="28"/>
        </w:rPr>
        <w:t xml:space="preserve"> nodokļa maksātājs, kas līdz pārskata gada 15.decembrim iesniedzis Valsts ieņēmumu dienestam iesniegumu par </w:t>
      </w:r>
      <w:proofErr w:type="spellStart"/>
      <w:r w:rsidRPr="006D150D">
        <w:rPr>
          <w:rFonts w:ascii="Times New Roman" w:hAnsi="Times New Roman" w:cs="Times New Roman"/>
          <w:sz w:val="28"/>
          <w:szCs w:val="28"/>
        </w:rPr>
        <w:t>mikrouzņēmumu</w:t>
      </w:r>
      <w:proofErr w:type="spellEnd"/>
      <w:r w:rsidRPr="006D150D">
        <w:rPr>
          <w:rFonts w:ascii="Times New Roman" w:hAnsi="Times New Roman" w:cs="Times New Roman"/>
          <w:sz w:val="28"/>
          <w:szCs w:val="28"/>
        </w:rPr>
        <w:t xml:space="preserve"> nodokļa maksātāja statusa izbeigšanu, sāk maksāt uzņēmumu ienākuma nodokli sākot ar nākošo pārskata gadu saskaņā ar šā likuma prasībām</w:t>
      </w:r>
      <w:r w:rsidR="00EF48EF" w:rsidRPr="006D150D">
        <w:rPr>
          <w:rFonts w:ascii="Times New Roman" w:hAnsi="Times New Roman" w:cs="Times New Roman"/>
          <w:sz w:val="28"/>
          <w:szCs w:val="28"/>
        </w:rPr>
        <w:t>.</w:t>
      </w:r>
    </w:p>
    <w:p w14:paraId="557A935C" w14:textId="548A720C" w:rsidR="009D4C64" w:rsidRPr="006121B2" w:rsidRDefault="000C42D0" w:rsidP="009D4C64">
      <w:pPr>
        <w:spacing w:after="0" w:line="240" w:lineRule="auto"/>
        <w:ind w:firstLine="567"/>
        <w:contextualSpacing/>
        <w:jc w:val="both"/>
        <w:rPr>
          <w:rFonts w:ascii="Times New Roman" w:hAnsi="Times New Roman" w:cs="Times New Roman"/>
          <w:sz w:val="28"/>
          <w:szCs w:val="28"/>
        </w:rPr>
      </w:pPr>
      <w:r w:rsidRPr="006121B2">
        <w:rPr>
          <w:rFonts w:ascii="Times New Roman" w:hAnsi="Times New Roman" w:cs="Times New Roman"/>
          <w:sz w:val="28"/>
          <w:szCs w:val="28"/>
        </w:rPr>
        <w:t>(6)</w:t>
      </w:r>
      <w:r w:rsidR="009D4C64" w:rsidRPr="006121B2">
        <w:rPr>
          <w:rFonts w:ascii="Times New Roman" w:hAnsi="Times New Roman" w:cs="Times New Roman"/>
          <w:sz w:val="28"/>
          <w:szCs w:val="28"/>
        </w:rPr>
        <w:t>Tonnāžas nodokļa maksātāji</w:t>
      </w:r>
    </w:p>
    <w:p w14:paraId="5A74187F" w14:textId="5E461CEF" w:rsidR="009D4C64" w:rsidRPr="006121B2" w:rsidRDefault="009D4C64" w:rsidP="009D4C64">
      <w:pPr>
        <w:spacing w:after="0" w:line="240" w:lineRule="auto"/>
        <w:ind w:firstLine="567"/>
        <w:contextualSpacing/>
        <w:jc w:val="both"/>
        <w:rPr>
          <w:rFonts w:ascii="Times New Roman" w:hAnsi="Times New Roman" w:cs="Times New Roman"/>
          <w:sz w:val="28"/>
          <w:szCs w:val="28"/>
        </w:rPr>
      </w:pPr>
      <w:r w:rsidRPr="006121B2">
        <w:rPr>
          <w:rFonts w:ascii="Times New Roman" w:hAnsi="Times New Roman" w:cs="Times New Roman"/>
          <w:sz w:val="28"/>
          <w:szCs w:val="28"/>
        </w:rPr>
        <w:t>1) Tonnāžas nodokļa maksātājs ir iekšzemes uzņēmums (uzņēmējsabiedrība), kuram Valsts ieņēmumu dienests piešķīris tonnāžas nodokļa maksātāja statusu un kurš:</w:t>
      </w:r>
    </w:p>
    <w:p w14:paraId="32DCA571" w14:textId="42D0F037" w:rsidR="009D4C64" w:rsidRPr="006121B2" w:rsidRDefault="000C42D0" w:rsidP="009D4C64">
      <w:pPr>
        <w:spacing w:after="0" w:line="240" w:lineRule="auto"/>
        <w:ind w:firstLine="567"/>
        <w:contextualSpacing/>
        <w:jc w:val="both"/>
        <w:rPr>
          <w:rFonts w:ascii="Times New Roman" w:hAnsi="Times New Roman" w:cs="Times New Roman"/>
          <w:sz w:val="28"/>
          <w:szCs w:val="28"/>
        </w:rPr>
      </w:pPr>
      <w:r w:rsidRPr="006121B2">
        <w:rPr>
          <w:rFonts w:ascii="Times New Roman" w:hAnsi="Times New Roman" w:cs="Times New Roman"/>
          <w:sz w:val="28"/>
          <w:szCs w:val="28"/>
        </w:rPr>
        <w:t>a</w:t>
      </w:r>
      <w:r w:rsidR="009D4C64" w:rsidRPr="006121B2">
        <w:rPr>
          <w:rFonts w:ascii="Times New Roman" w:hAnsi="Times New Roman" w:cs="Times New Roman"/>
          <w:sz w:val="28"/>
          <w:szCs w:val="28"/>
        </w:rPr>
        <w:t xml:space="preserve">) savus īpašumā, kopīpašumā vai turējumā uz </w:t>
      </w:r>
      <w:proofErr w:type="spellStart"/>
      <w:r w:rsidR="009D4C64" w:rsidRPr="006121B2">
        <w:rPr>
          <w:rFonts w:ascii="Times New Roman" w:hAnsi="Times New Roman" w:cs="Times New Roman"/>
          <w:sz w:val="28"/>
          <w:szCs w:val="28"/>
        </w:rPr>
        <w:t>berbouta</w:t>
      </w:r>
      <w:proofErr w:type="spellEnd"/>
      <w:r w:rsidR="009D4C64" w:rsidRPr="006121B2">
        <w:rPr>
          <w:rFonts w:ascii="Times New Roman" w:hAnsi="Times New Roman" w:cs="Times New Roman"/>
          <w:sz w:val="28"/>
          <w:szCs w:val="28"/>
        </w:rPr>
        <w:t xml:space="preserve"> līguma pamata esošos kuģus izmanto starptautiskajos pārvadājumos un ar to saistītās darbībās un</w:t>
      </w:r>
    </w:p>
    <w:p w14:paraId="55C3A9B4" w14:textId="4780C157" w:rsidR="009D4C64" w:rsidRPr="006121B2" w:rsidRDefault="000C42D0" w:rsidP="009D4C64">
      <w:pPr>
        <w:spacing w:after="0" w:line="240" w:lineRule="auto"/>
        <w:ind w:firstLine="567"/>
        <w:contextualSpacing/>
        <w:jc w:val="both"/>
        <w:rPr>
          <w:rFonts w:ascii="Times New Roman" w:hAnsi="Times New Roman" w:cs="Times New Roman"/>
          <w:sz w:val="28"/>
          <w:szCs w:val="28"/>
        </w:rPr>
      </w:pPr>
      <w:r w:rsidRPr="006121B2">
        <w:rPr>
          <w:rFonts w:ascii="Times New Roman" w:hAnsi="Times New Roman" w:cs="Times New Roman"/>
          <w:sz w:val="28"/>
          <w:szCs w:val="28"/>
        </w:rPr>
        <w:t>b</w:t>
      </w:r>
      <w:r w:rsidR="009D4C64" w:rsidRPr="006121B2">
        <w:rPr>
          <w:rFonts w:ascii="Times New Roman" w:hAnsi="Times New Roman" w:cs="Times New Roman"/>
          <w:sz w:val="28"/>
          <w:szCs w:val="28"/>
        </w:rPr>
        <w:t xml:space="preserve">) veic Latvijā savai vai atbilstoši šā likuma 1.panta </w:t>
      </w:r>
      <w:r w:rsidR="006121B2" w:rsidRPr="006121B2">
        <w:rPr>
          <w:rFonts w:ascii="Times New Roman" w:hAnsi="Times New Roman" w:cs="Times New Roman"/>
          <w:sz w:val="28"/>
          <w:szCs w:val="28"/>
        </w:rPr>
        <w:t>24.</w:t>
      </w:r>
      <w:r w:rsidR="009D4C64" w:rsidRPr="006121B2">
        <w:rPr>
          <w:rFonts w:ascii="Times New Roman" w:hAnsi="Times New Roman" w:cs="Times New Roman"/>
          <w:sz w:val="28"/>
          <w:szCs w:val="28"/>
        </w:rPr>
        <w:t>daļas 4. un 5.punkta nosacījumiem citas personas veicamajai saimnieciskajai darbībai nepieciešamās kuģu stratēģiskās, komerciālās, tehniskās un apkalpes komplektēšanas vadīšanas funkcijas.</w:t>
      </w:r>
    </w:p>
    <w:p w14:paraId="039E5B10" w14:textId="58E9A711" w:rsidR="003A79E7" w:rsidRPr="006121B2" w:rsidRDefault="005F79F7" w:rsidP="009D4C64">
      <w:pPr>
        <w:spacing w:after="0" w:line="240" w:lineRule="auto"/>
        <w:ind w:firstLine="567"/>
        <w:contextualSpacing/>
        <w:jc w:val="both"/>
        <w:rPr>
          <w:rFonts w:ascii="Times New Roman" w:hAnsi="Times New Roman" w:cs="Times New Roman"/>
          <w:sz w:val="28"/>
          <w:szCs w:val="28"/>
        </w:rPr>
      </w:pPr>
      <w:r w:rsidRPr="006121B2">
        <w:rPr>
          <w:rFonts w:ascii="Times New Roman" w:hAnsi="Times New Roman" w:cs="Times New Roman"/>
          <w:sz w:val="28"/>
          <w:szCs w:val="28"/>
        </w:rPr>
        <w:t>2</w:t>
      </w:r>
      <w:r w:rsidR="009D4C64" w:rsidRPr="006121B2">
        <w:rPr>
          <w:rFonts w:ascii="Times New Roman" w:hAnsi="Times New Roman" w:cs="Times New Roman"/>
          <w:sz w:val="28"/>
          <w:szCs w:val="28"/>
        </w:rPr>
        <w:t>) Iekšzemes uzņēmums, kuram Valsts ieņēmumu dienests piešķīris tonnāžas nodokļa maksātāja statusu, ir tiesīgs to mainīt ne agrāk kā 10 taksācijas periodus pēc minētā statusa iegūšanas.</w:t>
      </w:r>
    </w:p>
    <w:p w14:paraId="77C9477F" w14:textId="77777777" w:rsidR="009D4C64" w:rsidRPr="006D150D" w:rsidRDefault="009D4C64" w:rsidP="003A79E7">
      <w:pPr>
        <w:spacing w:after="0" w:line="240" w:lineRule="auto"/>
        <w:ind w:firstLine="567"/>
        <w:contextualSpacing/>
        <w:jc w:val="both"/>
        <w:rPr>
          <w:rFonts w:ascii="Times New Roman" w:hAnsi="Times New Roman" w:cs="Times New Roman"/>
          <w:color w:val="0070C0"/>
          <w:sz w:val="28"/>
          <w:szCs w:val="28"/>
        </w:rPr>
      </w:pPr>
    </w:p>
    <w:p w14:paraId="6D183852" w14:textId="77777777" w:rsidR="00C16F66" w:rsidRPr="006D150D" w:rsidRDefault="00C16F66" w:rsidP="003A79E7">
      <w:pPr>
        <w:spacing w:line="240" w:lineRule="auto"/>
        <w:ind w:firstLine="567"/>
        <w:jc w:val="both"/>
        <w:rPr>
          <w:rFonts w:ascii="Times New Roman" w:hAnsi="Times New Roman" w:cs="Times New Roman"/>
          <w:b/>
          <w:sz w:val="28"/>
          <w:szCs w:val="28"/>
        </w:rPr>
      </w:pPr>
      <w:r w:rsidRPr="006D150D">
        <w:rPr>
          <w:rFonts w:ascii="Times New Roman" w:hAnsi="Times New Roman" w:cs="Times New Roman"/>
          <w:b/>
          <w:sz w:val="28"/>
          <w:szCs w:val="28"/>
        </w:rPr>
        <w:t>3.pants. Nodokļa likme un taksācijas periods</w:t>
      </w:r>
    </w:p>
    <w:p w14:paraId="553594E1" w14:textId="2D65253C" w:rsidR="00C16F66" w:rsidRPr="006D150D" w:rsidRDefault="00C16F66" w:rsidP="004E7935">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(1) Nodokļa likme ir 20</w:t>
      </w:r>
      <w:r w:rsidR="00C801E4" w:rsidRPr="006D150D">
        <w:rPr>
          <w:rFonts w:ascii="Times New Roman" w:hAnsi="Times New Roman" w:cs="Times New Roman"/>
          <w:sz w:val="28"/>
          <w:szCs w:val="28"/>
        </w:rPr>
        <w:t xml:space="preserve"> procenti </w:t>
      </w:r>
      <w:r w:rsidRPr="006D150D">
        <w:rPr>
          <w:rFonts w:ascii="Times New Roman" w:hAnsi="Times New Roman" w:cs="Times New Roman"/>
          <w:sz w:val="28"/>
          <w:szCs w:val="28"/>
        </w:rPr>
        <w:t>no aprēķinātā</w:t>
      </w:r>
      <w:r w:rsidR="00130182" w:rsidRPr="006D150D">
        <w:rPr>
          <w:rFonts w:ascii="Times New Roman" w:hAnsi="Times New Roman" w:cs="Times New Roman"/>
          <w:sz w:val="28"/>
          <w:szCs w:val="28"/>
        </w:rPr>
        <w:t>s</w:t>
      </w:r>
      <w:r w:rsidRPr="006D150D">
        <w:rPr>
          <w:rFonts w:ascii="Times New Roman" w:hAnsi="Times New Roman" w:cs="Times New Roman"/>
          <w:sz w:val="28"/>
          <w:szCs w:val="28"/>
        </w:rPr>
        <w:t xml:space="preserve"> ar nodokli apliekamā</w:t>
      </w:r>
      <w:r w:rsidR="00130182" w:rsidRPr="006D150D">
        <w:rPr>
          <w:rFonts w:ascii="Times New Roman" w:hAnsi="Times New Roman" w:cs="Times New Roman"/>
          <w:sz w:val="28"/>
          <w:szCs w:val="28"/>
        </w:rPr>
        <w:t>s bāzes</w:t>
      </w:r>
      <w:r w:rsidR="000078E3" w:rsidRPr="006D150D">
        <w:rPr>
          <w:rFonts w:ascii="Times New Roman" w:hAnsi="Times New Roman" w:cs="Times New Roman"/>
          <w:sz w:val="28"/>
          <w:szCs w:val="28"/>
        </w:rPr>
        <w:t xml:space="preserve">, kura pirms nodokļa likmes piemērošanas koriģēta saskaņā ar šā likuma 4.panta </w:t>
      </w:r>
      <w:r w:rsidR="00EC1418">
        <w:rPr>
          <w:rFonts w:ascii="Times New Roman" w:hAnsi="Times New Roman" w:cs="Times New Roman"/>
          <w:sz w:val="28"/>
          <w:szCs w:val="28"/>
        </w:rPr>
        <w:t>astoto</w:t>
      </w:r>
      <w:r w:rsidR="000078E3" w:rsidRPr="006D150D">
        <w:rPr>
          <w:rFonts w:ascii="Times New Roman" w:hAnsi="Times New Roman" w:cs="Times New Roman"/>
          <w:sz w:val="28"/>
          <w:szCs w:val="28"/>
        </w:rPr>
        <w:t xml:space="preserve"> daļu</w:t>
      </w:r>
      <w:r w:rsidRPr="006D150D">
        <w:rPr>
          <w:rFonts w:ascii="Times New Roman" w:hAnsi="Times New Roman" w:cs="Times New Roman"/>
          <w:sz w:val="28"/>
          <w:szCs w:val="28"/>
        </w:rPr>
        <w:t>.</w:t>
      </w:r>
    </w:p>
    <w:p w14:paraId="039D5595" w14:textId="77777777" w:rsidR="00C16F66" w:rsidRPr="006D150D" w:rsidRDefault="00C16F66" w:rsidP="004E7935">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 xml:space="preserve">(2) Taksācijas periods ir kalendārais mēnesis. </w:t>
      </w:r>
    </w:p>
    <w:p w14:paraId="45E8E070" w14:textId="79EDA7D9" w:rsidR="00C16F66" w:rsidRPr="006D150D" w:rsidRDefault="00C16F66" w:rsidP="004E7935">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 xml:space="preserve">(3) Nodokļa maksātāja, kurš saskaņā ar likuma “Par grāmatvedību” 8.pantu ir tiesīgs uzskaitīt attaisnojuma dokumentus vienu reizi ceturksnī, taksācijas periods ir ceturksnis. </w:t>
      </w:r>
    </w:p>
    <w:p w14:paraId="2D4D29BE" w14:textId="6EDCDC4C" w:rsidR="000078E3" w:rsidRDefault="000078E3" w:rsidP="004E7935">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(4) Nodokļa likme no nerezidenta gūtā ienākuma tiek noteikta saskaņā ar šā likuma 5.pantu.</w:t>
      </w:r>
    </w:p>
    <w:p w14:paraId="6DC21017" w14:textId="77777777" w:rsidR="004E7935" w:rsidRPr="006D150D" w:rsidRDefault="004E7935" w:rsidP="004E7935">
      <w:pPr>
        <w:spacing w:after="0" w:line="240" w:lineRule="auto"/>
        <w:ind w:firstLine="567"/>
        <w:jc w:val="both"/>
        <w:rPr>
          <w:rFonts w:ascii="Times New Roman" w:hAnsi="Times New Roman" w:cs="Times New Roman"/>
          <w:sz w:val="28"/>
          <w:szCs w:val="28"/>
        </w:rPr>
      </w:pPr>
    </w:p>
    <w:p w14:paraId="11F70215" w14:textId="77777777" w:rsidR="00A535F2" w:rsidRPr="006D150D" w:rsidRDefault="00A535F2" w:rsidP="003A79E7">
      <w:pPr>
        <w:spacing w:line="240" w:lineRule="auto"/>
        <w:ind w:firstLine="567"/>
        <w:jc w:val="both"/>
        <w:rPr>
          <w:rFonts w:ascii="Times New Roman" w:hAnsi="Times New Roman" w:cs="Times New Roman"/>
          <w:b/>
          <w:sz w:val="28"/>
          <w:szCs w:val="28"/>
        </w:rPr>
      </w:pPr>
      <w:r w:rsidRPr="006D150D">
        <w:rPr>
          <w:rFonts w:ascii="Times New Roman" w:hAnsi="Times New Roman" w:cs="Times New Roman"/>
          <w:b/>
          <w:sz w:val="28"/>
          <w:szCs w:val="28"/>
        </w:rPr>
        <w:t xml:space="preserve">4.pants. Ar nodokli apliekamā bāze </w:t>
      </w:r>
    </w:p>
    <w:p w14:paraId="4C17877E" w14:textId="77777777" w:rsidR="00A535F2" w:rsidRPr="006D150D" w:rsidRDefault="00A535F2" w:rsidP="003A79E7">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(1) Attiecībā uz šā likuma 2.panta pirmās daļas 1.punktā un 2.punktā minētajiem nodokļa maksātājiem ar uzņēmumu ienākuma nodokli </w:t>
      </w:r>
      <w:r w:rsidRPr="006D150D">
        <w:rPr>
          <w:rFonts w:ascii="Times New Roman" w:hAnsi="Times New Roman" w:cs="Times New Roman"/>
          <w:sz w:val="28"/>
          <w:szCs w:val="28"/>
        </w:rPr>
        <w:lastRenderedPageBreak/>
        <w:t xml:space="preserve">apliekamā bāze veidojas summējot taksācijas periodā Latvijā un ārvalstīs aprēķinātos objektus, kas minēti šā panta otrajā daļā. </w:t>
      </w:r>
    </w:p>
    <w:p w14:paraId="3DB5B887" w14:textId="77777777"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 Šā likuma 2.panta pirmās daļas 1.punktā un 2.punktā minētajiem nodokļa maksātājiem ar uzņēmumu ienākuma nodokli apliekamajā bāzē ietver šādus ar nodokli apliekamus objektus:</w:t>
      </w:r>
    </w:p>
    <w:p w14:paraId="7F74DF04" w14:textId="77777777"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 sadalīto peļņu, kas ietver:</w:t>
      </w:r>
    </w:p>
    <w:p w14:paraId="419CA3B3" w14:textId="77777777"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a) aprēķinātās dividendes, t.sk., ārkārtas dividendes;</w:t>
      </w:r>
    </w:p>
    <w:p w14:paraId="3140DE9F" w14:textId="77777777"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b) dividendēm pielīdzinātas izmaksas;</w:t>
      </w:r>
    </w:p>
    <w:p w14:paraId="20A95660" w14:textId="77777777"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c) nosacītās dividendes, kas aprēķinātas saskaņā ar šā likuma </w:t>
      </w:r>
      <w:r w:rsidR="00315D64" w:rsidRPr="006D150D">
        <w:rPr>
          <w:rFonts w:ascii="Times New Roman" w:hAnsi="Times New Roman" w:cs="Times New Roman"/>
          <w:sz w:val="28"/>
          <w:szCs w:val="28"/>
        </w:rPr>
        <w:t>7</w:t>
      </w:r>
      <w:r w:rsidRPr="006D150D">
        <w:rPr>
          <w:rFonts w:ascii="Times New Roman" w:hAnsi="Times New Roman" w:cs="Times New Roman"/>
          <w:sz w:val="28"/>
          <w:szCs w:val="28"/>
        </w:rPr>
        <w:t>.pantu;</w:t>
      </w:r>
    </w:p>
    <w:p w14:paraId="1B6367D6" w14:textId="77777777"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 nosacīti sadalīto peļņu, kas ietver:</w:t>
      </w:r>
    </w:p>
    <w:p w14:paraId="4F9330BE" w14:textId="77777777"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a) ar saimniecisko darbību nesaistītos izdevumus</w:t>
      </w:r>
      <w:r w:rsidR="00A03FC4" w:rsidRPr="006D150D">
        <w:rPr>
          <w:rFonts w:ascii="Times New Roman" w:hAnsi="Times New Roman" w:cs="Times New Roman"/>
          <w:sz w:val="28"/>
          <w:szCs w:val="28"/>
        </w:rPr>
        <w:t xml:space="preserve">, kas </w:t>
      </w:r>
      <w:r w:rsidR="00311ED0" w:rsidRPr="006D150D">
        <w:rPr>
          <w:rFonts w:ascii="Times New Roman" w:hAnsi="Times New Roman" w:cs="Times New Roman"/>
          <w:sz w:val="28"/>
          <w:szCs w:val="28"/>
        </w:rPr>
        <w:t>aprēķināti saskaņā ar šā likuma 8.p</w:t>
      </w:r>
      <w:r w:rsidR="00F2021E" w:rsidRPr="006D150D">
        <w:rPr>
          <w:rFonts w:ascii="Times New Roman" w:hAnsi="Times New Roman" w:cs="Times New Roman"/>
          <w:sz w:val="28"/>
          <w:szCs w:val="28"/>
        </w:rPr>
        <w:t>an</w:t>
      </w:r>
      <w:r w:rsidR="00311ED0" w:rsidRPr="006D150D">
        <w:rPr>
          <w:rFonts w:ascii="Times New Roman" w:hAnsi="Times New Roman" w:cs="Times New Roman"/>
          <w:sz w:val="28"/>
          <w:szCs w:val="28"/>
        </w:rPr>
        <w:t>tu;</w:t>
      </w:r>
    </w:p>
    <w:p w14:paraId="2280A221" w14:textId="3EDF8BAF" w:rsidR="000F64E8" w:rsidRPr="006D150D" w:rsidRDefault="000F64E8" w:rsidP="000F64E8">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b) nedrošos debitoru parādus, kas aprēķināti saskaņā ar šā likuma 9.pantu;</w:t>
      </w:r>
    </w:p>
    <w:p w14:paraId="78BCCD25" w14:textId="55A717EA" w:rsidR="000F64E8" w:rsidRPr="006D150D" w:rsidRDefault="000F64E8" w:rsidP="000F64E8">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c) palielinātus procentu maksājumus, kas aprēķināti saskaņā ar šā likuma 10.pantu;</w:t>
      </w:r>
    </w:p>
    <w:p w14:paraId="614B17FF" w14:textId="02C2CACB" w:rsidR="00A535F2" w:rsidRPr="006D150D" w:rsidRDefault="009F08CD">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d</w:t>
      </w:r>
      <w:r w:rsidR="00A535F2" w:rsidRPr="006D150D">
        <w:rPr>
          <w:rFonts w:ascii="Times New Roman" w:hAnsi="Times New Roman" w:cs="Times New Roman"/>
          <w:sz w:val="28"/>
          <w:szCs w:val="28"/>
        </w:rPr>
        <w:t xml:space="preserve">) </w:t>
      </w:r>
      <w:r w:rsidR="000F64E8" w:rsidRPr="006D150D">
        <w:rPr>
          <w:rFonts w:ascii="Times New Roman" w:hAnsi="Times New Roman" w:cs="Times New Roman"/>
          <w:sz w:val="28"/>
          <w:szCs w:val="28"/>
        </w:rPr>
        <w:t xml:space="preserve">aizdevums saistītai personai, kas aprēķināts saskaņā ar šā likuma 11.pantu; </w:t>
      </w:r>
    </w:p>
    <w:p w14:paraId="18E48D32" w14:textId="41135394" w:rsidR="00A535F2" w:rsidRPr="006D150D" w:rsidRDefault="009F08CD"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e</w:t>
      </w:r>
      <w:r w:rsidR="00A535F2" w:rsidRPr="006D150D">
        <w:rPr>
          <w:rFonts w:ascii="Times New Roman" w:hAnsi="Times New Roman" w:cs="Times New Roman"/>
          <w:sz w:val="28"/>
          <w:szCs w:val="28"/>
        </w:rPr>
        <w:t>) ienākumu, kuru nodokļu maksātājs būtu saņēmis</w:t>
      </w:r>
      <w:r w:rsidR="00FE48F1">
        <w:rPr>
          <w:rFonts w:ascii="Times New Roman" w:hAnsi="Times New Roman" w:cs="Times New Roman"/>
          <w:sz w:val="28"/>
          <w:szCs w:val="28"/>
        </w:rPr>
        <w:t>,</w:t>
      </w:r>
      <w:r w:rsidR="00A535F2" w:rsidRPr="006D150D">
        <w:rPr>
          <w:rFonts w:ascii="Times New Roman" w:hAnsi="Times New Roman" w:cs="Times New Roman"/>
          <w:sz w:val="28"/>
          <w:szCs w:val="28"/>
        </w:rPr>
        <w:t xml:space="preserve"> vai izdevumus, kur</w:t>
      </w:r>
      <w:r w:rsidR="00703E51" w:rsidRPr="006D150D">
        <w:rPr>
          <w:rFonts w:ascii="Times New Roman" w:hAnsi="Times New Roman" w:cs="Times New Roman"/>
          <w:sz w:val="28"/>
          <w:szCs w:val="28"/>
        </w:rPr>
        <w:t>i</w:t>
      </w:r>
      <w:r w:rsidR="00A535F2" w:rsidRPr="006D150D">
        <w:rPr>
          <w:rFonts w:ascii="Times New Roman" w:hAnsi="Times New Roman" w:cs="Times New Roman"/>
          <w:sz w:val="28"/>
          <w:szCs w:val="28"/>
        </w:rPr>
        <w:t xml:space="preserve"> nodokļu maksātāj</w:t>
      </w:r>
      <w:r w:rsidR="00703E51" w:rsidRPr="006D150D">
        <w:rPr>
          <w:rFonts w:ascii="Times New Roman" w:hAnsi="Times New Roman" w:cs="Times New Roman"/>
          <w:sz w:val="28"/>
          <w:szCs w:val="28"/>
        </w:rPr>
        <w:t>am</w:t>
      </w:r>
      <w:r w:rsidR="00A535F2" w:rsidRPr="006D150D">
        <w:rPr>
          <w:rFonts w:ascii="Times New Roman" w:hAnsi="Times New Roman" w:cs="Times New Roman"/>
          <w:sz w:val="28"/>
          <w:szCs w:val="28"/>
        </w:rPr>
        <w:t xml:space="preserve"> nebūtu </w:t>
      </w:r>
      <w:r w:rsidR="00703E51" w:rsidRPr="006D150D">
        <w:rPr>
          <w:rFonts w:ascii="Times New Roman" w:hAnsi="Times New Roman" w:cs="Times New Roman"/>
          <w:sz w:val="28"/>
          <w:szCs w:val="28"/>
        </w:rPr>
        <w:t>radušies</w:t>
      </w:r>
      <w:r w:rsidR="00A535F2" w:rsidRPr="006D150D">
        <w:rPr>
          <w:rFonts w:ascii="Times New Roman" w:hAnsi="Times New Roman" w:cs="Times New Roman"/>
          <w:sz w:val="28"/>
          <w:szCs w:val="28"/>
        </w:rPr>
        <w:t xml:space="preserve">, ja darījumu vērtība starp saistītām personām (no kurām viena ir nodokļa maksātājs) būtu atbilstoša </w:t>
      </w:r>
      <w:r w:rsidR="004A7C2A" w:rsidRPr="006D150D">
        <w:rPr>
          <w:rFonts w:ascii="Times New Roman" w:hAnsi="Times New Roman" w:cs="Times New Roman"/>
          <w:sz w:val="28"/>
          <w:szCs w:val="28"/>
        </w:rPr>
        <w:t xml:space="preserve">tirgus </w:t>
      </w:r>
      <w:r w:rsidR="00703E51" w:rsidRPr="006D150D">
        <w:rPr>
          <w:rFonts w:ascii="Times New Roman" w:hAnsi="Times New Roman" w:cs="Times New Roman"/>
          <w:sz w:val="28"/>
          <w:szCs w:val="28"/>
        </w:rPr>
        <w:t>cenai (</w:t>
      </w:r>
      <w:r w:rsidR="00A535F2" w:rsidRPr="006D150D">
        <w:rPr>
          <w:rFonts w:ascii="Times New Roman" w:hAnsi="Times New Roman" w:cs="Times New Roman"/>
          <w:sz w:val="28"/>
          <w:szCs w:val="28"/>
        </w:rPr>
        <w:t>vērtībai</w:t>
      </w:r>
      <w:r w:rsidR="00703E51" w:rsidRPr="006D150D">
        <w:rPr>
          <w:rFonts w:ascii="Times New Roman" w:hAnsi="Times New Roman" w:cs="Times New Roman"/>
          <w:sz w:val="28"/>
          <w:szCs w:val="28"/>
        </w:rPr>
        <w:t>)</w:t>
      </w:r>
      <w:r w:rsidR="00A535F2" w:rsidRPr="006D150D">
        <w:rPr>
          <w:rFonts w:ascii="Times New Roman" w:hAnsi="Times New Roman" w:cs="Times New Roman"/>
          <w:sz w:val="28"/>
          <w:szCs w:val="28"/>
        </w:rPr>
        <w:t>, kuru aprēķināšanas metodes nosaka Ministru kabinets;</w:t>
      </w:r>
    </w:p>
    <w:p w14:paraId="13097ECC" w14:textId="14AF1503" w:rsidR="00A535F2" w:rsidRPr="006D150D" w:rsidRDefault="009F08CD"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f</w:t>
      </w:r>
      <w:r w:rsidR="00A535F2" w:rsidRPr="006D150D">
        <w:rPr>
          <w:rFonts w:ascii="Times New Roman" w:hAnsi="Times New Roman" w:cs="Times New Roman"/>
          <w:sz w:val="28"/>
          <w:szCs w:val="28"/>
        </w:rPr>
        <w:t xml:space="preserve">) </w:t>
      </w:r>
      <w:r w:rsidR="004610B5" w:rsidRPr="006D150D">
        <w:rPr>
          <w:rFonts w:ascii="Times New Roman" w:hAnsi="Times New Roman" w:cs="Times New Roman"/>
          <w:sz w:val="28"/>
          <w:szCs w:val="28"/>
        </w:rPr>
        <w:t>labumus</w:t>
      </w:r>
      <w:r w:rsidR="00A535F2" w:rsidRPr="006D150D">
        <w:rPr>
          <w:rFonts w:ascii="Times New Roman" w:hAnsi="Times New Roman" w:cs="Times New Roman"/>
          <w:sz w:val="28"/>
          <w:szCs w:val="28"/>
        </w:rPr>
        <w:t>, kuru</w:t>
      </w:r>
      <w:r w:rsidR="003737A6" w:rsidRPr="006D150D">
        <w:rPr>
          <w:rFonts w:ascii="Times New Roman" w:hAnsi="Times New Roman" w:cs="Times New Roman"/>
          <w:sz w:val="28"/>
          <w:szCs w:val="28"/>
        </w:rPr>
        <w:t>s</w:t>
      </w:r>
      <w:r w:rsidR="00A535F2" w:rsidRPr="006D150D">
        <w:rPr>
          <w:rFonts w:ascii="Times New Roman" w:hAnsi="Times New Roman" w:cs="Times New Roman"/>
          <w:sz w:val="28"/>
          <w:szCs w:val="28"/>
        </w:rPr>
        <w:t xml:space="preserve"> nerezidents </w:t>
      </w:r>
      <w:r w:rsidR="003737A6" w:rsidRPr="006D150D">
        <w:rPr>
          <w:rFonts w:ascii="Times New Roman" w:hAnsi="Times New Roman" w:cs="Times New Roman"/>
          <w:sz w:val="28"/>
          <w:szCs w:val="28"/>
        </w:rPr>
        <w:t xml:space="preserve">piešķir </w:t>
      </w:r>
      <w:r w:rsidR="00A535F2" w:rsidRPr="006D150D">
        <w:rPr>
          <w:rFonts w:ascii="Times New Roman" w:hAnsi="Times New Roman" w:cs="Times New Roman"/>
          <w:sz w:val="28"/>
          <w:szCs w:val="28"/>
        </w:rPr>
        <w:t>saviem darbiniekiem vai valdes (padomes) locekļiem</w:t>
      </w:r>
      <w:r w:rsidR="003737A6" w:rsidRPr="006D150D">
        <w:rPr>
          <w:rFonts w:ascii="Times New Roman" w:hAnsi="Times New Roman" w:cs="Times New Roman"/>
          <w:sz w:val="28"/>
          <w:szCs w:val="28"/>
        </w:rPr>
        <w:t xml:space="preserve">, </w:t>
      </w:r>
      <w:r w:rsidR="009C5EDB" w:rsidRPr="00A535F2">
        <w:rPr>
          <w:rFonts w:ascii="Times New Roman" w:hAnsi="Times New Roman" w:cs="Times New Roman"/>
          <w:sz w:val="28"/>
          <w:szCs w:val="28"/>
        </w:rPr>
        <w:t>neatkarīgi no tā vai saņēmējs ir rezidents vai nerezidents</w:t>
      </w:r>
      <w:r w:rsidR="009C5EDB">
        <w:rPr>
          <w:rFonts w:ascii="Times New Roman" w:hAnsi="Times New Roman" w:cs="Times New Roman"/>
          <w:sz w:val="28"/>
          <w:szCs w:val="28"/>
        </w:rPr>
        <w:t xml:space="preserve">, </w:t>
      </w:r>
      <w:r w:rsidR="003737A6" w:rsidRPr="006D150D">
        <w:rPr>
          <w:rFonts w:ascii="Times New Roman" w:hAnsi="Times New Roman" w:cs="Times New Roman"/>
          <w:sz w:val="28"/>
          <w:szCs w:val="28"/>
        </w:rPr>
        <w:t xml:space="preserve">ja tie tiek </w:t>
      </w:r>
      <w:r w:rsidR="00A535F2" w:rsidRPr="006D150D">
        <w:rPr>
          <w:rFonts w:ascii="Times New Roman" w:hAnsi="Times New Roman" w:cs="Times New Roman"/>
          <w:sz w:val="28"/>
          <w:szCs w:val="28"/>
        </w:rPr>
        <w:t>attiecin</w:t>
      </w:r>
      <w:r w:rsidR="003737A6" w:rsidRPr="006D150D">
        <w:rPr>
          <w:rFonts w:ascii="Times New Roman" w:hAnsi="Times New Roman" w:cs="Times New Roman"/>
          <w:sz w:val="28"/>
          <w:szCs w:val="28"/>
        </w:rPr>
        <w:t>āti</w:t>
      </w:r>
      <w:r w:rsidR="00A535F2" w:rsidRPr="006D150D">
        <w:rPr>
          <w:rFonts w:ascii="Times New Roman" w:hAnsi="Times New Roman" w:cs="Times New Roman"/>
          <w:sz w:val="28"/>
          <w:szCs w:val="28"/>
        </w:rPr>
        <w:t xml:space="preserve"> uz pastāvīg</w:t>
      </w:r>
      <w:r w:rsidR="003737A6" w:rsidRPr="006D150D">
        <w:rPr>
          <w:rFonts w:ascii="Times New Roman" w:hAnsi="Times New Roman" w:cs="Times New Roman"/>
          <w:sz w:val="28"/>
          <w:szCs w:val="28"/>
        </w:rPr>
        <w:t>ās</w:t>
      </w:r>
      <w:r w:rsidR="00A535F2" w:rsidRPr="006D150D">
        <w:rPr>
          <w:rFonts w:ascii="Times New Roman" w:hAnsi="Times New Roman" w:cs="Times New Roman"/>
          <w:sz w:val="28"/>
          <w:szCs w:val="28"/>
        </w:rPr>
        <w:t xml:space="preserve"> pārstāvniecīb</w:t>
      </w:r>
      <w:r w:rsidR="003737A6" w:rsidRPr="006D150D">
        <w:rPr>
          <w:rFonts w:ascii="Times New Roman" w:hAnsi="Times New Roman" w:cs="Times New Roman"/>
          <w:sz w:val="28"/>
          <w:szCs w:val="28"/>
        </w:rPr>
        <w:t>as darbību Latvijā</w:t>
      </w:r>
      <w:r w:rsidR="00A535F2" w:rsidRPr="006D150D">
        <w:rPr>
          <w:rFonts w:ascii="Times New Roman" w:hAnsi="Times New Roman" w:cs="Times New Roman"/>
          <w:sz w:val="28"/>
          <w:szCs w:val="28"/>
        </w:rPr>
        <w:t>.</w:t>
      </w:r>
    </w:p>
    <w:p w14:paraId="6E522475" w14:textId="06EB758E" w:rsidR="00A5449B" w:rsidRPr="006D150D" w:rsidRDefault="009F08CD"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g</w:t>
      </w:r>
      <w:r w:rsidR="00A535F2" w:rsidRPr="006D150D">
        <w:rPr>
          <w:rFonts w:ascii="Times New Roman" w:hAnsi="Times New Roman" w:cs="Times New Roman"/>
          <w:sz w:val="28"/>
          <w:szCs w:val="28"/>
        </w:rPr>
        <w:t>) likvidācijas kvotu.</w:t>
      </w:r>
    </w:p>
    <w:p w14:paraId="604DA03A" w14:textId="119FCB46"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(3) Šā panta otrās daļas 2.punktu “a”</w:t>
      </w:r>
      <w:r w:rsidR="009D347C" w:rsidRPr="006D150D">
        <w:rPr>
          <w:rFonts w:ascii="Times New Roman" w:hAnsi="Times New Roman" w:cs="Times New Roman"/>
          <w:sz w:val="28"/>
          <w:szCs w:val="28"/>
        </w:rPr>
        <w:t xml:space="preserve"> un “</w:t>
      </w:r>
      <w:r w:rsidR="009F08CD" w:rsidRPr="006D150D">
        <w:rPr>
          <w:rFonts w:ascii="Times New Roman" w:hAnsi="Times New Roman" w:cs="Times New Roman"/>
          <w:sz w:val="28"/>
          <w:szCs w:val="28"/>
        </w:rPr>
        <w:t>f</w:t>
      </w:r>
      <w:r w:rsidR="009D347C" w:rsidRPr="006D150D">
        <w:rPr>
          <w:rFonts w:ascii="Times New Roman" w:hAnsi="Times New Roman" w:cs="Times New Roman"/>
          <w:sz w:val="28"/>
          <w:szCs w:val="28"/>
        </w:rPr>
        <w:t>”</w:t>
      </w:r>
      <w:r w:rsidRPr="006D150D">
        <w:rPr>
          <w:rFonts w:ascii="Times New Roman" w:hAnsi="Times New Roman" w:cs="Times New Roman"/>
          <w:sz w:val="28"/>
          <w:szCs w:val="28"/>
        </w:rPr>
        <w:t xml:space="preserve"> apakšpunktu nepiemēro izdevumiem, no kuriem ieturēts iedzīvotāju ienākuma nodoklis.</w:t>
      </w:r>
    </w:p>
    <w:p w14:paraId="1D08B780" w14:textId="7B28FA9D"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(4) </w:t>
      </w:r>
      <w:r w:rsidR="00205E86" w:rsidRPr="006D150D">
        <w:rPr>
          <w:rFonts w:ascii="Times New Roman" w:hAnsi="Times New Roman" w:cs="Times New Roman"/>
          <w:sz w:val="28"/>
          <w:szCs w:val="28"/>
        </w:rPr>
        <w:t>Ar</w:t>
      </w:r>
      <w:r w:rsidR="0095357C" w:rsidRPr="006D150D">
        <w:rPr>
          <w:rFonts w:ascii="Times New Roman" w:hAnsi="Times New Roman" w:cs="Times New Roman"/>
          <w:sz w:val="28"/>
          <w:szCs w:val="28"/>
        </w:rPr>
        <w:t xml:space="preserve"> </w:t>
      </w:r>
      <w:r w:rsidRPr="006D150D">
        <w:rPr>
          <w:rFonts w:ascii="Times New Roman" w:hAnsi="Times New Roman" w:cs="Times New Roman"/>
          <w:sz w:val="28"/>
          <w:szCs w:val="28"/>
        </w:rPr>
        <w:t>uzņēmumu ienākuma nodokli apliekam</w:t>
      </w:r>
      <w:r w:rsidR="0095357C" w:rsidRPr="006D150D">
        <w:rPr>
          <w:rFonts w:ascii="Times New Roman" w:hAnsi="Times New Roman" w:cs="Times New Roman"/>
          <w:sz w:val="28"/>
          <w:szCs w:val="28"/>
        </w:rPr>
        <w:t>o</w:t>
      </w:r>
      <w:r w:rsidRPr="006D150D">
        <w:rPr>
          <w:rFonts w:ascii="Times New Roman" w:hAnsi="Times New Roman" w:cs="Times New Roman"/>
          <w:sz w:val="28"/>
          <w:szCs w:val="28"/>
        </w:rPr>
        <w:t xml:space="preserve"> bāz</w:t>
      </w:r>
      <w:r w:rsidR="0095357C" w:rsidRPr="006D150D">
        <w:rPr>
          <w:rFonts w:ascii="Times New Roman" w:hAnsi="Times New Roman" w:cs="Times New Roman"/>
          <w:sz w:val="28"/>
          <w:szCs w:val="28"/>
        </w:rPr>
        <w:t xml:space="preserve">i </w:t>
      </w:r>
      <w:r w:rsidR="00205E86" w:rsidRPr="006D150D">
        <w:rPr>
          <w:rFonts w:ascii="Times New Roman" w:hAnsi="Times New Roman" w:cs="Times New Roman"/>
          <w:sz w:val="28"/>
          <w:szCs w:val="28"/>
        </w:rPr>
        <w:t xml:space="preserve">darījumiem </w:t>
      </w:r>
      <w:r w:rsidR="00693AA3" w:rsidRPr="006D150D">
        <w:rPr>
          <w:rFonts w:ascii="Times New Roman" w:hAnsi="Times New Roman" w:cs="Times New Roman"/>
          <w:sz w:val="28"/>
          <w:szCs w:val="28"/>
        </w:rPr>
        <w:t xml:space="preserve">nosaka </w:t>
      </w:r>
      <w:r w:rsidR="00CF64CB">
        <w:rPr>
          <w:rFonts w:ascii="Times New Roman" w:hAnsi="Times New Roman" w:cs="Times New Roman"/>
          <w:sz w:val="28"/>
          <w:szCs w:val="28"/>
        </w:rPr>
        <w:t>ievērojot</w:t>
      </w:r>
      <w:r w:rsidR="00C65403" w:rsidRPr="006D150D">
        <w:rPr>
          <w:rFonts w:ascii="Times New Roman" w:hAnsi="Times New Roman" w:cs="Times New Roman"/>
          <w:sz w:val="28"/>
          <w:szCs w:val="28"/>
        </w:rPr>
        <w:t xml:space="preserve"> </w:t>
      </w:r>
      <w:r w:rsidR="005234BF" w:rsidRPr="006D150D">
        <w:rPr>
          <w:rFonts w:ascii="Times New Roman" w:hAnsi="Times New Roman" w:cs="Times New Roman"/>
          <w:sz w:val="28"/>
          <w:szCs w:val="28"/>
        </w:rPr>
        <w:t>Gada pārskatu un konsolidēto gada pārskatu likumā vai starptautisk</w:t>
      </w:r>
      <w:r w:rsidR="003611EA" w:rsidRPr="006D150D">
        <w:rPr>
          <w:rFonts w:ascii="Times New Roman" w:hAnsi="Times New Roman" w:cs="Times New Roman"/>
          <w:sz w:val="28"/>
          <w:szCs w:val="28"/>
        </w:rPr>
        <w:t>ajos</w:t>
      </w:r>
      <w:r w:rsidR="005234BF" w:rsidRPr="006D150D">
        <w:rPr>
          <w:rFonts w:ascii="Times New Roman" w:hAnsi="Times New Roman" w:cs="Times New Roman"/>
          <w:sz w:val="28"/>
          <w:szCs w:val="28"/>
        </w:rPr>
        <w:t xml:space="preserve"> finanšu pārs</w:t>
      </w:r>
      <w:r w:rsidR="00C65403" w:rsidRPr="006D150D">
        <w:rPr>
          <w:rFonts w:ascii="Times New Roman" w:hAnsi="Times New Roman" w:cs="Times New Roman"/>
          <w:sz w:val="28"/>
          <w:szCs w:val="28"/>
        </w:rPr>
        <w:t>katos</w:t>
      </w:r>
      <w:r w:rsidR="005234BF" w:rsidRPr="006D150D">
        <w:rPr>
          <w:rFonts w:ascii="Times New Roman" w:hAnsi="Times New Roman" w:cs="Times New Roman"/>
          <w:sz w:val="28"/>
          <w:szCs w:val="28"/>
        </w:rPr>
        <w:t xml:space="preserve"> noteikt</w:t>
      </w:r>
      <w:r w:rsidR="003611EA" w:rsidRPr="006D150D">
        <w:rPr>
          <w:rFonts w:ascii="Times New Roman" w:hAnsi="Times New Roman" w:cs="Times New Roman"/>
          <w:sz w:val="28"/>
          <w:szCs w:val="28"/>
        </w:rPr>
        <w:t>os</w:t>
      </w:r>
      <w:r w:rsidR="00C65403" w:rsidRPr="006D150D">
        <w:rPr>
          <w:rFonts w:ascii="Times New Roman" w:hAnsi="Times New Roman" w:cs="Times New Roman"/>
          <w:sz w:val="28"/>
          <w:szCs w:val="28"/>
        </w:rPr>
        <w:t xml:space="preserve"> ieņēmumu un izdevumu </w:t>
      </w:r>
      <w:r w:rsidR="003611EA" w:rsidRPr="006D150D">
        <w:rPr>
          <w:rFonts w:ascii="Times New Roman" w:hAnsi="Times New Roman" w:cs="Times New Roman"/>
          <w:sz w:val="28"/>
          <w:szCs w:val="28"/>
        </w:rPr>
        <w:t>atzīšanas principus</w:t>
      </w:r>
      <w:r w:rsidR="005234BF" w:rsidRPr="006D150D">
        <w:rPr>
          <w:rFonts w:ascii="Times New Roman" w:hAnsi="Times New Roman" w:cs="Times New Roman"/>
          <w:sz w:val="28"/>
          <w:szCs w:val="28"/>
        </w:rPr>
        <w:t xml:space="preserve">.  </w:t>
      </w:r>
      <w:r w:rsidRPr="006D150D">
        <w:rPr>
          <w:rFonts w:ascii="Times New Roman" w:hAnsi="Times New Roman" w:cs="Times New Roman"/>
          <w:sz w:val="28"/>
          <w:szCs w:val="28"/>
        </w:rPr>
        <w:t>Aprēķinot ar uzņēmumu ienākuma nodokli apliekamo bāzi</w:t>
      </w:r>
      <w:r w:rsidR="005234BF" w:rsidRPr="006D150D">
        <w:rPr>
          <w:rFonts w:ascii="Times New Roman" w:hAnsi="Times New Roman" w:cs="Times New Roman"/>
          <w:sz w:val="28"/>
          <w:szCs w:val="28"/>
        </w:rPr>
        <w:t xml:space="preserve"> attiecībā uz šā panta otrās daļas 2.punkta “</w:t>
      </w:r>
      <w:r w:rsidR="0025000B" w:rsidRPr="006D150D">
        <w:rPr>
          <w:rFonts w:ascii="Times New Roman" w:hAnsi="Times New Roman" w:cs="Times New Roman"/>
          <w:sz w:val="28"/>
          <w:szCs w:val="28"/>
        </w:rPr>
        <w:t>a</w:t>
      </w:r>
      <w:r w:rsidR="005234BF" w:rsidRPr="006D150D">
        <w:rPr>
          <w:rFonts w:ascii="Times New Roman" w:hAnsi="Times New Roman" w:cs="Times New Roman"/>
          <w:sz w:val="28"/>
          <w:szCs w:val="28"/>
        </w:rPr>
        <w:t>” un “</w:t>
      </w:r>
      <w:r w:rsidR="00324C58">
        <w:rPr>
          <w:rFonts w:ascii="Times New Roman" w:hAnsi="Times New Roman" w:cs="Times New Roman"/>
          <w:sz w:val="28"/>
          <w:szCs w:val="28"/>
        </w:rPr>
        <w:t>f</w:t>
      </w:r>
      <w:r w:rsidR="005234BF" w:rsidRPr="006D150D">
        <w:rPr>
          <w:rFonts w:ascii="Times New Roman" w:hAnsi="Times New Roman" w:cs="Times New Roman"/>
          <w:sz w:val="28"/>
          <w:szCs w:val="28"/>
        </w:rPr>
        <w:t>” apakšpunktā minētajiem objektiem</w:t>
      </w:r>
      <w:r w:rsidRPr="006D150D">
        <w:rPr>
          <w:rFonts w:ascii="Times New Roman" w:hAnsi="Times New Roman" w:cs="Times New Roman"/>
          <w:sz w:val="28"/>
          <w:szCs w:val="28"/>
        </w:rPr>
        <w:t>,</w:t>
      </w:r>
      <w:r w:rsidR="0025000B" w:rsidRPr="006D150D">
        <w:rPr>
          <w:rFonts w:ascii="Times New Roman" w:hAnsi="Times New Roman" w:cs="Times New Roman"/>
          <w:sz w:val="28"/>
          <w:szCs w:val="28"/>
        </w:rPr>
        <w:t xml:space="preserve"> ja darījuma brīdī aktīva vērtība neatbilst tirgus cenai</w:t>
      </w:r>
      <w:r w:rsidR="00AC4D53" w:rsidRPr="006D150D">
        <w:rPr>
          <w:rFonts w:ascii="Times New Roman" w:hAnsi="Times New Roman" w:cs="Times New Roman"/>
          <w:sz w:val="28"/>
          <w:szCs w:val="28"/>
        </w:rPr>
        <w:t xml:space="preserve"> (vērtībai)</w:t>
      </w:r>
      <w:r w:rsidR="0025000B" w:rsidRPr="006D150D">
        <w:rPr>
          <w:rFonts w:ascii="Times New Roman" w:hAnsi="Times New Roman" w:cs="Times New Roman"/>
          <w:sz w:val="28"/>
          <w:szCs w:val="28"/>
        </w:rPr>
        <w:t>,</w:t>
      </w:r>
      <w:r w:rsidRPr="006D150D">
        <w:rPr>
          <w:rFonts w:ascii="Times New Roman" w:hAnsi="Times New Roman" w:cs="Times New Roman"/>
          <w:sz w:val="28"/>
          <w:szCs w:val="28"/>
        </w:rPr>
        <w:t xml:space="preserve"> neņem vērā ar nodokli apliekamā objekta </w:t>
      </w:r>
      <w:r w:rsidR="0095357C" w:rsidRPr="006D150D">
        <w:rPr>
          <w:rFonts w:ascii="Times New Roman" w:hAnsi="Times New Roman" w:cs="Times New Roman"/>
          <w:sz w:val="28"/>
          <w:szCs w:val="28"/>
        </w:rPr>
        <w:t xml:space="preserve">vērtības samazinājumu, </w:t>
      </w:r>
      <w:r w:rsidR="005234BF" w:rsidRPr="006D150D">
        <w:rPr>
          <w:rFonts w:ascii="Times New Roman" w:hAnsi="Times New Roman" w:cs="Times New Roman"/>
          <w:sz w:val="28"/>
          <w:szCs w:val="28"/>
        </w:rPr>
        <w:t xml:space="preserve">kas </w:t>
      </w:r>
      <w:r w:rsidR="0095357C" w:rsidRPr="006D150D">
        <w:rPr>
          <w:rFonts w:ascii="Times New Roman" w:hAnsi="Times New Roman" w:cs="Times New Roman"/>
          <w:sz w:val="28"/>
          <w:szCs w:val="28"/>
        </w:rPr>
        <w:t xml:space="preserve">radies </w:t>
      </w:r>
      <w:r w:rsidR="0025000B" w:rsidRPr="006D150D">
        <w:rPr>
          <w:rFonts w:ascii="Times New Roman" w:hAnsi="Times New Roman" w:cs="Times New Roman"/>
          <w:sz w:val="28"/>
          <w:szCs w:val="28"/>
        </w:rPr>
        <w:t xml:space="preserve">no tā </w:t>
      </w:r>
      <w:r w:rsidRPr="006D150D">
        <w:rPr>
          <w:rFonts w:ascii="Times New Roman" w:hAnsi="Times New Roman" w:cs="Times New Roman"/>
          <w:sz w:val="28"/>
          <w:szCs w:val="28"/>
        </w:rPr>
        <w:t>pārvērtēšan</w:t>
      </w:r>
      <w:r w:rsidR="0095357C" w:rsidRPr="006D150D">
        <w:rPr>
          <w:rFonts w:ascii="Times New Roman" w:hAnsi="Times New Roman" w:cs="Times New Roman"/>
          <w:sz w:val="28"/>
          <w:szCs w:val="28"/>
        </w:rPr>
        <w:t>as vai tā novērtēšanas patiesajā vērtībā</w:t>
      </w:r>
      <w:r w:rsidR="009D347C" w:rsidRPr="006D150D">
        <w:rPr>
          <w:rFonts w:ascii="Times New Roman" w:hAnsi="Times New Roman" w:cs="Times New Roman"/>
          <w:sz w:val="28"/>
          <w:szCs w:val="28"/>
        </w:rPr>
        <w:t>.</w:t>
      </w:r>
    </w:p>
    <w:p w14:paraId="34BE6BE6" w14:textId="77777777" w:rsidR="00790248" w:rsidRDefault="008A7226" w:rsidP="00B6141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(5) Šā </w:t>
      </w:r>
      <w:r w:rsidRPr="00C41F62">
        <w:rPr>
          <w:rFonts w:ascii="Times New Roman" w:hAnsi="Times New Roman" w:cs="Times New Roman"/>
          <w:sz w:val="28"/>
          <w:szCs w:val="28"/>
        </w:rPr>
        <w:t>panta otrās daļas 2.punkta “b”, “</w:t>
      </w:r>
      <w:r w:rsidR="00AC4D53" w:rsidRPr="00C41F62">
        <w:rPr>
          <w:rFonts w:ascii="Times New Roman" w:hAnsi="Times New Roman" w:cs="Times New Roman"/>
          <w:sz w:val="28"/>
          <w:szCs w:val="28"/>
        </w:rPr>
        <w:t>c</w:t>
      </w:r>
      <w:r w:rsidRPr="00C41F62">
        <w:rPr>
          <w:rFonts w:ascii="Times New Roman" w:hAnsi="Times New Roman" w:cs="Times New Roman"/>
          <w:sz w:val="28"/>
          <w:szCs w:val="28"/>
        </w:rPr>
        <w:t>”</w:t>
      </w:r>
      <w:r w:rsidR="00F57166" w:rsidRPr="00C41F62">
        <w:rPr>
          <w:rFonts w:ascii="Times New Roman" w:hAnsi="Times New Roman" w:cs="Times New Roman"/>
          <w:sz w:val="28"/>
          <w:szCs w:val="28"/>
        </w:rPr>
        <w:t>, “</w:t>
      </w:r>
      <w:r w:rsidR="00AC4D53" w:rsidRPr="00C41F62">
        <w:rPr>
          <w:rFonts w:ascii="Times New Roman" w:hAnsi="Times New Roman" w:cs="Times New Roman"/>
          <w:sz w:val="28"/>
          <w:szCs w:val="28"/>
        </w:rPr>
        <w:t>d</w:t>
      </w:r>
      <w:r w:rsidR="00F57166" w:rsidRPr="00C41F62">
        <w:rPr>
          <w:rFonts w:ascii="Times New Roman" w:hAnsi="Times New Roman" w:cs="Times New Roman"/>
          <w:sz w:val="28"/>
          <w:szCs w:val="28"/>
        </w:rPr>
        <w:t>”, “</w:t>
      </w:r>
      <w:r w:rsidR="006C547A" w:rsidRPr="00C41F62">
        <w:rPr>
          <w:rFonts w:ascii="Times New Roman" w:hAnsi="Times New Roman" w:cs="Times New Roman"/>
          <w:sz w:val="28"/>
          <w:szCs w:val="28"/>
        </w:rPr>
        <w:t>e</w:t>
      </w:r>
      <w:r w:rsidR="00F57166" w:rsidRPr="00C41F62">
        <w:rPr>
          <w:rFonts w:ascii="Times New Roman" w:hAnsi="Times New Roman" w:cs="Times New Roman"/>
          <w:sz w:val="28"/>
          <w:szCs w:val="28"/>
        </w:rPr>
        <w:t>”</w:t>
      </w:r>
      <w:r w:rsidR="00ED3151" w:rsidRPr="00C41F62">
        <w:rPr>
          <w:rFonts w:ascii="Times New Roman" w:hAnsi="Times New Roman" w:cs="Times New Roman"/>
          <w:sz w:val="28"/>
          <w:szCs w:val="28"/>
        </w:rPr>
        <w:t xml:space="preserve"> un</w:t>
      </w:r>
      <w:r w:rsidR="00F57166" w:rsidRPr="00C41F62">
        <w:rPr>
          <w:rFonts w:ascii="Times New Roman" w:hAnsi="Times New Roman" w:cs="Times New Roman"/>
          <w:sz w:val="28"/>
          <w:szCs w:val="28"/>
        </w:rPr>
        <w:t xml:space="preserve"> “</w:t>
      </w:r>
      <w:r w:rsidR="006C547A" w:rsidRPr="00C41F62">
        <w:rPr>
          <w:rFonts w:ascii="Times New Roman" w:hAnsi="Times New Roman" w:cs="Times New Roman"/>
          <w:sz w:val="28"/>
          <w:szCs w:val="28"/>
        </w:rPr>
        <w:t>f</w:t>
      </w:r>
      <w:r w:rsidR="00F57166" w:rsidRPr="00C41F62">
        <w:rPr>
          <w:rFonts w:ascii="Times New Roman" w:hAnsi="Times New Roman" w:cs="Times New Roman"/>
          <w:sz w:val="28"/>
          <w:szCs w:val="28"/>
        </w:rPr>
        <w:t xml:space="preserve">” </w:t>
      </w:r>
      <w:r w:rsidRPr="00C41F62">
        <w:rPr>
          <w:rFonts w:ascii="Times New Roman" w:hAnsi="Times New Roman" w:cs="Times New Roman"/>
          <w:sz w:val="28"/>
          <w:szCs w:val="28"/>
        </w:rPr>
        <w:t xml:space="preserve">apakšpunktā  minētos objektus </w:t>
      </w:r>
      <w:r w:rsidR="00B6141B" w:rsidRPr="00C41F62">
        <w:rPr>
          <w:rFonts w:ascii="Times New Roman" w:hAnsi="Times New Roman" w:cs="Times New Roman"/>
          <w:sz w:val="28"/>
          <w:szCs w:val="28"/>
        </w:rPr>
        <w:t xml:space="preserve"> </w:t>
      </w:r>
      <w:r w:rsidR="00AC4D53" w:rsidRPr="00C41F62">
        <w:rPr>
          <w:rFonts w:ascii="Times New Roman" w:hAnsi="Times New Roman" w:cs="Times New Roman"/>
          <w:sz w:val="28"/>
          <w:szCs w:val="28"/>
        </w:rPr>
        <w:t>jā</w:t>
      </w:r>
      <w:r w:rsidRPr="00C41F62">
        <w:rPr>
          <w:rFonts w:ascii="Times New Roman" w:hAnsi="Times New Roman" w:cs="Times New Roman"/>
          <w:sz w:val="28"/>
          <w:szCs w:val="28"/>
        </w:rPr>
        <w:t>iekļauj pārskata perioda pēdējā taksācijas perioda ar nodokli apliekamajā bāzē</w:t>
      </w:r>
      <w:r w:rsidR="00790248" w:rsidRPr="00C41F62">
        <w:rPr>
          <w:rFonts w:ascii="Times New Roman" w:hAnsi="Times New Roman" w:cs="Times New Roman"/>
          <w:sz w:val="28"/>
          <w:szCs w:val="28"/>
        </w:rPr>
        <w:t>.</w:t>
      </w:r>
    </w:p>
    <w:p w14:paraId="4CD46165" w14:textId="6163BB54" w:rsidR="00C41F62" w:rsidRPr="00C41F62" w:rsidRDefault="00C41F62" w:rsidP="00B6141B">
      <w:pPr>
        <w:spacing w:after="0" w:line="240" w:lineRule="auto"/>
        <w:ind w:firstLine="567"/>
        <w:contextualSpacing/>
        <w:jc w:val="both"/>
        <w:rPr>
          <w:rFonts w:ascii="Times New Roman" w:hAnsi="Times New Roman" w:cs="Times New Roman"/>
          <w:sz w:val="28"/>
          <w:szCs w:val="28"/>
        </w:rPr>
      </w:pPr>
      <w:r w:rsidRPr="00C41F62">
        <w:rPr>
          <w:rFonts w:ascii="Times New Roman" w:hAnsi="Times New Roman" w:cs="Times New Roman"/>
          <w:sz w:val="28"/>
          <w:szCs w:val="28"/>
        </w:rPr>
        <w:lastRenderedPageBreak/>
        <w:t>(6) Ar uzņēmumu ienākuma nodokli apliekamajā bāzē, kas noteikta šā panta piektajā daļā, neietver šā panta otrās daļas 2.punkta “b” apakšpunktā minēto debitora parādu summu, ja šī parāda summa pārskata gadā ir atgūta.</w:t>
      </w:r>
    </w:p>
    <w:p w14:paraId="60A87CC1" w14:textId="4A1681AC" w:rsidR="00BD02E4" w:rsidRDefault="0053032F" w:rsidP="00BD02E4">
      <w:pPr>
        <w:spacing w:after="0" w:line="240" w:lineRule="auto"/>
        <w:ind w:firstLine="567"/>
        <w:contextualSpacing/>
        <w:jc w:val="both"/>
        <w:rPr>
          <w:rFonts w:ascii="Times New Roman" w:hAnsi="Times New Roman" w:cs="Times New Roman"/>
          <w:sz w:val="28"/>
          <w:szCs w:val="28"/>
        </w:rPr>
      </w:pPr>
      <w:r w:rsidRPr="00C41F62">
        <w:rPr>
          <w:rFonts w:ascii="Times New Roman" w:hAnsi="Times New Roman" w:cs="Times New Roman"/>
          <w:sz w:val="28"/>
          <w:szCs w:val="28"/>
        </w:rPr>
        <w:t>(</w:t>
      </w:r>
      <w:r w:rsidR="00A022B0" w:rsidRPr="00C41F62">
        <w:rPr>
          <w:rFonts w:ascii="Times New Roman" w:hAnsi="Times New Roman" w:cs="Times New Roman"/>
          <w:sz w:val="28"/>
          <w:szCs w:val="28"/>
        </w:rPr>
        <w:t>7</w:t>
      </w:r>
      <w:r w:rsidRPr="00C41F62">
        <w:rPr>
          <w:rFonts w:ascii="Times New Roman" w:hAnsi="Times New Roman" w:cs="Times New Roman"/>
          <w:sz w:val="28"/>
          <w:szCs w:val="28"/>
        </w:rPr>
        <w:t xml:space="preserve">) Piemērojot šā panta otrās daļas </w:t>
      </w:r>
      <w:r w:rsidR="0025000B" w:rsidRPr="00C41F62">
        <w:rPr>
          <w:rFonts w:ascii="Times New Roman" w:hAnsi="Times New Roman" w:cs="Times New Roman"/>
          <w:sz w:val="28"/>
          <w:szCs w:val="28"/>
        </w:rPr>
        <w:t xml:space="preserve">1.punkta “c” apakšpunktu un </w:t>
      </w:r>
      <w:r w:rsidRPr="00C41F62">
        <w:rPr>
          <w:rFonts w:ascii="Times New Roman" w:hAnsi="Times New Roman" w:cs="Times New Roman"/>
          <w:sz w:val="28"/>
          <w:szCs w:val="28"/>
        </w:rPr>
        <w:t>2.punkta “</w:t>
      </w:r>
      <w:r w:rsidR="00CF64CB" w:rsidRPr="00C41F62">
        <w:rPr>
          <w:rFonts w:ascii="Times New Roman" w:hAnsi="Times New Roman" w:cs="Times New Roman"/>
          <w:sz w:val="28"/>
          <w:szCs w:val="28"/>
        </w:rPr>
        <w:t>f</w:t>
      </w:r>
      <w:r w:rsidRPr="00C41F62">
        <w:rPr>
          <w:rFonts w:ascii="Times New Roman" w:hAnsi="Times New Roman" w:cs="Times New Roman"/>
          <w:sz w:val="28"/>
          <w:szCs w:val="28"/>
        </w:rPr>
        <w:t>” apakšpunktu</w:t>
      </w:r>
      <w:r w:rsidRPr="006D150D">
        <w:rPr>
          <w:rFonts w:ascii="Times New Roman" w:hAnsi="Times New Roman" w:cs="Times New Roman"/>
          <w:sz w:val="28"/>
          <w:szCs w:val="28"/>
        </w:rPr>
        <w:t xml:space="preserve">, nosakot ar uzņēmumu ienākuma nodokli apliekamo bāzi, neņem vērā to aktīvu vērtību, kuri pirmstaksācijas periodā </w:t>
      </w:r>
      <w:r w:rsidR="00BD02E4" w:rsidRPr="006D150D">
        <w:rPr>
          <w:rFonts w:ascii="Times New Roman" w:hAnsi="Times New Roman" w:cs="Times New Roman"/>
          <w:sz w:val="28"/>
          <w:szCs w:val="28"/>
        </w:rPr>
        <w:t xml:space="preserve"> </w:t>
      </w:r>
      <w:r w:rsidR="0025000B" w:rsidRPr="006D150D">
        <w:rPr>
          <w:rFonts w:ascii="Times New Roman" w:hAnsi="Times New Roman" w:cs="Times New Roman"/>
          <w:sz w:val="28"/>
          <w:szCs w:val="28"/>
        </w:rPr>
        <w:t xml:space="preserve">ir tikuši </w:t>
      </w:r>
      <w:r w:rsidRPr="006D150D">
        <w:rPr>
          <w:rFonts w:ascii="Times New Roman" w:hAnsi="Times New Roman" w:cs="Times New Roman"/>
          <w:sz w:val="28"/>
          <w:szCs w:val="28"/>
        </w:rPr>
        <w:t>iekļauti ar uzņēmumu ienākuma nodokli apliekamajā bāzē.</w:t>
      </w:r>
    </w:p>
    <w:p w14:paraId="194CC7BB" w14:textId="4B58CA36" w:rsidR="006121B2" w:rsidRPr="006D150D" w:rsidRDefault="006121B2" w:rsidP="00BD02E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3C30B0">
        <w:rPr>
          <w:rFonts w:ascii="Times New Roman" w:hAnsi="Times New Roman" w:cs="Times New Roman"/>
          <w:sz w:val="28"/>
          <w:szCs w:val="28"/>
        </w:rPr>
        <w:t xml:space="preserve">Piemērojot šā panta otrās daļas 2.punkta “g” apakšpunktu, </w:t>
      </w:r>
      <w:r w:rsidR="003C30B0" w:rsidRPr="003C30B0">
        <w:rPr>
          <w:rFonts w:ascii="Times New Roman" w:hAnsi="Times New Roman" w:cs="Times New Roman"/>
          <w:sz w:val="28"/>
          <w:szCs w:val="28"/>
        </w:rPr>
        <w:t>likvidācijas kvot</w:t>
      </w:r>
      <w:r w:rsidR="003C30B0">
        <w:rPr>
          <w:rFonts w:ascii="Times New Roman" w:hAnsi="Times New Roman" w:cs="Times New Roman"/>
          <w:sz w:val="28"/>
          <w:szCs w:val="28"/>
        </w:rPr>
        <w:t>a</w:t>
      </w:r>
      <w:r w:rsidR="003C30B0" w:rsidRPr="003C30B0">
        <w:rPr>
          <w:rFonts w:ascii="Times New Roman" w:hAnsi="Times New Roman" w:cs="Times New Roman"/>
          <w:sz w:val="28"/>
          <w:szCs w:val="28"/>
        </w:rPr>
        <w:t xml:space="preserve"> veidojas kā pozitīva starpības starp likvidējamā nodokļu maksātāja pašu kapitāla vērtību (ieskaitot vērtību, kas radusies kreditoram atsakoties no savām prasībām) un dalībnieka ieguldīto summu</w:t>
      </w:r>
      <w:r w:rsidR="00E27010">
        <w:rPr>
          <w:rFonts w:ascii="Times New Roman" w:hAnsi="Times New Roman" w:cs="Times New Roman"/>
          <w:sz w:val="28"/>
          <w:szCs w:val="28"/>
        </w:rPr>
        <w:t>.</w:t>
      </w:r>
    </w:p>
    <w:p w14:paraId="3AC6DD0B" w14:textId="3905A743"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AB0109">
        <w:rPr>
          <w:rFonts w:ascii="Times New Roman" w:hAnsi="Times New Roman" w:cs="Times New Roman"/>
          <w:sz w:val="28"/>
          <w:szCs w:val="28"/>
        </w:rPr>
        <w:t>10</w:t>
      </w:r>
      <w:r w:rsidRPr="006D150D">
        <w:rPr>
          <w:rFonts w:ascii="Times New Roman" w:hAnsi="Times New Roman" w:cs="Times New Roman"/>
          <w:sz w:val="28"/>
          <w:szCs w:val="28"/>
        </w:rPr>
        <w:t xml:space="preserve">) </w:t>
      </w:r>
      <w:r w:rsidRPr="00BF6C2D">
        <w:rPr>
          <w:rFonts w:ascii="Times New Roman" w:hAnsi="Times New Roman" w:cs="Times New Roman"/>
          <w:sz w:val="28"/>
          <w:szCs w:val="28"/>
        </w:rPr>
        <w:t>Nosakot taksācijas perioda ar uzņēmumu ienākuma nodokli apliekamo bāzi, ar uzņēmumu ienākuma nodokli apliekamo objektu dala ar koeficientu 0,8.</w:t>
      </w:r>
      <w:r w:rsidRPr="006D150D">
        <w:rPr>
          <w:rFonts w:ascii="Times New Roman" w:hAnsi="Times New Roman" w:cs="Times New Roman"/>
          <w:sz w:val="28"/>
          <w:szCs w:val="28"/>
        </w:rPr>
        <w:t xml:space="preserve"> </w:t>
      </w:r>
    </w:p>
    <w:p w14:paraId="7A1ABC2B" w14:textId="61CCB6D5"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3C30B0">
        <w:rPr>
          <w:rFonts w:ascii="Times New Roman" w:hAnsi="Times New Roman" w:cs="Times New Roman"/>
          <w:sz w:val="28"/>
          <w:szCs w:val="28"/>
        </w:rPr>
        <w:t>1</w:t>
      </w:r>
      <w:r w:rsidR="00AB0109">
        <w:rPr>
          <w:rFonts w:ascii="Times New Roman" w:hAnsi="Times New Roman" w:cs="Times New Roman"/>
          <w:sz w:val="28"/>
          <w:szCs w:val="28"/>
        </w:rPr>
        <w:t>1</w:t>
      </w:r>
      <w:r w:rsidRPr="006D150D">
        <w:rPr>
          <w:rFonts w:ascii="Times New Roman" w:hAnsi="Times New Roman" w:cs="Times New Roman"/>
          <w:sz w:val="28"/>
          <w:szCs w:val="28"/>
        </w:rPr>
        <w:t>) Šā likuma 2.panta pirmās daļas 1. un 2.punktā minētajiem nodokļa maksātājiem, aprēķinot nosacīti sadalīto peļņu, darījum</w:t>
      </w:r>
      <w:r w:rsidR="00E9007F" w:rsidRPr="006D150D">
        <w:rPr>
          <w:rFonts w:ascii="Times New Roman" w:hAnsi="Times New Roman" w:cs="Times New Roman"/>
          <w:sz w:val="28"/>
          <w:szCs w:val="28"/>
        </w:rPr>
        <w:t>s</w:t>
      </w:r>
      <w:r w:rsidRPr="006D150D">
        <w:rPr>
          <w:rFonts w:ascii="Times New Roman" w:hAnsi="Times New Roman" w:cs="Times New Roman"/>
          <w:sz w:val="28"/>
          <w:szCs w:val="28"/>
        </w:rPr>
        <w:t xml:space="preserve"> ar personu, </w:t>
      </w:r>
      <w:r w:rsidR="00E9007F" w:rsidRPr="006D150D">
        <w:rPr>
          <w:rFonts w:ascii="Times New Roman" w:hAnsi="Times New Roman" w:cs="Times New Roman"/>
          <w:sz w:val="28"/>
          <w:szCs w:val="28"/>
        </w:rPr>
        <w:t>kura</w:t>
      </w:r>
      <w:r w:rsidRPr="006D150D">
        <w:rPr>
          <w:rFonts w:ascii="Times New Roman" w:hAnsi="Times New Roman" w:cs="Times New Roman"/>
          <w:sz w:val="28"/>
          <w:szCs w:val="28"/>
        </w:rPr>
        <w:t xml:space="preserve"> atrodas, ir izveidota vai nodibināta  zemu nodokļu vai beznodokļu valstī vai teritorijā, </w:t>
      </w:r>
      <w:r w:rsidR="00E9007F" w:rsidRPr="006D150D">
        <w:rPr>
          <w:rFonts w:ascii="Times New Roman" w:hAnsi="Times New Roman" w:cs="Times New Roman"/>
          <w:sz w:val="28"/>
          <w:szCs w:val="28"/>
        </w:rPr>
        <w:t xml:space="preserve">tiek </w:t>
      </w:r>
      <w:r w:rsidRPr="006D150D">
        <w:rPr>
          <w:rFonts w:ascii="Times New Roman" w:hAnsi="Times New Roman" w:cs="Times New Roman"/>
          <w:sz w:val="28"/>
          <w:szCs w:val="28"/>
        </w:rPr>
        <w:t>uzskatīt</w:t>
      </w:r>
      <w:r w:rsidR="00E9007F" w:rsidRPr="006D150D">
        <w:rPr>
          <w:rFonts w:ascii="Times New Roman" w:hAnsi="Times New Roman" w:cs="Times New Roman"/>
          <w:sz w:val="28"/>
          <w:szCs w:val="28"/>
        </w:rPr>
        <w:t>s</w:t>
      </w:r>
      <w:r w:rsidRPr="006D150D">
        <w:rPr>
          <w:rFonts w:ascii="Times New Roman" w:hAnsi="Times New Roman" w:cs="Times New Roman"/>
          <w:sz w:val="28"/>
          <w:szCs w:val="28"/>
        </w:rPr>
        <w:t xml:space="preserve"> par darījumu ar saistītu personu. </w:t>
      </w:r>
      <w:r w:rsidR="002F1CF1" w:rsidRPr="006D150D">
        <w:rPr>
          <w:rFonts w:ascii="Times New Roman" w:hAnsi="Times New Roman" w:cs="Times New Roman"/>
          <w:sz w:val="28"/>
          <w:szCs w:val="28"/>
        </w:rPr>
        <w:t>Minēto valstu vai teritoriju sarakstu nosaka Ministru kabinets.</w:t>
      </w:r>
    </w:p>
    <w:p w14:paraId="6EB1C145" w14:textId="569B6269"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 (</w:t>
      </w:r>
      <w:r w:rsidR="00A022B0" w:rsidRPr="006D150D">
        <w:rPr>
          <w:rFonts w:ascii="Times New Roman" w:hAnsi="Times New Roman" w:cs="Times New Roman"/>
          <w:sz w:val="28"/>
          <w:szCs w:val="28"/>
        </w:rPr>
        <w:t>1</w:t>
      </w:r>
      <w:r w:rsidR="00AB0109">
        <w:rPr>
          <w:rFonts w:ascii="Times New Roman" w:hAnsi="Times New Roman" w:cs="Times New Roman"/>
          <w:sz w:val="28"/>
          <w:szCs w:val="28"/>
        </w:rPr>
        <w:t>2</w:t>
      </w:r>
      <w:r w:rsidRPr="006D150D">
        <w:rPr>
          <w:rFonts w:ascii="Times New Roman" w:hAnsi="Times New Roman" w:cs="Times New Roman"/>
          <w:sz w:val="28"/>
          <w:szCs w:val="28"/>
        </w:rPr>
        <w:t xml:space="preserve">) Attiecībā uz sabiedrību ar ierobežotu atbildību, individuālo uzņēmumu, kā arī zemnieka vai zvejnieka saimniecību, kas reģistrēta kā </w:t>
      </w:r>
      <w:proofErr w:type="spellStart"/>
      <w:r w:rsidRPr="006D150D">
        <w:rPr>
          <w:rFonts w:ascii="Times New Roman" w:hAnsi="Times New Roman" w:cs="Times New Roman"/>
          <w:sz w:val="28"/>
          <w:szCs w:val="28"/>
        </w:rPr>
        <w:t>mikrouzņēmumu</w:t>
      </w:r>
      <w:proofErr w:type="spellEnd"/>
      <w:r w:rsidRPr="006D150D">
        <w:rPr>
          <w:rFonts w:ascii="Times New Roman" w:hAnsi="Times New Roman" w:cs="Times New Roman"/>
          <w:sz w:val="28"/>
          <w:szCs w:val="28"/>
        </w:rPr>
        <w:t xml:space="preserve"> nodokļa maksātājs, ar nodokli apliekamais objekts un nodokļa likme ir noteikta </w:t>
      </w:r>
      <w:proofErr w:type="spellStart"/>
      <w:r w:rsidRPr="006D150D">
        <w:rPr>
          <w:rFonts w:ascii="Times New Roman" w:hAnsi="Times New Roman" w:cs="Times New Roman"/>
          <w:sz w:val="28"/>
          <w:szCs w:val="28"/>
        </w:rPr>
        <w:t>Mikrouzņēmumu</w:t>
      </w:r>
      <w:proofErr w:type="spellEnd"/>
      <w:r w:rsidRPr="006D150D">
        <w:rPr>
          <w:rFonts w:ascii="Times New Roman" w:hAnsi="Times New Roman" w:cs="Times New Roman"/>
          <w:sz w:val="28"/>
          <w:szCs w:val="28"/>
        </w:rPr>
        <w:t xml:space="preserve"> nodokļa likumā.</w:t>
      </w:r>
    </w:p>
    <w:p w14:paraId="34505373" w14:textId="09151C53"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EB594A" w:rsidRPr="006D150D">
        <w:rPr>
          <w:rFonts w:ascii="Times New Roman" w:hAnsi="Times New Roman" w:cs="Times New Roman"/>
          <w:sz w:val="28"/>
          <w:szCs w:val="28"/>
        </w:rPr>
        <w:t>1</w:t>
      </w:r>
      <w:r w:rsidR="00AB0109">
        <w:rPr>
          <w:rFonts w:ascii="Times New Roman" w:hAnsi="Times New Roman" w:cs="Times New Roman"/>
          <w:sz w:val="28"/>
          <w:szCs w:val="28"/>
        </w:rPr>
        <w:t>3</w:t>
      </w:r>
      <w:r w:rsidRPr="006D150D">
        <w:rPr>
          <w:rFonts w:ascii="Times New Roman" w:hAnsi="Times New Roman" w:cs="Times New Roman"/>
          <w:sz w:val="28"/>
          <w:szCs w:val="28"/>
        </w:rPr>
        <w:t>) Uzņēmumu ienākuma nodokļa aprēķināšanai pastāvīgā pārstāvniecība normatīvajos aktos noteiktajā kārtībā veic grāmatvedības uzskaiti, sagatavo bilanci un peļņas vai zaudējumu aprēķinu. Grāmatvedības uzskaitē ietver Latvijā un ārvalstīs šīs pastāvīgās  pārstāvniecības patstāvīgi gūtos ieņēmumus.</w:t>
      </w:r>
    </w:p>
    <w:p w14:paraId="089E4576" w14:textId="4A52DE2D"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8A7226" w:rsidRPr="006D150D">
        <w:rPr>
          <w:rFonts w:ascii="Times New Roman" w:hAnsi="Times New Roman" w:cs="Times New Roman"/>
          <w:sz w:val="28"/>
          <w:szCs w:val="28"/>
        </w:rPr>
        <w:t>1</w:t>
      </w:r>
      <w:r w:rsidR="00AB0109">
        <w:rPr>
          <w:rFonts w:ascii="Times New Roman" w:hAnsi="Times New Roman" w:cs="Times New Roman"/>
          <w:sz w:val="28"/>
          <w:szCs w:val="28"/>
        </w:rPr>
        <w:t>4</w:t>
      </w:r>
      <w:r w:rsidRPr="006D150D">
        <w:rPr>
          <w:rFonts w:ascii="Times New Roman" w:hAnsi="Times New Roman" w:cs="Times New Roman"/>
          <w:sz w:val="28"/>
          <w:szCs w:val="28"/>
        </w:rPr>
        <w:t>) Pastāvīgās pārstāvniecības ar nodokli apliekamā bāze un ar uzņēmumu ienākuma nodokli apliekamais objekts tiek noteikts saskaņā ar š</w:t>
      </w:r>
      <w:r w:rsidR="00CF64CB">
        <w:rPr>
          <w:rFonts w:ascii="Times New Roman" w:hAnsi="Times New Roman" w:cs="Times New Roman"/>
          <w:sz w:val="28"/>
          <w:szCs w:val="28"/>
        </w:rPr>
        <w:t>ā</w:t>
      </w:r>
      <w:r w:rsidRPr="006D150D">
        <w:rPr>
          <w:rFonts w:ascii="Times New Roman" w:hAnsi="Times New Roman" w:cs="Times New Roman"/>
          <w:sz w:val="28"/>
          <w:szCs w:val="28"/>
        </w:rPr>
        <w:t xml:space="preserve"> panta otro daļu, summējot taksācijas periodā Latvijā un ārvalstīs aprēķinātos objektus no peļņas, kuru attiecina uz pastāvīgo pārstāvniecību un, kura taksācijas periodā naudas vai citā formā ir izņemta no pastāvīgās pārstāvniecības, ietverot sadalīto peļņu un nosacīti sadalīto peļņu.</w:t>
      </w:r>
    </w:p>
    <w:p w14:paraId="3ADB7BCF" w14:textId="05CC7CB3" w:rsidR="00A535F2" w:rsidRPr="006D150D"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8A7226" w:rsidRPr="006D150D">
        <w:rPr>
          <w:rFonts w:ascii="Times New Roman" w:hAnsi="Times New Roman" w:cs="Times New Roman"/>
          <w:sz w:val="28"/>
          <w:szCs w:val="28"/>
        </w:rPr>
        <w:t>1</w:t>
      </w:r>
      <w:r w:rsidR="00AB0109">
        <w:rPr>
          <w:rFonts w:ascii="Times New Roman" w:hAnsi="Times New Roman" w:cs="Times New Roman"/>
          <w:sz w:val="28"/>
          <w:szCs w:val="28"/>
        </w:rPr>
        <w:t>5</w:t>
      </w:r>
      <w:r w:rsidRPr="006D150D">
        <w:rPr>
          <w:rFonts w:ascii="Times New Roman" w:hAnsi="Times New Roman" w:cs="Times New Roman"/>
          <w:sz w:val="28"/>
          <w:szCs w:val="28"/>
        </w:rPr>
        <w:t>) Ja nerezidents izmantojot savu pastāvīgo pārstāvniecību Latvijā vai attiecinot uz pastāvīgās pārstāvniecības izdevumiem veic tādus izdevumus, kas saskaņā ar šā panta otro daļu veido ar nodokli apliekamu objektu, tad šā nerezidenta izdevumi ir iekļaujami pastāvīgās pārstāvniecības ar nodokli apliekamajā bāzē.</w:t>
      </w:r>
    </w:p>
    <w:p w14:paraId="11299A08" w14:textId="5D9C0600" w:rsidR="00A535F2"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 (1</w:t>
      </w:r>
      <w:r w:rsidR="00AB0109">
        <w:rPr>
          <w:rFonts w:ascii="Times New Roman" w:hAnsi="Times New Roman" w:cs="Times New Roman"/>
          <w:sz w:val="28"/>
          <w:szCs w:val="28"/>
        </w:rPr>
        <w:t>6</w:t>
      </w:r>
      <w:r w:rsidRPr="006D150D">
        <w:rPr>
          <w:rFonts w:ascii="Times New Roman" w:hAnsi="Times New Roman" w:cs="Times New Roman"/>
          <w:sz w:val="28"/>
          <w:szCs w:val="28"/>
        </w:rPr>
        <w:t xml:space="preserve">) Attiecībā uz šā likuma 2.panta pirmās daļas 3.punktā minētajiem nodokļa maksātājiem (nerezidentiem) ar uzņēmumu ienākuma nodokli </w:t>
      </w:r>
      <w:r w:rsidRPr="006D150D">
        <w:rPr>
          <w:rFonts w:ascii="Times New Roman" w:hAnsi="Times New Roman" w:cs="Times New Roman"/>
          <w:sz w:val="28"/>
          <w:szCs w:val="28"/>
        </w:rPr>
        <w:lastRenderedPageBreak/>
        <w:t xml:space="preserve">apliekamā bāze un likmes </w:t>
      </w:r>
      <w:r w:rsidR="003169BE" w:rsidRPr="006D150D">
        <w:rPr>
          <w:rFonts w:ascii="Times New Roman" w:hAnsi="Times New Roman" w:cs="Times New Roman"/>
          <w:sz w:val="28"/>
          <w:szCs w:val="28"/>
        </w:rPr>
        <w:t xml:space="preserve">par gūto ienākumu </w:t>
      </w:r>
      <w:r w:rsidRPr="006D150D">
        <w:rPr>
          <w:rFonts w:ascii="Times New Roman" w:hAnsi="Times New Roman" w:cs="Times New Roman"/>
          <w:sz w:val="28"/>
          <w:szCs w:val="28"/>
        </w:rPr>
        <w:t xml:space="preserve">Latvijā veidojas saskaņā ar šā likuma 5.pantu. </w:t>
      </w:r>
    </w:p>
    <w:p w14:paraId="5CC874EC" w14:textId="26EF2BA1" w:rsidR="004E2CE6" w:rsidRDefault="00BF0C2C" w:rsidP="002F345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AB0109">
        <w:rPr>
          <w:rFonts w:ascii="Times New Roman" w:hAnsi="Times New Roman" w:cs="Times New Roman"/>
          <w:sz w:val="28"/>
          <w:szCs w:val="28"/>
        </w:rPr>
        <w:t>7</w:t>
      </w:r>
      <w:r>
        <w:rPr>
          <w:rFonts w:ascii="Times New Roman" w:hAnsi="Times New Roman" w:cs="Times New Roman"/>
          <w:sz w:val="28"/>
          <w:szCs w:val="28"/>
        </w:rPr>
        <w:t xml:space="preserve">) </w:t>
      </w:r>
      <w:r w:rsidRPr="00BF0C2C">
        <w:rPr>
          <w:rFonts w:ascii="Times New Roman" w:hAnsi="Times New Roman" w:cs="Times New Roman"/>
          <w:sz w:val="28"/>
          <w:szCs w:val="28"/>
        </w:rPr>
        <w:t xml:space="preserve">Attiecībā uz </w:t>
      </w:r>
      <w:r w:rsidR="005F79F7">
        <w:rPr>
          <w:rFonts w:ascii="Times New Roman" w:hAnsi="Times New Roman" w:cs="Times New Roman"/>
          <w:sz w:val="28"/>
          <w:szCs w:val="28"/>
        </w:rPr>
        <w:t>iekšzemes uzņēmumu</w:t>
      </w:r>
      <w:r>
        <w:rPr>
          <w:rFonts w:ascii="Times New Roman" w:hAnsi="Times New Roman" w:cs="Times New Roman"/>
          <w:sz w:val="28"/>
          <w:szCs w:val="28"/>
        </w:rPr>
        <w:t>, kuram Valsts ieņēmumu dienests piešķīris tonnāžas nodokļa maksātāja statusu</w:t>
      </w:r>
      <w:r w:rsidRPr="00BF0C2C">
        <w:rPr>
          <w:rFonts w:ascii="Times New Roman" w:hAnsi="Times New Roman" w:cs="Times New Roman"/>
          <w:sz w:val="28"/>
          <w:szCs w:val="28"/>
        </w:rPr>
        <w:t>,</w:t>
      </w:r>
      <w:r w:rsidR="005F79F7" w:rsidRPr="005F79F7">
        <w:rPr>
          <w:rFonts w:ascii="Times New Roman" w:hAnsi="Times New Roman" w:cs="Times New Roman"/>
          <w:sz w:val="28"/>
          <w:szCs w:val="28"/>
        </w:rPr>
        <w:t xml:space="preserve"> ar nodokli apliekamo </w:t>
      </w:r>
      <w:r w:rsidR="005F79F7">
        <w:rPr>
          <w:rFonts w:ascii="Times New Roman" w:hAnsi="Times New Roman" w:cs="Times New Roman"/>
          <w:sz w:val="28"/>
          <w:szCs w:val="28"/>
        </w:rPr>
        <w:t>bāzi</w:t>
      </w:r>
      <w:r w:rsidR="005F79F7" w:rsidRPr="005F79F7">
        <w:rPr>
          <w:rFonts w:ascii="Times New Roman" w:hAnsi="Times New Roman" w:cs="Times New Roman"/>
          <w:sz w:val="28"/>
          <w:szCs w:val="28"/>
        </w:rPr>
        <w:t xml:space="preserve"> veido divas daļas:</w:t>
      </w:r>
      <w:r w:rsidR="005F79F7">
        <w:rPr>
          <w:rFonts w:ascii="Times New Roman" w:hAnsi="Times New Roman" w:cs="Times New Roman"/>
          <w:sz w:val="28"/>
          <w:szCs w:val="28"/>
        </w:rPr>
        <w:t xml:space="preserve"> </w:t>
      </w:r>
      <w:r w:rsidR="005F79F7" w:rsidRPr="005F79F7">
        <w:rPr>
          <w:rFonts w:ascii="Times New Roman" w:hAnsi="Times New Roman" w:cs="Times New Roman"/>
          <w:sz w:val="28"/>
          <w:szCs w:val="28"/>
        </w:rPr>
        <w:t xml:space="preserve">šā panta </w:t>
      </w:r>
      <w:r w:rsidR="005F79F7">
        <w:rPr>
          <w:rFonts w:ascii="Times New Roman" w:hAnsi="Times New Roman" w:cs="Times New Roman"/>
          <w:sz w:val="28"/>
          <w:szCs w:val="28"/>
        </w:rPr>
        <w:t>otrajā</w:t>
      </w:r>
      <w:r w:rsidR="005F79F7" w:rsidRPr="005F79F7">
        <w:rPr>
          <w:rFonts w:ascii="Times New Roman" w:hAnsi="Times New Roman" w:cs="Times New Roman"/>
          <w:sz w:val="28"/>
          <w:szCs w:val="28"/>
        </w:rPr>
        <w:t xml:space="preserve"> daļā noteikt</w:t>
      </w:r>
      <w:r w:rsidR="00BF6C2D">
        <w:rPr>
          <w:rFonts w:ascii="Times New Roman" w:hAnsi="Times New Roman" w:cs="Times New Roman"/>
          <w:sz w:val="28"/>
          <w:szCs w:val="28"/>
        </w:rPr>
        <w:t>ie</w:t>
      </w:r>
      <w:r w:rsidR="005F79F7" w:rsidRPr="005F79F7">
        <w:rPr>
          <w:rFonts w:ascii="Times New Roman" w:hAnsi="Times New Roman" w:cs="Times New Roman"/>
          <w:sz w:val="28"/>
          <w:szCs w:val="28"/>
        </w:rPr>
        <w:t xml:space="preserve"> objekt</w:t>
      </w:r>
      <w:r w:rsidR="00BF6C2D">
        <w:rPr>
          <w:rFonts w:ascii="Times New Roman" w:hAnsi="Times New Roman" w:cs="Times New Roman"/>
          <w:sz w:val="28"/>
          <w:szCs w:val="28"/>
        </w:rPr>
        <w:t xml:space="preserve">i, kuriem piemēro </w:t>
      </w:r>
      <w:r w:rsidR="00BF6C2D" w:rsidRPr="00BF6C2D">
        <w:rPr>
          <w:rFonts w:ascii="Times New Roman" w:hAnsi="Times New Roman" w:cs="Times New Roman"/>
          <w:sz w:val="28"/>
          <w:szCs w:val="28"/>
        </w:rPr>
        <w:t>šā likuma 3.pantā noteikto nodokļa likmi</w:t>
      </w:r>
      <w:r w:rsidR="00BF6C2D">
        <w:rPr>
          <w:rFonts w:ascii="Times New Roman" w:hAnsi="Times New Roman" w:cs="Times New Roman"/>
          <w:sz w:val="28"/>
          <w:szCs w:val="28"/>
        </w:rPr>
        <w:t xml:space="preserve"> piemē</w:t>
      </w:r>
      <w:r w:rsidR="00BF6C2D" w:rsidRPr="00BF6C2D">
        <w:rPr>
          <w:rFonts w:ascii="Times New Roman" w:hAnsi="Times New Roman" w:cs="Times New Roman"/>
          <w:sz w:val="28"/>
          <w:szCs w:val="28"/>
        </w:rPr>
        <w:t>rojot</w:t>
      </w:r>
      <w:r w:rsidR="00BF6C2D">
        <w:rPr>
          <w:rFonts w:ascii="Times New Roman" w:hAnsi="Times New Roman" w:cs="Times New Roman"/>
          <w:sz w:val="28"/>
          <w:szCs w:val="28"/>
        </w:rPr>
        <w:t xml:space="preserve"> šā panta desmitajā daļā noteikto koeficientu un </w:t>
      </w:r>
      <w:r w:rsidR="00BF6C2D" w:rsidRPr="005F79F7">
        <w:rPr>
          <w:rFonts w:ascii="Times New Roman" w:hAnsi="Times New Roman" w:cs="Times New Roman"/>
          <w:sz w:val="28"/>
          <w:szCs w:val="28"/>
        </w:rPr>
        <w:t>ar tonnāžas nodokli apliekam</w:t>
      </w:r>
      <w:r w:rsidR="00BF6C2D">
        <w:rPr>
          <w:rFonts w:ascii="Times New Roman" w:hAnsi="Times New Roman" w:cs="Times New Roman"/>
          <w:sz w:val="28"/>
          <w:szCs w:val="28"/>
        </w:rPr>
        <w:t>ā bāze, kurai piemēro šā panta divdesmit otrajā daļā noteikto koeficientu.</w:t>
      </w:r>
    </w:p>
    <w:p w14:paraId="4E78346E" w14:textId="2F23BB85" w:rsidR="005F79F7" w:rsidRPr="006D150D" w:rsidRDefault="005F79F7" w:rsidP="002F345B">
      <w:pPr>
        <w:spacing w:after="0" w:line="240" w:lineRule="auto"/>
        <w:ind w:firstLine="567"/>
        <w:contextualSpacing/>
        <w:jc w:val="both"/>
        <w:rPr>
          <w:rFonts w:ascii="Times New Roman" w:hAnsi="Times New Roman" w:cs="Times New Roman"/>
          <w:sz w:val="28"/>
          <w:szCs w:val="28"/>
        </w:rPr>
      </w:pPr>
      <w:r w:rsidRPr="005F79F7">
        <w:rPr>
          <w:rFonts w:ascii="Times New Roman" w:hAnsi="Times New Roman" w:cs="Times New Roman"/>
          <w:sz w:val="28"/>
          <w:szCs w:val="28"/>
        </w:rPr>
        <w:t>(</w:t>
      </w:r>
      <w:r w:rsidR="000C42D0">
        <w:rPr>
          <w:rFonts w:ascii="Times New Roman" w:hAnsi="Times New Roman" w:cs="Times New Roman"/>
          <w:sz w:val="28"/>
          <w:szCs w:val="28"/>
        </w:rPr>
        <w:t>1</w:t>
      </w:r>
      <w:r w:rsidR="00AB0109">
        <w:rPr>
          <w:rFonts w:ascii="Times New Roman" w:hAnsi="Times New Roman" w:cs="Times New Roman"/>
          <w:sz w:val="28"/>
          <w:szCs w:val="28"/>
        </w:rPr>
        <w:t>8</w:t>
      </w:r>
      <w:r w:rsidRPr="005F79F7">
        <w:rPr>
          <w:rFonts w:ascii="Times New Roman" w:hAnsi="Times New Roman" w:cs="Times New Roman"/>
          <w:sz w:val="28"/>
          <w:szCs w:val="28"/>
        </w:rPr>
        <w:t>) Ja tonnāžas nodokļa maksātājs papildus šā panta pirmajā daļā minētajiem darījumiem veic arī citus darījumus, tas veic dalītu ieņēmumu un izdevumu attiecībā uz šiem darījumiem un par tiem maksā uzņēmumu ienākuma nodokli vispārējā kārtībā.</w:t>
      </w:r>
    </w:p>
    <w:p w14:paraId="6A80C410" w14:textId="4B85AA63" w:rsidR="00C05B5B" w:rsidRDefault="00A535F2"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AB0109">
        <w:rPr>
          <w:rFonts w:ascii="Times New Roman" w:hAnsi="Times New Roman" w:cs="Times New Roman"/>
          <w:sz w:val="28"/>
          <w:szCs w:val="28"/>
        </w:rPr>
        <w:t>9</w:t>
      </w:r>
      <w:r w:rsidRPr="006D150D">
        <w:rPr>
          <w:rFonts w:ascii="Times New Roman" w:hAnsi="Times New Roman" w:cs="Times New Roman"/>
          <w:sz w:val="28"/>
          <w:szCs w:val="28"/>
        </w:rPr>
        <w:t>) Ja ar nodokļa maksātāju saistītai personai, kura izmanto nodokļu atlaides saskaņā ar likumu “Par nodokļu piemērošanu brīvostās un speciālajās ekonomiskajās zonās”, tiek izdarīti maksājumi, kas minēti 5.panta pirmās daļas 1.</w:t>
      </w:r>
      <w:r w:rsidR="00AB0109">
        <w:rPr>
          <w:rFonts w:ascii="Times New Roman" w:hAnsi="Times New Roman" w:cs="Times New Roman"/>
          <w:sz w:val="28"/>
          <w:szCs w:val="28"/>
        </w:rPr>
        <w:t xml:space="preserve"> un</w:t>
      </w:r>
      <w:r w:rsidR="00741F54" w:rsidRPr="006D150D">
        <w:rPr>
          <w:rFonts w:ascii="Times New Roman" w:hAnsi="Times New Roman" w:cs="Times New Roman"/>
          <w:sz w:val="28"/>
          <w:szCs w:val="28"/>
        </w:rPr>
        <w:t xml:space="preserve"> 2.</w:t>
      </w:r>
      <w:r w:rsidRPr="006D150D">
        <w:rPr>
          <w:rFonts w:ascii="Times New Roman" w:hAnsi="Times New Roman" w:cs="Times New Roman"/>
          <w:sz w:val="28"/>
          <w:szCs w:val="28"/>
        </w:rPr>
        <w:t>punktā, nodoklis tiek ieturēts kā no nerezidenta, piemērojot minētajos punktos noteiktās likmes.</w:t>
      </w:r>
      <w:r w:rsidR="00D63A69" w:rsidRPr="006D150D">
        <w:rPr>
          <w:rFonts w:ascii="Times New Roman" w:hAnsi="Times New Roman" w:cs="Times New Roman"/>
          <w:sz w:val="28"/>
          <w:szCs w:val="28"/>
        </w:rPr>
        <w:t xml:space="preserve"> </w:t>
      </w:r>
    </w:p>
    <w:p w14:paraId="2D83B238" w14:textId="239EDEBF" w:rsidR="00BD7FC2" w:rsidRPr="001A3EB7" w:rsidRDefault="00BD7FC2" w:rsidP="00BD7FC2">
      <w:pPr>
        <w:spacing w:after="0" w:line="240" w:lineRule="auto"/>
        <w:ind w:firstLine="567"/>
        <w:jc w:val="both"/>
        <w:rPr>
          <w:rFonts w:ascii="Times New Roman" w:hAnsi="Times New Roman" w:cs="Times New Roman"/>
          <w:sz w:val="28"/>
          <w:szCs w:val="28"/>
        </w:rPr>
      </w:pPr>
      <w:r w:rsidRPr="001A3EB7">
        <w:rPr>
          <w:rFonts w:ascii="Times New Roman" w:hAnsi="Times New Roman" w:cs="Times New Roman"/>
          <w:sz w:val="28"/>
          <w:szCs w:val="28"/>
        </w:rPr>
        <w:t>(</w:t>
      </w:r>
      <w:r w:rsidR="00AB0109">
        <w:rPr>
          <w:rFonts w:ascii="Times New Roman" w:hAnsi="Times New Roman" w:cs="Times New Roman"/>
          <w:sz w:val="28"/>
          <w:szCs w:val="28"/>
        </w:rPr>
        <w:t>20</w:t>
      </w:r>
      <w:r w:rsidRPr="001A3EB7">
        <w:rPr>
          <w:rFonts w:ascii="Times New Roman" w:hAnsi="Times New Roman" w:cs="Times New Roman"/>
          <w:sz w:val="28"/>
          <w:szCs w:val="28"/>
        </w:rPr>
        <w:t xml:space="preserve">) Ar tonnāžas nodokli apliekamo </w:t>
      </w:r>
      <w:r>
        <w:rPr>
          <w:rFonts w:ascii="Times New Roman" w:hAnsi="Times New Roman" w:cs="Times New Roman"/>
          <w:sz w:val="28"/>
          <w:szCs w:val="28"/>
        </w:rPr>
        <w:t>bāzi</w:t>
      </w:r>
      <w:r w:rsidRPr="001A3EB7">
        <w:rPr>
          <w:rFonts w:ascii="Times New Roman" w:hAnsi="Times New Roman" w:cs="Times New Roman"/>
          <w:sz w:val="28"/>
          <w:szCs w:val="28"/>
        </w:rPr>
        <w:t xml:space="preserve"> aprēķina, summējot aprēķinātos ar tonnāžas nodokli apliekamos </w:t>
      </w:r>
      <w:r>
        <w:rPr>
          <w:rFonts w:ascii="Times New Roman" w:hAnsi="Times New Roman" w:cs="Times New Roman"/>
          <w:sz w:val="28"/>
          <w:szCs w:val="28"/>
        </w:rPr>
        <w:t>objektus</w:t>
      </w:r>
      <w:r w:rsidRPr="001A3EB7">
        <w:rPr>
          <w:rFonts w:ascii="Times New Roman" w:hAnsi="Times New Roman" w:cs="Times New Roman"/>
          <w:sz w:val="28"/>
          <w:szCs w:val="28"/>
        </w:rPr>
        <w:t xml:space="preserve"> par katru kuģi, kurš izmantots starptautiskajos pārvadājumos un ar to saistītās darbībās.</w:t>
      </w:r>
    </w:p>
    <w:p w14:paraId="3058E749" w14:textId="04854855" w:rsidR="00BD7FC2" w:rsidRPr="001A3EB7" w:rsidRDefault="00BD7FC2" w:rsidP="00BD7FC2">
      <w:pPr>
        <w:spacing w:after="0" w:line="240" w:lineRule="auto"/>
        <w:ind w:firstLine="567"/>
        <w:jc w:val="both"/>
        <w:rPr>
          <w:rFonts w:ascii="Times New Roman" w:hAnsi="Times New Roman" w:cs="Times New Roman"/>
          <w:sz w:val="28"/>
          <w:szCs w:val="28"/>
        </w:rPr>
      </w:pPr>
      <w:r w:rsidRPr="001A3EB7">
        <w:rPr>
          <w:rFonts w:ascii="Times New Roman" w:hAnsi="Times New Roman" w:cs="Times New Roman"/>
          <w:sz w:val="28"/>
          <w:szCs w:val="28"/>
        </w:rPr>
        <w:t>(</w:t>
      </w:r>
      <w:r w:rsidR="00AB0109">
        <w:rPr>
          <w:rFonts w:ascii="Times New Roman" w:hAnsi="Times New Roman" w:cs="Times New Roman"/>
          <w:sz w:val="28"/>
          <w:szCs w:val="28"/>
        </w:rPr>
        <w:t>21</w:t>
      </w:r>
      <w:r w:rsidRPr="001A3EB7">
        <w:rPr>
          <w:rFonts w:ascii="Times New Roman" w:hAnsi="Times New Roman" w:cs="Times New Roman"/>
          <w:sz w:val="28"/>
          <w:szCs w:val="28"/>
        </w:rPr>
        <w:t xml:space="preserve">) Ar tonnāžas nodokli apliekamo </w:t>
      </w:r>
      <w:r>
        <w:rPr>
          <w:rFonts w:ascii="Times New Roman" w:hAnsi="Times New Roman" w:cs="Times New Roman"/>
          <w:sz w:val="28"/>
          <w:szCs w:val="28"/>
        </w:rPr>
        <w:t>objektu</w:t>
      </w:r>
      <w:r w:rsidRPr="001A3EB7">
        <w:rPr>
          <w:rFonts w:ascii="Times New Roman" w:hAnsi="Times New Roman" w:cs="Times New Roman"/>
          <w:sz w:val="28"/>
          <w:szCs w:val="28"/>
        </w:rPr>
        <w:t xml:space="preserve"> par katru kuģi, kurš izmantots starptautiskajos pārvadājumos un ar to saistītās darbībās, aprēķina </w:t>
      </w:r>
      <w:proofErr w:type="spellStart"/>
      <w:r w:rsidRPr="001A3EB7">
        <w:rPr>
          <w:rFonts w:ascii="Times New Roman" w:hAnsi="Times New Roman" w:cs="Times New Roman"/>
          <w:sz w:val="28"/>
          <w:szCs w:val="28"/>
        </w:rPr>
        <w:t>euro</w:t>
      </w:r>
      <w:proofErr w:type="spellEnd"/>
      <w:r w:rsidRPr="001A3EB7">
        <w:rPr>
          <w:rFonts w:ascii="Times New Roman" w:hAnsi="Times New Roman" w:cs="Times New Roman"/>
          <w:sz w:val="28"/>
          <w:szCs w:val="28"/>
        </w:rPr>
        <w:t>, reizinot kuģa neto tonnāžu (tilpību, kas izteikta tilpības vienībās) ar koeficientu (katru atsevišķo tonnāžas daļu reizina ar attiecīgajai daļai noteikto koeficientu, iegūtos rezultātus saskaita un summu reizina ar to taksācijas periodā ietilpstošo kalendāra dienu skaitu, kurās minētais kuģis bijis ekspluatācijā).</w:t>
      </w:r>
    </w:p>
    <w:p w14:paraId="5DADA64C" w14:textId="658EE3AD" w:rsidR="00BD7FC2" w:rsidRPr="001A3EB7" w:rsidRDefault="00BD7FC2" w:rsidP="00BD7FC2">
      <w:pPr>
        <w:spacing w:after="0" w:line="240" w:lineRule="auto"/>
        <w:ind w:firstLine="567"/>
        <w:jc w:val="both"/>
        <w:rPr>
          <w:rFonts w:ascii="Times New Roman" w:hAnsi="Times New Roman" w:cs="Times New Roman"/>
          <w:sz w:val="28"/>
          <w:szCs w:val="28"/>
        </w:rPr>
      </w:pPr>
      <w:r w:rsidRPr="001A3EB7">
        <w:rPr>
          <w:rFonts w:ascii="Times New Roman" w:hAnsi="Times New Roman" w:cs="Times New Roman"/>
          <w:sz w:val="28"/>
          <w:szCs w:val="28"/>
        </w:rPr>
        <w:t>(</w:t>
      </w:r>
      <w:r w:rsidR="000C42D0">
        <w:rPr>
          <w:rFonts w:ascii="Times New Roman" w:hAnsi="Times New Roman" w:cs="Times New Roman"/>
          <w:sz w:val="28"/>
          <w:szCs w:val="28"/>
        </w:rPr>
        <w:t>2</w:t>
      </w:r>
      <w:r w:rsidR="00AB0109">
        <w:rPr>
          <w:rFonts w:ascii="Times New Roman" w:hAnsi="Times New Roman" w:cs="Times New Roman"/>
          <w:sz w:val="28"/>
          <w:szCs w:val="28"/>
        </w:rPr>
        <w:t>2</w:t>
      </w:r>
      <w:r w:rsidRPr="001A3EB7">
        <w:rPr>
          <w:rFonts w:ascii="Times New Roman" w:hAnsi="Times New Roman" w:cs="Times New Roman"/>
          <w:sz w:val="28"/>
          <w:szCs w:val="28"/>
        </w:rPr>
        <w:t xml:space="preserve">) </w:t>
      </w:r>
      <w:r>
        <w:rPr>
          <w:rFonts w:ascii="Times New Roman" w:hAnsi="Times New Roman" w:cs="Times New Roman"/>
          <w:sz w:val="28"/>
          <w:szCs w:val="28"/>
        </w:rPr>
        <w:t>K</w:t>
      </w:r>
      <w:r w:rsidRPr="001A3EB7">
        <w:rPr>
          <w:rFonts w:ascii="Times New Roman" w:hAnsi="Times New Roman" w:cs="Times New Roman"/>
          <w:sz w:val="28"/>
          <w:szCs w:val="28"/>
        </w:rPr>
        <w:t xml:space="preserve">oeficients (izteikts </w:t>
      </w:r>
      <w:proofErr w:type="spellStart"/>
      <w:r w:rsidRPr="001A3EB7">
        <w:rPr>
          <w:rFonts w:ascii="Times New Roman" w:hAnsi="Times New Roman" w:cs="Times New Roman"/>
          <w:sz w:val="28"/>
          <w:szCs w:val="28"/>
        </w:rPr>
        <w:t>euro</w:t>
      </w:r>
      <w:proofErr w:type="spellEnd"/>
      <w:r w:rsidRPr="001A3EB7">
        <w:rPr>
          <w:rFonts w:ascii="Times New Roman" w:hAnsi="Times New Roman" w:cs="Times New Roman"/>
          <w:sz w:val="28"/>
          <w:szCs w:val="28"/>
        </w:rPr>
        <w:t xml:space="preserve"> uz tilpības vienību) piemērojams šādā apmērā:</w:t>
      </w:r>
    </w:p>
    <w:p w14:paraId="69D19616" w14:textId="1ED8AC69" w:rsidR="00BD7FC2" w:rsidRPr="001A3EB7" w:rsidRDefault="00BD7FC2" w:rsidP="00BD7FC2">
      <w:pPr>
        <w:spacing w:after="0" w:line="240" w:lineRule="auto"/>
        <w:ind w:firstLine="567"/>
        <w:jc w:val="both"/>
        <w:rPr>
          <w:rFonts w:ascii="Times New Roman" w:hAnsi="Times New Roman" w:cs="Times New Roman"/>
          <w:sz w:val="28"/>
          <w:szCs w:val="28"/>
        </w:rPr>
      </w:pPr>
      <w:r w:rsidRPr="001A3EB7">
        <w:rPr>
          <w:rFonts w:ascii="Times New Roman" w:hAnsi="Times New Roman" w:cs="Times New Roman"/>
          <w:sz w:val="28"/>
          <w:szCs w:val="28"/>
        </w:rPr>
        <w:t>1) 0,0022 — tonnāžai 1000 tilpības vienībām;</w:t>
      </w:r>
    </w:p>
    <w:p w14:paraId="2877BA16" w14:textId="77777777" w:rsidR="00BD7FC2" w:rsidRPr="001A3EB7" w:rsidRDefault="00BD7FC2" w:rsidP="00BD7FC2">
      <w:pPr>
        <w:spacing w:after="0" w:line="240" w:lineRule="auto"/>
        <w:ind w:firstLine="567"/>
        <w:jc w:val="both"/>
        <w:rPr>
          <w:rFonts w:ascii="Times New Roman" w:hAnsi="Times New Roman" w:cs="Times New Roman"/>
          <w:sz w:val="28"/>
          <w:szCs w:val="28"/>
        </w:rPr>
      </w:pPr>
      <w:r w:rsidRPr="001A3EB7">
        <w:rPr>
          <w:rFonts w:ascii="Times New Roman" w:hAnsi="Times New Roman" w:cs="Times New Roman"/>
          <w:sz w:val="28"/>
          <w:szCs w:val="28"/>
        </w:rPr>
        <w:t>2) 0,0019 — tonnāžai no 1001 līdz 10 000 tilpības vienībām par tonnāžu, kas pārsniedz 1000 tilpības vienības;</w:t>
      </w:r>
    </w:p>
    <w:p w14:paraId="142AADA5" w14:textId="77777777" w:rsidR="00BD7FC2" w:rsidRPr="001A3EB7" w:rsidRDefault="00BD7FC2" w:rsidP="00BD7FC2">
      <w:pPr>
        <w:spacing w:after="0" w:line="240" w:lineRule="auto"/>
        <w:ind w:firstLine="567"/>
        <w:jc w:val="both"/>
        <w:rPr>
          <w:rFonts w:ascii="Times New Roman" w:hAnsi="Times New Roman" w:cs="Times New Roman"/>
          <w:sz w:val="28"/>
          <w:szCs w:val="28"/>
        </w:rPr>
      </w:pPr>
      <w:r w:rsidRPr="001A3EB7">
        <w:rPr>
          <w:rFonts w:ascii="Times New Roman" w:hAnsi="Times New Roman" w:cs="Times New Roman"/>
          <w:sz w:val="28"/>
          <w:szCs w:val="28"/>
        </w:rPr>
        <w:t>3) 0,0016 — tonnāžai no 10 001 līdz 25 000 tilpības vienībām par tonnāžu, kas pārsniedz 10 000 tilpības vienības;</w:t>
      </w:r>
    </w:p>
    <w:p w14:paraId="62DEBE1C" w14:textId="445449A4" w:rsidR="00590C0C" w:rsidRDefault="00BD7FC2" w:rsidP="00BD7FC2">
      <w:pPr>
        <w:spacing w:after="0" w:line="240" w:lineRule="auto"/>
        <w:ind w:firstLine="567"/>
        <w:jc w:val="both"/>
        <w:rPr>
          <w:rFonts w:ascii="Times New Roman" w:hAnsi="Times New Roman" w:cs="Times New Roman"/>
          <w:sz w:val="28"/>
          <w:szCs w:val="28"/>
        </w:rPr>
      </w:pPr>
      <w:r w:rsidRPr="001A3EB7">
        <w:rPr>
          <w:rFonts w:ascii="Times New Roman" w:hAnsi="Times New Roman" w:cs="Times New Roman"/>
          <w:sz w:val="28"/>
          <w:szCs w:val="28"/>
        </w:rPr>
        <w:t>4) 0,0007 — tonnāžai virs 25 000 tilpības vienībām par tonnāžu, kas pārsniedz 25 000 tilpības vienības.</w:t>
      </w:r>
    </w:p>
    <w:p w14:paraId="7099E2FB" w14:textId="77777777" w:rsidR="00BD7FC2" w:rsidRDefault="00BD7FC2" w:rsidP="00BD7FC2">
      <w:pPr>
        <w:spacing w:after="0" w:line="240" w:lineRule="auto"/>
        <w:ind w:firstLine="567"/>
        <w:jc w:val="both"/>
        <w:rPr>
          <w:rFonts w:ascii="Times New Roman" w:hAnsi="Times New Roman" w:cs="Times New Roman"/>
          <w:sz w:val="28"/>
          <w:szCs w:val="28"/>
        </w:rPr>
      </w:pPr>
    </w:p>
    <w:p w14:paraId="3CE4F23D" w14:textId="77777777" w:rsidR="00C63518" w:rsidRPr="006D150D" w:rsidRDefault="00C63518" w:rsidP="002F345B">
      <w:pPr>
        <w:spacing w:line="240" w:lineRule="auto"/>
        <w:ind w:firstLine="567"/>
        <w:jc w:val="both"/>
        <w:rPr>
          <w:rFonts w:ascii="Times New Roman" w:hAnsi="Times New Roman" w:cs="Times New Roman"/>
          <w:b/>
          <w:sz w:val="28"/>
          <w:szCs w:val="28"/>
        </w:rPr>
      </w:pPr>
      <w:r w:rsidRPr="006D150D">
        <w:rPr>
          <w:rFonts w:ascii="Times New Roman" w:hAnsi="Times New Roman" w:cs="Times New Roman"/>
          <w:b/>
          <w:sz w:val="28"/>
          <w:szCs w:val="28"/>
        </w:rPr>
        <w:t>5.pants. Nerezidenta ar nodokli apliekamais objekts, nodokļa likme un nodokļa ieturēšana</w:t>
      </w:r>
    </w:p>
    <w:p w14:paraId="362DE5E7" w14:textId="1C363CC4" w:rsidR="00C63518" w:rsidRPr="006D150D" w:rsidRDefault="00C63518"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(1) Nerezidentiem ar nodokli apliekamais objekts ir Latvijā gūtie ieņēmumi no saimnieciskās darbības vai ar to saistītām darbībām. Nodoklis tiek ieturēts no tādiem maksājumiem, kurus rezidenti </w:t>
      </w:r>
      <w:r w:rsidR="00115889">
        <w:rPr>
          <w:rFonts w:ascii="Times New Roman" w:hAnsi="Times New Roman" w:cs="Times New Roman"/>
          <w:sz w:val="28"/>
          <w:szCs w:val="28"/>
        </w:rPr>
        <w:t xml:space="preserve">(izņemot fiziskās </w:t>
      </w:r>
      <w:r w:rsidR="00115889">
        <w:rPr>
          <w:rFonts w:ascii="Times New Roman" w:hAnsi="Times New Roman" w:cs="Times New Roman"/>
          <w:sz w:val="28"/>
          <w:szCs w:val="28"/>
        </w:rPr>
        <w:lastRenderedPageBreak/>
        <w:t xml:space="preserve">personas) </w:t>
      </w:r>
      <w:r w:rsidRPr="006D150D">
        <w:rPr>
          <w:rFonts w:ascii="Times New Roman" w:hAnsi="Times New Roman" w:cs="Times New Roman"/>
          <w:sz w:val="28"/>
          <w:szCs w:val="28"/>
        </w:rPr>
        <w:t>un pastāvīgās pārstāvniecības izmaksā nerezidentiem, ja no šiem maksājumiem nav ieturēts iedzīvotāju ienākuma nodoklis. Uzņēmumu ienākuma nodoklis tiek ieturēts no:</w:t>
      </w:r>
    </w:p>
    <w:p w14:paraId="19D99D4C" w14:textId="6D8B4A44" w:rsidR="00C63518" w:rsidRPr="006D150D" w:rsidRDefault="00C63518" w:rsidP="002F345B">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1) atlīdzības par vadības un konsultatīvajiem pakalpojumiem — </w:t>
      </w:r>
      <w:r w:rsidR="00ED043B">
        <w:rPr>
          <w:rFonts w:ascii="Times New Roman" w:hAnsi="Times New Roman" w:cs="Times New Roman"/>
          <w:sz w:val="28"/>
          <w:szCs w:val="28"/>
        </w:rPr>
        <w:t>2</w:t>
      </w:r>
      <w:r w:rsidR="00ED043B" w:rsidRPr="006D150D">
        <w:rPr>
          <w:rFonts w:ascii="Times New Roman" w:hAnsi="Times New Roman" w:cs="Times New Roman"/>
          <w:sz w:val="28"/>
          <w:szCs w:val="28"/>
        </w:rPr>
        <w:t xml:space="preserve">0 </w:t>
      </w:r>
      <w:r w:rsidRPr="006D150D">
        <w:rPr>
          <w:rFonts w:ascii="Times New Roman" w:hAnsi="Times New Roman" w:cs="Times New Roman"/>
          <w:sz w:val="28"/>
          <w:szCs w:val="28"/>
        </w:rPr>
        <w:t>procenti no atlīdzības summas;</w:t>
      </w:r>
    </w:p>
    <w:p w14:paraId="1DF9FDED" w14:textId="4EABD29B" w:rsidR="00C63518" w:rsidRPr="006D150D" w:rsidRDefault="00DB5242" w:rsidP="002F345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C63518" w:rsidRPr="006D150D">
        <w:rPr>
          <w:rFonts w:ascii="Times New Roman" w:hAnsi="Times New Roman" w:cs="Times New Roman"/>
          <w:sz w:val="28"/>
          <w:szCs w:val="28"/>
        </w:rPr>
        <w:t>) atlīdzības par Latvijā esoša nekustamā īpašuma atsavināšanu — 2 procenti no atlīdzības summas;</w:t>
      </w:r>
    </w:p>
    <w:p w14:paraId="1A8F285E" w14:textId="76B4E4FB" w:rsidR="00C63518" w:rsidRPr="006D150D" w:rsidRDefault="00DB5242" w:rsidP="002F345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C63518" w:rsidRPr="006D150D">
        <w:rPr>
          <w:rFonts w:ascii="Times New Roman" w:hAnsi="Times New Roman" w:cs="Times New Roman"/>
          <w:sz w:val="28"/>
          <w:szCs w:val="28"/>
        </w:rPr>
        <w:t>) nerezidentam veikti maksājumi atbilstoši š</w:t>
      </w:r>
      <w:r w:rsidR="00ED04C7">
        <w:rPr>
          <w:rFonts w:ascii="Times New Roman" w:hAnsi="Times New Roman" w:cs="Times New Roman"/>
          <w:sz w:val="28"/>
          <w:szCs w:val="28"/>
        </w:rPr>
        <w:t>ā</w:t>
      </w:r>
      <w:r w:rsidR="00C63518" w:rsidRPr="006D150D">
        <w:rPr>
          <w:rFonts w:ascii="Times New Roman" w:hAnsi="Times New Roman" w:cs="Times New Roman"/>
          <w:sz w:val="28"/>
          <w:szCs w:val="28"/>
        </w:rPr>
        <w:t xml:space="preserve"> panta</w:t>
      </w:r>
      <w:r w:rsidR="001728C8">
        <w:rPr>
          <w:rFonts w:ascii="Times New Roman" w:hAnsi="Times New Roman" w:cs="Times New Roman"/>
          <w:sz w:val="28"/>
          <w:szCs w:val="28"/>
        </w:rPr>
        <w:t xml:space="preserve">  </w:t>
      </w:r>
      <w:r w:rsidR="004F1CC2">
        <w:rPr>
          <w:rFonts w:ascii="Times New Roman" w:hAnsi="Times New Roman" w:cs="Times New Roman"/>
          <w:sz w:val="28"/>
          <w:szCs w:val="28"/>
        </w:rPr>
        <w:t xml:space="preserve">piektajai </w:t>
      </w:r>
      <w:r w:rsidR="001728C8">
        <w:rPr>
          <w:rFonts w:ascii="Times New Roman" w:hAnsi="Times New Roman" w:cs="Times New Roman"/>
          <w:sz w:val="28"/>
          <w:szCs w:val="28"/>
        </w:rPr>
        <w:t xml:space="preserve">un </w:t>
      </w:r>
      <w:r w:rsidR="00C63518" w:rsidRPr="006D150D">
        <w:rPr>
          <w:rFonts w:ascii="Times New Roman" w:hAnsi="Times New Roman" w:cs="Times New Roman"/>
          <w:sz w:val="28"/>
          <w:szCs w:val="28"/>
        </w:rPr>
        <w:t xml:space="preserve"> </w:t>
      </w:r>
      <w:r w:rsidR="004F1CC2">
        <w:rPr>
          <w:rFonts w:ascii="Times New Roman" w:hAnsi="Times New Roman" w:cs="Times New Roman"/>
          <w:sz w:val="28"/>
          <w:szCs w:val="28"/>
        </w:rPr>
        <w:t>septītajai</w:t>
      </w:r>
      <w:r w:rsidR="00C63518" w:rsidRPr="006D150D">
        <w:rPr>
          <w:rFonts w:ascii="Times New Roman" w:hAnsi="Times New Roman" w:cs="Times New Roman"/>
          <w:sz w:val="28"/>
          <w:szCs w:val="28"/>
        </w:rPr>
        <w:t xml:space="preserve"> daļai. </w:t>
      </w:r>
    </w:p>
    <w:p w14:paraId="5489ABEB" w14:textId="46C48B73" w:rsidR="00C63518" w:rsidRPr="006D150D" w:rsidRDefault="00DB5242" w:rsidP="002F345B">
      <w:pPr>
        <w:spacing w:after="0" w:line="240" w:lineRule="auto"/>
        <w:ind w:firstLine="567"/>
        <w:contextualSpacing/>
        <w:jc w:val="both"/>
        <w:rPr>
          <w:rFonts w:ascii="Times New Roman" w:hAnsi="Times New Roman" w:cs="Times New Roman"/>
          <w:sz w:val="28"/>
          <w:szCs w:val="28"/>
        </w:rPr>
      </w:pPr>
      <w:r w:rsidRPr="006D150D" w:rsidDel="00DB5242">
        <w:rPr>
          <w:rFonts w:ascii="Times New Roman" w:hAnsi="Times New Roman" w:cs="Times New Roman"/>
          <w:sz w:val="28"/>
          <w:szCs w:val="28"/>
        </w:rPr>
        <w:t xml:space="preserve"> </w:t>
      </w:r>
      <w:r w:rsidR="00C63518" w:rsidRPr="006D150D">
        <w:rPr>
          <w:rFonts w:ascii="Times New Roman" w:hAnsi="Times New Roman" w:cs="Times New Roman"/>
          <w:sz w:val="28"/>
          <w:szCs w:val="28"/>
        </w:rPr>
        <w:t>(</w:t>
      </w:r>
      <w:r>
        <w:rPr>
          <w:rFonts w:ascii="Times New Roman" w:hAnsi="Times New Roman" w:cs="Times New Roman"/>
          <w:sz w:val="28"/>
          <w:szCs w:val="28"/>
        </w:rPr>
        <w:t>2</w:t>
      </w:r>
      <w:r w:rsidR="00C63518" w:rsidRPr="006D150D">
        <w:rPr>
          <w:rFonts w:ascii="Times New Roman" w:hAnsi="Times New Roman" w:cs="Times New Roman"/>
          <w:sz w:val="28"/>
          <w:szCs w:val="28"/>
        </w:rPr>
        <w:t xml:space="preserve">) Šā panta pirmās daļas </w:t>
      </w:r>
      <w:r>
        <w:rPr>
          <w:rFonts w:ascii="Times New Roman" w:hAnsi="Times New Roman" w:cs="Times New Roman"/>
          <w:sz w:val="28"/>
          <w:szCs w:val="28"/>
        </w:rPr>
        <w:t>2</w:t>
      </w:r>
      <w:r w:rsidR="00C63518" w:rsidRPr="006D150D">
        <w:rPr>
          <w:rFonts w:ascii="Times New Roman" w:hAnsi="Times New Roman" w:cs="Times New Roman"/>
          <w:sz w:val="28"/>
          <w:szCs w:val="28"/>
        </w:rPr>
        <w:t xml:space="preserve">.punkta izpratnē atlīdzība par Latvijā esoša nekustamā īpašuma atsavināšanu ietver arī ienākumu no kapitāla daļu, akciju vai cita veida līdzdalības atsavināšanas Latvijā vai ārvalstī izveidotā komercsabiedrībā vai citā personā, ja pārskata gadā, kurā notiek atsavināšana, vai iepriekšējā pārskata gadā vairāk nekā 50 procentus no šādas personas aktīvu vērtības tieši vai netieši (caur līdzdalību vienā vai vairākās citās Latvijā vai ārvalstī izveidotās personās) veido vai ir veidojis Latvijā esošs nekustamais īpašums. Nekustamā īpašuma īpatsvaru personas aktīvu vērtībā nosaka, pamatojoties uz personas bilances datiem pēc stāvokļa attiecīgā pārskata </w:t>
      </w:r>
      <w:r w:rsidR="00B43BF5" w:rsidRPr="006D150D">
        <w:rPr>
          <w:rFonts w:ascii="Times New Roman" w:hAnsi="Times New Roman" w:cs="Times New Roman"/>
          <w:sz w:val="28"/>
          <w:szCs w:val="28"/>
        </w:rPr>
        <w:t xml:space="preserve">gada </w:t>
      </w:r>
      <w:r w:rsidR="00C63518" w:rsidRPr="006D150D">
        <w:rPr>
          <w:rFonts w:ascii="Times New Roman" w:hAnsi="Times New Roman" w:cs="Times New Roman"/>
          <w:sz w:val="28"/>
          <w:szCs w:val="28"/>
        </w:rPr>
        <w:t>sākumā. Eiropas Savienības vai Eiropas Ekonomikas zonas publiskās apgrozības vērtspapīru atsavināšanas ienākumam šo daļu nepiemēro.</w:t>
      </w:r>
    </w:p>
    <w:p w14:paraId="40954B8F" w14:textId="0D782714" w:rsidR="00C63518" w:rsidRPr="006D150D" w:rsidRDefault="00C63518"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DB5242">
        <w:rPr>
          <w:rFonts w:ascii="Times New Roman" w:hAnsi="Times New Roman" w:cs="Times New Roman"/>
          <w:sz w:val="28"/>
          <w:szCs w:val="28"/>
        </w:rPr>
        <w:t>3</w:t>
      </w:r>
      <w:r w:rsidRPr="006D150D">
        <w:rPr>
          <w:rFonts w:ascii="Times New Roman" w:hAnsi="Times New Roman" w:cs="Times New Roman"/>
          <w:sz w:val="28"/>
          <w:szCs w:val="28"/>
        </w:rPr>
        <w:t>) Nodokļa maksātājs, kas ir Eiropas Savienības dalībvalsts rezidents vai tādas valsts rezidents, ar kuru Latvijai ir noslēgta un stājusies spēkā konvencija par nodokļu dubultās uzlikšanas un nodokļu nemaksāšanas novēršanu, un kas guvis šā panta pirmās daļas 1.</w:t>
      </w:r>
      <w:r w:rsidR="004F1CC2">
        <w:rPr>
          <w:rFonts w:ascii="Times New Roman" w:hAnsi="Times New Roman" w:cs="Times New Roman"/>
          <w:sz w:val="28"/>
          <w:szCs w:val="28"/>
        </w:rPr>
        <w:t xml:space="preserve"> un</w:t>
      </w:r>
      <w:r w:rsidRPr="006D150D">
        <w:rPr>
          <w:rFonts w:ascii="Times New Roman" w:hAnsi="Times New Roman" w:cs="Times New Roman"/>
          <w:sz w:val="28"/>
          <w:szCs w:val="28"/>
        </w:rPr>
        <w:t xml:space="preserve"> 2.punktā minēto ienākumu, ir tiesīgs Valsts ieņēmumu dienestam iesniegt pārskatu par nodokļa aprēķinu atbilstoši Ministru kabineta noteiktajai kārtībai un dokumentus, kas pierāda ar gūto ieņēmumu saistīto izdevumu apmēru, aprēķinātajam ar uzņēmumu ienākuma nodokli apliekamajam ienākumam piemērojot 20 procentu nodokļa likmi.</w:t>
      </w:r>
    </w:p>
    <w:p w14:paraId="3A80958D" w14:textId="73A21892" w:rsidR="00C63518" w:rsidRPr="006D150D" w:rsidRDefault="00C63518"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DB5242">
        <w:rPr>
          <w:rFonts w:ascii="Times New Roman" w:hAnsi="Times New Roman" w:cs="Times New Roman"/>
          <w:sz w:val="28"/>
          <w:szCs w:val="28"/>
        </w:rPr>
        <w:t>4</w:t>
      </w:r>
      <w:r w:rsidRPr="006D150D">
        <w:rPr>
          <w:rFonts w:ascii="Times New Roman" w:hAnsi="Times New Roman" w:cs="Times New Roman"/>
          <w:sz w:val="28"/>
          <w:szCs w:val="28"/>
        </w:rPr>
        <w:t>) Šā panta izpratnē vadības un konsultatīvie pakalpojumi ir darbību kopums, ko nerezidents veic tieši vai izmantojot pieaicināto personālu, lai nodrošinātu iekšzemes uzņēmuma (rezidenta) vai cita nerezidenta pastāvīgās pārstāvniecības vadību vai sniegtu iekšzemes uzņēmumam (rezidentam) vai pastāvīgajai pārstāvniecībai nepieciešamās konsultācijas.</w:t>
      </w:r>
    </w:p>
    <w:p w14:paraId="71F60B93" w14:textId="14622DE3" w:rsidR="00D153CA" w:rsidRPr="006D150D" w:rsidRDefault="00D153CA"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DB5242">
        <w:rPr>
          <w:rFonts w:ascii="Times New Roman" w:hAnsi="Times New Roman" w:cs="Times New Roman"/>
          <w:sz w:val="28"/>
          <w:szCs w:val="28"/>
        </w:rPr>
        <w:t>5</w:t>
      </w:r>
      <w:r w:rsidRPr="006D150D">
        <w:rPr>
          <w:rFonts w:ascii="Times New Roman" w:hAnsi="Times New Roman" w:cs="Times New Roman"/>
          <w:sz w:val="28"/>
          <w:szCs w:val="28"/>
        </w:rPr>
        <w:t xml:space="preserve">) Neatkarīgi no jebkuriem šā likuma noteikumiem uzņēmumu ienākuma nodokli ietur pēc 20 procentu likmes no visiem maksājumiem un dividendēm (izņemot šā panta </w:t>
      </w:r>
      <w:r w:rsidR="003E47EE" w:rsidRPr="006D150D">
        <w:rPr>
          <w:rFonts w:ascii="Times New Roman" w:hAnsi="Times New Roman" w:cs="Times New Roman"/>
          <w:sz w:val="28"/>
          <w:szCs w:val="28"/>
        </w:rPr>
        <w:t>astotajā</w:t>
      </w:r>
      <w:r w:rsidRPr="006D150D">
        <w:rPr>
          <w:rFonts w:ascii="Times New Roman" w:hAnsi="Times New Roman" w:cs="Times New Roman"/>
          <w:sz w:val="28"/>
          <w:szCs w:val="28"/>
        </w:rPr>
        <w:t xml:space="preserve"> daļā minētos maksājumus), ko Latvijas rezidenti vai nerezidentu pastāvīgās pārstāvniecības izmaksā juridiskajām, fiziskajām un citām personām, kuras atrodas, ir izveidotas vai nodibinātas  zemu nodokļu </w:t>
      </w:r>
      <w:r w:rsidR="002F1CF1" w:rsidRPr="006D150D">
        <w:rPr>
          <w:rFonts w:ascii="Times New Roman" w:hAnsi="Times New Roman" w:cs="Times New Roman"/>
          <w:sz w:val="28"/>
          <w:szCs w:val="28"/>
        </w:rPr>
        <w:t>vai</w:t>
      </w:r>
      <w:r w:rsidRPr="006D150D">
        <w:rPr>
          <w:rFonts w:ascii="Times New Roman" w:hAnsi="Times New Roman" w:cs="Times New Roman"/>
          <w:sz w:val="28"/>
          <w:szCs w:val="28"/>
        </w:rPr>
        <w:t xml:space="preserve"> beznodokļu valstīs vai teritorijās, ieskaitot maksājumus šo personu pārstāvjiem vai trešo personu banku kontos un maksājumus, kas veikti savstarpēja norēķinu ieskaita veidā, izņemot </w:t>
      </w:r>
      <w:r w:rsidRPr="006D150D">
        <w:rPr>
          <w:rFonts w:ascii="Times New Roman" w:hAnsi="Times New Roman" w:cs="Times New Roman"/>
          <w:sz w:val="28"/>
          <w:szCs w:val="28"/>
        </w:rPr>
        <w:lastRenderedPageBreak/>
        <w:t>maksājumus par preču piegādēm un iegādātajiem Eiropas Savienības vai Eiropas Ekonomikas zonas publiskās apgrozības vērtspapīriem, ja šīs preces un vērtspapīri tiek iegādāti par tirgus cenām</w:t>
      </w:r>
      <w:r w:rsidR="00703E51" w:rsidRPr="006D150D">
        <w:rPr>
          <w:rFonts w:ascii="Times New Roman" w:hAnsi="Times New Roman" w:cs="Times New Roman"/>
          <w:sz w:val="28"/>
          <w:szCs w:val="28"/>
        </w:rPr>
        <w:t xml:space="preserve"> (vērtību)</w:t>
      </w:r>
      <w:r w:rsidRPr="006D150D">
        <w:rPr>
          <w:rFonts w:ascii="Times New Roman" w:hAnsi="Times New Roman" w:cs="Times New Roman"/>
          <w:sz w:val="28"/>
          <w:szCs w:val="28"/>
        </w:rPr>
        <w:t>.</w:t>
      </w:r>
      <w:r w:rsidRPr="006D150D" w:rsidDel="00D153CA">
        <w:rPr>
          <w:rFonts w:ascii="Times New Roman" w:hAnsi="Times New Roman" w:cs="Times New Roman"/>
          <w:sz w:val="28"/>
          <w:szCs w:val="28"/>
        </w:rPr>
        <w:t xml:space="preserve"> </w:t>
      </w:r>
    </w:p>
    <w:p w14:paraId="0726FFF1" w14:textId="550CC3DC" w:rsidR="00C63518" w:rsidRPr="006D150D" w:rsidRDefault="00305A02" w:rsidP="002F345B">
      <w:pPr>
        <w:spacing w:after="0" w:line="240" w:lineRule="auto"/>
        <w:ind w:firstLine="567"/>
        <w:contextualSpacing/>
        <w:jc w:val="both"/>
        <w:rPr>
          <w:rFonts w:ascii="Times New Roman" w:hAnsi="Times New Roman" w:cs="Times New Roman"/>
          <w:strike/>
          <w:sz w:val="28"/>
          <w:szCs w:val="28"/>
        </w:rPr>
      </w:pPr>
      <w:r w:rsidRPr="006D150D">
        <w:rPr>
          <w:rFonts w:ascii="Times New Roman" w:hAnsi="Times New Roman" w:cs="Times New Roman"/>
          <w:sz w:val="28"/>
          <w:szCs w:val="28"/>
        </w:rPr>
        <w:t>(</w:t>
      </w:r>
      <w:r w:rsidR="00DB5242">
        <w:rPr>
          <w:rFonts w:ascii="Times New Roman" w:hAnsi="Times New Roman" w:cs="Times New Roman"/>
          <w:sz w:val="28"/>
          <w:szCs w:val="28"/>
        </w:rPr>
        <w:t>6</w:t>
      </w:r>
      <w:r w:rsidR="00C63518" w:rsidRPr="006D150D">
        <w:rPr>
          <w:rFonts w:ascii="Times New Roman" w:hAnsi="Times New Roman" w:cs="Times New Roman"/>
          <w:sz w:val="28"/>
          <w:szCs w:val="28"/>
        </w:rPr>
        <w:t xml:space="preserve">) Pienākums ieturēt un ieskaitīt valsts budžetā nodokli no dividendēm, ko nerezidentam (akciju turētājam vai starpniekam), kas atrodas, ir izveidots vai nodibināts  zemu nodokļu </w:t>
      </w:r>
      <w:r w:rsidR="002F1CF1" w:rsidRPr="006D150D">
        <w:rPr>
          <w:rFonts w:ascii="Times New Roman" w:hAnsi="Times New Roman" w:cs="Times New Roman"/>
          <w:sz w:val="28"/>
          <w:szCs w:val="28"/>
        </w:rPr>
        <w:t>vai</w:t>
      </w:r>
      <w:r w:rsidR="00C63518" w:rsidRPr="006D150D">
        <w:rPr>
          <w:rFonts w:ascii="Times New Roman" w:hAnsi="Times New Roman" w:cs="Times New Roman"/>
          <w:sz w:val="28"/>
          <w:szCs w:val="28"/>
        </w:rPr>
        <w:t xml:space="preserve"> beznodokļu valstīs vai teritorijās, izmaksājušas akciju sabiedrības, kuru akcijas atrodas publiskajā apgrozībā, ir vērtspapīru konta turētājam, kas veic norēķinu ar nerezidentu.</w:t>
      </w:r>
    </w:p>
    <w:p w14:paraId="7E3565A3" w14:textId="4FF2C408" w:rsidR="00C63518" w:rsidRPr="006D150D" w:rsidRDefault="00C63518"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DB5242">
        <w:rPr>
          <w:rFonts w:ascii="Times New Roman" w:hAnsi="Times New Roman" w:cs="Times New Roman"/>
          <w:sz w:val="28"/>
          <w:szCs w:val="28"/>
        </w:rPr>
        <w:t>7</w:t>
      </w:r>
      <w:r w:rsidRPr="006D150D">
        <w:rPr>
          <w:rFonts w:ascii="Times New Roman" w:hAnsi="Times New Roman" w:cs="Times New Roman"/>
          <w:sz w:val="28"/>
          <w:szCs w:val="28"/>
        </w:rPr>
        <w:t xml:space="preserve">) Neatkarīgi no jebkuriem šā likuma noteikumiem, ja vien nav pienākums ieturēt iedzīvotāju ienākuma nodokli, uzņēmumu ienākuma nodokli pēc turpmāk minētajām likmēm ietur no šādiem maksājumiem juridiskajām, fiziskajām un citām personām, kuras atrodas, ir izveidotas vai nodibinātas  zemu nodokļu </w:t>
      </w:r>
      <w:r w:rsidR="002F1CF1" w:rsidRPr="006D150D">
        <w:rPr>
          <w:rFonts w:ascii="Times New Roman" w:hAnsi="Times New Roman" w:cs="Times New Roman"/>
          <w:sz w:val="28"/>
          <w:szCs w:val="28"/>
        </w:rPr>
        <w:t>vai</w:t>
      </w:r>
      <w:r w:rsidRPr="006D150D">
        <w:rPr>
          <w:rFonts w:ascii="Times New Roman" w:hAnsi="Times New Roman" w:cs="Times New Roman"/>
          <w:sz w:val="28"/>
          <w:szCs w:val="28"/>
        </w:rPr>
        <w:t xml:space="preserve"> beznodokļu valstīs vai teritorijās, ieskaitot maksājumus šo personu pārstāvjiem vai trešo personu banku kontos un maksājumus, kas veikti savstarpēja norēķinu ieskaita veidā:</w:t>
      </w:r>
    </w:p>
    <w:p w14:paraId="61891B0B" w14:textId="77777777" w:rsidR="00C63518" w:rsidRPr="006D150D" w:rsidRDefault="00C63518" w:rsidP="002F345B">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t>1) no procentu maksājumiem — 5 procenti, ja tos izmaksā Latvijas Republikā reģistrētās kredītiestādes, vai 15 procenti no visiem pārējiem procentu maksājumiem;</w:t>
      </w:r>
    </w:p>
    <w:p w14:paraId="63DF6683" w14:textId="77777777" w:rsidR="00C63518" w:rsidRPr="006D150D" w:rsidRDefault="00C63518" w:rsidP="002F345B">
      <w:pPr>
        <w:spacing w:after="0" w:line="240" w:lineRule="auto"/>
        <w:ind w:firstLine="709"/>
        <w:contextualSpacing/>
        <w:jc w:val="both"/>
        <w:rPr>
          <w:rFonts w:ascii="Times New Roman" w:hAnsi="Times New Roman" w:cs="Times New Roman"/>
          <w:sz w:val="28"/>
          <w:szCs w:val="28"/>
        </w:rPr>
      </w:pPr>
      <w:r w:rsidRPr="006D150D">
        <w:rPr>
          <w:rFonts w:ascii="Times New Roman" w:hAnsi="Times New Roman" w:cs="Times New Roman"/>
          <w:sz w:val="28"/>
          <w:szCs w:val="28"/>
        </w:rPr>
        <w:t>2) no maksājumiem par intelektuālo īpašumu — 15 procenti no maksājumiem.</w:t>
      </w:r>
    </w:p>
    <w:p w14:paraId="0C6C908D" w14:textId="7DE10220" w:rsidR="00C63518" w:rsidRPr="006D150D" w:rsidRDefault="00C63518"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DB5242">
        <w:rPr>
          <w:rFonts w:ascii="Times New Roman" w:hAnsi="Times New Roman" w:cs="Times New Roman"/>
          <w:sz w:val="28"/>
          <w:szCs w:val="28"/>
        </w:rPr>
        <w:t>8</w:t>
      </w:r>
      <w:r w:rsidRPr="006D150D">
        <w:rPr>
          <w:rFonts w:ascii="Times New Roman" w:hAnsi="Times New Roman" w:cs="Times New Roman"/>
          <w:sz w:val="28"/>
          <w:szCs w:val="28"/>
        </w:rPr>
        <w:t xml:space="preserve">) Valsts ieņēmumu dienestam ir tiesības atļaut neieturēt nodokli no tiem maksājumiem, no kuriem saskaņā ar šā panta </w:t>
      </w:r>
      <w:r w:rsidR="00DE7104" w:rsidRPr="006D150D">
        <w:rPr>
          <w:rFonts w:ascii="Times New Roman" w:hAnsi="Times New Roman" w:cs="Times New Roman"/>
          <w:sz w:val="28"/>
          <w:szCs w:val="28"/>
        </w:rPr>
        <w:t xml:space="preserve">sesto </w:t>
      </w:r>
      <w:r w:rsidRPr="006D150D">
        <w:rPr>
          <w:rFonts w:ascii="Times New Roman" w:hAnsi="Times New Roman" w:cs="Times New Roman"/>
          <w:sz w:val="28"/>
          <w:szCs w:val="28"/>
        </w:rPr>
        <w:t>daļu ir ieturams nodoklis, ja to izmaksātājs pamatoti pierāda, ka minētie maksājumi netiek izdarīti ar nolūku samazināt šā maksātāja apliekamo ienākumu un nemaksāt vai samazināt Latvijā maksājamos nodokļus. Valsts ieņēmumu dienests anulē piešķirto atļauju, ja nodokļu administrēšanas procesā tas ieguvis pamatotu informāciju, kas liecina par darījuma patieso apstākļu slēpšanu. Piešķirtās atļaujas anulēšanas gadījumā maksātājam piemēro šā panta pirmās daļas normu un nodokļa summas, uz kurām attiecas anulētā atļauja, uzskatāmas par nokavēto nodokļa maksājumu.</w:t>
      </w:r>
    </w:p>
    <w:p w14:paraId="28C5D739" w14:textId="58155D9A" w:rsidR="00324C58" w:rsidRDefault="00C63518" w:rsidP="002F345B">
      <w:pPr>
        <w:spacing w:after="0" w:line="240" w:lineRule="auto"/>
        <w:ind w:firstLine="567"/>
        <w:contextualSpacing/>
        <w:jc w:val="both"/>
      </w:pPr>
      <w:r w:rsidRPr="006D150D">
        <w:rPr>
          <w:rFonts w:ascii="Times New Roman" w:hAnsi="Times New Roman" w:cs="Times New Roman"/>
          <w:sz w:val="28"/>
          <w:szCs w:val="28"/>
        </w:rPr>
        <w:t>(</w:t>
      </w:r>
      <w:r w:rsidR="00DB5242">
        <w:rPr>
          <w:rFonts w:ascii="Times New Roman" w:hAnsi="Times New Roman" w:cs="Times New Roman"/>
          <w:sz w:val="28"/>
          <w:szCs w:val="28"/>
        </w:rPr>
        <w:t>9</w:t>
      </w:r>
      <w:r w:rsidRPr="006D150D">
        <w:rPr>
          <w:rFonts w:ascii="Times New Roman" w:hAnsi="Times New Roman" w:cs="Times New Roman"/>
          <w:sz w:val="28"/>
          <w:szCs w:val="28"/>
        </w:rPr>
        <w:t xml:space="preserve">) Šā </w:t>
      </w:r>
      <w:r w:rsidR="00BC48E3" w:rsidRPr="006D150D">
        <w:rPr>
          <w:rFonts w:ascii="Times New Roman" w:hAnsi="Times New Roman" w:cs="Times New Roman"/>
          <w:sz w:val="28"/>
          <w:szCs w:val="28"/>
        </w:rPr>
        <w:t xml:space="preserve">panta </w:t>
      </w:r>
      <w:r w:rsidR="00910634">
        <w:rPr>
          <w:rFonts w:ascii="Times New Roman" w:hAnsi="Times New Roman" w:cs="Times New Roman"/>
          <w:sz w:val="28"/>
          <w:szCs w:val="28"/>
        </w:rPr>
        <w:t>piektajā</w:t>
      </w:r>
      <w:r w:rsidR="003E47EE" w:rsidRPr="006D150D">
        <w:rPr>
          <w:rFonts w:ascii="Times New Roman" w:hAnsi="Times New Roman" w:cs="Times New Roman"/>
          <w:sz w:val="28"/>
          <w:szCs w:val="28"/>
        </w:rPr>
        <w:t xml:space="preserve"> </w:t>
      </w:r>
      <w:r w:rsidRPr="006D150D">
        <w:rPr>
          <w:rFonts w:ascii="Times New Roman" w:hAnsi="Times New Roman" w:cs="Times New Roman"/>
          <w:sz w:val="28"/>
          <w:szCs w:val="28"/>
        </w:rPr>
        <w:t xml:space="preserve">daļā minētajiem maksājumiem, no kuriem </w:t>
      </w:r>
      <w:r w:rsidRPr="00324C58">
        <w:rPr>
          <w:rFonts w:ascii="Times New Roman" w:hAnsi="Times New Roman" w:cs="Times New Roman"/>
          <w:sz w:val="28"/>
          <w:szCs w:val="28"/>
        </w:rPr>
        <w:t>nodoklis izmaksas vietā nav ieturams pēc 20 procentu likmes, piemērojami šā panta pirmās daļas noteikumi.</w:t>
      </w:r>
      <w:r w:rsidR="00324C58" w:rsidRPr="00324C58">
        <w:t xml:space="preserve"> </w:t>
      </w:r>
    </w:p>
    <w:p w14:paraId="3BF22659" w14:textId="7556B53C" w:rsidR="00C63518" w:rsidRPr="00324C58" w:rsidRDefault="00324C58" w:rsidP="002F345B">
      <w:pPr>
        <w:spacing w:after="0" w:line="240" w:lineRule="auto"/>
        <w:ind w:firstLine="567"/>
        <w:contextualSpacing/>
        <w:jc w:val="both"/>
        <w:rPr>
          <w:rFonts w:ascii="Times New Roman" w:hAnsi="Times New Roman" w:cs="Times New Roman"/>
          <w:sz w:val="28"/>
          <w:szCs w:val="28"/>
        </w:rPr>
      </w:pPr>
      <w:r w:rsidRPr="00324C58">
        <w:rPr>
          <w:rFonts w:ascii="Times New Roman" w:hAnsi="Times New Roman" w:cs="Times New Roman"/>
          <w:sz w:val="28"/>
          <w:szCs w:val="28"/>
        </w:rPr>
        <w:t>(1</w:t>
      </w:r>
      <w:r w:rsidR="00DB5242">
        <w:rPr>
          <w:rFonts w:ascii="Times New Roman" w:hAnsi="Times New Roman" w:cs="Times New Roman"/>
          <w:sz w:val="28"/>
          <w:szCs w:val="28"/>
        </w:rPr>
        <w:t>0</w:t>
      </w:r>
      <w:r w:rsidRPr="00324C58">
        <w:rPr>
          <w:rFonts w:ascii="Times New Roman" w:hAnsi="Times New Roman" w:cs="Times New Roman"/>
          <w:sz w:val="28"/>
          <w:szCs w:val="28"/>
        </w:rPr>
        <w:t>) Nodokļa</w:t>
      </w:r>
      <w:r w:rsidR="00C17624">
        <w:rPr>
          <w:rFonts w:ascii="Times New Roman" w:hAnsi="Times New Roman" w:cs="Times New Roman"/>
          <w:sz w:val="28"/>
          <w:szCs w:val="28"/>
        </w:rPr>
        <w:t xml:space="preserve"> maksātājs, kuram saskaņā ar šo pantu</w:t>
      </w:r>
      <w:r w:rsidRPr="00324C58">
        <w:rPr>
          <w:rFonts w:ascii="Times New Roman" w:hAnsi="Times New Roman" w:cs="Times New Roman"/>
          <w:sz w:val="28"/>
          <w:szCs w:val="28"/>
        </w:rPr>
        <w:t xml:space="preserve"> bija jāietur nodoklis no nerezidenta ienākuma, bet tas netika ieturēts un iemaksāts budžetā, palielina savu Latvijā maksājamo uzņēmumu ienākuma nodokli par nodokli no </w:t>
      </w:r>
      <w:r w:rsidRPr="00A41996">
        <w:rPr>
          <w:rFonts w:ascii="Times New Roman" w:hAnsi="Times New Roman" w:cs="Times New Roman"/>
          <w:sz w:val="28"/>
          <w:szCs w:val="28"/>
        </w:rPr>
        <w:t>nerezidenta ienākuma. Lai aprēķinātu maksājamo nodokli, šajā pantā noteikto nodokļa bāzi dala ar koeficientu</w:t>
      </w:r>
      <w:r w:rsidR="00A41996" w:rsidRPr="00A41996">
        <w:rPr>
          <w:rFonts w:ascii="Times New Roman" w:hAnsi="Times New Roman" w:cs="Times New Roman"/>
          <w:sz w:val="28"/>
          <w:szCs w:val="28"/>
        </w:rPr>
        <w:t xml:space="preserve"> 0,8 un reizina ar attiecīgo šajā pantā noteikto nodokļa likmi</w:t>
      </w:r>
      <w:r w:rsidRPr="00A41996">
        <w:rPr>
          <w:rFonts w:ascii="Times New Roman" w:hAnsi="Times New Roman" w:cs="Times New Roman"/>
          <w:sz w:val="28"/>
          <w:szCs w:val="28"/>
        </w:rPr>
        <w:t>.</w:t>
      </w:r>
      <w:r w:rsidRPr="00324C58">
        <w:rPr>
          <w:rFonts w:ascii="Times New Roman" w:hAnsi="Times New Roman" w:cs="Times New Roman"/>
          <w:sz w:val="28"/>
          <w:szCs w:val="28"/>
        </w:rPr>
        <w:t xml:space="preserve">  </w:t>
      </w:r>
    </w:p>
    <w:p w14:paraId="53B5F5DA" w14:textId="77777777" w:rsidR="009F69A3" w:rsidRDefault="009F69A3" w:rsidP="002F345B">
      <w:pPr>
        <w:spacing w:line="240" w:lineRule="auto"/>
        <w:ind w:firstLine="567"/>
        <w:contextualSpacing/>
        <w:jc w:val="both"/>
        <w:rPr>
          <w:rFonts w:ascii="Times New Roman" w:hAnsi="Times New Roman" w:cs="Times New Roman"/>
          <w:b/>
          <w:sz w:val="28"/>
          <w:szCs w:val="28"/>
        </w:rPr>
      </w:pPr>
    </w:p>
    <w:p w14:paraId="50B83A0E" w14:textId="77777777" w:rsidR="000572B4" w:rsidRDefault="000572B4" w:rsidP="002F345B">
      <w:pPr>
        <w:spacing w:line="240" w:lineRule="auto"/>
        <w:ind w:firstLine="567"/>
        <w:contextualSpacing/>
        <w:jc w:val="both"/>
        <w:rPr>
          <w:rFonts w:ascii="Times New Roman" w:hAnsi="Times New Roman" w:cs="Times New Roman"/>
          <w:b/>
          <w:sz w:val="28"/>
          <w:szCs w:val="28"/>
        </w:rPr>
      </w:pPr>
    </w:p>
    <w:p w14:paraId="5AAD3246" w14:textId="77777777" w:rsidR="00BF0C2C" w:rsidRPr="001A3EB7" w:rsidRDefault="00BF0C2C" w:rsidP="00BF0C2C">
      <w:pPr>
        <w:spacing w:line="240" w:lineRule="auto"/>
        <w:ind w:firstLine="567"/>
        <w:contextualSpacing/>
        <w:jc w:val="both"/>
        <w:rPr>
          <w:rFonts w:ascii="Times New Roman" w:hAnsi="Times New Roman" w:cs="Times New Roman"/>
          <w:sz w:val="28"/>
          <w:szCs w:val="28"/>
        </w:rPr>
      </w:pPr>
    </w:p>
    <w:p w14:paraId="06A59E04" w14:textId="77777777" w:rsidR="00391EE1" w:rsidRPr="006D150D" w:rsidRDefault="00CB2A01" w:rsidP="002F345B">
      <w:pPr>
        <w:spacing w:line="240" w:lineRule="auto"/>
        <w:ind w:firstLine="567"/>
        <w:contextualSpacing/>
        <w:jc w:val="both"/>
        <w:rPr>
          <w:rFonts w:ascii="Times New Roman" w:hAnsi="Times New Roman" w:cs="Times New Roman"/>
          <w:b/>
          <w:sz w:val="28"/>
          <w:szCs w:val="28"/>
        </w:rPr>
      </w:pPr>
      <w:r w:rsidRPr="00324C58">
        <w:rPr>
          <w:rFonts w:ascii="Times New Roman" w:hAnsi="Times New Roman" w:cs="Times New Roman"/>
          <w:b/>
          <w:sz w:val="28"/>
          <w:szCs w:val="28"/>
        </w:rPr>
        <w:lastRenderedPageBreak/>
        <w:t>6</w:t>
      </w:r>
      <w:r w:rsidR="00391EE1" w:rsidRPr="00324C58">
        <w:rPr>
          <w:rFonts w:ascii="Times New Roman" w:hAnsi="Times New Roman" w:cs="Times New Roman"/>
          <w:b/>
          <w:sz w:val="28"/>
          <w:szCs w:val="28"/>
        </w:rPr>
        <w:t>.pants. Dividendes un dividendēm pielīdzinātās</w:t>
      </w:r>
      <w:r w:rsidR="00391EE1" w:rsidRPr="006D150D">
        <w:rPr>
          <w:rFonts w:ascii="Times New Roman" w:hAnsi="Times New Roman" w:cs="Times New Roman"/>
          <w:b/>
          <w:sz w:val="28"/>
          <w:szCs w:val="28"/>
        </w:rPr>
        <w:t xml:space="preserve"> izmaksas</w:t>
      </w:r>
    </w:p>
    <w:p w14:paraId="1AABAF8F" w14:textId="77777777" w:rsidR="00916AC1" w:rsidRPr="006D150D" w:rsidRDefault="00916AC1" w:rsidP="00590C0C">
      <w:pPr>
        <w:spacing w:after="0" w:line="240" w:lineRule="auto"/>
        <w:ind w:firstLine="567"/>
        <w:contextualSpacing/>
        <w:jc w:val="both"/>
        <w:rPr>
          <w:rFonts w:ascii="Times New Roman" w:hAnsi="Times New Roman" w:cs="Times New Roman"/>
          <w:sz w:val="28"/>
          <w:szCs w:val="28"/>
        </w:rPr>
      </w:pPr>
    </w:p>
    <w:p w14:paraId="477ACBF4" w14:textId="167E8B90" w:rsidR="00391EE1" w:rsidRPr="006D150D" w:rsidRDefault="00391EE1"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 Nodokļa maksātājs ir tiesīgs samazināt taksācijas periodā ar nodokli apliekamajā bāzē iekļauto dividenžu apmēru tādā apjomā, kādā nodokļu maksātājs taksācijas periodā ir saņēmis dividendes no dividenžu izmaksātāja, kurš tā rezidences valstī</w:t>
      </w:r>
      <w:r w:rsidR="00C05B5B" w:rsidRPr="006D150D">
        <w:rPr>
          <w:rFonts w:ascii="Times New Roman" w:hAnsi="Times New Roman" w:cs="Times New Roman"/>
          <w:sz w:val="28"/>
          <w:szCs w:val="28"/>
        </w:rPr>
        <w:t xml:space="preserve"> ir uzņēmumu ienākuma nodokļa maksātājs</w:t>
      </w:r>
      <w:r w:rsidRPr="006D150D">
        <w:rPr>
          <w:rFonts w:ascii="Times New Roman" w:hAnsi="Times New Roman" w:cs="Times New Roman"/>
          <w:sz w:val="28"/>
          <w:szCs w:val="28"/>
        </w:rPr>
        <w:t xml:space="preserve">, vai tādas dividendes, no kurām to izmaksas valstī ir ieturēts nodoklis, izņemot dividendes, kas saņemtas no personas, kura ir </w:t>
      </w:r>
      <w:r w:rsidR="002F1CF1" w:rsidRPr="006D150D">
        <w:rPr>
          <w:rFonts w:ascii="Times New Roman" w:hAnsi="Times New Roman" w:cs="Times New Roman"/>
          <w:sz w:val="28"/>
          <w:szCs w:val="28"/>
        </w:rPr>
        <w:t xml:space="preserve">zemu nodokļu vai beznodokļu valsts vai teritorijas </w:t>
      </w:r>
      <w:r w:rsidRPr="006D150D">
        <w:rPr>
          <w:rFonts w:ascii="Times New Roman" w:hAnsi="Times New Roman" w:cs="Times New Roman"/>
          <w:sz w:val="28"/>
          <w:szCs w:val="28"/>
        </w:rPr>
        <w:t xml:space="preserve"> rezidents. </w:t>
      </w:r>
    </w:p>
    <w:p w14:paraId="4CEF22A9" w14:textId="77777777" w:rsidR="00391EE1" w:rsidRPr="006D150D" w:rsidRDefault="00391EE1"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 Ja taksācijas periodā saņem</w:t>
      </w:r>
      <w:r w:rsidR="003A010A" w:rsidRPr="006D150D">
        <w:rPr>
          <w:rFonts w:ascii="Times New Roman" w:hAnsi="Times New Roman" w:cs="Times New Roman"/>
          <w:sz w:val="28"/>
          <w:szCs w:val="28"/>
        </w:rPr>
        <w:t>to šā panta pirmajā daļā minēto dividenžu apjoms</w:t>
      </w:r>
      <w:r w:rsidRPr="006D150D">
        <w:rPr>
          <w:rFonts w:ascii="Times New Roman" w:hAnsi="Times New Roman" w:cs="Times New Roman"/>
          <w:sz w:val="28"/>
          <w:szCs w:val="28"/>
        </w:rPr>
        <w:t xml:space="preserve"> ir lielāks par aprēķināto dividenžu apmēru, starpību var attiecināt uz </w:t>
      </w:r>
      <w:r w:rsidR="003A010A" w:rsidRPr="006D150D">
        <w:rPr>
          <w:rFonts w:ascii="Times New Roman" w:hAnsi="Times New Roman" w:cs="Times New Roman"/>
          <w:sz w:val="28"/>
          <w:szCs w:val="28"/>
        </w:rPr>
        <w:t>nākošajiem taksācijas periodiem</w:t>
      </w:r>
      <w:r w:rsidRPr="006D150D">
        <w:rPr>
          <w:rFonts w:ascii="Times New Roman" w:hAnsi="Times New Roman" w:cs="Times New Roman"/>
          <w:sz w:val="28"/>
          <w:szCs w:val="28"/>
        </w:rPr>
        <w:t xml:space="preserve"> (hronoloģiskā secībā)</w:t>
      </w:r>
      <w:r w:rsidR="00585265" w:rsidRPr="006D150D">
        <w:rPr>
          <w:rFonts w:ascii="Times New Roman" w:hAnsi="Times New Roman" w:cs="Times New Roman"/>
          <w:sz w:val="28"/>
          <w:szCs w:val="28"/>
        </w:rPr>
        <w:t>,</w:t>
      </w:r>
      <w:r w:rsidRPr="006D150D">
        <w:rPr>
          <w:rFonts w:ascii="Times New Roman" w:hAnsi="Times New Roman" w:cs="Times New Roman"/>
          <w:sz w:val="28"/>
          <w:szCs w:val="28"/>
        </w:rPr>
        <w:t xml:space="preserve"> samazinot apliekamajā bāzē iekļaujamo dividenžu apmēru.</w:t>
      </w:r>
    </w:p>
    <w:p w14:paraId="0D119121" w14:textId="77777777" w:rsidR="001A7BA6" w:rsidRPr="006D150D" w:rsidRDefault="001A7BA6"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(3) Piemērojot šā panta pirmo daļu nodokļa maksātājs ir tiesīgs samazināt taksācijas periodā ar nodokli apliekamajā bāzē iekļauto aprēķināto dividenžu apmēru tikai par tām dividendēm, par kurām to izmaksātāja rezidences valstī nav ticis samazināts ar nodokli apliekamais ienākums.</w:t>
      </w:r>
    </w:p>
    <w:p w14:paraId="75F94965" w14:textId="77777777" w:rsidR="00391EE1" w:rsidRPr="006D150D" w:rsidRDefault="001A7BA6"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 </w:t>
      </w:r>
      <w:r w:rsidR="00391EE1" w:rsidRPr="006D150D">
        <w:rPr>
          <w:rFonts w:ascii="Times New Roman" w:hAnsi="Times New Roman" w:cs="Times New Roman"/>
          <w:sz w:val="28"/>
          <w:szCs w:val="28"/>
        </w:rPr>
        <w:t>(</w:t>
      </w:r>
      <w:r w:rsidRPr="006D150D">
        <w:rPr>
          <w:rFonts w:ascii="Times New Roman" w:hAnsi="Times New Roman" w:cs="Times New Roman"/>
          <w:sz w:val="28"/>
          <w:szCs w:val="28"/>
        </w:rPr>
        <w:t>4</w:t>
      </w:r>
      <w:r w:rsidR="00391EE1" w:rsidRPr="006D150D">
        <w:rPr>
          <w:rFonts w:ascii="Times New Roman" w:hAnsi="Times New Roman" w:cs="Times New Roman"/>
          <w:sz w:val="28"/>
          <w:szCs w:val="28"/>
        </w:rPr>
        <w:t xml:space="preserve">) Šā panta pirmā daļa nav piemērojama dividendēm, kuras saņemtas no kapitālsabiedrības, kura </w:t>
      </w:r>
      <w:r w:rsidR="00F62771" w:rsidRPr="006D150D">
        <w:rPr>
          <w:rFonts w:ascii="Times New Roman" w:hAnsi="Times New Roman" w:cs="Times New Roman"/>
          <w:sz w:val="28"/>
          <w:szCs w:val="28"/>
        </w:rPr>
        <w:t xml:space="preserve">peļņas gūšanas periodā bija </w:t>
      </w:r>
      <w:r w:rsidR="00391EE1" w:rsidRPr="006D150D">
        <w:rPr>
          <w:rFonts w:ascii="Times New Roman" w:hAnsi="Times New Roman" w:cs="Times New Roman"/>
          <w:sz w:val="28"/>
          <w:szCs w:val="28"/>
        </w:rPr>
        <w:t xml:space="preserve">reģistrējusies kā </w:t>
      </w:r>
      <w:proofErr w:type="spellStart"/>
      <w:r w:rsidR="00391EE1" w:rsidRPr="006D150D">
        <w:rPr>
          <w:rFonts w:ascii="Times New Roman" w:hAnsi="Times New Roman" w:cs="Times New Roman"/>
          <w:sz w:val="28"/>
          <w:szCs w:val="28"/>
        </w:rPr>
        <w:t>mikrouzņēmumu</w:t>
      </w:r>
      <w:proofErr w:type="spellEnd"/>
      <w:r w:rsidR="00391EE1" w:rsidRPr="006D150D">
        <w:rPr>
          <w:rFonts w:ascii="Times New Roman" w:hAnsi="Times New Roman" w:cs="Times New Roman"/>
          <w:sz w:val="28"/>
          <w:szCs w:val="28"/>
        </w:rPr>
        <w:t xml:space="preserve"> nodokļa maksātāja.</w:t>
      </w:r>
    </w:p>
    <w:p w14:paraId="7781A08C" w14:textId="77777777" w:rsidR="009455DE" w:rsidRPr="00783672" w:rsidRDefault="009455DE"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(5) Šā panta pirmā daļa nav piemērojama, ja šī nodokļa maksātāja vai citas ar nodokļa maksātāju saistītas personas izveidošanas, pastāvēšanas vai  veiktā darījuma galvenais nolūks ir bijis izmantot šajā pantā vai likumā “</w:t>
      </w:r>
      <w:r w:rsidRPr="00783672">
        <w:rPr>
          <w:rFonts w:ascii="Times New Roman" w:hAnsi="Times New Roman" w:cs="Times New Roman"/>
          <w:sz w:val="28"/>
          <w:szCs w:val="28"/>
        </w:rPr>
        <w:t>Par iedzīvotāju ienākuma nodokli” dividendēm noteikto atbrīvojumu no iekļaušanas ar nodokli apliekamajā bāzē.</w:t>
      </w:r>
    </w:p>
    <w:p w14:paraId="61DE59FD" w14:textId="745DC145" w:rsidR="008823F5" w:rsidRPr="00783672" w:rsidRDefault="008823F5" w:rsidP="008823F5">
      <w:pPr>
        <w:spacing w:line="240" w:lineRule="auto"/>
        <w:ind w:firstLine="567"/>
        <w:contextualSpacing/>
        <w:jc w:val="both"/>
        <w:rPr>
          <w:rFonts w:ascii="Times New Roman" w:hAnsi="Times New Roman" w:cs="Times New Roman"/>
          <w:sz w:val="28"/>
          <w:szCs w:val="28"/>
        </w:rPr>
      </w:pPr>
      <w:r w:rsidRPr="00783672">
        <w:rPr>
          <w:rFonts w:ascii="Times New Roman" w:hAnsi="Times New Roman" w:cs="Times New Roman"/>
          <w:sz w:val="28"/>
          <w:szCs w:val="28"/>
        </w:rPr>
        <w:t>(6) Dividendēm, kuras saņemtas no ieguldījumu fonda vai alternatīvā ieguldījumu fonda, šā panta pirmo daļu piemēro tikai tādā apmērā, kādā ieguldījumu fonds vai alternatīvo ieguldījumu fonds ir saņēmis dividendes no dividenžu izmaksātāja, kurš tā rezidences valstī ir uzņēmumu ienākuma nodokļa maksātājs, vai tādas dividendes, no kurām to izmaksas valstī ir ieturēts nodoklis, izņemot dividendes, kas saņemtas no personas, kura ir zemu nodokļu vai beznodokļu valsts vai teritorijas  rezidents.</w:t>
      </w:r>
    </w:p>
    <w:p w14:paraId="72F055F8" w14:textId="77777777" w:rsidR="00F11211" w:rsidRPr="00783672" w:rsidRDefault="00F11211" w:rsidP="008823F5">
      <w:pPr>
        <w:spacing w:line="240" w:lineRule="auto"/>
        <w:ind w:firstLine="567"/>
        <w:contextualSpacing/>
        <w:jc w:val="both"/>
        <w:rPr>
          <w:rFonts w:ascii="Times New Roman" w:hAnsi="Times New Roman" w:cs="Times New Roman"/>
          <w:sz w:val="28"/>
          <w:szCs w:val="28"/>
        </w:rPr>
      </w:pPr>
      <w:r w:rsidRPr="00783672">
        <w:rPr>
          <w:rFonts w:ascii="Times New Roman" w:hAnsi="Times New Roman" w:cs="Times New Roman"/>
          <w:sz w:val="28"/>
          <w:szCs w:val="28"/>
        </w:rPr>
        <w:t>(7) Piemērojot šā panta sesto daļu ieguldījumu fonds un alternatīvo ieguldījumu fonds izmaksājot dividendes vienlaicīgi sniedz informāciju nodokļa maksātājam par tā saņemtajām dividendēm Ministru kabineta noteikumos noteiktajā kārtībā.</w:t>
      </w:r>
    </w:p>
    <w:p w14:paraId="711C52A3" w14:textId="0A2CB843" w:rsidR="008823F5" w:rsidRPr="00783672" w:rsidRDefault="008823F5" w:rsidP="008823F5">
      <w:pPr>
        <w:spacing w:line="240" w:lineRule="auto"/>
        <w:ind w:firstLine="567"/>
        <w:contextualSpacing/>
        <w:jc w:val="both"/>
        <w:rPr>
          <w:rFonts w:ascii="Times New Roman" w:hAnsi="Times New Roman" w:cs="Times New Roman"/>
          <w:sz w:val="28"/>
          <w:szCs w:val="28"/>
        </w:rPr>
      </w:pPr>
      <w:r w:rsidRPr="00783672">
        <w:rPr>
          <w:rFonts w:ascii="Times New Roman" w:hAnsi="Times New Roman" w:cs="Times New Roman"/>
          <w:sz w:val="28"/>
          <w:szCs w:val="28"/>
        </w:rPr>
        <w:t>(8) Šā panta pirmā, otrā, trešā, un piektā, sestā un septītā daļa ir piemērojama arī attiecībā uz dividendei pielīdzinātām izmaksām, ja tās saņemtas no  dividenžu izmaksātāja, kurš tā rezidences valstī ir uzņēmumu ienākuma nodokļa maksātājs, vai tādas dividendes, no kurām to izmaksas valstī ir ieturēts nodoklis.</w:t>
      </w:r>
    </w:p>
    <w:p w14:paraId="185777DD" w14:textId="77777777" w:rsidR="008823F5" w:rsidRPr="006D150D" w:rsidRDefault="008823F5" w:rsidP="002F345B">
      <w:pPr>
        <w:spacing w:line="240" w:lineRule="auto"/>
        <w:ind w:firstLine="567"/>
        <w:contextualSpacing/>
        <w:jc w:val="both"/>
        <w:rPr>
          <w:rFonts w:ascii="Times New Roman" w:hAnsi="Times New Roman" w:cs="Times New Roman"/>
          <w:b/>
          <w:sz w:val="28"/>
          <w:szCs w:val="28"/>
        </w:rPr>
      </w:pPr>
    </w:p>
    <w:p w14:paraId="3FB200F7" w14:textId="77777777" w:rsidR="00391EE1" w:rsidRPr="006D150D" w:rsidRDefault="00CB2A01" w:rsidP="002F345B">
      <w:pPr>
        <w:spacing w:line="240" w:lineRule="auto"/>
        <w:ind w:firstLine="567"/>
        <w:contextualSpacing/>
        <w:jc w:val="both"/>
        <w:rPr>
          <w:rFonts w:ascii="Times New Roman" w:hAnsi="Times New Roman" w:cs="Times New Roman"/>
          <w:b/>
          <w:sz w:val="28"/>
          <w:szCs w:val="28"/>
        </w:rPr>
      </w:pPr>
      <w:r w:rsidRPr="006D150D">
        <w:rPr>
          <w:rFonts w:ascii="Times New Roman" w:hAnsi="Times New Roman" w:cs="Times New Roman"/>
          <w:b/>
          <w:sz w:val="28"/>
          <w:szCs w:val="28"/>
        </w:rPr>
        <w:lastRenderedPageBreak/>
        <w:t>7</w:t>
      </w:r>
      <w:r w:rsidR="00391EE1" w:rsidRPr="006D150D">
        <w:rPr>
          <w:rFonts w:ascii="Times New Roman" w:hAnsi="Times New Roman" w:cs="Times New Roman"/>
          <w:b/>
          <w:sz w:val="28"/>
          <w:szCs w:val="28"/>
        </w:rPr>
        <w:t>.pants. Ar nodokli apliekamās bāzes palielināšana par nosacītām dividendēm</w:t>
      </w:r>
    </w:p>
    <w:p w14:paraId="2ADBCB97" w14:textId="77777777" w:rsidR="003C192C" w:rsidRPr="006D150D" w:rsidRDefault="003C192C" w:rsidP="002F345B">
      <w:pPr>
        <w:spacing w:line="240" w:lineRule="auto"/>
        <w:ind w:firstLine="567"/>
        <w:contextualSpacing/>
        <w:jc w:val="both"/>
        <w:rPr>
          <w:rFonts w:ascii="Times New Roman" w:hAnsi="Times New Roman" w:cs="Times New Roman"/>
          <w:sz w:val="28"/>
          <w:szCs w:val="28"/>
        </w:rPr>
      </w:pPr>
    </w:p>
    <w:p w14:paraId="4D1E1AC0" w14:textId="77777777" w:rsidR="00391EE1" w:rsidRPr="006D150D" w:rsidRDefault="00391EE1"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 Nosacītās dividendes iekļauj ar nodokli apliekamajā bāzē tajā taksācijas periodā, kurā nodokļa maksātājs:</w:t>
      </w:r>
    </w:p>
    <w:p w14:paraId="16F508C0" w14:textId="77777777" w:rsidR="00391EE1" w:rsidRPr="006D150D" w:rsidRDefault="00391EE1" w:rsidP="002F345B">
      <w:pPr>
        <w:tabs>
          <w:tab w:val="left" w:pos="851"/>
        </w:tabs>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Pr="006D150D">
        <w:rPr>
          <w:rFonts w:ascii="Times New Roman" w:hAnsi="Times New Roman" w:cs="Times New Roman"/>
          <w:sz w:val="28"/>
          <w:szCs w:val="28"/>
        </w:rPr>
        <w:tab/>
        <w:t>samazina pamatkapitāla lielumu;</w:t>
      </w:r>
    </w:p>
    <w:p w14:paraId="515D6EC9" w14:textId="77777777" w:rsidR="00391EE1" w:rsidRPr="006D150D" w:rsidRDefault="00391EE1" w:rsidP="002F345B">
      <w:pPr>
        <w:tabs>
          <w:tab w:val="left" w:pos="851"/>
        </w:tabs>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w:t>
      </w:r>
      <w:r w:rsidRPr="006D150D">
        <w:rPr>
          <w:rFonts w:ascii="Times New Roman" w:hAnsi="Times New Roman" w:cs="Times New Roman"/>
          <w:sz w:val="28"/>
          <w:szCs w:val="28"/>
        </w:rPr>
        <w:tab/>
        <w:t>pabeidz likvidāciju;</w:t>
      </w:r>
    </w:p>
    <w:p w14:paraId="08700856" w14:textId="77777777" w:rsidR="00391EE1" w:rsidRPr="006D150D" w:rsidRDefault="00391EE1" w:rsidP="002F345B">
      <w:pPr>
        <w:tabs>
          <w:tab w:val="left" w:pos="851"/>
        </w:tabs>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3)</w:t>
      </w:r>
      <w:r w:rsidRPr="006D150D">
        <w:rPr>
          <w:rFonts w:ascii="Times New Roman" w:hAnsi="Times New Roman" w:cs="Times New Roman"/>
          <w:sz w:val="28"/>
          <w:szCs w:val="28"/>
        </w:rPr>
        <w:tab/>
        <w:t xml:space="preserve">reģistrējas par </w:t>
      </w:r>
      <w:proofErr w:type="spellStart"/>
      <w:r w:rsidRPr="006D150D">
        <w:rPr>
          <w:rFonts w:ascii="Times New Roman" w:hAnsi="Times New Roman" w:cs="Times New Roman"/>
          <w:sz w:val="28"/>
          <w:szCs w:val="28"/>
        </w:rPr>
        <w:t>mikrouzņēmumu</w:t>
      </w:r>
      <w:proofErr w:type="spellEnd"/>
      <w:r w:rsidRPr="006D150D">
        <w:rPr>
          <w:rFonts w:ascii="Times New Roman" w:hAnsi="Times New Roman" w:cs="Times New Roman"/>
          <w:sz w:val="28"/>
          <w:szCs w:val="28"/>
        </w:rPr>
        <w:t xml:space="preserve"> nodokļa maksātāju.</w:t>
      </w:r>
    </w:p>
    <w:p w14:paraId="4CFC939F" w14:textId="77777777" w:rsidR="00391EE1" w:rsidRPr="006D150D" w:rsidRDefault="00391EE1"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(2) Neatkarīgi no šā panta pirmajā daļā minētā, nosacītās dividendes iekļauj kooperatīvās sabiedrības vai personālsabiedrības ar uzņēmumu ienākuma nodokli apliekamajā bāzē tad, kad sabiedrības biedrs samazina ieguldījuma daļas vērtību, vai izstājas no kooperatīvās sabiedrības vai personālsabiedrības. </w:t>
      </w:r>
    </w:p>
    <w:p w14:paraId="10B82670" w14:textId="1D7A2D8F" w:rsidR="00391EE1" w:rsidRPr="006D150D" w:rsidRDefault="00391EE1"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(3) Piemērojot šā panta pirmās daļas 1.punktu, uzņēmumu ienākuma nodokļa aprēķināšanai pieņem, ka vispirms pamatkapitālu samazina par to pamatkapitāla daļu, kura tika palielināta</w:t>
      </w:r>
      <w:r w:rsidR="00FE48F1">
        <w:rPr>
          <w:rFonts w:ascii="Times New Roman" w:hAnsi="Times New Roman" w:cs="Times New Roman"/>
          <w:sz w:val="28"/>
          <w:szCs w:val="28"/>
        </w:rPr>
        <w:t>,</w:t>
      </w:r>
      <w:r w:rsidRPr="006D150D">
        <w:rPr>
          <w:rFonts w:ascii="Times New Roman" w:hAnsi="Times New Roman" w:cs="Times New Roman"/>
          <w:sz w:val="28"/>
          <w:szCs w:val="28"/>
        </w:rPr>
        <w:t xml:space="preserve"> veicot peļņas sadali.</w:t>
      </w:r>
    </w:p>
    <w:p w14:paraId="03A74AD7" w14:textId="7F73B1A9" w:rsidR="00B52A3E" w:rsidRPr="006D150D" w:rsidRDefault="00391EE1"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(4) Šā panta pirmās daļas 2.punktā minētajā gadījumā nosacītās dividendes summu ņem vērā aprēķinot likvidācijas kvotu</w:t>
      </w:r>
      <w:r w:rsidR="00B52A3E" w:rsidRPr="006D150D">
        <w:rPr>
          <w:rFonts w:ascii="Times New Roman" w:hAnsi="Times New Roman" w:cs="Times New Roman"/>
          <w:sz w:val="28"/>
          <w:szCs w:val="28"/>
        </w:rPr>
        <w:t>, kas veidojas kā pozitīva starpības starp likvidējamā nodokļu maksātāja pašu kapitāl</w:t>
      </w:r>
      <w:r w:rsidR="00AB1AAC" w:rsidRPr="006D150D">
        <w:rPr>
          <w:rFonts w:ascii="Times New Roman" w:hAnsi="Times New Roman" w:cs="Times New Roman"/>
          <w:sz w:val="28"/>
          <w:szCs w:val="28"/>
        </w:rPr>
        <w:t>a vērtību</w:t>
      </w:r>
      <w:r w:rsidR="00B52A3E" w:rsidRPr="006D150D">
        <w:rPr>
          <w:rFonts w:ascii="Times New Roman" w:hAnsi="Times New Roman" w:cs="Times New Roman"/>
          <w:sz w:val="28"/>
          <w:szCs w:val="28"/>
        </w:rPr>
        <w:t xml:space="preserve"> (ieskaitot vērtību, kas radusies kreditoram atsakoties no savām prasībām) </w:t>
      </w:r>
      <w:r w:rsidR="00AB1AAC" w:rsidRPr="006D150D">
        <w:rPr>
          <w:rFonts w:ascii="Times New Roman" w:hAnsi="Times New Roman" w:cs="Times New Roman"/>
          <w:sz w:val="28"/>
          <w:szCs w:val="28"/>
        </w:rPr>
        <w:t xml:space="preserve">un </w:t>
      </w:r>
      <w:r w:rsidR="00BC7EC7" w:rsidRPr="00BC7EC7">
        <w:rPr>
          <w:rFonts w:ascii="Times New Roman" w:hAnsi="Times New Roman" w:cs="Times New Roman"/>
          <w:sz w:val="28"/>
          <w:szCs w:val="28"/>
        </w:rPr>
        <w:t>dalībnieka</w:t>
      </w:r>
      <w:r w:rsidR="00B52A3E" w:rsidRPr="00BC7EC7">
        <w:rPr>
          <w:rFonts w:ascii="Times New Roman" w:hAnsi="Times New Roman" w:cs="Times New Roman"/>
          <w:sz w:val="28"/>
          <w:szCs w:val="28"/>
        </w:rPr>
        <w:t xml:space="preserve"> ieguldīt</w:t>
      </w:r>
      <w:r w:rsidR="006518DF">
        <w:rPr>
          <w:rFonts w:ascii="Times New Roman" w:hAnsi="Times New Roman" w:cs="Times New Roman"/>
          <w:sz w:val="28"/>
          <w:szCs w:val="28"/>
        </w:rPr>
        <w:t>o summu</w:t>
      </w:r>
      <w:r w:rsidR="00B52A3E" w:rsidRPr="006D150D">
        <w:rPr>
          <w:rFonts w:ascii="Times New Roman" w:hAnsi="Times New Roman" w:cs="Times New Roman"/>
          <w:sz w:val="28"/>
          <w:szCs w:val="28"/>
        </w:rPr>
        <w:t>.</w:t>
      </w:r>
    </w:p>
    <w:p w14:paraId="43EEDDC4" w14:textId="02186D5D" w:rsidR="00391EE1" w:rsidRPr="006D150D" w:rsidRDefault="00391EE1"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CC798A" w:rsidRPr="006D150D">
        <w:rPr>
          <w:rFonts w:ascii="Times New Roman" w:hAnsi="Times New Roman" w:cs="Times New Roman"/>
          <w:sz w:val="28"/>
          <w:szCs w:val="28"/>
        </w:rPr>
        <w:t>5</w:t>
      </w:r>
      <w:r w:rsidRPr="006D150D">
        <w:rPr>
          <w:rFonts w:ascii="Times New Roman" w:hAnsi="Times New Roman" w:cs="Times New Roman"/>
          <w:sz w:val="28"/>
          <w:szCs w:val="28"/>
        </w:rPr>
        <w:t xml:space="preserve">) Nosacītās dividendes apmērs kooperatīvajai sabiedrībai vai personālsabiedrībai tiek noteikts kā starpība starp kooperatīvās sabiedrības vai personālsabiedrības ieguldījuma (kapitāla) daļas apmēru taksācijas periodā, kurā tiek veiktas izmaiņas, un biedra </w:t>
      </w:r>
      <w:r w:rsidR="00BC7EC7" w:rsidRPr="00BC7EC7">
        <w:rPr>
          <w:rFonts w:ascii="Times New Roman" w:hAnsi="Times New Roman" w:cs="Times New Roman"/>
          <w:sz w:val="28"/>
          <w:szCs w:val="28"/>
        </w:rPr>
        <w:t>ieguldīt</w:t>
      </w:r>
      <w:r w:rsidR="006518DF">
        <w:rPr>
          <w:rFonts w:ascii="Times New Roman" w:hAnsi="Times New Roman" w:cs="Times New Roman"/>
          <w:sz w:val="28"/>
          <w:szCs w:val="28"/>
        </w:rPr>
        <w:t>o summu</w:t>
      </w:r>
      <w:r w:rsidRPr="00BC7EC7">
        <w:rPr>
          <w:rFonts w:ascii="Times New Roman" w:hAnsi="Times New Roman" w:cs="Times New Roman"/>
          <w:sz w:val="28"/>
          <w:szCs w:val="28"/>
        </w:rPr>
        <w:t>.</w:t>
      </w:r>
    </w:p>
    <w:p w14:paraId="3DBE82DE" w14:textId="77777777" w:rsidR="00916AC1" w:rsidRPr="006D150D" w:rsidRDefault="00916AC1" w:rsidP="002F345B">
      <w:pPr>
        <w:spacing w:line="240" w:lineRule="auto"/>
        <w:ind w:firstLine="567"/>
        <w:contextualSpacing/>
        <w:jc w:val="both"/>
        <w:rPr>
          <w:rFonts w:ascii="Times New Roman" w:hAnsi="Times New Roman" w:cs="Times New Roman"/>
          <w:b/>
          <w:sz w:val="28"/>
          <w:szCs w:val="28"/>
        </w:rPr>
      </w:pPr>
    </w:p>
    <w:p w14:paraId="50AF503F" w14:textId="77777777" w:rsidR="003A010A" w:rsidRPr="006D150D" w:rsidRDefault="00CB2A01" w:rsidP="002F345B">
      <w:pPr>
        <w:spacing w:line="240" w:lineRule="auto"/>
        <w:ind w:firstLine="567"/>
        <w:contextualSpacing/>
        <w:jc w:val="both"/>
        <w:rPr>
          <w:rFonts w:ascii="Times New Roman" w:hAnsi="Times New Roman" w:cs="Times New Roman"/>
          <w:b/>
          <w:sz w:val="28"/>
          <w:szCs w:val="28"/>
        </w:rPr>
      </w:pPr>
      <w:r w:rsidRPr="006D150D">
        <w:rPr>
          <w:rFonts w:ascii="Times New Roman" w:hAnsi="Times New Roman" w:cs="Times New Roman"/>
          <w:b/>
          <w:sz w:val="28"/>
          <w:szCs w:val="28"/>
        </w:rPr>
        <w:t>8</w:t>
      </w:r>
      <w:r w:rsidR="002C1DD0" w:rsidRPr="006D150D">
        <w:rPr>
          <w:rFonts w:ascii="Times New Roman" w:hAnsi="Times New Roman" w:cs="Times New Roman"/>
          <w:b/>
          <w:sz w:val="28"/>
          <w:szCs w:val="28"/>
        </w:rPr>
        <w:t xml:space="preserve">.pants. </w:t>
      </w:r>
      <w:r w:rsidR="00805A09" w:rsidRPr="006D150D">
        <w:rPr>
          <w:rFonts w:ascii="Times New Roman" w:hAnsi="Times New Roman" w:cs="Times New Roman"/>
          <w:b/>
          <w:sz w:val="28"/>
          <w:szCs w:val="28"/>
        </w:rPr>
        <w:t xml:space="preserve"> </w:t>
      </w:r>
      <w:r w:rsidR="002C1DD0" w:rsidRPr="006D150D">
        <w:rPr>
          <w:rFonts w:ascii="Times New Roman" w:hAnsi="Times New Roman" w:cs="Times New Roman"/>
          <w:b/>
          <w:sz w:val="28"/>
          <w:szCs w:val="28"/>
        </w:rPr>
        <w:t xml:space="preserve">Ar saimniecisko darbību nesaistītie izdevumi </w:t>
      </w:r>
    </w:p>
    <w:p w14:paraId="70A6534E" w14:textId="77777777" w:rsidR="003C192C" w:rsidRPr="006D150D" w:rsidRDefault="003C192C" w:rsidP="002F345B">
      <w:pPr>
        <w:spacing w:line="240" w:lineRule="auto"/>
        <w:ind w:firstLine="567"/>
        <w:contextualSpacing/>
        <w:jc w:val="both"/>
        <w:rPr>
          <w:rFonts w:ascii="Times New Roman" w:hAnsi="Times New Roman" w:cs="Times New Roman"/>
          <w:sz w:val="28"/>
          <w:szCs w:val="28"/>
        </w:rPr>
      </w:pPr>
    </w:p>
    <w:p w14:paraId="37D6D00C" w14:textId="13245957" w:rsidR="002C1DD0" w:rsidRPr="005F781C" w:rsidRDefault="002C1DD0" w:rsidP="007E7A90">
      <w:pPr>
        <w:pStyle w:val="ListParagraph"/>
        <w:numPr>
          <w:ilvl w:val="0"/>
          <w:numId w:val="18"/>
        </w:numPr>
        <w:spacing w:after="0" w:line="240" w:lineRule="auto"/>
        <w:ind w:left="0" w:firstLine="567"/>
        <w:jc w:val="both"/>
        <w:rPr>
          <w:rFonts w:ascii="Times New Roman" w:hAnsi="Times New Roman" w:cs="Times New Roman"/>
          <w:sz w:val="28"/>
          <w:szCs w:val="28"/>
        </w:rPr>
      </w:pPr>
      <w:r w:rsidRPr="005F781C">
        <w:rPr>
          <w:rFonts w:ascii="Times New Roman" w:hAnsi="Times New Roman" w:cs="Times New Roman"/>
          <w:sz w:val="28"/>
          <w:szCs w:val="28"/>
        </w:rPr>
        <w:t>Identificējot ar saimniecisko darbību nesaistītus izdevumus, tos vērtē atbilstoši darījuma ekonomiskajai būtībai</w:t>
      </w:r>
      <w:r w:rsidR="00FE48F1" w:rsidRPr="005F781C">
        <w:rPr>
          <w:rFonts w:ascii="Times New Roman" w:hAnsi="Times New Roman" w:cs="Times New Roman"/>
          <w:sz w:val="28"/>
          <w:szCs w:val="28"/>
        </w:rPr>
        <w:t>,</w:t>
      </w:r>
      <w:r w:rsidR="005F781C">
        <w:rPr>
          <w:rFonts w:ascii="Times New Roman" w:hAnsi="Times New Roman" w:cs="Times New Roman"/>
          <w:sz w:val="28"/>
          <w:szCs w:val="28"/>
        </w:rPr>
        <w:t xml:space="preserve"> </w:t>
      </w:r>
      <w:r w:rsidRPr="005F781C">
        <w:rPr>
          <w:rFonts w:ascii="Times New Roman" w:hAnsi="Times New Roman" w:cs="Times New Roman"/>
          <w:sz w:val="28"/>
          <w:szCs w:val="28"/>
        </w:rPr>
        <w:t>ne tikai juridiskajai formai.</w:t>
      </w:r>
    </w:p>
    <w:p w14:paraId="46F827D0" w14:textId="77777777" w:rsidR="002C1DD0" w:rsidRPr="006D150D" w:rsidRDefault="002C1DD0" w:rsidP="007E7A90">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 Pie izdevumiem, kas nav saistīti ar saimniecisko darbību,  pieskaita visus izdevumus, kas tieši nav saistīti ar nodokļa maksātāja saimniecisko darbību, tai skaitā:</w:t>
      </w:r>
    </w:p>
    <w:p w14:paraId="391C2D08" w14:textId="5E486EF5" w:rsidR="002C1DD0" w:rsidRPr="006D150D" w:rsidRDefault="002C1DD0" w:rsidP="00C428E8">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 nodokļa maksātāja izdevumus īpašnieku vai darbinieku atpūtai, izklaid</w:t>
      </w:r>
      <w:r w:rsidR="00ED043B">
        <w:rPr>
          <w:rFonts w:ascii="Times New Roman" w:hAnsi="Times New Roman" w:cs="Times New Roman"/>
          <w:sz w:val="28"/>
          <w:szCs w:val="28"/>
        </w:rPr>
        <w:t>es</w:t>
      </w:r>
      <w:r w:rsidRPr="006D150D">
        <w:rPr>
          <w:rFonts w:ascii="Times New Roman" w:hAnsi="Times New Roman" w:cs="Times New Roman"/>
          <w:sz w:val="28"/>
          <w:szCs w:val="28"/>
        </w:rPr>
        <w:t xml:space="preserve"> pasākumiem un citus labumus īpašniekiem un darbiniekiem, ja šie labumi nav bijuši iekļauti fiziskas personas ar iedzīvotāju ienākuma nodokli apliekamajā bāzē</w:t>
      </w:r>
      <w:r w:rsidR="00D006C0" w:rsidRPr="006D150D">
        <w:rPr>
          <w:rFonts w:ascii="Times New Roman" w:hAnsi="Times New Roman" w:cs="Times New Roman"/>
          <w:sz w:val="28"/>
          <w:szCs w:val="28"/>
        </w:rPr>
        <w:t>, izņemot, ja</w:t>
      </w:r>
      <w:r w:rsidRPr="006D150D">
        <w:rPr>
          <w:rFonts w:ascii="Times New Roman" w:hAnsi="Times New Roman" w:cs="Times New Roman"/>
          <w:sz w:val="28"/>
          <w:szCs w:val="28"/>
        </w:rPr>
        <w:t xml:space="preserve"> likumā “Par iedzīvotāju ienākuma nodokli” ienākuma veidam ir noteikts atbrīvojums;  </w:t>
      </w:r>
    </w:p>
    <w:p w14:paraId="08F856EA" w14:textId="77777777" w:rsidR="002C1DD0" w:rsidRPr="006D150D" w:rsidRDefault="002C1DD0" w:rsidP="00C428E8">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 peļņas, apgrozījuma vai cita bāzes lieluma</w:t>
      </w:r>
      <w:r w:rsidR="00BA511C" w:rsidRPr="006D150D">
        <w:rPr>
          <w:rFonts w:ascii="Times New Roman" w:hAnsi="Times New Roman" w:cs="Times New Roman"/>
          <w:sz w:val="28"/>
          <w:szCs w:val="28"/>
        </w:rPr>
        <w:t xml:space="preserve"> samazinājums</w:t>
      </w:r>
      <w:r w:rsidRPr="006D150D">
        <w:rPr>
          <w:rFonts w:ascii="Times New Roman" w:hAnsi="Times New Roman" w:cs="Times New Roman"/>
          <w:sz w:val="28"/>
          <w:szCs w:val="28"/>
        </w:rPr>
        <w:t xml:space="preserve">, kuru nodokļa maksātājs veic pēc savas iniciatīvas vai dalībnieka rīkojuma; </w:t>
      </w:r>
    </w:p>
    <w:p w14:paraId="3A2AFBAA" w14:textId="77777777" w:rsidR="002C1DD0" w:rsidRPr="006D150D" w:rsidRDefault="002C1DD0" w:rsidP="00C428E8">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lastRenderedPageBreak/>
        <w:t>3) nodokļa maksātāja izdevumus dāvinājumiem, dāvinājumos pārvērstiem kredītiem un aizdevumiem (izņemot ienākumam pielīdzinātos aizdevumus, par kuriem aprēķināts iedzīvotāju ienākuma nodoklis);</w:t>
      </w:r>
    </w:p>
    <w:p w14:paraId="1E058C7D"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4) ziedojumus, izņemot šā likuma 1</w:t>
      </w:r>
      <w:r w:rsidR="00466757" w:rsidRPr="006D150D">
        <w:rPr>
          <w:rFonts w:ascii="Times New Roman" w:hAnsi="Times New Roman" w:cs="Times New Roman"/>
          <w:sz w:val="28"/>
          <w:szCs w:val="28"/>
        </w:rPr>
        <w:t>2</w:t>
      </w:r>
      <w:r w:rsidRPr="006D150D">
        <w:rPr>
          <w:rFonts w:ascii="Times New Roman" w:hAnsi="Times New Roman" w:cs="Times New Roman"/>
          <w:sz w:val="28"/>
          <w:szCs w:val="28"/>
        </w:rPr>
        <w:t xml:space="preserve">.panta </w:t>
      </w:r>
      <w:r w:rsidR="00466757" w:rsidRPr="006D150D">
        <w:rPr>
          <w:rFonts w:ascii="Times New Roman" w:hAnsi="Times New Roman" w:cs="Times New Roman"/>
          <w:sz w:val="28"/>
          <w:szCs w:val="28"/>
        </w:rPr>
        <w:t xml:space="preserve">pirmās </w:t>
      </w:r>
      <w:r w:rsidRPr="006D150D">
        <w:rPr>
          <w:rFonts w:ascii="Times New Roman" w:hAnsi="Times New Roman" w:cs="Times New Roman"/>
          <w:sz w:val="28"/>
          <w:szCs w:val="28"/>
        </w:rPr>
        <w:t>daļ</w:t>
      </w:r>
      <w:r w:rsidR="00466757" w:rsidRPr="006D150D">
        <w:rPr>
          <w:rFonts w:ascii="Times New Roman" w:hAnsi="Times New Roman" w:cs="Times New Roman"/>
          <w:sz w:val="28"/>
          <w:szCs w:val="28"/>
        </w:rPr>
        <w:t xml:space="preserve">as 1.un 2.punktā </w:t>
      </w:r>
      <w:r w:rsidRPr="006D150D">
        <w:rPr>
          <w:rFonts w:ascii="Times New Roman" w:hAnsi="Times New Roman" w:cs="Times New Roman"/>
          <w:sz w:val="28"/>
          <w:szCs w:val="28"/>
        </w:rPr>
        <w:t xml:space="preserve"> minēt</w:t>
      </w:r>
      <w:r w:rsidR="00466757" w:rsidRPr="006D150D">
        <w:rPr>
          <w:rFonts w:ascii="Times New Roman" w:hAnsi="Times New Roman" w:cs="Times New Roman"/>
          <w:sz w:val="28"/>
          <w:szCs w:val="28"/>
        </w:rPr>
        <w:t>ajos gadījumos</w:t>
      </w:r>
      <w:r w:rsidRPr="006D150D">
        <w:rPr>
          <w:rFonts w:ascii="Times New Roman" w:hAnsi="Times New Roman" w:cs="Times New Roman"/>
          <w:sz w:val="28"/>
          <w:szCs w:val="28"/>
        </w:rPr>
        <w:t xml:space="preserve">; </w:t>
      </w:r>
    </w:p>
    <w:p w14:paraId="6AEF2DA8" w14:textId="5F9581F6" w:rsidR="00530C99"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5) aktīvu, kuri </w:t>
      </w:r>
      <w:r w:rsidR="00EB594A" w:rsidRPr="006D150D">
        <w:rPr>
          <w:rFonts w:ascii="Times New Roman" w:hAnsi="Times New Roman" w:cs="Times New Roman"/>
          <w:sz w:val="28"/>
          <w:szCs w:val="28"/>
        </w:rPr>
        <w:t xml:space="preserve">iegādāti sākot ar 2018.gada 1.janvāri un </w:t>
      </w:r>
      <w:r w:rsidRPr="006D150D">
        <w:rPr>
          <w:rFonts w:ascii="Times New Roman" w:hAnsi="Times New Roman" w:cs="Times New Roman"/>
          <w:sz w:val="28"/>
          <w:szCs w:val="28"/>
        </w:rPr>
        <w:t>tiek izmantoti mērķiem, kas nav saistīti ar saimnieciskās darbības nodrošināšanu, iegādes izdevumus</w:t>
      </w:r>
      <w:r w:rsidR="00EB594A" w:rsidRPr="006D150D">
        <w:rPr>
          <w:rFonts w:ascii="Times New Roman" w:hAnsi="Times New Roman" w:cs="Times New Roman"/>
          <w:sz w:val="28"/>
          <w:szCs w:val="28"/>
        </w:rPr>
        <w:t xml:space="preserve"> un šī aktīva uzturēšanas izdevumus</w:t>
      </w:r>
      <w:r w:rsidR="00530C99" w:rsidRPr="006D150D">
        <w:rPr>
          <w:rFonts w:ascii="Times New Roman" w:hAnsi="Times New Roman" w:cs="Times New Roman"/>
          <w:sz w:val="28"/>
          <w:szCs w:val="28"/>
        </w:rPr>
        <w:t>;</w:t>
      </w:r>
    </w:p>
    <w:p w14:paraId="55EB682F" w14:textId="75AC662B" w:rsidR="002C1DD0" w:rsidRPr="00783672" w:rsidRDefault="00530C99">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6) aktīvu, kuri iegādāti līdz 2017.gada 31.decembrim un tiek izmantoti mērķiem, kas nav saistīti ar saimnieciskās darbības </w:t>
      </w:r>
      <w:r w:rsidRPr="00783672">
        <w:rPr>
          <w:rFonts w:ascii="Times New Roman" w:hAnsi="Times New Roman" w:cs="Times New Roman"/>
          <w:sz w:val="28"/>
          <w:szCs w:val="28"/>
        </w:rPr>
        <w:t>nodrošināšanu, nolietojuma vērtību vai vērtības samazinājumu un šī aktīva uzturēšanas izdevumus;</w:t>
      </w:r>
    </w:p>
    <w:p w14:paraId="4308A592" w14:textId="72D4B523" w:rsidR="002C1DD0" w:rsidRPr="00783672" w:rsidRDefault="001713AF" w:rsidP="002F345B">
      <w:pPr>
        <w:spacing w:line="240" w:lineRule="auto"/>
        <w:ind w:firstLine="567"/>
        <w:contextualSpacing/>
        <w:jc w:val="both"/>
        <w:rPr>
          <w:rFonts w:ascii="Times New Roman" w:hAnsi="Times New Roman" w:cs="Times New Roman"/>
          <w:sz w:val="28"/>
          <w:szCs w:val="28"/>
        </w:rPr>
      </w:pPr>
      <w:r w:rsidRPr="00783672">
        <w:rPr>
          <w:rFonts w:ascii="Times New Roman" w:hAnsi="Times New Roman" w:cs="Times New Roman"/>
          <w:sz w:val="28"/>
          <w:szCs w:val="28"/>
        </w:rPr>
        <w:t>7</w:t>
      </w:r>
      <w:r w:rsidR="002C1DD0" w:rsidRPr="00783672">
        <w:rPr>
          <w:rFonts w:ascii="Times New Roman" w:hAnsi="Times New Roman" w:cs="Times New Roman"/>
          <w:sz w:val="28"/>
          <w:szCs w:val="28"/>
        </w:rPr>
        <w:t>) reprezentācijas izdevum</w:t>
      </w:r>
      <w:r w:rsidR="00F17919" w:rsidRPr="00783672">
        <w:rPr>
          <w:rFonts w:ascii="Times New Roman" w:hAnsi="Times New Roman" w:cs="Times New Roman"/>
          <w:sz w:val="28"/>
          <w:szCs w:val="28"/>
        </w:rPr>
        <w:t>us</w:t>
      </w:r>
      <w:r w:rsidR="002C1DD0" w:rsidRPr="00783672">
        <w:rPr>
          <w:rFonts w:ascii="Times New Roman" w:hAnsi="Times New Roman" w:cs="Times New Roman"/>
          <w:sz w:val="28"/>
          <w:szCs w:val="28"/>
        </w:rPr>
        <w:t xml:space="preserve"> un personāla ilgtspējas pasākumu izdevum</w:t>
      </w:r>
      <w:r w:rsidR="00F17919" w:rsidRPr="00783672">
        <w:rPr>
          <w:rFonts w:ascii="Times New Roman" w:hAnsi="Times New Roman" w:cs="Times New Roman"/>
          <w:sz w:val="28"/>
          <w:szCs w:val="28"/>
        </w:rPr>
        <w:t>us</w:t>
      </w:r>
      <w:r w:rsidR="002C1DD0" w:rsidRPr="00783672">
        <w:rPr>
          <w:rFonts w:ascii="Times New Roman" w:hAnsi="Times New Roman" w:cs="Times New Roman"/>
          <w:sz w:val="28"/>
          <w:szCs w:val="28"/>
        </w:rPr>
        <w:t xml:space="preserve">, kas kopā </w:t>
      </w:r>
      <w:r w:rsidR="003D6041" w:rsidRPr="00783672">
        <w:rPr>
          <w:rFonts w:ascii="Times New Roman" w:hAnsi="Times New Roman" w:cs="Times New Roman"/>
          <w:sz w:val="28"/>
          <w:szCs w:val="28"/>
        </w:rPr>
        <w:t xml:space="preserve">pārskata gadā </w:t>
      </w:r>
      <w:r w:rsidR="002C1DD0" w:rsidRPr="00783672">
        <w:rPr>
          <w:rFonts w:ascii="Times New Roman" w:hAnsi="Times New Roman" w:cs="Times New Roman"/>
          <w:sz w:val="28"/>
          <w:szCs w:val="28"/>
        </w:rPr>
        <w:t xml:space="preserve">pārsniedz </w:t>
      </w:r>
      <w:r w:rsidR="00B63BD6" w:rsidRPr="00783672">
        <w:rPr>
          <w:rFonts w:ascii="Times New Roman" w:hAnsi="Times New Roman" w:cs="Times New Roman"/>
          <w:sz w:val="28"/>
          <w:szCs w:val="28"/>
        </w:rPr>
        <w:t>piecus</w:t>
      </w:r>
      <w:r w:rsidR="002C1DD0" w:rsidRPr="00783672">
        <w:rPr>
          <w:rFonts w:ascii="Times New Roman" w:hAnsi="Times New Roman" w:cs="Times New Roman"/>
          <w:sz w:val="28"/>
          <w:szCs w:val="28"/>
        </w:rPr>
        <w:t xml:space="preserve"> procentus no </w:t>
      </w:r>
      <w:r w:rsidR="00E55F5C" w:rsidRPr="001A3EB7">
        <w:rPr>
          <w:rFonts w:ascii="Times New Roman" w:hAnsi="Times New Roman" w:cs="Times New Roman"/>
          <w:sz w:val="28"/>
          <w:szCs w:val="28"/>
        </w:rPr>
        <w:t xml:space="preserve">iepriekšējā </w:t>
      </w:r>
      <w:r w:rsidR="002C1DD0" w:rsidRPr="001A3EB7">
        <w:rPr>
          <w:rFonts w:ascii="Times New Roman" w:hAnsi="Times New Roman" w:cs="Times New Roman"/>
          <w:sz w:val="28"/>
          <w:szCs w:val="28"/>
        </w:rPr>
        <w:t>p</w:t>
      </w:r>
      <w:r w:rsidR="00E55F5C" w:rsidRPr="001A3EB7">
        <w:rPr>
          <w:rFonts w:ascii="Times New Roman" w:hAnsi="Times New Roman" w:cs="Times New Roman"/>
          <w:sz w:val="28"/>
          <w:szCs w:val="28"/>
        </w:rPr>
        <w:t>ārskata</w:t>
      </w:r>
      <w:r w:rsidR="002C1DD0" w:rsidRPr="001A3EB7">
        <w:rPr>
          <w:rFonts w:ascii="Times New Roman" w:hAnsi="Times New Roman" w:cs="Times New Roman"/>
          <w:sz w:val="28"/>
          <w:szCs w:val="28"/>
        </w:rPr>
        <w:t xml:space="preserve"> </w:t>
      </w:r>
      <w:r w:rsidR="002C1DD0" w:rsidRPr="00783672">
        <w:rPr>
          <w:rFonts w:ascii="Times New Roman" w:hAnsi="Times New Roman" w:cs="Times New Roman"/>
          <w:sz w:val="28"/>
          <w:szCs w:val="28"/>
        </w:rPr>
        <w:t xml:space="preserve">gada bruto darba </w:t>
      </w:r>
      <w:r w:rsidR="002B5D65" w:rsidRPr="00783672">
        <w:rPr>
          <w:rFonts w:ascii="Times New Roman" w:hAnsi="Times New Roman" w:cs="Times New Roman"/>
          <w:sz w:val="28"/>
          <w:szCs w:val="28"/>
        </w:rPr>
        <w:t>samaksas</w:t>
      </w:r>
      <w:r w:rsidR="002C1DD0" w:rsidRPr="00783672">
        <w:rPr>
          <w:rFonts w:ascii="Times New Roman" w:hAnsi="Times New Roman" w:cs="Times New Roman"/>
          <w:sz w:val="28"/>
          <w:szCs w:val="28"/>
        </w:rPr>
        <w:t>, par kuru samaksāti valsts sociālās apdrošināšanas maksājumi;</w:t>
      </w:r>
    </w:p>
    <w:p w14:paraId="3DC4AB5B" w14:textId="2E79DDA6" w:rsidR="002C1DD0" w:rsidRPr="006D150D" w:rsidRDefault="001713AF" w:rsidP="002F345B">
      <w:pPr>
        <w:spacing w:line="240" w:lineRule="auto"/>
        <w:ind w:firstLine="567"/>
        <w:contextualSpacing/>
        <w:jc w:val="both"/>
        <w:rPr>
          <w:rFonts w:ascii="Times New Roman" w:hAnsi="Times New Roman" w:cs="Times New Roman"/>
          <w:sz w:val="28"/>
          <w:szCs w:val="28"/>
        </w:rPr>
      </w:pPr>
      <w:r w:rsidRPr="00783672">
        <w:rPr>
          <w:rFonts w:ascii="Times New Roman" w:hAnsi="Times New Roman" w:cs="Times New Roman"/>
          <w:sz w:val="28"/>
          <w:szCs w:val="28"/>
        </w:rPr>
        <w:t>8</w:t>
      </w:r>
      <w:r w:rsidR="002C1DD0" w:rsidRPr="00783672">
        <w:rPr>
          <w:rFonts w:ascii="Times New Roman" w:hAnsi="Times New Roman" w:cs="Times New Roman"/>
          <w:sz w:val="28"/>
          <w:szCs w:val="28"/>
        </w:rPr>
        <w:t xml:space="preserve">) izdevumus, kas saistīti ar reprezentatīvu </w:t>
      </w:r>
      <w:r w:rsidR="002C1DD0" w:rsidRPr="006D150D">
        <w:rPr>
          <w:rFonts w:ascii="Times New Roman" w:hAnsi="Times New Roman" w:cs="Times New Roman"/>
          <w:sz w:val="28"/>
          <w:szCs w:val="28"/>
        </w:rPr>
        <w:t xml:space="preserve">automobili (saskaņā ar šī panta </w:t>
      </w:r>
      <w:r w:rsidR="00621E4B" w:rsidRPr="006D150D">
        <w:rPr>
          <w:rFonts w:ascii="Times New Roman" w:hAnsi="Times New Roman" w:cs="Times New Roman"/>
          <w:sz w:val="28"/>
          <w:szCs w:val="28"/>
        </w:rPr>
        <w:t>astoto</w:t>
      </w:r>
      <w:r w:rsidR="002C1DD0" w:rsidRPr="006D150D">
        <w:rPr>
          <w:rFonts w:ascii="Times New Roman" w:hAnsi="Times New Roman" w:cs="Times New Roman"/>
          <w:sz w:val="28"/>
          <w:szCs w:val="28"/>
        </w:rPr>
        <w:t xml:space="preserve"> daļu);</w:t>
      </w:r>
    </w:p>
    <w:p w14:paraId="3CEE8951" w14:textId="46B0FDE4" w:rsidR="002C1DD0" w:rsidRPr="006D150D" w:rsidRDefault="001713AF"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9</w:t>
      </w:r>
      <w:r w:rsidR="002C1DD0" w:rsidRPr="006D150D">
        <w:rPr>
          <w:rFonts w:ascii="Times New Roman" w:hAnsi="Times New Roman" w:cs="Times New Roman"/>
          <w:sz w:val="28"/>
          <w:szCs w:val="28"/>
        </w:rPr>
        <w:t>) materiālās vērtības, mantiska vai citāda rakstura labumus, kuri izlietoti noziedzīga nodarījuma izdarīšanai, tostarp doti valsts amatpersonai kā kukulis vai valsts vai pašvaldības iestādes darbiniekam, kurš nav valsts amatpersona, vai valsts institūcijas pilnvarotai tādai pašai personai par nelikumīgu darbību izdarīšanu, vai arī privātpersonai komerciālas uzpirkšanas nolūkos</w:t>
      </w:r>
      <w:r w:rsidR="003262F0">
        <w:rPr>
          <w:rFonts w:ascii="Times New Roman" w:hAnsi="Times New Roman" w:cs="Times New Roman"/>
          <w:sz w:val="28"/>
          <w:szCs w:val="28"/>
        </w:rPr>
        <w:t>;</w:t>
      </w:r>
    </w:p>
    <w:p w14:paraId="2616B84D" w14:textId="2DF061E1" w:rsidR="002C1DD0" w:rsidRPr="006D150D" w:rsidRDefault="001713AF"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10</w:t>
      </w:r>
      <w:r w:rsidR="002C1DD0" w:rsidRPr="006D150D">
        <w:rPr>
          <w:rFonts w:ascii="Times New Roman" w:hAnsi="Times New Roman" w:cs="Times New Roman"/>
          <w:sz w:val="28"/>
          <w:szCs w:val="28"/>
        </w:rPr>
        <w:t xml:space="preserve">) soda naudām, līgumsodiem un naudas sodiem izmantotās summas, </w:t>
      </w:r>
      <w:r w:rsidR="00CD2DFD" w:rsidRPr="006D150D">
        <w:rPr>
          <w:rFonts w:ascii="Times New Roman" w:hAnsi="Times New Roman" w:cs="Times New Roman"/>
          <w:sz w:val="28"/>
          <w:szCs w:val="28"/>
        </w:rPr>
        <w:t xml:space="preserve">ja tās </w:t>
      </w:r>
      <w:r w:rsidR="00530C99" w:rsidRPr="006D150D">
        <w:rPr>
          <w:rFonts w:ascii="Times New Roman" w:hAnsi="Times New Roman" w:cs="Times New Roman"/>
          <w:sz w:val="28"/>
          <w:szCs w:val="28"/>
        </w:rPr>
        <w:t>nav samērīgas</w:t>
      </w:r>
      <w:r w:rsidR="00CD2DFD" w:rsidRPr="006D150D">
        <w:rPr>
          <w:rFonts w:ascii="Times New Roman" w:hAnsi="Times New Roman" w:cs="Times New Roman"/>
          <w:sz w:val="28"/>
          <w:szCs w:val="28"/>
        </w:rPr>
        <w:t xml:space="preserve"> attiecībā pret darījuma vērtību </w:t>
      </w:r>
      <w:r w:rsidR="00530C99" w:rsidRPr="006D150D">
        <w:rPr>
          <w:rFonts w:ascii="Times New Roman" w:hAnsi="Times New Roman" w:cs="Times New Roman"/>
          <w:sz w:val="28"/>
          <w:szCs w:val="28"/>
        </w:rPr>
        <w:t xml:space="preserve">vai </w:t>
      </w:r>
      <w:r w:rsidR="00CD2DFD" w:rsidRPr="006D150D">
        <w:rPr>
          <w:rFonts w:ascii="Times New Roman" w:hAnsi="Times New Roman" w:cs="Times New Roman"/>
          <w:sz w:val="28"/>
          <w:szCs w:val="28"/>
        </w:rPr>
        <w:t>veiktas saistītai personai</w:t>
      </w:r>
      <w:r w:rsidR="00B26B78">
        <w:rPr>
          <w:rFonts w:ascii="Times New Roman" w:hAnsi="Times New Roman" w:cs="Times New Roman"/>
          <w:sz w:val="28"/>
          <w:szCs w:val="28"/>
        </w:rPr>
        <w:t>,</w:t>
      </w:r>
      <w:r w:rsidR="00530C99" w:rsidRPr="006D150D">
        <w:rPr>
          <w:rFonts w:ascii="Times New Roman" w:hAnsi="Times New Roman" w:cs="Times New Roman"/>
          <w:sz w:val="28"/>
          <w:szCs w:val="28"/>
        </w:rPr>
        <w:t xml:space="preserve"> vai personai, kas izveidota vai </w:t>
      </w:r>
      <w:r w:rsidR="00530C99" w:rsidRPr="00E35453">
        <w:rPr>
          <w:rFonts w:ascii="Times New Roman" w:hAnsi="Times New Roman" w:cs="Times New Roman"/>
          <w:sz w:val="28"/>
          <w:szCs w:val="28"/>
        </w:rPr>
        <w:t>darbojas zemu nodokļu vai beznodokļu valstī</w:t>
      </w:r>
      <w:r w:rsidR="00E35453" w:rsidRPr="00E35453">
        <w:rPr>
          <w:rFonts w:ascii="Times New Roman" w:hAnsi="Times New Roman" w:cs="Times New Roman"/>
          <w:sz w:val="28"/>
          <w:szCs w:val="28"/>
        </w:rPr>
        <w:t xml:space="preserve"> vai teritorijā</w:t>
      </w:r>
      <w:r w:rsidR="002C1DD0" w:rsidRPr="00E35453">
        <w:rPr>
          <w:rFonts w:ascii="Times New Roman" w:hAnsi="Times New Roman" w:cs="Times New Roman"/>
          <w:sz w:val="28"/>
          <w:szCs w:val="28"/>
        </w:rPr>
        <w:t>;</w:t>
      </w:r>
    </w:p>
    <w:p w14:paraId="50A92D93" w14:textId="6796521A"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1713AF" w:rsidRPr="006D150D">
        <w:rPr>
          <w:rFonts w:ascii="Times New Roman" w:hAnsi="Times New Roman" w:cs="Times New Roman"/>
          <w:sz w:val="28"/>
          <w:szCs w:val="28"/>
        </w:rPr>
        <w:t>1</w:t>
      </w:r>
      <w:r w:rsidRPr="006D150D">
        <w:rPr>
          <w:rFonts w:ascii="Times New Roman" w:hAnsi="Times New Roman" w:cs="Times New Roman"/>
          <w:sz w:val="28"/>
          <w:szCs w:val="28"/>
        </w:rPr>
        <w:t>) dabas resursu</w:t>
      </w:r>
      <w:r w:rsidR="00C77075">
        <w:rPr>
          <w:rFonts w:ascii="Times New Roman" w:hAnsi="Times New Roman" w:cs="Times New Roman"/>
          <w:sz w:val="28"/>
          <w:szCs w:val="28"/>
        </w:rPr>
        <w:t xml:space="preserve"> ieguves (lietošanas)</w:t>
      </w:r>
      <w:r w:rsidRPr="006D150D">
        <w:rPr>
          <w:rFonts w:ascii="Times New Roman" w:hAnsi="Times New Roman" w:cs="Times New Roman"/>
          <w:sz w:val="28"/>
          <w:szCs w:val="28"/>
        </w:rPr>
        <w:t xml:space="preserve"> virslimita summas;</w:t>
      </w:r>
    </w:p>
    <w:p w14:paraId="054644CF" w14:textId="49C3D6D6"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1713AF" w:rsidRPr="006D150D">
        <w:rPr>
          <w:rFonts w:ascii="Times New Roman" w:hAnsi="Times New Roman" w:cs="Times New Roman"/>
          <w:sz w:val="28"/>
          <w:szCs w:val="28"/>
        </w:rPr>
        <w:t>2</w:t>
      </w:r>
      <w:r w:rsidRPr="006D150D">
        <w:rPr>
          <w:rFonts w:ascii="Times New Roman" w:hAnsi="Times New Roman" w:cs="Times New Roman"/>
          <w:sz w:val="28"/>
          <w:szCs w:val="28"/>
        </w:rPr>
        <w:t>) negūt</w:t>
      </w:r>
      <w:r w:rsidR="00F17919">
        <w:rPr>
          <w:rFonts w:ascii="Times New Roman" w:hAnsi="Times New Roman" w:cs="Times New Roman"/>
          <w:sz w:val="28"/>
          <w:szCs w:val="28"/>
        </w:rPr>
        <w:t>os</w:t>
      </w:r>
      <w:r w:rsidRPr="006D150D">
        <w:rPr>
          <w:rFonts w:ascii="Times New Roman" w:hAnsi="Times New Roman" w:cs="Times New Roman"/>
          <w:sz w:val="28"/>
          <w:szCs w:val="28"/>
        </w:rPr>
        <w:t xml:space="preserve"> ienākum</w:t>
      </w:r>
      <w:r w:rsidR="00F17919">
        <w:rPr>
          <w:rFonts w:ascii="Times New Roman" w:hAnsi="Times New Roman" w:cs="Times New Roman"/>
          <w:sz w:val="28"/>
          <w:szCs w:val="28"/>
        </w:rPr>
        <w:t>us</w:t>
      </w:r>
      <w:r w:rsidRPr="006D150D">
        <w:rPr>
          <w:rFonts w:ascii="Times New Roman" w:hAnsi="Times New Roman" w:cs="Times New Roman"/>
          <w:sz w:val="28"/>
          <w:szCs w:val="28"/>
        </w:rPr>
        <w:t xml:space="preserve"> no cesijā nodotām tiesībām, izņemot šī panta sestajā daļā minētos gadījumus;</w:t>
      </w:r>
    </w:p>
    <w:p w14:paraId="73CA7BF5" w14:textId="714713C0"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1713AF" w:rsidRPr="006D150D">
        <w:rPr>
          <w:rFonts w:ascii="Times New Roman" w:hAnsi="Times New Roman" w:cs="Times New Roman"/>
          <w:sz w:val="28"/>
          <w:szCs w:val="28"/>
        </w:rPr>
        <w:t>3</w:t>
      </w:r>
      <w:r w:rsidRPr="006D150D">
        <w:rPr>
          <w:rFonts w:ascii="Times New Roman" w:hAnsi="Times New Roman" w:cs="Times New Roman"/>
          <w:sz w:val="28"/>
          <w:szCs w:val="28"/>
        </w:rPr>
        <w:t>) ieķīlātā īpašuma uzturēšanas izdevumus, kā arī nekustamā īpašuma nodokļa maksājumus, kurus apmaksājusi kredītiestāde</w:t>
      </w:r>
      <w:r w:rsidR="001C52CD" w:rsidRPr="006D150D">
        <w:rPr>
          <w:rFonts w:ascii="Times New Roman" w:hAnsi="Times New Roman" w:cs="Times New Roman"/>
          <w:sz w:val="28"/>
          <w:szCs w:val="28"/>
        </w:rPr>
        <w:t>;</w:t>
      </w:r>
    </w:p>
    <w:p w14:paraId="3A026023" w14:textId="4ECD90A1" w:rsidR="001C52CD" w:rsidRPr="006D150D" w:rsidRDefault="001C52CD"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1713AF" w:rsidRPr="006D150D">
        <w:rPr>
          <w:rFonts w:ascii="Times New Roman" w:hAnsi="Times New Roman" w:cs="Times New Roman"/>
          <w:sz w:val="28"/>
          <w:szCs w:val="28"/>
        </w:rPr>
        <w:t>4</w:t>
      </w:r>
      <w:r w:rsidRPr="006D150D">
        <w:rPr>
          <w:rFonts w:ascii="Times New Roman" w:hAnsi="Times New Roman" w:cs="Times New Roman"/>
          <w:sz w:val="28"/>
          <w:szCs w:val="28"/>
        </w:rPr>
        <w:t xml:space="preserve">) </w:t>
      </w:r>
      <w:r w:rsidR="00E23617" w:rsidRPr="006D150D">
        <w:rPr>
          <w:rFonts w:ascii="Times New Roman" w:hAnsi="Times New Roman" w:cs="Times New Roman"/>
          <w:sz w:val="28"/>
          <w:szCs w:val="28"/>
        </w:rPr>
        <w:t xml:space="preserve">patērētās </w:t>
      </w:r>
      <w:r w:rsidRPr="006D150D">
        <w:rPr>
          <w:rFonts w:ascii="Times New Roman" w:hAnsi="Times New Roman" w:cs="Times New Roman"/>
          <w:sz w:val="28"/>
          <w:szCs w:val="28"/>
        </w:rPr>
        <w:t xml:space="preserve">degvielas </w:t>
      </w:r>
      <w:r w:rsidR="00E23617" w:rsidRPr="006D150D">
        <w:rPr>
          <w:rFonts w:ascii="Times New Roman" w:hAnsi="Times New Roman" w:cs="Times New Roman"/>
          <w:sz w:val="28"/>
          <w:szCs w:val="28"/>
        </w:rPr>
        <w:t>izmaksas</w:t>
      </w:r>
      <w:r w:rsidRPr="006D150D">
        <w:rPr>
          <w:rFonts w:ascii="Times New Roman" w:hAnsi="Times New Roman" w:cs="Times New Roman"/>
          <w:sz w:val="28"/>
          <w:szCs w:val="28"/>
        </w:rPr>
        <w:t>, kas pārsniedz šā panta piektās daļas 4.punktā noteiktos limitus.</w:t>
      </w:r>
    </w:p>
    <w:p w14:paraId="082EFB8E" w14:textId="3FB528F8" w:rsidR="00CB7430" w:rsidRPr="006D150D" w:rsidRDefault="00CB743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(3) </w:t>
      </w:r>
      <w:r w:rsidR="004B3386" w:rsidRPr="006D150D">
        <w:rPr>
          <w:rFonts w:ascii="Times New Roman" w:hAnsi="Times New Roman" w:cs="Times New Roman"/>
          <w:sz w:val="28"/>
          <w:szCs w:val="28"/>
        </w:rPr>
        <w:t>Piemērojot š</w:t>
      </w:r>
      <w:r w:rsidRPr="006D150D">
        <w:rPr>
          <w:rFonts w:ascii="Times New Roman" w:hAnsi="Times New Roman" w:cs="Times New Roman"/>
          <w:sz w:val="28"/>
          <w:szCs w:val="28"/>
        </w:rPr>
        <w:t xml:space="preserve">ā panta otrās daļas </w:t>
      </w:r>
      <w:r w:rsidR="001A5A0E">
        <w:rPr>
          <w:rFonts w:ascii="Times New Roman" w:hAnsi="Times New Roman" w:cs="Times New Roman"/>
          <w:sz w:val="28"/>
          <w:szCs w:val="28"/>
        </w:rPr>
        <w:t>7</w:t>
      </w:r>
      <w:r w:rsidRPr="006D150D">
        <w:rPr>
          <w:rFonts w:ascii="Times New Roman" w:hAnsi="Times New Roman" w:cs="Times New Roman"/>
          <w:sz w:val="28"/>
          <w:szCs w:val="28"/>
        </w:rPr>
        <w:t>.punkt</w:t>
      </w:r>
      <w:r w:rsidR="004B3386" w:rsidRPr="006D150D">
        <w:rPr>
          <w:rFonts w:ascii="Times New Roman" w:hAnsi="Times New Roman" w:cs="Times New Roman"/>
          <w:sz w:val="28"/>
          <w:szCs w:val="28"/>
        </w:rPr>
        <w:t>u, ar uzņēmumu ienākuma nodokli apliekamajā bāzē ir tiesības neiekļaut tikai tos</w:t>
      </w:r>
      <w:r w:rsidR="00C47792" w:rsidRPr="006D150D">
        <w:rPr>
          <w:rFonts w:ascii="Times New Roman" w:hAnsi="Times New Roman" w:cs="Times New Roman"/>
          <w:sz w:val="28"/>
          <w:szCs w:val="28"/>
        </w:rPr>
        <w:t xml:space="preserve"> </w:t>
      </w:r>
      <w:r w:rsidR="004B3386" w:rsidRPr="006D150D">
        <w:rPr>
          <w:rFonts w:ascii="Times New Roman" w:hAnsi="Times New Roman" w:cs="Times New Roman"/>
          <w:sz w:val="28"/>
          <w:szCs w:val="28"/>
        </w:rPr>
        <w:t xml:space="preserve">reprezentācijas un personāla ilgtspējas pasākumu izdevumus, kas nepārsniedz šā panta otrās daļas </w:t>
      </w:r>
      <w:r w:rsidR="00CD19F0">
        <w:rPr>
          <w:rFonts w:ascii="Times New Roman" w:hAnsi="Times New Roman" w:cs="Times New Roman"/>
          <w:sz w:val="28"/>
          <w:szCs w:val="28"/>
        </w:rPr>
        <w:t>7</w:t>
      </w:r>
      <w:r w:rsidR="004B3386" w:rsidRPr="006D150D">
        <w:rPr>
          <w:rFonts w:ascii="Times New Roman" w:hAnsi="Times New Roman" w:cs="Times New Roman"/>
          <w:sz w:val="28"/>
          <w:szCs w:val="28"/>
        </w:rPr>
        <w:t>.punktā noteikto apmēru</w:t>
      </w:r>
      <w:r w:rsidR="00C47792" w:rsidRPr="006D150D">
        <w:rPr>
          <w:rFonts w:ascii="Times New Roman" w:hAnsi="Times New Roman" w:cs="Times New Roman"/>
          <w:sz w:val="28"/>
          <w:szCs w:val="28"/>
        </w:rPr>
        <w:t xml:space="preserve">, </w:t>
      </w:r>
      <w:r w:rsidR="004B3386" w:rsidRPr="006D150D">
        <w:rPr>
          <w:rFonts w:ascii="Times New Roman" w:hAnsi="Times New Roman" w:cs="Times New Roman"/>
          <w:sz w:val="28"/>
          <w:szCs w:val="28"/>
        </w:rPr>
        <w:t xml:space="preserve">ja </w:t>
      </w:r>
      <w:r w:rsidR="00A937B0" w:rsidRPr="006D150D">
        <w:rPr>
          <w:rFonts w:ascii="Times New Roman" w:hAnsi="Times New Roman" w:cs="Times New Roman"/>
          <w:sz w:val="28"/>
          <w:szCs w:val="28"/>
        </w:rPr>
        <w:t>minētie izdevumi</w:t>
      </w:r>
      <w:r w:rsidR="00C47792" w:rsidRPr="006D150D">
        <w:rPr>
          <w:rFonts w:ascii="Times New Roman" w:hAnsi="Times New Roman" w:cs="Times New Roman"/>
          <w:sz w:val="28"/>
          <w:szCs w:val="28"/>
        </w:rPr>
        <w:t xml:space="preserve"> tiek </w:t>
      </w:r>
      <w:r w:rsidRPr="006D150D">
        <w:rPr>
          <w:rFonts w:ascii="Times New Roman" w:hAnsi="Times New Roman" w:cs="Times New Roman"/>
          <w:sz w:val="28"/>
          <w:szCs w:val="28"/>
        </w:rPr>
        <w:t>uzskait</w:t>
      </w:r>
      <w:r w:rsidR="00C47792" w:rsidRPr="006D150D">
        <w:rPr>
          <w:rFonts w:ascii="Times New Roman" w:hAnsi="Times New Roman" w:cs="Times New Roman"/>
          <w:sz w:val="28"/>
          <w:szCs w:val="28"/>
        </w:rPr>
        <w:t>īti</w:t>
      </w:r>
      <w:r w:rsidRPr="006D150D">
        <w:rPr>
          <w:rFonts w:ascii="Times New Roman" w:hAnsi="Times New Roman" w:cs="Times New Roman"/>
          <w:sz w:val="28"/>
          <w:szCs w:val="28"/>
        </w:rPr>
        <w:t xml:space="preserve"> dalīti no citiem izdevumiem.</w:t>
      </w:r>
    </w:p>
    <w:p w14:paraId="0D752C17"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8D57D2" w:rsidRPr="006D150D">
        <w:rPr>
          <w:rFonts w:ascii="Times New Roman" w:hAnsi="Times New Roman" w:cs="Times New Roman"/>
          <w:sz w:val="28"/>
          <w:szCs w:val="28"/>
        </w:rPr>
        <w:t>4</w:t>
      </w:r>
      <w:r w:rsidRPr="006D150D">
        <w:rPr>
          <w:rFonts w:ascii="Times New Roman" w:hAnsi="Times New Roman" w:cs="Times New Roman"/>
          <w:sz w:val="28"/>
          <w:szCs w:val="28"/>
        </w:rPr>
        <w:t>) Personāla ilgtspējas pasākumu</w:t>
      </w:r>
      <w:r w:rsidR="00CB2A01" w:rsidRPr="006D150D">
        <w:rPr>
          <w:rFonts w:ascii="Times New Roman" w:hAnsi="Times New Roman" w:cs="Times New Roman"/>
          <w:sz w:val="28"/>
          <w:szCs w:val="28"/>
        </w:rPr>
        <w:t xml:space="preserve"> </w:t>
      </w:r>
      <w:r w:rsidRPr="006D150D">
        <w:rPr>
          <w:rFonts w:ascii="Times New Roman" w:hAnsi="Times New Roman" w:cs="Times New Roman"/>
          <w:sz w:val="28"/>
          <w:szCs w:val="28"/>
        </w:rPr>
        <w:t>izdevumi šī likuma piemērošanai ir</w:t>
      </w:r>
      <w:r w:rsidR="00326989" w:rsidRPr="006D150D">
        <w:rPr>
          <w:rFonts w:ascii="Times New Roman" w:hAnsi="Times New Roman" w:cs="Times New Roman"/>
          <w:sz w:val="28"/>
          <w:szCs w:val="28"/>
        </w:rPr>
        <w:t>:</w:t>
      </w:r>
    </w:p>
    <w:p w14:paraId="632915FE"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lastRenderedPageBreak/>
        <w:t xml:space="preserve">1) izdevumi, kuri veikti darbiniekiem paredzētu kolektīvu motivēšanas vai saliedēšanas pasākumu nodrošināšanai un citi izdevumi darbinieku kolektīva motivēšanai, ja šie labumi nav bijuši iekļauti fiziskas personas ar iedzīvotāju ienākuma nodokli apliekamajā bāzē vai likumā “Par iedzīvotāju ienākuma nodokli” ienākuma veidam ir noteikts atbrīvojums;  </w:t>
      </w:r>
    </w:p>
    <w:p w14:paraId="3A3D8E7C"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 izdevumi darbinieka nogādāšanai no dzīvesvietas uz darbu un no darba uz dzīvesvietu;</w:t>
      </w:r>
    </w:p>
    <w:p w14:paraId="66900363" w14:textId="4151ACF2"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3) izdevumi saistībā ar sociālās infrastruktūras objektiem, kas šā likuma izpratnē ir tādi objekti, kuri nav tieši saistīti ar maksātāja saimniecisko darbību, nav paredzēti darbinieka dzīvesvietas nodrošināšanai, bet kuri paredzēti:</w:t>
      </w:r>
    </w:p>
    <w:p w14:paraId="3DDECCB9"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a) darbinieku izmitināšanai, ja darbs notiek arī nakts maiņās;</w:t>
      </w:r>
    </w:p>
    <w:p w14:paraId="2760B44B" w14:textId="00F2F969"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b) darbiniekiem paredzētās telpas sportam</w:t>
      </w:r>
      <w:r w:rsidR="009024C5">
        <w:rPr>
          <w:rFonts w:ascii="Times New Roman" w:hAnsi="Times New Roman" w:cs="Times New Roman"/>
          <w:sz w:val="28"/>
          <w:szCs w:val="28"/>
        </w:rPr>
        <w:t>,</w:t>
      </w:r>
      <w:r w:rsidRPr="006D150D">
        <w:rPr>
          <w:rFonts w:ascii="Times New Roman" w:hAnsi="Times New Roman" w:cs="Times New Roman"/>
          <w:sz w:val="28"/>
          <w:szCs w:val="28"/>
        </w:rPr>
        <w:t xml:space="preserve"> ēdināšanai</w:t>
      </w:r>
      <w:r w:rsidR="009024C5">
        <w:rPr>
          <w:rFonts w:ascii="Times New Roman" w:hAnsi="Times New Roman" w:cs="Times New Roman"/>
          <w:sz w:val="28"/>
          <w:szCs w:val="28"/>
        </w:rPr>
        <w:t xml:space="preserve"> un darbinieku bērnu pieskatīšanai paredzētās telpas</w:t>
      </w:r>
      <w:r w:rsidRPr="006D150D">
        <w:rPr>
          <w:rFonts w:ascii="Times New Roman" w:hAnsi="Times New Roman" w:cs="Times New Roman"/>
          <w:sz w:val="28"/>
          <w:szCs w:val="28"/>
        </w:rPr>
        <w:t xml:space="preserve">. </w:t>
      </w:r>
    </w:p>
    <w:p w14:paraId="43F167FA" w14:textId="3F324F46"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4) bēru </w:t>
      </w:r>
      <w:r w:rsidR="00530C99" w:rsidRPr="006D150D">
        <w:rPr>
          <w:rFonts w:ascii="Times New Roman" w:hAnsi="Times New Roman" w:cs="Times New Roman"/>
          <w:sz w:val="28"/>
          <w:szCs w:val="28"/>
        </w:rPr>
        <w:t>pabalsti</w:t>
      </w:r>
      <w:r w:rsidRPr="006D150D">
        <w:rPr>
          <w:rFonts w:ascii="Times New Roman" w:hAnsi="Times New Roman" w:cs="Times New Roman"/>
          <w:sz w:val="28"/>
          <w:szCs w:val="28"/>
        </w:rPr>
        <w:t>;</w:t>
      </w:r>
    </w:p>
    <w:p w14:paraId="1F2ECDA5"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5) izdevumi par Darba koplīgumā paredzētajiem pasākumiem, kuri nav personificējami. </w:t>
      </w:r>
    </w:p>
    <w:p w14:paraId="6193F507"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8D57D2" w:rsidRPr="006D150D">
        <w:rPr>
          <w:rFonts w:ascii="Times New Roman" w:hAnsi="Times New Roman" w:cs="Times New Roman"/>
          <w:sz w:val="28"/>
          <w:szCs w:val="28"/>
        </w:rPr>
        <w:t>5</w:t>
      </w:r>
      <w:r w:rsidRPr="006D150D">
        <w:rPr>
          <w:rFonts w:ascii="Times New Roman" w:hAnsi="Times New Roman" w:cs="Times New Roman"/>
          <w:sz w:val="28"/>
          <w:szCs w:val="28"/>
        </w:rPr>
        <w:t>) Neatkarīgi no šajā pantā minētā, ar saimniecisko darbību saistīti izdevumi ir:</w:t>
      </w:r>
    </w:p>
    <w:p w14:paraId="423C0D07" w14:textId="00DB7266" w:rsidR="006A73C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1) </w:t>
      </w:r>
      <w:r w:rsidR="002B1844">
        <w:rPr>
          <w:rFonts w:ascii="Times New Roman" w:hAnsi="Times New Roman" w:cs="Times New Roman"/>
          <w:sz w:val="28"/>
          <w:szCs w:val="28"/>
        </w:rPr>
        <w:t xml:space="preserve"> </w:t>
      </w:r>
      <w:r w:rsidR="00127FAB" w:rsidRPr="002A4E9F">
        <w:rPr>
          <w:rFonts w:ascii="Times New Roman" w:hAnsi="Times New Roman" w:cs="Times New Roman"/>
          <w:b/>
          <w:sz w:val="28"/>
          <w:szCs w:val="28"/>
        </w:rPr>
        <w:t xml:space="preserve">darba devēja darbinieku labā </w:t>
      </w:r>
      <w:r w:rsidR="00873C7A">
        <w:rPr>
          <w:rFonts w:ascii="Times New Roman" w:hAnsi="Times New Roman" w:cs="Times New Roman"/>
          <w:b/>
          <w:sz w:val="28"/>
          <w:szCs w:val="28"/>
        </w:rPr>
        <w:t xml:space="preserve">veiktie maksājumi par </w:t>
      </w:r>
      <w:r w:rsidR="00873C7A" w:rsidRPr="00873C7A">
        <w:rPr>
          <w:rFonts w:ascii="Times New Roman" w:hAnsi="Times New Roman" w:cs="Times New Roman"/>
          <w:b/>
          <w:sz w:val="28"/>
          <w:szCs w:val="28"/>
        </w:rPr>
        <w:t>dzīvības, veselības un nelaim</w:t>
      </w:r>
      <w:r w:rsidR="00873C7A">
        <w:rPr>
          <w:rFonts w:ascii="Times New Roman" w:hAnsi="Times New Roman" w:cs="Times New Roman"/>
          <w:b/>
          <w:sz w:val="28"/>
          <w:szCs w:val="28"/>
        </w:rPr>
        <w:t xml:space="preserve">es gadījumu apdrošināšanu, </w:t>
      </w:r>
      <w:r w:rsidR="00127FAB" w:rsidRPr="002A4E9F">
        <w:rPr>
          <w:rFonts w:ascii="Times New Roman" w:hAnsi="Times New Roman" w:cs="Times New Roman"/>
          <w:b/>
          <w:sz w:val="28"/>
          <w:szCs w:val="28"/>
        </w:rPr>
        <w:t>izdarīt</w:t>
      </w:r>
      <w:r w:rsidR="00D505B9" w:rsidRPr="002A4E9F">
        <w:rPr>
          <w:rFonts w:ascii="Times New Roman" w:hAnsi="Times New Roman" w:cs="Times New Roman"/>
          <w:b/>
          <w:sz w:val="28"/>
          <w:szCs w:val="28"/>
        </w:rPr>
        <w:t xml:space="preserve">ās </w:t>
      </w:r>
      <w:r w:rsidR="00127FAB" w:rsidRPr="002A4E9F">
        <w:rPr>
          <w:rFonts w:ascii="Times New Roman" w:hAnsi="Times New Roman" w:cs="Times New Roman"/>
          <w:b/>
          <w:sz w:val="28"/>
          <w:szCs w:val="28"/>
        </w:rPr>
        <w:t>iemaks</w:t>
      </w:r>
      <w:r w:rsidR="00D505B9" w:rsidRPr="002A4E9F">
        <w:rPr>
          <w:rFonts w:ascii="Times New Roman" w:hAnsi="Times New Roman" w:cs="Times New Roman"/>
          <w:b/>
          <w:sz w:val="28"/>
          <w:szCs w:val="28"/>
        </w:rPr>
        <w:t>as</w:t>
      </w:r>
      <w:r w:rsidR="00127FAB" w:rsidRPr="002A4E9F">
        <w:rPr>
          <w:rFonts w:ascii="Times New Roman" w:hAnsi="Times New Roman" w:cs="Times New Roman"/>
          <w:b/>
          <w:sz w:val="28"/>
          <w:szCs w:val="28"/>
        </w:rPr>
        <w:t xml:space="preserve"> privātajos pensiju fondos atbilstoši licencētiem pensiju plāniem un iemaksāt</w:t>
      </w:r>
      <w:r w:rsidR="00D505B9" w:rsidRPr="002A4E9F">
        <w:rPr>
          <w:rFonts w:ascii="Times New Roman" w:hAnsi="Times New Roman" w:cs="Times New Roman"/>
          <w:b/>
          <w:sz w:val="28"/>
          <w:szCs w:val="28"/>
        </w:rPr>
        <w:t>ās</w:t>
      </w:r>
      <w:r w:rsidR="00127FAB" w:rsidRPr="002A4E9F">
        <w:rPr>
          <w:rFonts w:ascii="Times New Roman" w:hAnsi="Times New Roman" w:cs="Times New Roman"/>
          <w:b/>
          <w:sz w:val="28"/>
          <w:szCs w:val="28"/>
        </w:rPr>
        <w:t xml:space="preserve"> apdrošināšanas prēmiju summ</w:t>
      </w:r>
      <w:r w:rsidR="00D505B9" w:rsidRPr="002A4E9F">
        <w:rPr>
          <w:rFonts w:ascii="Times New Roman" w:hAnsi="Times New Roman" w:cs="Times New Roman"/>
          <w:b/>
          <w:sz w:val="28"/>
          <w:szCs w:val="28"/>
        </w:rPr>
        <w:t>as</w:t>
      </w:r>
      <w:r w:rsidR="00127FAB" w:rsidRPr="002A4E9F">
        <w:rPr>
          <w:rFonts w:ascii="Times New Roman" w:hAnsi="Times New Roman" w:cs="Times New Roman"/>
          <w:b/>
          <w:sz w:val="28"/>
          <w:szCs w:val="28"/>
        </w:rPr>
        <w:t xml:space="preserve"> par darbinieku dzīvības apdrošināšanu (ar līdzekļu uzkrāšanu) saskaņā ar likuma “Par iedzīvotāju ienākuma nodokli”</w:t>
      </w:r>
      <w:r w:rsidR="002A4E9F">
        <w:rPr>
          <w:rFonts w:ascii="Times New Roman" w:hAnsi="Times New Roman" w:cs="Times New Roman"/>
          <w:b/>
          <w:sz w:val="28"/>
          <w:szCs w:val="28"/>
        </w:rPr>
        <w:t xml:space="preserve"> 8.panta piekto daļu;</w:t>
      </w:r>
      <w:r w:rsidR="006A73CD" w:rsidRPr="002A4E9F">
        <w:rPr>
          <w:rFonts w:ascii="Times New Roman" w:hAnsi="Times New Roman" w:cs="Times New Roman"/>
          <w:b/>
          <w:sz w:val="28"/>
          <w:szCs w:val="28"/>
        </w:rPr>
        <w:t xml:space="preserve"> </w:t>
      </w:r>
    </w:p>
    <w:p w14:paraId="042BEF54" w14:textId="066D8269" w:rsidR="002C1DD0" w:rsidRPr="006D150D" w:rsidRDefault="006A73CD" w:rsidP="002F34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C1DD0" w:rsidRPr="006D150D">
        <w:rPr>
          <w:rFonts w:ascii="Times New Roman" w:hAnsi="Times New Roman" w:cs="Times New Roman"/>
          <w:sz w:val="28"/>
          <w:szCs w:val="28"/>
        </w:rPr>
        <w:t xml:space="preserve">izdevumi darbinieka </w:t>
      </w:r>
      <w:r w:rsidR="002C1DD0" w:rsidRPr="006D150D">
        <w:rPr>
          <w:rFonts w:ascii="Times New Roman" w:hAnsi="Times New Roman" w:cs="Times New Roman"/>
          <w:sz w:val="28"/>
          <w:szCs w:val="28"/>
        </w:rPr>
        <w:t>nogādāšanai no dzīvesvietas uz darbu un no darba uz dzīvesvietu, ja darba specifikas dēļ darbiniekam nav iespējams nokļūt darbā vai nokļūt pēc darba dzīvesvietā ar sabiedrisko transportu;</w:t>
      </w:r>
    </w:p>
    <w:p w14:paraId="24891E91" w14:textId="2D3DFA24" w:rsidR="002C1DD0" w:rsidRPr="006D150D" w:rsidRDefault="006A73CD" w:rsidP="002F34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2C1DD0" w:rsidRPr="006D150D">
        <w:rPr>
          <w:rFonts w:ascii="Times New Roman" w:hAnsi="Times New Roman" w:cs="Times New Roman"/>
          <w:sz w:val="28"/>
          <w:szCs w:val="28"/>
        </w:rPr>
        <w:t>) izdevumi, kuri veikti, lai nodrošinātu Darba aizsardzības likumā noteiktās prasības, kā arī izdevumi, kas saistīti ar profilaktiskiem veselības aizsardzības pasākumiem nozarēs, kurās darba apstākļi to prasa.</w:t>
      </w:r>
    </w:p>
    <w:p w14:paraId="3B666B3B" w14:textId="25D75262" w:rsidR="002C1DD0" w:rsidRPr="006D150D" w:rsidRDefault="006A73CD" w:rsidP="002F34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2C1DD0" w:rsidRPr="006D150D">
        <w:rPr>
          <w:rFonts w:ascii="Times New Roman" w:hAnsi="Times New Roman" w:cs="Times New Roman"/>
          <w:sz w:val="28"/>
          <w:szCs w:val="28"/>
        </w:rPr>
        <w:t>) kredītiestādes veiktie maksājumi par ķīlas uzturēšanas izdevumiem, kas radušies parāda piedziņas procesa laikā, par ķīlas priekšmeta pārņemšanas izdevumiem un nekustamā īpašuma nodokļa maksājum</w:t>
      </w:r>
      <w:r w:rsidR="00F17919">
        <w:rPr>
          <w:rFonts w:ascii="Times New Roman" w:hAnsi="Times New Roman" w:cs="Times New Roman"/>
          <w:sz w:val="28"/>
          <w:szCs w:val="28"/>
        </w:rPr>
        <w:t>i</w:t>
      </w:r>
      <w:r w:rsidR="002C1DD0" w:rsidRPr="006D150D">
        <w:rPr>
          <w:rFonts w:ascii="Times New Roman" w:hAnsi="Times New Roman" w:cs="Times New Roman"/>
          <w:sz w:val="28"/>
          <w:szCs w:val="28"/>
        </w:rPr>
        <w:t xml:space="preserve"> (tai skaitā nokavējuma naud</w:t>
      </w:r>
      <w:r w:rsidR="00F17919">
        <w:rPr>
          <w:rFonts w:ascii="Times New Roman" w:hAnsi="Times New Roman" w:cs="Times New Roman"/>
          <w:sz w:val="28"/>
          <w:szCs w:val="28"/>
        </w:rPr>
        <w:t>a</w:t>
      </w:r>
      <w:r w:rsidR="002C1DD0" w:rsidRPr="006D150D">
        <w:rPr>
          <w:rFonts w:ascii="Times New Roman" w:hAnsi="Times New Roman" w:cs="Times New Roman"/>
          <w:sz w:val="28"/>
          <w:szCs w:val="28"/>
        </w:rPr>
        <w:t>), kurus parādnieks nav veicis par attiecīgo pārņemto nekustamo īpašumu, ja tiek saglabātas tiesības šos maksājumus atprasīt no parādnieka vai parāds netiek atprasīts, jo parāda piedziņa tiesas ceļā nav iespējama lietderības apsvērumu dēļ sakarā ar to, ka parāda summa ir mazāka nekā ar tās atgūšanu saistītie izdevumi, bet par tā norakstīšanu tiek nosūtīta informācija debitoram.</w:t>
      </w:r>
    </w:p>
    <w:p w14:paraId="632C8601" w14:textId="54AAB776" w:rsidR="002C1DD0" w:rsidRPr="006D150D" w:rsidRDefault="006A73CD" w:rsidP="002F34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2C1DD0" w:rsidRPr="006D150D">
        <w:rPr>
          <w:rFonts w:ascii="Times New Roman" w:hAnsi="Times New Roman" w:cs="Times New Roman"/>
          <w:sz w:val="28"/>
          <w:szCs w:val="28"/>
        </w:rPr>
        <w:t xml:space="preserve">) transportlīdzekļa (izņemot reprezentatīvo automobili) </w:t>
      </w:r>
      <w:r w:rsidR="00CC0244" w:rsidRPr="001A3EB7">
        <w:rPr>
          <w:rFonts w:ascii="Times New Roman" w:hAnsi="Times New Roman" w:cs="Times New Roman"/>
          <w:sz w:val="28"/>
          <w:szCs w:val="28"/>
        </w:rPr>
        <w:t>degvielas</w:t>
      </w:r>
      <w:r w:rsidR="002C1DD0" w:rsidRPr="006D150D">
        <w:rPr>
          <w:rFonts w:ascii="Times New Roman" w:hAnsi="Times New Roman" w:cs="Times New Roman"/>
          <w:sz w:val="28"/>
          <w:szCs w:val="28"/>
        </w:rPr>
        <w:t xml:space="preserve"> izdevumi, neatkarīgi no tā, vai attiecīgais transportlīdzeklis ir izmantots tikai saimnieciskajā darbībā, pamatojoties uz faktiski nobraukto kilometru </w:t>
      </w:r>
      <w:r w:rsidR="002C1DD0" w:rsidRPr="006D150D">
        <w:rPr>
          <w:rFonts w:ascii="Times New Roman" w:hAnsi="Times New Roman" w:cs="Times New Roman"/>
          <w:sz w:val="28"/>
          <w:szCs w:val="28"/>
        </w:rPr>
        <w:lastRenderedPageBreak/>
        <w:t>skaitu katrā mēnesī saskaņā ar transportlīdzeklim noteikto degvielas patēriņa normu uz 100 kilometriem, kas nepārsniedz izgatavotājrūpnīcas norādīto pilsētas cikla degvielas patēriņa normu vairāk kā par 20 procentiem, ja izpildās viens no sekojošiem kritērijiem:</w:t>
      </w:r>
    </w:p>
    <w:p w14:paraId="3E1DD0D2"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a) par transportlīdzekli tiek maksāts uzņēmumu vieglo transportlīdzekļu nodoklis;</w:t>
      </w:r>
    </w:p>
    <w:p w14:paraId="18E0D6D1"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 b) </w:t>
      </w:r>
      <w:r w:rsidR="001C0A6A" w:rsidRPr="006D150D">
        <w:rPr>
          <w:rFonts w:ascii="Times New Roman" w:hAnsi="Times New Roman" w:cs="Times New Roman"/>
          <w:sz w:val="28"/>
          <w:szCs w:val="28"/>
        </w:rPr>
        <w:t xml:space="preserve">transportlīdzeklis </w:t>
      </w:r>
      <w:r w:rsidRPr="006D150D">
        <w:rPr>
          <w:rFonts w:ascii="Times New Roman" w:hAnsi="Times New Roman" w:cs="Times New Roman"/>
          <w:sz w:val="28"/>
          <w:szCs w:val="28"/>
        </w:rPr>
        <w:t xml:space="preserve">ir atbrīvots no aplikšanas ar uzņēmumu vieglo transportlīdzekļu nodokli saskaņā ar Transportlīdzekļa ekspluatācijas nodokļa un uzņēmumu vieglo transportlīdzekļu nodokļa likuma 14.panta pirmās daļas 5. un 6.punktu; </w:t>
      </w:r>
    </w:p>
    <w:p w14:paraId="45026176" w14:textId="0CC24A41" w:rsidR="00F47A09"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c) </w:t>
      </w:r>
      <w:r w:rsidR="00EE425C" w:rsidRPr="00EE425C">
        <w:rPr>
          <w:rFonts w:ascii="Times New Roman" w:hAnsi="Times New Roman" w:cs="Times New Roman"/>
          <w:sz w:val="28"/>
          <w:szCs w:val="28"/>
        </w:rPr>
        <w:t>nodokļa maksātājs ir saskaņā ar normatīvajiem aktiem par lauksaimniecības pakalpojumu kooperatīvo sabiedrību un mežsaimniecības pakalpojumu kooperatīvo sabiedrību atbilstības izvērtēšanu, atbilstīga lauksaimniecības pakalpojumu kooperatīvā sabiedrība vai atbilstīga mežsaimniecības pakalpojumu kooperatīvā sabiedrība</w:t>
      </w:r>
      <w:r w:rsidR="00B056F8">
        <w:rPr>
          <w:rFonts w:ascii="Times New Roman" w:hAnsi="Times New Roman" w:cs="Times New Roman"/>
          <w:sz w:val="28"/>
          <w:szCs w:val="28"/>
        </w:rPr>
        <w:t>, vai zvejnieku saimniecība</w:t>
      </w:r>
      <w:r w:rsidR="00F47A09" w:rsidRPr="00783672">
        <w:rPr>
          <w:rFonts w:ascii="Times New Roman" w:hAnsi="Times New Roman" w:cs="Times New Roman"/>
          <w:sz w:val="28"/>
          <w:szCs w:val="28"/>
        </w:rPr>
        <w:t>;</w:t>
      </w:r>
    </w:p>
    <w:p w14:paraId="049DD131" w14:textId="3189B5EC" w:rsidR="002C1DD0" w:rsidRPr="00783672" w:rsidRDefault="006A73CD" w:rsidP="002F34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F47A09" w:rsidRPr="00783672">
        <w:rPr>
          <w:rFonts w:ascii="Times New Roman" w:hAnsi="Times New Roman" w:cs="Times New Roman"/>
          <w:sz w:val="28"/>
          <w:szCs w:val="28"/>
        </w:rPr>
        <w:t xml:space="preserve">) </w:t>
      </w:r>
      <w:r w:rsidR="00153777" w:rsidRPr="00783672">
        <w:rPr>
          <w:rFonts w:ascii="Times New Roman" w:hAnsi="Times New Roman" w:cs="Times New Roman"/>
          <w:sz w:val="28"/>
          <w:szCs w:val="28"/>
        </w:rPr>
        <w:t xml:space="preserve">individuālā uzņēmuma (arī zemnieka vai zvejnieka saimniecības) </w:t>
      </w:r>
      <w:r w:rsidR="00F47A09" w:rsidRPr="00783672">
        <w:rPr>
          <w:rFonts w:ascii="Times New Roman" w:hAnsi="Times New Roman" w:cs="Times New Roman"/>
          <w:sz w:val="28"/>
          <w:szCs w:val="28"/>
        </w:rPr>
        <w:t xml:space="preserve">īpašnieka veiktās valsts sociālās apdrošināšanas obligātās iemaksas, kas veiktas par īpašnieku kā par </w:t>
      </w:r>
      <w:proofErr w:type="spellStart"/>
      <w:r w:rsidR="00F47A09" w:rsidRPr="00783672">
        <w:rPr>
          <w:rFonts w:ascii="Times New Roman" w:hAnsi="Times New Roman" w:cs="Times New Roman"/>
          <w:sz w:val="28"/>
          <w:szCs w:val="28"/>
        </w:rPr>
        <w:t>pašnodarbinātu</w:t>
      </w:r>
      <w:proofErr w:type="spellEnd"/>
      <w:r w:rsidR="00F47A09" w:rsidRPr="00783672">
        <w:rPr>
          <w:rFonts w:ascii="Times New Roman" w:hAnsi="Times New Roman" w:cs="Times New Roman"/>
          <w:sz w:val="28"/>
          <w:szCs w:val="28"/>
        </w:rPr>
        <w:t xml:space="preserve"> personu.</w:t>
      </w:r>
    </w:p>
    <w:p w14:paraId="356F004B" w14:textId="2839F762" w:rsidR="002C1DD0" w:rsidRPr="006D150D" w:rsidRDefault="00A738FE" w:rsidP="002F345B">
      <w:pPr>
        <w:spacing w:line="240" w:lineRule="auto"/>
        <w:ind w:firstLine="567"/>
        <w:contextualSpacing/>
        <w:jc w:val="both"/>
        <w:rPr>
          <w:rFonts w:ascii="Times New Roman" w:hAnsi="Times New Roman" w:cs="Times New Roman"/>
          <w:sz w:val="28"/>
          <w:szCs w:val="28"/>
        </w:rPr>
      </w:pPr>
      <w:r w:rsidRPr="00783672">
        <w:rPr>
          <w:rFonts w:ascii="Times New Roman" w:hAnsi="Times New Roman" w:cs="Times New Roman"/>
          <w:sz w:val="28"/>
          <w:szCs w:val="28"/>
        </w:rPr>
        <w:t>(</w:t>
      </w:r>
      <w:r w:rsidR="008D57D2" w:rsidRPr="00783672">
        <w:rPr>
          <w:rFonts w:ascii="Times New Roman" w:hAnsi="Times New Roman" w:cs="Times New Roman"/>
          <w:sz w:val="28"/>
          <w:szCs w:val="28"/>
        </w:rPr>
        <w:t>6</w:t>
      </w:r>
      <w:r w:rsidRPr="00783672">
        <w:rPr>
          <w:rFonts w:ascii="Times New Roman" w:hAnsi="Times New Roman" w:cs="Times New Roman"/>
          <w:sz w:val="28"/>
          <w:szCs w:val="28"/>
        </w:rPr>
        <w:t xml:space="preserve">) </w:t>
      </w:r>
      <w:r w:rsidR="002C1DD0" w:rsidRPr="00783672">
        <w:rPr>
          <w:rFonts w:ascii="Times New Roman" w:hAnsi="Times New Roman" w:cs="Times New Roman"/>
          <w:sz w:val="28"/>
          <w:szCs w:val="28"/>
        </w:rPr>
        <w:t xml:space="preserve">Reprezentācijas izdevumi </w:t>
      </w:r>
      <w:r w:rsidRPr="00783672">
        <w:rPr>
          <w:rFonts w:ascii="Times New Roman" w:hAnsi="Times New Roman" w:cs="Times New Roman"/>
          <w:sz w:val="28"/>
          <w:szCs w:val="28"/>
        </w:rPr>
        <w:t>š</w:t>
      </w:r>
      <w:r w:rsidR="00585C6E">
        <w:rPr>
          <w:rFonts w:ascii="Times New Roman" w:hAnsi="Times New Roman" w:cs="Times New Roman"/>
          <w:sz w:val="28"/>
          <w:szCs w:val="28"/>
        </w:rPr>
        <w:t>ā</w:t>
      </w:r>
      <w:r w:rsidRPr="00783672">
        <w:rPr>
          <w:rFonts w:ascii="Times New Roman" w:hAnsi="Times New Roman" w:cs="Times New Roman"/>
          <w:sz w:val="28"/>
          <w:szCs w:val="28"/>
        </w:rPr>
        <w:t xml:space="preserve"> </w:t>
      </w:r>
      <w:r w:rsidR="00AD2F82" w:rsidRPr="00783672">
        <w:rPr>
          <w:rFonts w:ascii="Times New Roman" w:hAnsi="Times New Roman" w:cs="Times New Roman"/>
          <w:sz w:val="28"/>
          <w:szCs w:val="28"/>
        </w:rPr>
        <w:t>likuma</w:t>
      </w:r>
      <w:r w:rsidRPr="00783672">
        <w:rPr>
          <w:rFonts w:ascii="Times New Roman" w:hAnsi="Times New Roman" w:cs="Times New Roman"/>
          <w:sz w:val="28"/>
          <w:szCs w:val="28"/>
        </w:rPr>
        <w:t xml:space="preserve"> izpratnē ir </w:t>
      </w:r>
      <w:r w:rsidR="002C1DD0" w:rsidRPr="00783672">
        <w:rPr>
          <w:rFonts w:ascii="Times New Roman" w:hAnsi="Times New Roman" w:cs="Times New Roman"/>
          <w:sz w:val="28"/>
          <w:szCs w:val="28"/>
        </w:rPr>
        <w:t xml:space="preserve">nodokļa </w:t>
      </w:r>
      <w:r w:rsidR="002C1DD0" w:rsidRPr="006D150D">
        <w:rPr>
          <w:rFonts w:ascii="Times New Roman" w:hAnsi="Times New Roman" w:cs="Times New Roman"/>
          <w:sz w:val="28"/>
          <w:szCs w:val="28"/>
        </w:rPr>
        <w:t>maksātāja izdevumi:</w:t>
      </w:r>
    </w:p>
    <w:p w14:paraId="7E6B1FA0" w14:textId="77777777" w:rsidR="002C1DD0" w:rsidRPr="00A7605C"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 nodokļa maksātāja prestiža veidošanai un uzturēšanai sabiedrībā pieņemto standartu līmenī</w:t>
      </w:r>
      <w:r w:rsidRPr="00A7605C">
        <w:rPr>
          <w:rFonts w:ascii="Times New Roman" w:hAnsi="Times New Roman" w:cs="Times New Roman"/>
          <w:sz w:val="28"/>
          <w:szCs w:val="28"/>
        </w:rPr>
        <w:t>;</w:t>
      </w:r>
    </w:p>
    <w:p w14:paraId="6EA929EB" w14:textId="2508D7B0" w:rsidR="002C1DD0" w:rsidRPr="006D150D" w:rsidRDefault="00A738FE" w:rsidP="002F345B">
      <w:pPr>
        <w:spacing w:line="240" w:lineRule="auto"/>
        <w:ind w:firstLine="567"/>
        <w:contextualSpacing/>
        <w:jc w:val="both"/>
        <w:rPr>
          <w:rFonts w:ascii="Times New Roman" w:hAnsi="Times New Roman" w:cs="Times New Roman"/>
          <w:sz w:val="28"/>
          <w:szCs w:val="28"/>
        </w:rPr>
      </w:pPr>
      <w:r w:rsidRPr="00A7605C">
        <w:rPr>
          <w:rFonts w:ascii="Times New Roman" w:hAnsi="Times New Roman" w:cs="Times New Roman"/>
          <w:sz w:val="28"/>
          <w:szCs w:val="28"/>
        </w:rPr>
        <w:t xml:space="preserve">2) </w:t>
      </w:r>
      <w:r w:rsidR="002C1DD0" w:rsidRPr="00A7605C">
        <w:rPr>
          <w:rFonts w:ascii="Times New Roman" w:hAnsi="Times New Roman" w:cs="Times New Roman"/>
          <w:sz w:val="28"/>
          <w:szCs w:val="28"/>
        </w:rPr>
        <w:t xml:space="preserve">darījumu partneru </w:t>
      </w:r>
      <w:r w:rsidR="0026168C" w:rsidRPr="00A7605C">
        <w:rPr>
          <w:rFonts w:ascii="Times New Roman" w:hAnsi="Times New Roman" w:cs="Times New Roman"/>
          <w:sz w:val="28"/>
          <w:szCs w:val="28"/>
        </w:rPr>
        <w:t xml:space="preserve">un sadarbības partneru </w:t>
      </w:r>
      <w:r w:rsidR="002C1DD0" w:rsidRPr="00A7605C">
        <w:rPr>
          <w:rFonts w:ascii="Times New Roman" w:hAnsi="Times New Roman" w:cs="Times New Roman"/>
          <w:sz w:val="28"/>
          <w:szCs w:val="28"/>
        </w:rPr>
        <w:t>uzņemšanai un maltīšu rīkošanai;</w:t>
      </w:r>
    </w:p>
    <w:p w14:paraId="6ABA12AE" w14:textId="77777777" w:rsidR="002C1DD0" w:rsidRPr="006D150D" w:rsidRDefault="00A738FE"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3) </w:t>
      </w:r>
      <w:r w:rsidR="002C1DD0" w:rsidRPr="006D150D">
        <w:rPr>
          <w:rFonts w:ascii="Times New Roman" w:hAnsi="Times New Roman" w:cs="Times New Roman"/>
          <w:sz w:val="28"/>
          <w:szCs w:val="28"/>
        </w:rPr>
        <w:t xml:space="preserve">par mazvērtīgiem priekšmetiem, kuri satur komersanta zīmolu un tiek izplatīti, lai popularizētu nodokļa maksātāju, ja priekšmeta vērtība pārsniedz </w:t>
      </w:r>
      <w:r w:rsidR="00D006C0" w:rsidRPr="006D150D">
        <w:rPr>
          <w:rFonts w:ascii="Times New Roman" w:hAnsi="Times New Roman" w:cs="Times New Roman"/>
          <w:sz w:val="28"/>
          <w:szCs w:val="28"/>
        </w:rPr>
        <w:t xml:space="preserve">20 </w:t>
      </w:r>
      <w:proofErr w:type="spellStart"/>
      <w:r w:rsidR="002C1DD0" w:rsidRPr="006D150D">
        <w:rPr>
          <w:rFonts w:ascii="Times New Roman" w:hAnsi="Times New Roman" w:cs="Times New Roman"/>
          <w:sz w:val="28"/>
          <w:szCs w:val="28"/>
        </w:rPr>
        <w:t>euro</w:t>
      </w:r>
      <w:proofErr w:type="spellEnd"/>
      <w:r w:rsidR="002C1DD0" w:rsidRPr="006D150D">
        <w:rPr>
          <w:rFonts w:ascii="Times New Roman" w:hAnsi="Times New Roman" w:cs="Times New Roman"/>
          <w:sz w:val="28"/>
          <w:szCs w:val="28"/>
        </w:rPr>
        <w:t>.</w:t>
      </w:r>
    </w:p>
    <w:p w14:paraId="7F6B9637"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8D57D2" w:rsidRPr="006D150D">
        <w:rPr>
          <w:rFonts w:ascii="Times New Roman" w:hAnsi="Times New Roman" w:cs="Times New Roman"/>
          <w:sz w:val="28"/>
          <w:szCs w:val="28"/>
        </w:rPr>
        <w:t>7</w:t>
      </w:r>
      <w:r w:rsidRPr="006D150D">
        <w:rPr>
          <w:rFonts w:ascii="Times New Roman" w:hAnsi="Times New Roman" w:cs="Times New Roman"/>
          <w:sz w:val="28"/>
          <w:szCs w:val="28"/>
        </w:rPr>
        <w:t xml:space="preserve">) Šā panta </w:t>
      </w:r>
      <w:r w:rsidR="00A738FE" w:rsidRPr="006D150D">
        <w:rPr>
          <w:rFonts w:ascii="Times New Roman" w:hAnsi="Times New Roman" w:cs="Times New Roman"/>
          <w:sz w:val="28"/>
          <w:szCs w:val="28"/>
        </w:rPr>
        <w:t>otrā</w:t>
      </w:r>
      <w:r w:rsidRPr="006D150D">
        <w:rPr>
          <w:rFonts w:ascii="Times New Roman" w:hAnsi="Times New Roman" w:cs="Times New Roman"/>
          <w:sz w:val="28"/>
          <w:szCs w:val="28"/>
        </w:rPr>
        <w:t xml:space="preserve"> </w:t>
      </w:r>
      <w:r w:rsidR="00AD2F82" w:rsidRPr="006D150D">
        <w:rPr>
          <w:rFonts w:ascii="Times New Roman" w:hAnsi="Times New Roman" w:cs="Times New Roman"/>
          <w:sz w:val="28"/>
          <w:szCs w:val="28"/>
        </w:rPr>
        <w:t xml:space="preserve">un </w:t>
      </w:r>
      <w:r w:rsidR="00E13EF5" w:rsidRPr="006D150D">
        <w:rPr>
          <w:rFonts w:ascii="Times New Roman" w:hAnsi="Times New Roman" w:cs="Times New Roman"/>
          <w:sz w:val="28"/>
          <w:szCs w:val="28"/>
        </w:rPr>
        <w:t xml:space="preserve">sestā </w:t>
      </w:r>
      <w:r w:rsidRPr="006D150D">
        <w:rPr>
          <w:rFonts w:ascii="Times New Roman" w:hAnsi="Times New Roman" w:cs="Times New Roman"/>
          <w:sz w:val="28"/>
          <w:szCs w:val="28"/>
        </w:rPr>
        <w:t>daļa neattiecas uz izdevumiem par:</w:t>
      </w:r>
    </w:p>
    <w:p w14:paraId="5D6EC998"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 sava zīmola izveidi un izvietošanu;</w:t>
      </w:r>
    </w:p>
    <w:p w14:paraId="7E38B1BE"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 priekšmetiem, kuri satur komersanta zīmolu, kas tiek pievienoti precei, lai veicinātu pieprasījumu pēc preces un:</w:t>
      </w:r>
    </w:p>
    <w:p w14:paraId="6007CAF2"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a) to vērtība nepārsniedz 70 </w:t>
      </w:r>
      <w:proofErr w:type="spellStart"/>
      <w:r w:rsidRPr="006D150D">
        <w:rPr>
          <w:rFonts w:ascii="Times New Roman" w:hAnsi="Times New Roman" w:cs="Times New Roman"/>
          <w:sz w:val="28"/>
          <w:szCs w:val="28"/>
        </w:rPr>
        <w:t>euro</w:t>
      </w:r>
      <w:proofErr w:type="spellEnd"/>
      <w:r w:rsidRPr="006D150D">
        <w:rPr>
          <w:rFonts w:ascii="Times New Roman" w:hAnsi="Times New Roman" w:cs="Times New Roman"/>
          <w:sz w:val="28"/>
          <w:szCs w:val="28"/>
        </w:rPr>
        <w:t>; vai</w:t>
      </w:r>
    </w:p>
    <w:p w14:paraId="260188BF" w14:textId="63A40F24"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b) pārsniedz 70 </w:t>
      </w:r>
      <w:proofErr w:type="spellStart"/>
      <w:r w:rsidRPr="006D150D">
        <w:rPr>
          <w:rFonts w:ascii="Times New Roman" w:hAnsi="Times New Roman" w:cs="Times New Roman"/>
          <w:sz w:val="28"/>
          <w:szCs w:val="28"/>
        </w:rPr>
        <w:t>euro</w:t>
      </w:r>
      <w:proofErr w:type="spellEnd"/>
      <w:r w:rsidRPr="006D150D">
        <w:rPr>
          <w:rFonts w:ascii="Times New Roman" w:hAnsi="Times New Roman" w:cs="Times New Roman"/>
          <w:sz w:val="28"/>
          <w:szCs w:val="28"/>
        </w:rPr>
        <w:t>, bet tā vērtība nepārsniedz 5 procentus no reklāmas kampaņas ietvaros reklamētās preces</w:t>
      </w:r>
      <w:r w:rsidR="00F17919">
        <w:rPr>
          <w:rFonts w:ascii="Times New Roman" w:hAnsi="Times New Roman" w:cs="Times New Roman"/>
          <w:sz w:val="28"/>
          <w:szCs w:val="28"/>
        </w:rPr>
        <w:t xml:space="preserve"> vērtības</w:t>
      </w:r>
      <w:r w:rsidRPr="006D150D">
        <w:rPr>
          <w:rFonts w:ascii="Times New Roman" w:hAnsi="Times New Roman" w:cs="Times New Roman"/>
          <w:sz w:val="28"/>
          <w:szCs w:val="28"/>
        </w:rPr>
        <w:t>;</w:t>
      </w:r>
    </w:p>
    <w:p w14:paraId="23E7D145" w14:textId="6992A12F"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3) </w:t>
      </w:r>
      <w:r w:rsidRPr="004F1CC2">
        <w:rPr>
          <w:rFonts w:ascii="Times New Roman" w:hAnsi="Times New Roman" w:cs="Times New Roman"/>
          <w:sz w:val="28"/>
          <w:szCs w:val="28"/>
        </w:rPr>
        <w:t>nodokļa maksātāja paša izsniegtu dāvanu karti, kura tiek piedāvāta nodokļa maksātāja rīkotā publiskā reklāmas kampaņā.</w:t>
      </w:r>
    </w:p>
    <w:p w14:paraId="0F53FB4B" w14:textId="792DF58F"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8D57D2" w:rsidRPr="006D150D">
        <w:rPr>
          <w:rFonts w:ascii="Times New Roman" w:hAnsi="Times New Roman" w:cs="Times New Roman"/>
          <w:sz w:val="28"/>
          <w:szCs w:val="28"/>
        </w:rPr>
        <w:t>8</w:t>
      </w:r>
      <w:r w:rsidRPr="006D150D">
        <w:rPr>
          <w:rFonts w:ascii="Times New Roman" w:hAnsi="Times New Roman" w:cs="Times New Roman"/>
          <w:sz w:val="28"/>
          <w:szCs w:val="28"/>
        </w:rPr>
        <w:t xml:space="preserve">) Piemērojot šā panta otrās daļas </w:t>
      </w:r>
      <w:r w:rsidR="004D2F71">
        <w:rPr>
          <w:rFonts w:ascii="Times New Roman" w:hAnsi="Times New Roman" w:cs="Times New Roman"/>
          <w:sz w:val="28"/>
          <w:szCs w:val="28"/>
        </w:rPr>
        <w:t>8</w:t>
      </w:r>
      <w:r w:rsidRPr="006D150D">
        <w:rPr>
          <w:rFonts w:ascii="Times New Roman" w:hAnsi="Times New Roman" w:cs="Times New Roman"/>
          <w:sz w:val="28"/>
          <w:szCs w:val="28"/>
        </w:rPr>
        <w:t>.punktu</w:t>
      </w:r>
      <w:r w:rsidR="00AD2F82" w:rsidRPr="006D150D">
        <w:rPr>
          <w:rFonts w:ascii="Times New Roman" w:hAnsi="Times New Roman" w:cs="Times New Roman"/>
          <w:sz w:val="28"/>
          <w:szCs w:val="28"/>
        </w:rPr>
        <w:t>,</w:t>
      </w:r>
      <w:r w:rsidRPr="006D150D">
        <w:rPr>
          <w:rFonts w:ascii="Times New Roman" w:hAnsi="Times New Roman" w:cs="Times New Roman"/>
          <w:sz w:val="28"/>
          <w:szCs w:val="28"/>
        </w:rPr>
        <w:t xml:space="preserve"> izdevumi, kas saistīti ar reprezentatīvu automobili ir reprezentatīva automobiļa iegādes izdevumi, nomas izdevumi un izdevumi tā ekspluatācijas nodrošināšanai. Ja nomas līgumā norādītā automobiļa vērtība neatbilst tā patiesajai vērtībai nolūkā nemaksāt uzņēmumu ienākuma nodokli, jo atbilstoši automobiļa patiesajai </w:t>
      </w:r>
      <w:r w:rsidRPr="006D150D">
        <w:rPr>
          <w:rFonts w:ascii="Times New Roman" w:hAnsi="Times New Roman" w:cs="Times New Roman"/>
          <w:sz w:val="28"/>
          <w:szCs w:val="28"/>
        </w:rPr>
        <w:lastRenderedPageBreak/>
        <w:t xml:space="preserve">vērtībai tas būtu kvalificējams kā reprezentatīvs automobilis, nomas izdevumus kvalificē kā saistītus ar reprezentatīvu automobili. </w:t>
      </w:r>
    </w:p>
    <w:p w14:paraId="23DC1AB4"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8D57D2" w:rsidRPr="006D150D">
        <w:rPr>
          <w:rFonts w:ascii="Times New Roman" w:hAnsi="Times New Roman" w:cs="Times New Roman"/>
          <w:sz w:val="28"/>
          <w:szCs w:val="28"/>
        </w:rPr>
        <w:t>9</w:t>
      </w:r>
      <w:r w:rsidRPr="006D150D">
        <w:rPr>
          <w:rFonts w:ascii="Times New Roman" w:hAnsi="Times New Roman" w:cs="Times New Roman"/>
          <w:sz w:val="28"/>
          <w:szCs w:val="28"/>
        </w:rPr>
        <w:t>)</w:t>
      </w:r>
      <w:r w:rsidR="00A738FE" w:rsidRPr="006D150D">
        <w:rPr>
          <w:rFonts w:ascii="Times New Roman" w:hAnsi="Times New Roman" w:cs="Times New Roman"/>
          <w:sz w:val="28"/>
          <w:szCs w:val="28"/>
        </w:rPr>
        <w:t xml:space="preserve"> </w:t>
      </w:r>
      <w:r w:rsidRPr="006D150D">
        <w:rPr>
          <w:rFonts w:ascii="Times New Roman" w:hAnsi="Times New Roman" w:cs="Times New Roman"/>
          <w:sz w:val="28"/>
          <w:szCs w:val="28"/>
        </w:rPr>
        <w:t>Kvalificējot automobili par reprezentatīvu automobili šā likuma izpratnē tiek vērtēta automobiļa iegādes vērtība un uzskaites vērtība grāmatvedībā visā automobiļa izmantošanas laikā un reprezentatīva automobiļa statusu nosaka atbilstoši lielākajai no tām.</w:t>
      </w:r>
    </w:p>
    <w:p w14:paraId="4DF9368B" w14:textId="7268CB1F"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8D57D2" w:rsidRPr="006D150D">
        <w:rPr>
          <w:rFonts w:ascii="Times New Roman" w:hAnsi="Times New Roman" w:cs="Times New Roman"/>
          <w:sz w:val="28"/>
          <w:szCs w:val="28"/>
        </w:rPr>
        <w:t>10</w:t>
      </w:r>
      <w:r w:rsidRPr="006D150D">
        <w:rPr>
          <w:rFonts w:ascii="Times New Roman" w:hAnsi="Times New Roman" w:cs="Times New Roman"/>
          <w:sz w:val="28"/>
          <w:szCs w:val="28"/>
        </w:rPr>
        <w:t xml:space="preserve">) Piemērojot šā panta otrās daļas </w:t>
      </w:r>
      <w:r w:rsidR="004D2F71">
        <w:rPr>
          <w:rFonts w:ascii="Times New Roman" w:hAnsi="Times New Roman" w:cs="Times New Roman"/>
          <w:sz w:val="28"/>
          <w:szCs w:val="28"/>
        </w:rPr>
        <w:t>8</w:t>
      </w:r>
      <w:r w:rsidRPr="006D150D">
        <w:rPr>
          <w:rFonts w:ascii="Times New Roman" w:hAnsi="Times New Roman" w:cs="Times New Roman"/>
          <w:sz w:val="28"/>
          <w:szCs w:val="28"/>
        </w:rPr>
        <w:t>.punktu reprezentatīva automobiļa statusa noteikšanai, gadījumā, kad vieglais automobilis tiek nomāts:</w:t>
      </w:r>
    </w:p>
    <w:p w14:paraId="6CAE5373"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 ar izpirkuma tiesībām, vieglā automobiļa vērtība ir nomas līgumā ar izpirkuma tiesībām norādītā automobiļa vērtība;</w:t>
      </w:r>
    </w:p>
    <w:p w14:paraId="76C464A0"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 bez izpirkuma tiesībām, vieglā automobiļa vērtība, ja tā nav norādīta nomas līgumā, ir automobiļa apdrošināšanas līgumā norādītā automobiļa vērtība.</w:t>
      </w:r>
    </w:p>
    <w:p w14:paraId="67554615" w14:textId="7689DD78"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8D57D2" w:rsidRPr="006D150D">
        <w:rPr>
          <w:rFonts w:ascii="Times New Roman" w:hAnsi="Times New Roman" w:cs="Times New Roman"/>
          <w:sz w:val="28"/>
          <w:szCs w:val="28"/>
        </w:rPr>
        <w:t>1</w:t>
      </w:r>
      <w:r w:rsidRPr="006D150D">
        <w:rPr>
          <w:rFonts w:ascii="Times New Roman" w:hAnsi="Times New Roman" w:cs="Times New Roman"/>
          <w:sz w:val="28"/>
          <w:szCs w:val="28"/>
        </w:rPr>
        <w:t>) Šā panta otrās daļas 1</w:t>
      </w:r>
      <w:r w:rsidR="007E6963">
        <w:rPr>
          <w:rFonts w:ascii="Times New Roman" w:hAnsi="Times New Roman" w:cs="Times New Roman"/>
          <w:sz w:val="28"/>
          <w:szCs w:val="28"/>
        </w:rPr>
        <w:t>2</w:t>
      </w:r>
      <w:r w:rsidRPr="006D150D">
        <w:rPr>
          <w:rFonts w:ascii="Times New Roman" w:hAnsi="Times New Roman" w:cs="Times New Roman"/>
          <w:sz w:val="28"/>
          <w:szCs w:val="28"/>
        </w:rPr>
        <w:t>.punktu nepiemēro, ja ir ievēroti pirmie divi un viens no pārējiem šajā daļā minētajiem nosacījumiem:</w:t>
      </w:r>
    </w:p>
    <w:p w14:paraId="4D6E8C7D"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 cesionārs ir uzņēmumu ienākuma nodokļa maksātājs vai uzņēmumu ienākuma nodoklim pielīdzināta nodokļa maksātājs;</w:t>
      </w:r>
    </w:p>
    <w:p w14:paraId="251070BA"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 cesionārs ir Eiropas Savienības dalībvalsts vai Eiropas Ekonomikas zonas valsts rezidents, vai tās valsts rezidents, ar kuru Latvija ir noslēgusi konvenciju par nodokļu dubultās uzlikšanas un nodokļu nemaksāšanas novēršanu, ja šī konvencija ir stājusies spēkā;</w:t>
      </w:r>
    </w:p>
    <w:p w14:paraId="02C156D5"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3) cesijas darījums nenotiek ar saistītu personu;</w:t>
      </w:r>
    </w:p>
    <w:p w14:paraId="4E2CD2E3" w14:textId="77777777" w:rsidR="002C1DD0" w:rsidRPr="006D150D" w:rsidRDefault="002C1DD0"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4) cesijas darījuma vērtība atbilst tā tirgus </w:t>
      </w:r>
      <w:r w:rsidR="00703E51" w:rsidRPr="006D150D">
        <w:rPr>
          <w:rFonts w:ascii="Times New Roman" w:hAnsi="Times New Roman" w:cs="Times New Roman"/>
          <w:sz w:val="28"/>
          <w:szCs w:val="28"/>
        </w:rPr>
        <w:t>cenai (</w:t>
      </w:r>
      <w:r w:rsidRPr="006D150D">
        <w:rPr>
          <w:rFonts w:ascii="Times New Roman" w:hAnsi="Times New Roman" w:cs="Times New Roman"/>
          <w:sz w:val="28"/>
          <w:szCs w:val="28"/>
        </w:rPr>
        <w:t>vērtībai</w:t>
      </w:r>
      <w:r w:rsidR="00703E51" w:rsidRPr="006D150D">
        <w:rPr>
          <w:rFonts w:ascii="Times New Roman" w:hAnsi="Times New Roman" w:cs="Times New Roman"/>
          <w:sz w:val="28"/>
          <w:szCs w:val="28"/>
        </w:rPr>
        <w:t>)</w:t>
      </w:r>
      <w:r w:rsidRPr="006D150D">
        <w:rPr>
          <w:rFonts w:ascii="Times New Roman" w:hAnsi="Times New Roman" w:cs="Times New Roman"/>
          <w:sz w:val="28"/>
          <w:szCs w:val="28"/>
        </w:rPr>
        <w:t>, kuru aprēķināšanas metodes nosaka Ministru kabinets.</w:t>
      </w:r>
    </w:p>
    <w:p w14:paraId="28A3406F" w14:textId="77777777" w:rsidR="00916AC1" w:rsidRPr="006D150D" w:rsidRDefault="00916AC1" w:rsidP="00703E51">
      <w:pPr>
        <w:spacing w:line="240" w:lineRule="auto"/>
        <w:ind w:firstLine="567"/>
        <w:jc w:val="both"/>
        <w:rPr>
          <w:rFonts w:ascii="Times New Roman" w:hAnsi="Times New Roman" w:cs="Times New Roman"/>
          <w:b/>
          <w:sz w:val="28"/>
          <w:szCs w:val="28"/>
        </w:rPr>
      </w:pPr>
    </w:p>
    <w:p w14:paraId="0CCC2EF7" w14:textId="6D94D476" w:rsidR="00CD3AEA" w:rsidRPr="006D150D" w:rsidRDefault="002529A2" w:rsidP="001713AF">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b/>
          <w:sz w:val="28"/>
          <w:szCs w:val="28"/>
        </w:rPr>
        <w:t>9</w:t>
      </w:r>
      <w:r w:rsidR="00576634" w:rsidRPr="006D150D">
        <w:rPr>
          <w:rFonts w:ascii="Times New Roman" w:hAnsi="Times New Roman" w:cs="Times New Roman"/>
          <w:b/>
          <w:sz w:val="28"/>
          <w:szCs w:val="28"/>
        </w:rPr>
        <w:t>.pants. Nedrošie debitoru parādi</w:t>
      </w:r>
    </w:p>
    <w:p w14:paraId="1BCE2B4F" w14:textId="77777777" w:rsidR="00CD3AEA" w:rsidRPr="006D150D" w:rsidRDefault="00CD3AEA" w:rsidP="00916AC1">
      <w:pPr>
        <w:spacing w:after="0" w:line="240" w:lineRule="auto"/>
        <w:ind w:firstLine="567"/>
        <w:jc w:val="both"/>
        <w:rPr>
          <w:rFonts w:ascii="Times New Roman" w:hAnsi="Times New Roman" w:cs="Times New Roman"/>
          <w:sz w:val="28"/>
          <w:szCs w:val="28"/>
        </w:rPr>
      </w:pPr>
    </w:p>
    <w:p w14:paraId="0F01D113" w14:textId="01A7A01E" w:rsidR="00E02F37" w:rsidRPr="006D150D" w:rsidRDefault="00576634" w:rsidP="00916AC1">
      <w:pPr>
        <w:spacing w:after="0" w:line="240" w:lineRule="auto"/>
        <w:ind w:firstLine="567"/>
        <w:jc w:val="both"/>
        <w:rPr>
          <w:rFonts w:ascii="Times New Roman" w:hAnsi="Times New Roman"/>
          <w:sz w:val="28"/>
          <w:szCs w:val="28"/>
        </w:rPr>
      </w:pPr>
      <w:r w:rsidRPr="006D150D">
        <w:rPr>
          <w:rFonts w:ascii="Times New Roman" w:hAnsi="Times New Roman" w:cs="Times New Roman"/>
          <w:sz w:val="28"/>
          <w:szCs w:val="28"/>
        </w:rPr>
        <w:t>(1)</w:t>
      </w:r>
      <w:r w:rsidR="00D15914" w:rsidRPr="006D150D" w:rsidDel="00D15914">
        <w:rPr>
          <w:rFonts w:ascii="Times New Roman" w:hAnsi="Times New Roman" w:cs="Times New Roman"/>
          <w:sz w:val="28"/>
          <w:szCs w:val="28"/>
        </w:rPr>
        <w:t xml:space="preserve"> </w:t>
      </w:r>
      <w:r w:rsidR="00AC15A3" w:rsidRPr="006D150D">
        <w:rPr>
          <w:rFonts w:ascii="Times New Roman" w:hAnsi="Times New Roman"/>
          <w:sz w:val="28"/>
          <w:szCs w:val="28"/>
        </w:rPr>
        <w:t>Ar uzņēmumu ienākuma nodokli apliekamajā bāzē iekļauj debitoru parādu summu, kura</w:t>
      </w:r>
      <w:r w:rsidR="00E02F37" w:rsidRPr="006D150D">
        <w:rPr>
          <w:rFonts w:ascii="Times New Roman" w:hAnsi="Times New Roman"/>
          <w:sz w:val="28"/>
          <w:szCs w:val="28"/>
        </w:rPr>
        <w:t>:</w:t>
      </w:r>
    </w:p>
    <w:p w14:paraId="462E4A62" w14:textId="29CAF5EA" w:rsidR="00E02F37" w:rsidRPr="006D150D" w:rsidRDefault="00E02F37">
      <w:pPr>
        <w:spacing w:after="0" w:line="240" w:lineRule="auto"/>
        <w:ind w:firstLine="567"/>
        <w:jc w:val="both"/>
        <w:rPr>
          <w:rFonts w:ascii="Times New Roman" w:hAnsi="Times New Roman"/>
          <w:sz w:val="28"/>
          <w:szCs w:val="28"/>
        </w:rPr>
      </w:pPr>
      <w:r w:rsidRPr="006D150D">
        <w:rPr>
          <w:rFonts w:ascii="Times New Roman" w:hAnsi="Times New Roman"/>
          <w:sz w:val="28"/>
          <w:szCs w:val="28"/>
        </w:rPr>
        <w:t>1)</w:t>
      </w:r>
      <w:r w:rsidR="00AC15A3" w:rsidRPr="006D150D">
        <w:rPr>
          <w:rFonts w:ascii="Times New Roman" w:hAnsi="Times New Roman"/>
          <w:sz w:val="28"/>
          <w:szCs w:val="28"/>
        </w:rPr>
        <w:t xml:space="preserve"> izveidota kā uzkrājum</w:t>
      </w:r>
      <w:r w:rsidR="00C455BB" w:rsidRPr="006D150D">
        <w:rPr>
          <w:rFonts w:ascii="Times New Roman" w:hAnsi="Times New Roman"/>
          <w:sz w:val="28"/>
          <w:szCs w:val="28"/>
        </w:rPr>
        <w:t>s</w:t>
      </w:r>
      <w:r w:rsidR="00AC15A3" w:rsidRPr="006D150D">
        <w:rPr>
          <w:rFonts w:ascii="Times New Roman" w:hAnsi="Times New Roman"/>
          <w:sz w:val="28"/>
          <w:szCs w:val="28"/>
        </w:rPr>
        <w:t xml:space="preserve"> nedrošiem parādiem un iekļauta kā izmaksa peļņas vai zaudējumu aprēķinā</w:t>
      </w:r>
      <w:r w:rsidRPr="006D150D">
        <w:rPr>
          <w:rFonts w:ascii="Times New Roman" w:hAnsi="Times New Roman"/>
          <w:sz w:val="28"/>
          <w:szCs w:val="28"/>
        </w:rPr>
        <w:t xml:space="preserve"> un 36 mēnešu laikā no uzkrājumu izveidošanas dienas parāds nav atgūts vai tam šajā </w:t>
      </w:r>
      <w:r w:rsidR="00C455BB" w:rsidRPr="006D150D">
        <w:rPr>
          <w:rFonts w:ascii="Times New Roman" w:hAnsi="Times New Roman"/>
          <w:sz w:val="28"/>
          <w:szCs w:val="28"/>
        </w:rPr>
        <w:t xml:space="preserve">periodā </w:t>
      </w:r>
      <w:r w:rsidRPr="006D150D">
        <w:rPr>
          <w:rFonts w:ascii="Times New Roman" w:hAnsi="Times New Roman"/>
          <w:sz w:val="28"/>
          <w:szCs w:val="28"/>
        </w:rPr>
        <w:t>nav piemērojams š</w:t>
      </w:r>
      <w:r w:rsidR="00C455BB" w:rsidRPr="006D150D">
        <w:rPr>
          <w:rFonts w:ascii="Times New Roman" w:hAnsi="Times New Roman"/>
          <w:sz w:val="28"/>
          <w:szCs w:val="28"/>
        </w:rPr>
        <w:t>ā</w:t>
      </w:r>
      <w:r w:rsidRPr="006D150D">
        <w:rPr>
          <w:rFonts w:ascii="Times New Roman" w:hAnsi="Times New Roman"/>
          <w:sz w:val="28"/>
          <w:szCs w:val="28"/>
        </w:rPr>
        <w:t xml:space="preserve"> panta trešajā daļā minētais atbrīvojums</w:t>
      </w:r>
      <w:r w:rsidR="00C455BB" w:rsidRPr="006D150D">
        <w:rPr>
          <w:rFonts w:ascii="Times New Roman" w:hAnsi="Times New Roman"/>
          <w:sz w:val="28"/>
          <w:szCs w:val="28"/>
        </w:rPr>
        <w:t>;</w:t>
      </w:r>
      <w:r w:rsidRPr="006D150D">
        <w:rPr>
          <w:rFonts w:ascii="Times New Roman" w:hAnsi="Times New Roman"/>
          <w:sz w:val="28"/>
          <w:szCs w:val="28"/>
        </w:rPr>
        <w:t xml:space="preserve"> </w:t>
      </w:r>
    </w:p>
    <w:p w14:paraId="02E67136" w14:textId="27674646" w:rsidR="00AC15A3" w:rsidRPr="006D150D" w:rsidRDefault="00E02F37" w:rsidP="00916AC1">
      <w:pPr>
        <w:spacing w:after="0" w:line="240" w:lineRule="auto"/>
        <w:ind w:firstLine="567"/>
        <w:jc w:val="both"/>
      </w:pPr>
      <w:r w:rsidRPr="006D150D">
        <w:rPr>
          <w:rFonts w:ascii="Times New Roman" w:hAnsi="Times New Roman"/>
          <w:sz w:val="28"/>
          <w:szCs w:val="28"/>
        </w:rPr>
        <w:t>2)</w:t>
      </w:r>
      <w:r w:rsidR="00AC15A3" w:rsidRPr="006D150D">
        <w:rPr>
          <w:rFonts w:ascii="Times New Roman" w:hAnsi="Times New Roman"/>
          <w:sz w:val="28"/>
          <w:szCs w:val="28"/>
        </w:rPr>
        <w:t xml:space="preserve"> iekļauta zaudējumos (izdevumos), ja pirms tam</w:t>
      </w:r>
      <w:r w:rsidR="003B2DD3" w:rsidRPr="006D150D">
        <w:rPr>
          <w:rFonts w:ascii="Times New Roman" w:hAnsi="Times New Roman"/>
          <w:sz w:val="28"/>
          <w:szCs w:val="28"/>
        </w:rPr>
        <w:t xml:space="preserve"> attiecīgajam debitora parādam</w:t>
      </w:r>
      <w:r w:rsidR="00AC15A3" w:rsidRPr="006D150D">
        <w:rPr>
          <w:rFonts w:ascii="Times New Roman" w:hAnsi="Times New Roman"/>
          <w:sz w:val="28"/>
          <w:szCs w:val="28"/>
        </w:rPr>
        <w:t xml:space="preserve"> nav izveidot</w:t>
      </w:r>
      <w:r w:rsidR="003B2DD3" w:rsidRPr="006D150D">
        <w:rPr>
          <w:rFonts w:ascii="Times New Roman" w:hAnsi="Times New Roman"/>
          <w:sz w:val="28"/>
          <w:szCs w:val="28"/>
        </w:rPr>
        <w:t>s</w:t>
      </w:r>
      <w:r w:rsidR="00AC15A3" w:rsidRPr="006D150D">
        <w:rPr>
          <w:rFonts w:ascii="Times New Roman" w:hAnsi="Times New Roman"/>
          <w:sz w:val="28"/>
          <w:szCs w:val="28"/>
        </w:rPr>
        <w:t xml:space="preserve"> uzkrājum</w:t>
      </w:r>
      <w:r w:rsidR="00C455BB" w:rsidRPr="006D150D">
        <w:rPr>
          <w:rFonts w:ascii="Times New Roman" w:hAnsi="Times New Roman"/>
          <w:sz w:val="28"/>
          <w:szCs w:val="28"/>
        </w:rPr>
        <w:t>s</w:t>
      </w:r>
      <w:r w:rsidR="003F5324" w:rsidRPr="006D150D">
        <w:rPr>
          <w:rFonts w:ascii="Times New Roman" w:hAnsi="Times New Roman"/>
          <w:sz w:val="28"/>
          <w:szCs w:val="28"/>
        </w:rPr>
        <w:t>, un parādu</w:t>
      </w:r>
      <w:r w:rsidR="00C455BB" w:rsidRPr="006D150D">
        <w:rPr>
          <w:rFonts w:ascii="Times New Roman" w:hAnsi="Times New Roman"/>
          <w:sz w:val="28"/>
          <w:szCs w:val="28"/>
        </w:rPr>
        <w:t xml:space="preserve"> summai</w:t>
      </w:r>
      <w:r w:rsidR="003F5324" w:rsidRPr="006D150D">
        <w:rPr>
          <w:rFonts w:ascii="Times New Roman" w:hAnsi="Times New Roman"/>
          <w:sz w:val="28"/>
          <w:szCs w:val="28"/>
        </w:rPr>
        <w:t xml:space="preserve"> nav piemērojams š</w:t>
      </w:r>
      <w:r w:rsidR="00C455BB" w:rsidRPr="006D150D">
        <w:rPr>
          <w:rFonts w:ascii="Times New Roman" w:hAnsi="Times New Roman"/>
          <w:sz w:val="28"/>
          <w:szCs w:val="28"/>
        </w:rPr>
        <w:t>ā</w:t>
      </w:r>
      <w:r w:rsidR="003F5324" w:rsidRPr="006D150D">
        <w:rPr>
          <w:rFonts w:ascii="Times New Roman" w:hAnsi="Times New Roman"/>
          <w:sz w:val="28"/>
          <w:szCs w:val="28"/>
        </w:rPr>
        <w:t xml:space="preserve"> panta trešajā daļā minētais atbrīvojums</w:t>
      </w:r>
      <w:r w:rsidR="00AC15A3" w:rsidRPr="006D150D">
        <w:rPr>
          <w:rFonts w:ascii="Times New Roman" w:hAnsi="Times New Roman"/>
          <w:sz w:val="28"/>
          <w:szCs w:val="28"/>
        </w:rPr>
        <w:t>.</w:t>
      </w:r>
    </w:p>
    <w:p w14:paraId="5D91D2D9" w14:textId="77777777" w:rsidR="00576634" w:rsidRPr="006D150D" w:rsidRDefault="00576634" w:rsidP="00916AC1">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(2) Šā panta pirmajā daļā minētais neattiecas uz:</w:t>
      </w:r>
    </w:p>
    <w:p w14:paraId="3E52AB72" w14:textId="69EBC5E0" w:rsidR="003E47EE" w:rsidRPr="006D150D" w:rsidRDefault="00F76F69" w:rsidP="00916AC1">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 xml:space="preserve">1) </w:t>
      </w:r>
      <w:r w:rsidR="00E61C2B" w:rsidRPr="006D150D">
        <w:rPr>
          <w:rFonts w:ascii="Times New Roman" w:hAnsi="Times New Roman" w:cs="Times New Roman"/>
          <w:sz w:val="28"/>
          <w:szCs w:val="28"/>
        </w:rPr>
        <w:t xml:space="preserve">kredītiestāžu </w:t>
      </w:r>
      <w:r w:rsidRPr="006D150D">
        <w:rPr>
          <w:rFonts w:ascii="Times New Roman" w:hAnsi="Times New Roman" w:cs="Times New Roman"/>
          <w:sz w:val="28"/>
          <w:szCs w:val="28"/>
        </w:rPr>
        <w:t xml:space="preserve">un krājaizdevumu sabiedrību izveidotajiem debitoru uzkrājumiem vai to norakstījumiem tieši zaudējumos, kas veikti saskaņā ar Starptautisko Finanšu sagatavošanas standartu prasībām vai Finanšu un </w:t>
      </w:r>
      <w:r w:rsidRPr="006D150D">
        <w:rPr>
          <w:rFonts w:ascii="Times New Roman" w:hAnsi="Times New Roman" w:cs="Times New Roman"/>
          <w:sz w:val="28"/>
          <w:szCs w:val="28"/>
        </w:rPr>
        <w:lastRenderedPageBreak/>
        <w:t>kapitāla tirgus komisijas normatīvajos noteikumos paredzēto uzkrājumu veidošanas kārtību;</w:t>
      </w:r>
    </w:p>
    <w:p w14:paraId="04881261" w14:textId="13E876F0" w:rsidR="00576634" w:rsidRPr="006D150D" w:rsidRDefault="00576634" w:rsidP="00C428E8">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2) Attīstības finanšu institūcijas izveidotajiem debitoru parādiem paredzētajiem uzkrājumiem, t.sk., izveidotajiem uzkrājumiem izsniegtajām garantijām (arī eksporta kredītu garantijām), ieguldījumiem riska kapitāla fondos un uzkrājumi</w:t>
      </w:r>
      <w:r w:rsidR="00CF64CB">
        <w:rPr>
          <w:rFonts w:ascii="Times New Roman" w:hAnsi="Times New Roman" w:cs="Times New Roman"/>
          <w:sz w:val="28"/>
          <w:szCs w:val="28"/>
        </w:rPr>
        <w:t>em</w:t>
      </w:r>
      <w:r w:rsidRPr="006D150D">
        <w:rPr>
          <w:rFonts w:ascii="Times New Roman" w:hAnsi="Times New Roman" w:cs="Times New Roman"/>
          <w:sz w:val="28"/>
          <w:szCs w:val="28"/>
        </w:rPr>
        <w:t xml:space="preserve"> izsniegtajiem kredītiem, īstenojot atbalsta un attīstības programmas</w:t>
      </w:r>
      <w:r w:rsidR="002330E2" w:rsidRPr="006D150D">
        <w:rPr>
          <w:rFonts w:ascii="Times New Roman" w:hAnsi="Times New Roman" w:cs="Times New Roman"/>
          <w:sz w:val="28"/>
          <w:szCs w:val="28"/>
        </w:rPr>
        <w:t>.</w:t>
      </w:r>
    </w:p>
    <w:p w14:paraId="7335BE2B" w14:textId="77777777" w:rsidR="00576634" w:rsidRPr="006D150D" w:rsidRDefault="002330E2" w:rsidP="002F345B">
      <w:pPr>
        <w:spacing w:after="0" w:line="240" w:lineRule="auto"/>
        <w:ind w:firstLine="567"/>
        <w:jc w:val="both"/>
        <w:rPr>
          <w:rFonts w:ascii="Times New Roman" w:hAnsi="Times New Roman" w:cs="Times New Roman"/>
          <w:sz w:val="28"/>
          <w:szCs w:val="28"/>
        </w:rPr>
      </w:pPr>
      <w:r w:rsidRPr="006D150D" w:rsidDel="002330E2">
        <w:rPr>
          <w:rFonts w:ascii="Times New Roman" w:hAnsi="Times New Roman" w:cs="Times New Roman"/>
          <w:sz w:val="28"/>
          <w:szCs w:val="28"/>
        </w:rPr>
        <w:t xml:space="preserve"> </w:t>
      </w:r>
      <w:r w:rsidR="00576634" w:rsidRPr="006D150D">
        <w:rPr>
          <w:rFonts w:ascii="Times New Roman" w:hAnsi="Times New Roman" w:cs="Times New Roman"/>
          <w:sz w:val="28"/>
          <w:szCs w:val="28"/>
        </w:rPr>
        <w:t>(3) Šā panta pirmajā daļā minētais neattiecas uz parādu summām, ja nodokļu maksātājs veicis visas atbilstošās parādu piedziņas un atgūšanas darbības un, ja ievērots pirmais nosacījums un viens no pārējiem šajā daļā minētajiem nosacījumiem:</w:t>
      </w:r>
    </w:p>
    <w:p w14:paraId="6FCD7AE5" w14:textId="77777777" w:rsidR="00576634" w:rsidRPr="006D150D" w:rsidRDefault="00576634"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1) debitors ir Latvijas vai citas Eiropas Savienības dalībvalsts vai Eiropas Ekonomikas zonas valsts rezidents, vai tās valsts rezidents, ar kuru Latvija noslēgusi konvenciju par nodokļu dubultās uzlikšanas un nodokļu nemaksāšanas novēršanu, ja šī konvencija ir stājusies spēkā;</w:t>
      </w:r>
    </w:p>
    <w:p w14:paraId="38F08606" w14:textId="77777777" w:rsidR="00576634" w:rsidRPr="006D150D" w:rsidRDefault="00576634"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2) debitors ir valsts vai pašvaldības kapitālsabiedrība, kas likvidēta atbilstoši attiecīgas institūcijas lēmumam;</w:t>
      </w:r>
    </w:p>
    <w:p w14:paraId="7E525E21" w14:textId="77777777" w:rsidR="00576634" w:rsidRPr="006D150D" w:rsidRDefault="00576634"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3) ir tiesas spriedums par parāda piedziņu no debitora un tiesu izpildītāja akts par piedziņas neiespējamību un komercsabiedrība — debitore ir izslēgta no Uzņēmumu reģistra, vai citas Eiropas Savienības dalībvalsts vai Eiropas Ekonomikas zonas valsts, vai valstu, ar kuru Latvija noslēgusi konvenciju par nodokļu dubultās uzlikšanas un nodokļu nemaksāšanas novēršanu, ja šīs konvencijas ir stājušās spēkā, atbilstoša reģistra;</w:t>
      </w:r>
    </w:p>
    <w:p w14:paraId="38F222E8" w14:textId="77777777" w:rsidR="00576634" w:rsidRPr="006D150D" w:rsidRDefault="00576634"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4) ir tiesas spriedums par parāda piedziņu no debitora — fiziskās personas — un tiesu izpildītāja akts par piedziņas neiespējamību;</w:t>
      </w:r>
    </w:p>
    <w:p w14:paraId="3C31EF21" w14:textId="31A4FDA3" w:rsidR="00187426" w:rsidRPr="006D150D" w:rsidRDefault="00ED181F"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5</w:t>
      </w:r>
      <w:r w:rsidR="00187426" w:rsidRPr="006D150D">
        <w:rPr>
          <w:rFonts w:ascii="Times New Roman" w:hAnsi="Times New Roman" w:cs="Times New Roman"/>
          <w:sz w:val="28"/>
          <w:szCs w:val="28"/>
        </w:rPr>
        <w:t xml:space="preserve">) ja debitora parāda summa ir mazāka nekā ar tās atgūšanu saistītie izdevumi, bet ne vairāk kā </w:t>
      </w:r>
      <w:r w:rsidR="003F5324" w:rsidRPr="006D150D">
        <w:rPr>
          <w:rFonts w:ascii="Times New Roman" w:hAnsi="Times New Roman" w:cs="Times New Roman"/>
          <w:sz w:val="28"/>
          <w:szCs w:val="28"/>
        </w:rPr>
        <w:t xml:space="preserve">20 </w:t>
      </w:r>
      <w:proofErr w:type="spellStart"/>
      <w:r w:rsidR="00187426" w:rsidRPr="006D150D">
        <w:rPr>
          <w:rFonts w:ascii="Times New Roman" w:hAnsi="Times New Roman" w:cs="Times New Roman"/>
          <w:sz w:val="28"/>
          <w:szCs w:val="28"/>
        </w:rPr>
        <w:t>euro</w:t>
      </w:r>
      <w:proofErr w:type="spellEnd"/>
      <w:r w:rsidR="008A11B4" w:rsidRPr="006D150D">
        <w:rPr>
          <w:rFonts w:ascii="Times New Roman" w:hAnsi="Times New Roman" w:cs="Times New Roman"/>
          <w:sz w:val="28"/>
          <w:szCs w:val="28"/>
        </w:rPr>
        <w:t>;</w:t>
      </w:r>
    </w:p>
    <w:p w14:paraId="62AF9E73" w14:textId="36E122E4" w:rsidR="00576634" w:rsidRPr="006D150D" w:rsidRDefault="00ED181F"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6</w:t>
      </w:r>
      <w:r w:rsidR="00576634" w:rsidRPr="006D150D">
        <w:rPr>
          <w:rFonts w:ascii="Times New Roman" w:hAnsi="Times New Roman" w:cs="Times New Roman"/>
          <w:sz w:val="28"/>
          <w:szCs w:val="28"/>
        </w:rPr>
        <w:t>) debitora parāda piedziņa tiesas ceļā nav iespējama lietderības apsvērumu dēļ sakarā ar to, ka debitora parāda summa ir mazāka nekā ar tās atgūšanu saistītie izdevumi, ja iepriekš ir veikti pasākumi parāda atgūšanai, ievērojot nosacījumu, ka attiecīgā debitora parāda summa nepārsniedz 0,2 procentus no nodokļa maksātāja pārskata gada neto apgrozījuma</w:t>
      </w:r>
      <w:r w:rsidR="002745C3" w:rsidRPr="006D150D">
        <w:rPr>
          <w:rFonts w:ascii="Times New Roman" w:hAnsi="Times New Roman" w:cs="Times New Roman"/>
          <w:sz w:val="28"/>
          <w:szCs w:val="28"/>
        </w:rPr>
        <w:t>, bet ne vairāk, kā 500</w:t>
      </w:r>
      <w:r w:rsidR="00E02F37" w:rsidRPr="006D150D">
        <w:rPr>
          <w:rFonts w:ascii="Times New Roman" w:hAnsi="Times New Roman" w:cs="Times New Roman"/>
          <w:sz w:val="28"/>
          <w:szCs w:val="28"/>
        </w:rPr>
        <w:t xml:space="preserve"> </w:t>
      </w:r>
      <w:proofErr w:type="spellStart"/>
      <w:r w:rsidR="002745C3" w:rsidRPr="006D150D">
        <w:rPr>
          <w:rFonts w:ascii="Times New Roman" w:hAnsi="Times New Roman" w:cs="Times New Roman"/>
          <w:sz w:val="28"/>
          <w:szCs w:val="28"/>
        </w:rPr>
        <w:t>euro</w:t>
      </w:r>
      <w:proofErr w:type="spellEnd"/>
      <w:r w:rsidR="00576634" w:rsidRPr="006D150D">
        <w:rPr>
          <w:rFonts w:ascii="Times New Roman" w:hAnsi="Times New Roman" w:cs="Times New Roman"/>
          <w:sz w:val="28"/>
          <w:szCs w:val="28"/>
        </w:rPr>
        <w:t>;</w:t>
      </w:r>
    </w:p>
    <w:p w14:paraId="065E9D57" w14:textId="77777777" w:rsidR="00576634" w:rsidRPr="006D150D" w:rsidRDefault="00ED181F"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7</w:t>
      </w:r>
      <w:r w:rsidR="00576634" w:rsidRPr="006D150D">
        <w:rPr>
          <w:rFonts w:ascii="Times New Roman" w:hAnsi="Times New Roman" w:cs="Times New Roman"/>
          <w:sz w:val="28"/>
          <w:szCs w:val="28"/>
        </w:rPr>
        <w:t>) parāda summa nav atgūta no debitora — fiziskās personas, kura nav ar uzņēmumu saistīta persona, dzēšot tam izsniegto aizdevumu un ievērojot nosacījumu, ka attiecīgā dzēstā summa saskaņā ar likuma “Par iedzīvotāju ienākuma nodokli” 9.pantu netiek aplikta ar iedzīvotāju ienākuma nodokli;</w:t>
      </w:r>
    </w:p>
    <w:p w14:paraId="76C6B3DF" w14:textId="77777777" w:rsidR="00576634" w:rsidRPr="006D150D" w:rsidRDefault="00ED181F"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8</w:t>
      </w:r>
      <w:r w:rsidR="00576634" w:rsidRPr="006D150D">
        <w:rPr>
          <w:rFonts w:ascii="Times New Roman" w:hAnsi="Times New Roman" w:cs="Times New Roman"/>
          <w:sz w:val="28"/>
          <w:szCs w:val="28"/>
        </w:rPr>
        <w:t>) parāda summa ir atzīta saskaņā ar kreditoru prasījumu reģistru, kad tiesa ir apstiprinājusi:</w:t>
      </w:r>
    </w:p>
    <w:p w14:paraId="3FEF64BA" w14:textId="77777777" w:rsidR="00576634" w:rsidRPr="006D150D" w:rsidRDefault="00576634"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a) debitora — juridiskās personas, personālsabiedrības vai individuālā komersanta — maksātnespējas procedūras pabeigšanu;</w:t>
      </w:r>
    </w:p>
    <w:p w14:paraId="5DF81101" w14:textId="77777777" w:rsidR="00576634" w:rsidRPr="006D150D" w:rsidRDefault="00576634"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lastRenderedPageBreak/>
        <w:t>b) debitora — fiziskās personas — bankrota procedūras pabeigšanu;</w:t>
      </w:r>
    </w:p>
    <w:p w14:paraId="10B1409D" w14:textId="77777777" w:rsidR="00576634" w:rsidRPr="00783672" w:rsidRDefault="00ED181F"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9</w:t>
      </w:r>
      <w:r w:rsidR="00576634" w:rsidRPr="006D150D">
        <w:rPr>
          <w:rFonts w:ascii="Times New Roman" w:hAnsi="Times New Roman" w:cs="Times New Roman"/>
          <w:sz w:val="28"/>
          <w:szCs w:val="28"/>
        </w:rPr>
        <w:t xml:space="preserve">) parādu summa saskaņā ar tiesas lēmumu atbilst parādnieka tiesiskās </w:t>
      </w:r>
      <w:r w:rsidR="00576634" w:rsidRPr="00783672">
        <w:rPr>
          <w:rFonts w:ascii="Times New Roman" w:hAnsi="Times New Roman" w:cs="Times New Roman"/>
          <w:sz w:val="28"/>
          <w:szCs w:val="28"/>
        </w:rPr>
        <w:t xml:space="preserve">aizsardzības procesā vai </w:t>
      </w:r>
      <w:proofErr w:type="spellStart"/>
      <w:r w:rsidR="00576634" w:rsidRPr="00783672">
        <w:rPr>
          <w:rFonts w:ascii="Times New Roman" w:hAnsi="Times New Roman" w:cs="Times New Roman"/>
          <w:sz w:val="28"/>
          <w:szCs w:val="28"/>
        </w:rPr>
        <w:t>ārpustiesas</w:t>
      </w:r>
      <w:proofErr w:type="spellEnd"/>
      <w:r w:rsidR="00576634" w:rsidRPr="00783672">
        <w:rPr>
          <w:rFonts w:ascii="Times New Roman" w:hAnsi="Times New Roman" w:cs="Times New Roman"/>
          <w:sz w:val="28"/>
          <w:szCs w:val="28"/>
        </w:rPr>
        <w:t xml:space="preserve"> tiesiskās aizsardzības procesā tiesiskās aizsardzības procesa pasākumu plānā noteiktajam proporcionālam pamatparāda, līgumsoda vai procentu dzēšanas vai samazinājuma apmēram;</w:t>
      </w:r>
    </w:p>
    <w:p w14:paraId="2B2B8B4D" w14:textId="237263CB" w:rsidR="005E08F2" w:rsidRPr="00783672" w:rsidRDefault="005E08F2" w:rsidP="005E08F2">
      <w:pPr>
        <w:spacing w:after="0" w:line="240" w:lineRule="auto"/>
        <w:ind w:firstLine="567"/>
        <w:jc w:val="both"/>
        <w:rPr>
          <w:rFonts w:ascii="Times New Roman" w:hAnsi="Times New Roman" w:cs="Times New Roman"/>
          <w:sz w:val="28"/>
          <w:szCs w:val="28"/>
        </w:rPr>
      </w:pPr>
      <w:r w:rsidRPr="00783672">
        <w:rPr>
          <w:rFonts w:ascii="Times New Roman" w:hAnsi="Times New Roman" w:cs="Times New Roman"/>
          <w:sz w:val="28"/>
          <w:szCs w:val="28"/>
        </w:rPr>
        <w:t xml:space="preserve">10) </w:t>
      </w:r>
      <w:r w:rsidR="005E5BD4" w:rsidRPr="00783672">
        <w:rPr>
          <w:rFonts w:ascii="Times New Roman" w:hAnsi="Times New Roman" w:cs="Times New Roman"/>
          <w:sz w:val="28"/>
          <w:szCs w:val="28"/>
        </w:rPr>
        <w:t>parāda summa nav atgūta no debitora, kura darbība ir apturēta</w:t>
      </w:r>
      <w:r w:rsidR="005E5BD4" w:rsidRPr="00783672">
        <w:t xml:space="preserve"> </w:t>
      </w:r>
      <w:r w:rsidR="005E5BD4" w:rsidRPr="00783672">
        <w:rPr>
          <w:rFonts w:ascii="Times New Roman" w:hAnsi="Times New Roman" w:cs="Times New Roman"/>
          <w:sz w:val="28"/>
          <w:szCs w:val="28"/>
        </w:rPr>
        <w:t xml:space="preserve">pamatojoties uz nodokļu administrācijas lēmumu un </w:t>
      </w:r>
      <w:r w:rsidR="0020129B" w:rsidRPr="00783672">
        <w:rPr>
          <w:rFonts w:ascii="Times New Roman" w:hAnsi="Times New Roman" w:cs="Times New Roman"/>
          <w:sz w:val="28"/>
          <w:szCs w:val="28"/>
        </w:rPr>
        <w:t xml:space="preserve">tas </w:t>
      </w:r>
      <w:r w:rsidR="005E5BD4" w:rsidRPr="00783672">
        <w:rPr>
          <w:rFonts w:ascii="Times New Roman" w:hAnsi="Times New Roman" w:cs="Times New Roman"/>
          <w:sz w:val="28"/>
          <w:szCs w:val="28"/>
        </w:rPr>
        <w:t>ir izslēgts no komercreģistra.</w:t>
      </w:r>
    </w:p>
    <w:p w14:paraId="7B087410" w14:textId="639FF51F" w:rsidR="00576634" w:rsidRPr="00783672" w:rsidRDefault="00ED181F" w:rsidP="001713AF">
      <w:pPr>
        <w:spacing w:after="0" w:line="240" w:lineRule="auto"/>
        <w:ind w:firstLine="567"/>
        <w:jc w:val="both"/>
        <w:rPr>
          <w:rFonts w:ascii="Times New Roman" w:hAnsi="Times New Roman" w:cs="Times New Roman"/>
          <w:sz w:val="28"/>
          <w:szCs w:val="28"/>
        </w:rPr>
      </w:pPr>
      <w:r w:rsidRPr="00783672">
        <w:rPr>
          <w:rFonts w:ascii="Times New Roman" w:hAnsi="Times New Roman" w:cs="Times New Roman"/>
          <w:sz w:val="28"/>
          <w:szCs w:val="28"/>
        </w:rPr>
        <w:t>1</w:t>
      </w:r>
      <w:r w:rsidR="005E08F2" w:rsidRPr="00783672">
        <w:rPr>
          <w:rFonts w:ascii="Times New Roman" w:hAnsi="Times New Roman" w:cs="Times New Roman"/>
          <w:sz w:val="28"/>
          <w:szCs w:val="28"/>
        </w:rPr>
        <w:t>1</w:t>
      </w:r>
      <w:r w:rsidR="00576634" w:rsidRPr="00783672">
        <w:rPr>
          <w:rFonts w:ascii="Times New Roman" w:hAnsi="Times New Roman" w:cs="Times New Roman"/>
          <w:sz w:val="28"/>
          <w:szCs w:val="28"/>
        </w:rPr>
        <w:t>) debitors – fiziska persona ir mirusi.</w:t>
      </w:r>
    </w:p>
    <w:p w14:paraId="0E599063" w14:textId="31FC2A0F" w:rsidR="00015ACB" w:rsidRDefault="00576634" w:rsidP="002F345B">
      <w:pPr>
        <w:spacing w:after="0" w:line="240" w:lineRule="auto"/>
        <w:ind w:firstLine="567"/>
        <w:jc w:val="both"/>
        <w:rPr>
          <w:rFonts w:ascii="Times New Roman" w:hAnsi="Times New Roman" w:cs="Times New Roman"/>
          <w:sz w:val="28"/>
          <w:szCs w:val="28"/>
        </w:rPr>
      </w:pPr>
      <w:r w:rsidRPr="00783672">
        <w:rPr>
          <w:rFonts w:ascii="Times New Roman" w:hAnsi="Times New Roman" w:cs="Times New Roman"/>
          <w:sz w:val="28"/>
          <w:szCs w:val="28"/>
        </w:rPr>
        <w:t xml:space="preserve">(4) Šā panta </w:t>
      </w:r>
      <w:r w:rsidRPr="006D150D">
        <w:rPr>
          <w:rFonts w:ascii="Times New Roman" w:hAnsi="Times New Roman" w:cs="Times New Roman"/>
          <w:sz w:val="28"/>
          <w:szCs w:val="28"/>
        </w:rPr>
        <w:t>pirmā daļa nav piemērojama attiecībā uz neatgūto zaudētā parāda pievienotās vērtības nodokļa summu, par kuru nav samazināta valsts budžetā maksājamā pievienotās vērtības nodokļa summa saskaņā ar normatīvajiem aktiem, kas regulē pievienotās vērtības nodokļa piemērošanu.</w:t>
      </w:r>
    </w:p>
    <w:p w14:paraId="20052BE7" w14:textId="254C3BD0" w:rsidR="0012385B" w:rsidRPr="00484CDE" w:rsidRDefault="00015ACB" w:rsidP="002F345B">
      <w:pPr>
        <w:spacing w:after="0" w:line="240" w:lineRule="auto"/>
        <w:ind w:firstLine="567"/>
        <w:jc w:val="both"/>
        <w:rPr>
          <w:rFonts w:ascii="Times New Roman" w:hAnsi="Times New Roman" w:cs="Times New Roman"/>
          <w:sz w:val="28"/>
          <w:szCs w:val="28"/>
        </w:rPr>
      </w:pPr>
      <w:r w:rsidRPr="00484CDE">
        <w:rPr>
          <w:rFonts w:ascii="Times New Roman" w:hAnsi="Times New Roman" w:cs="Times New Roman"/>
          <w:sz w:val="28"/>
          <w:szCs w:val="28"/>
        </w:rPr>
        <w:t>(5) Nodokļ</w:t>
      </w:r>
      <w:r w:rsidR="00516DCE" w:rsidRPr="00484CDE">
        <w:rPr>
          <w:rFonts w:ascii="Times New Roman" w:hAnsi="Times New Roman" w:cs="Times New Roman"/>
          <w:sz w:val="28"/>
          <w:szCs w:val="28"/>
        </w:rPr>
        <w:t>a</w:t>
      </w:r>
      <w:r w:rsidRPr="00484CDE">
        <w:rPr>
          <w:rFonts w:ascii="Times New Roman" w:hAnsi="Times New Roman" w:cs="Times New Roman"/>
          <w:sz w:val="28"/>
          <w:szCs w:val="28"/>
        </w:rPr>
        <w:t xml:space="preserve"> maksātājs ir tiesīgs samazināt taksācijas perioda ar uzņēmumu ienākuma nodokli apliekamo bāzi </w:t>
      </w:r>
      <w:r w:rsidR="003B3674" w:rsidRPr="00484CDE">
        <w:rPr>
          <w:rFonts w:ascii="Times New Roman" w:hAnsi="Times New Roman" w:cs="Times New Roman"/>
          <w:sz w:val="28"/>
          <w:szCs w:val="28"/>
        </w:rPr>
        <w:t xml:space="preserve">(vai pārskata gada pēdējā taksācijas perioda ar uzņēmumu ienākuma nodokli apliekamo bāzi) </w:t>
      </w:r>
      <w:r w:rsidRPr="00484CDE">
        <w:rPr>
          <w:rFonts w:ascii="Times New Roman" w:hAnsi="Times New Roman" w:cs="Times New Roman"/>
          <w:sz w:val="28"/>
          <w:szCs w:val="28"/>
        </w:rPr>
        <w:t>par</w:t>
      </w:r>
      <w:r w:rsidR="0012385B" w:rsidRPr="00484CDE">
        <w:rPr>
          <w:rFonts w:ascii="Times New Roman" w:hAnsi="Times New Roman" w:cs="Times New Roman"/>
          <w:sz w:val="28"/>
          <w:szCs w:val="28"/>
        </w:rPr>
        <w:t>:</w:t>
      </w:r>
    </w:p>
    <w:p w14:paraId="1D04E222" w14:textId="58F56FC1" w:rsidR="00015ACB" w:rsidRPr="00484CDE" w:rsidRDefault="0012385B" w:rsidP="002F345B">
      <w:pPr>
        <w:spacing w:after="0" w:line="240" w:lineRule="auto"/>
        <w:ind w:firstLine="567"/>
        <w:jc w:val="both"/>
        <w:rPr>
          <w:rFonts w:ascii="Times New Roman" w:hAnsi="Times New Roman" w:cs="Times New Roman"/>
          <w:sz w:val="28"/>
          <w:szCs w:val="28"/>
        </w:rPr>
      </w:pPr>
      <w:r w:rsidRPr="00484CDE">
        <w:rPr>
          <w:rFonts w:ascii="Times New Roman" w:hAnsi="Times New Roman" w:cs="Times New Roman"/>
          <w:sz w:val="28"/>
          <w:szCs w:val="28"/>
        </w:rPr>
        <w:t>1)</w:t>
      </w:r>
      <w:r w:rsidR="00015ACB" w:rsidRPr="00484CDE">
        <w:rPr>
          <w:rFonts w:ascii="Times New Roman" w:hAnsi="Times New Roman" w:cs="Times New Roman"/>
          <w:sz w:val="28"/>
          <w:szCs w:val="28"/>
        </w:rPr>
        <w:t xml:space="preserve"> tādu atgūtā parāda summu</w:t>
      </w:r>
      <w:r w:rsidRPr="00484CDE">
        <w:rPr>
          <w:rFonts w:ascii="Times New Roman" w:hAnsi="Times New Roman" w:cs="Times New Roman"/>
          <w:sz w:val="28"/>
          <w:szCs w:val="28"/>
        </w:rPr>
        <w:t>,</w:t>
      </w:r>
      <w:r w:rsidR="00015ACB" w:rsidRPr="00484CDE">
        <w:rPr>
          <w:rFonts w:ascii="Times New Roman" w:hAnsi="Times New Roman" w:cs="Times New Roman"/>
          <w:sz w:val="28"/>
          <w:szCs w:val="28"/>
        </w:rPr>
        <w:t xml:space="preserve"> </w:t>
      </w:r>
      <w:r w:rsidRPr="00484CDE">
        <w:rPr>
          <w:rFonts w:ascii="Times New Roman" w:hAnsi="Times New Roman" w:cs="Times New Roman"/>
          <w:sz w:val="28"/>
          <w:szCs w:val="28"/>
        </w:rPr>
        <w:t xml:space="preserve">kas ir bijusi </w:t>
      </w:r>
      <w:r w:rsidRPr="00484CDE">
        <w:rPr>
          <w:rFonts w:ascii="Times New Roman" w:hAnsi="Times New Roman"/>
          <w:sz w:val="28"/>
          <w:szCs w:val="28"/>
        </w:rPr>
        <w:t>iekļauta zaudējumos (izdevumos)</w:t>
      </w:r>
      <w:r w:rsidR="001D5398" w:rsidRPr="00484CDE">
        <w:rPr>
          <w:rFonts w:ascii="Times New Roman" w:hAnsi="Times New Roman"/>
          <w:sz w:val="28"/>
          <w:szCs w:val="28"/>
        </w:rPr>
        <w:t xml:space="preserve"> vai par kuru izveidots speciālais uzkrājums </w:t>
      </w:r>
      <w:r w:rsidR="003B3674" w:rsidRPr="00484CDE">
        <w:rPr>
          <w:rFonts w:ascii="Times New Roman" w:hAnsi="Times New Roman"/>
          <w:sz w:val="28"/>
          <w:szCs w:val="28"/>
        </w:rPr>
        <w:t>nedrošiem parādiem,</w:t>
      </w:r>
      <w:r w:rsidRPr="00484CDE">
        <w:rPr>
          <w:rFonts w:ascii="Times New Roman" w:hAnsi="Times New Roman" w:cs="Times New Roman"/>
          <w:sz w:val="28"/>
          <w:szCs w:val="28"/>
        </w:rPr>
        <w:t xml:space="preserve"> </w:t>
      </w:r>
      <w:r w:rsidR="003B3674" w:rsidRPr="00484CDE">
        <w:rPr>
          <w:rFonts w:ascii="Times New Roman" w:hAnsi="Times New Roman" w:cs="Times New Roman"/>
          <w:sz w:val="28"/>
          <w:szCs w:val="28"/>
        </w:rPr>
        <w:t>kura</w:t>
      </w:r>
      <w:r w:rsidR="007C6814" w:rsidRPr="00484CDE">
        <w:rPr>
          <w:rFonts w:ascii="Times New Roman" w:hAnsi="Times New Roman" w:cs="Times New Roman"/>
          <w:sz w:val="28"/>
          <w:szCs w:val="28"/>
        </w:rPr>
        <w:t xml:space="preserve"> </w:t>
      </w:r>
      <w:r w:rsidR="003B3674" w:rsidRPr="00484CDE">
        <w:rPr>
          <w:rFonts w:ascii="Times New Roman" w:hAnsi="Times New Roman" w:cs="Times New Roman"/>
          <w:sz w:val="28"/>
          <w:szCs w:val="28"/>
        </w:rPr>
        <w:t xml:space="preserve">ir iekļauta ar uzņēmumu ienākuma nodokli apliekamajā bāzē </w:t>
      </w:r>
      <w:r w:rsidR="007C6814" w:rsidRPr="00484CDE">
        <w:rPr>
          <w:rFonts w:ascii="Times New Roman" w:hAnsi="Times New Roman" w:cs="Times New Roman"/>
          <w:sz w:val="28"/>
          <w:szCs w:val="28"/>
        </w:rPr>
        <w:t xml:space="preserve">kādā no </w:t>
      </w:r>
      <w:r w:rsidR="003B3674" w:rsidRPr="00484CDE">
        <w:rPr>
          <w:rFonts w:ascii="Times New Roman" w:hAnsi="Times New Roman" w:cs="Times New Roman"/>
          <w:sz w:val="28"/>
          <w:szCs w:val="28"/>
        </w:rPr>
        <w:t xml:space="preserve">iepriekšējo pārskata gadu </w:t>
      </w:r>
      <w:r w:rsidR="00C16655" w:rsidRPr="00484CDE">
        <w:rPr>
          <w:rFonts w:ascii="Times New Roman" w:hAnsi="Times New Roman" w:cs="Times New Roman"/>
          <w:sz w:val="28"/>
          <w:szCs w:val="28"/>
        </w:rPr>
        <w:t>taksācijas period</w:t>
      </w:r>
      <w:r w:rsidR="003B3674" w:rsidRPr="00484CDE">
        <w:rPr>
          <w:rFonts w:ascii="Times New Roman" w:hAnsi="Times New Roman" w:cs="Times New Roman"/>
          <w:sz w:val="28"/>
          <w:szCs w:val="28"/>
        </w:rPr>
        <w:t>iem</w:t>
      </w:r>
      <w:r w:rsidR="001D5398" w:rsidRPr="00484CDE">
        <w:rPr>
          <w:rFonts w:ascii="Times New Roman" w:hAnsi="Times New Roman" w:cs="Times New Roman"/>
          <w:sz w:val="28"/>
          <w:szCs w:val="28"/>
        </w:rPr>
        <w:t>;</w:t>
      </w:r>
      <w:r w:rsidR="00015ACB" w:rsidRPr="00484CDE">
        <w:rPr>
          <w:rFonts w:ascii="Times New Roman" w:hAnsi="Times New Roman" w:cs="Times New Roman"/>
          <w:sz w:val="28"/>
          <w:szCs w:val="28"/>
        </w:rPr>
        <w:t xml:space="preserve"> </w:t>
      </w:r>
    </w:p>
    <w:p w14:paraId="781440CD" w14:textId="155353FA" w:rsidR="00484CDE" w:rsidRPr="00484CDE" w:rsidRDefault="0012385B" w:rsidP="00484CDE">
      <w:pPr>
        <w:spacing w:after="0" w:line="240" w:lineRule="auto"/>
        <w:ind w:firstLine="567"/>
        <w:jc w:val="both"/>
        <w:rPr>
          <w:rFonts w:ascii="Times New Roman" w:hAnsi="Times New Roman" w:cs="Times New Roman"/>
          <w:sz w:val="28"/>
          <w:szCs w:val="28"/>
        </w:rPr>
      </w:pPr>
      <w:r w:rsidRPr="00484CDE">
        <w:rPr>
          <w:rFonts w:ascii="Times New Roman" w:hAnsi="Times New Roman" w:cs="Times New Roman"/>
          <w:sz w:val="28"/>
          <w:szCs w:val="28"/>
        </w:rPr>
        <w:t>2) tādu parād</w:t>
      </w:r>
      <w:r w:rsidR="001D5398" w:rsidRPr="00484CDE">
        <w:rPr>
          <w:rFonts w:ascii="Times New Roman" w:hAnsi="Times New Roman" w:cs="Times New Roman"/>
          <w:sz w:val="28"/>
          <w:szCs w:val="28"/>
        </w:rPr>
        <w:t>a</w:t>
      </w:r>
      <w:r w:rsidRPr="00484CDE">
        <w:rPr>
          <w:rFonts w:ascii="Times New Roman" w:hAnsi="Times New Roman" w:cs="Times New Roman"/>
          <w:sz w:val="28"/>
          <w:szCs w:val="28"/>
        </w:rPr>
        <w:t xml:space="preserve"> summu vai par tādu samazinātu speciālo uzkrājumu summu, kura</w:t>
      </w:r>
      <w:r w:rsidR="001D5398" w:rsidRPr="00484CDE">
        <w:rPr>
          <w:rFonts w:ascii="Times New Roman" w:hAnsi="Times New Roman" w:cs="Times New Roman"/>
          <w:sz w:val="28"/>
          <w:szCs w:val="28"/>
        </w:rPr>
        <w:t>i</w:t>
      </w:r>
      <w:r w:rsidRPr="00484CDE">
        <w:rPr>
          <w:rFonts w:ascii="Times New Roman" w:hAnsi="Times New Roman" w:cs="Times New Roman"/>
          <w:sz w:val="28"/>
          <w:szCs w:val="28"/>
        </w:rPr>
        <w:t xml:space="preserve"> piemērojams š</w:t>
      </w:r>
      <w:r w:rsidR="001D5398" w:rsidRPr="00484CDE">
        <w:rPr>
          <w:rFonts w:ascii="Times New Roman" w:hAnsi="Times New Roman" w:cs="Times New Roman"/>
          <w:sz w:val="28"/>
          <w:szCs w:val="28"/>
        </w:rPr>
        <w:t>ā</w:t>
      </w:r>
      <w:r w:rsidRPr="00484CDE">
        <w:rPr>
          <w:rFonts w:ascii="Times New Roman" w:hAnsi="Times New Roman" w:cs="Times New Roman"/>
          <w:sz w:val="28"/>
          <w:szCs w:val="28"/>
        </w:rPr>
        <w:t xml:space="preserve"> panta treš</w:t>
      </w:r>
      <w:r w:rsidR="00484CDE" w:rsidRPr="00484CDE">
        <w:rPr>
          <w:rFonts w:ascii="Times New Roman" w:hAnsi="Times New Roman" w:cs="Times New Roman"/>
          <w:sz w:val="28"/>
          <w:szCs w:val="28"/>
        </w:rPr>
        <w:t xml:space="preserve">ajā daļā noteiktais atbrīvojums, ja šī summa ir iekļauta ar uzņēmumu ienākuma nodokli apliekamajā bāzē kādā no iepriekšējo pārskata gadu taksācijas periodiem. </w:t>
      </w:r>
    </w:p>
    <w:p w14:paraId="5F6406B8" w14:textId="77777777" w:rsidR="00576634" w:rsidRPr="006D150D" w:rsidRDefault="00576634" w:rsidP="001D5398">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Šā panta normas nav piemērojamas tiem aizdevumiem, kuri saskaņā ar šā likuma 1</w:t>
      </w:r>
      <w:r w:rsidR="006D6015" w:rsidRPr="006D150D">
        <w:rPr>
          <w:rFonts w:ascii="Times New Roman" w:hAnsi="Times New Roman" w:cs="Times New Roman"/>
          <w:sz w:val="28"/>
          <w:szCs w:val="28"/>
        </w:rPr>
        <w:t>1</w:t>
      </w:r>
      <w:r w:rsidRPr="006D150D">
        <w:rPr>
          <w:rFonts w:ascii="Times New Roman" w:hAnsi="Times New Roman" w:cs="Times New Roman"/>
          <w:sz w:val="28"/>
          <w:szCs w:val="28"/>
        </w:rPr>
        <w:t>.pantu ir iekļauti ar nodokli apliekamajā bāzē.</w:t>
      </w:r>
    </w:p>
    <w:p w14:paraId="1B62AEEA" w14:textId="77777777" w:rsidR="00A25800" w:rsidRPr="006D150D" w:rsidRDefault="00A25800" w:rsidP="002F345B">
      <w:pPr>
        <w:tabs>
          <w:tab w:val="left" w:pos="851"/>
          <w:tab w:val="left" w:pos="993"/>
          <w:tab w:val="left" w:pos="1276"/>
        </w:tabs>
        <w:spacing w:line="240" w:lineRule="auto"/>
        <w:ind w:left="720"/>
        <w:contextualSpacing/>
        <w:jc w:val="both"/>
        <w:rPr>
          <w:rFonts w:ascii="Times New Roman" w:hAnsi="Times New Roman" w:cs="Times New Roman"/>
          <w:sz w:val="28"/>
          <w:szCs w:val="28"/>
        </w:rPr>
      </w:pPr>
    </w:p>
    <w:p w14:paraId="33DD1A54" w14:textId="77777777" w:rsidR="00576634" w:rsidRPr="006D150D" w:rsidRDefault="002529A2" w:rsidP="00703E51">
      <w:pPr>
        <w:spacing w:line="240" w:lineRule="auto"/>
        <w:ind w:firstLine="567"/>
        <w:jc w:val="both"/>
        <w:rPr>
          <w:rFonts w:ascii="Times New Roman" w:hAnsi="Times New Roman" w:cs="Times New Roman"/>
          <w:i/>
          <w:color w:val="5B9BD5" w:themeColor="accent1"/>
          <w:sz w:val="28"/>
          <w:szCs w:val="28"/>
        </w:rPr>
      </w:pPr>
      <w:r w:rsidRPr="006D150D">
        <w:rPr>
          <w:rFonts w:ascii="Times New Roman" w:hAnsi="Times New Roman" w:cs="Times New Roman"/>
          <w:b/>
          <w:sz w:val="28"/>
          <w:szCs w:val="28"/>
        </w:rPr>
        <w:t>10</w:t>
      </w:r>
      <w:r w:rsidR="00576634" w:rsidRPr="006D150D">
        <w:rPr>
          <w:rFonts w:ascii="Times New Roman" w:hAnsi="Times New Roman" w:cs="Times New Roman"/>
          <w:b/>
          <w:sz w:val="28"/>
          <w:szCs w:val="28"/>
        </w:rPr>
        <w:t xml:space="preserve">.pants. </w:t>
      </w:r>
      <w:r w:rsidR="00A25800" w:rsidRPr="006D150D">
        <w:rPr>
          <w:rFonts w:ascii="Times New Roman" w:hAnsi="Times New Roman" w:cs="Times New Roman"/>
          <w:b/>
          <w:sz w:val="28"/>
          <w:szCs w:val="28"/>
        </w:rPr>
        <w:t>Nodokļa bāzē iekļaujamie palielināti p</w:t>
      </w:r>
      <w:r w:rsidR="00576634" w:rsidRPr="006D150D">
        <w:rPr>
          <w:rFonts w:ascii="Times New Roman" w:hAnsi="Times New Roman" w:cs="Times New Roman"/>
          <w:b/>
          <w:sz w:val="28"/>
          <w:szCs w:val="28"/>
        </w:rPr>
        <w:t xml:space="preserve">rocentu </w:t>
      </w:r>
      <w:r w:rsidR="00A25800" w:rsidRPr="006D150D">
        <w:rPr>
          <w:rFonts w:ascii="Times New Roman" w:hAnsi="Times New Roman" w:cs="Times New Roman"/>
          <w:b/>
          <w:sz w:val="28"/>
          <w:szCs w:val="28"/>
        </w:rPr>
        <w:t>maksājumi</w:t>
      </w:r>
      <w:r w:rsidR="00576634" w:rsidRPr="006D150D">
        <w:rPr>
          <w:rFonts w:ascii="Times New Roman" w:hAnsi="Times New Roman" w:cs="Times New Roman"/>
          <w:b/>
          <w:sz w:val="28"/>
          <w:szCs w:val="28"/>
        </w:rPr>
        <w:t xml:space="preserve"> </w:t>
      </w:r>
    </w:p>
    <w:p w14:paraId="4447E1C1" w14:textId="77777777" w:rsidR="00576634" w:rsidRPr="006D150D" w:rsidRDefault="00576634" w:rsidP="00C428E8">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 xml:space="preserve">(1) Ar nodokli apliekamajā bāzē iekļauj procentu maksājumus proporcionāli tam, kādā mērā pārskata </w:t>
      </w:r>
      <w:r w:rsidR="00B43BF5" w:rsidRPr="006D150D">
        <w:rPr>
          <w:rFonts w:ascii="Times New Roman" w:hAnsi="Times New Roman" w:cs="Times New Roman"/>
          <w:sz w:val="28"/>
          <w:szCs w:val="28"/>
        </w:rPr>
        <w:t xml:space="preserve">gada </w:t>
      </w:r>
      <w:r w:rsidRPr="006D150D">
        <w:rPr>
          <w:rFonts w:ascii="Times New Roman" w:hAnsi="Times New Roman" w:cs="Times New Roman"/>
          <w:sz w:val="28"/>
          <w:szCs w:val="28"/>
        </w:rPr>
        <w:t xml:space="preserve">parādu saistību (par kurām aprēķināti procentu maksājumi) vidējais apjoms pārsniedz summu, kura vienāda ar četrkāršotu nodokļa maksātāja uzņēmuma gada pārskatā atspoguļoto pašu kapitāla apjomu (pārskata </w:t>
      </w:r>
      <w:r w:rsidR="001001C6" w:rsidRPr="006D150D">
        <w:rPr>
          <w:rFonts w:ascii="Times New Roman" w:hAnsi="Times New Roman" w:cs="Times New Roman"/>
          <w:sz w:val="28"/>
          <w:szCs w:val="28"/>
        </w:rPr>
        <w:t xml:space="preserve">gada </w:t>
      </w:r>
      <w:r w:rsidRPr="006D150D">
        <w:rPr>
          <w:rFonts w:ascii="Times New Roman" w:hAnsi="Times New Roman" w:cs="Times New Roman"/>
          <w:sz w:val="28"/>
          <w:szCs w:val="28"/>
        </w:rPr>
        <w:t>sākumā), kas samazināts par ilgtermiņa ieguldījumu pārvērtēšanas rezervi un citām rezervēm, kuras nav radušās peļņas sadales rezultātā.</w:t>
      </w:r>
    </w:p>
    <w:p w14:paraId="14AC8FC5" w14:textId="77777777" w:rsidR="00576634" w:rsidRPr="006D150D" w:rsidRDefault="00576634" w:rsidP="00C428E8">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(2) Šā panta pirmo daļu nepiemēro procentu maksājumiem par aizņēmumiem, kas saņemti no tādas finanšu iestādes, kura atbilst abiem šajā panta daļā minētajiem kritērijiem:</w:t>
      </w:r>
    </w:p>
    <w:p w14:paraId="3B142633" w14:textId="0CF2F84F" w:rsidR="00576634" w:rsidRPr="006D150D" w:rsidRDefault="00576634"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lastRenderedPageBreak/>
        <w:t>1) tā ir Latvijas vai citas Eiropas Savienības dalībvalsts vai Eiropas Ekonomikas zonas valsts rezidents vai tādas valsts rezidents, ar kuru Latvija ir noslēgusi konvenciju par nodokļu dubultās uzlikšanas un nodokļu nemaksāšanas novēršanu, ja attiecīgā konvencija ir stāj</w:t>
      </w:r>
      <w:r w:rsidR="000B5E0F">
        <w:rPr>
          <w:rFonts w:ascii="Times New Roman" w:hAnsi="Times New Roman" w:cs="Times New Roman"/>
          <w:sz w:val="28"/>
          <w:szCs w:val="28"/>
        </w:rPr>
        <w:t>us</w:t>
      </w:r>
      <w:r w:rsidRPr="006D150D">
        <w:rPr>
          <w:rFonts w:ascii="Times New Roman" w:hAnsi="Times New Roman" w:cs="Times New Roman"/>
          <w:sz w:val="28"/>
          <w:szCs w:val="28"/>
        </w:rPr>
        <w:t>ies spēkā;</w:t>
      </w:r>
    </w:p>
    <w:p w14:paraId="0F0A3DC2" w14:textId="77777777" w:rsidR="00576634" w:rsidRPr="006D150D" w:rsidRDefault="00576634"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2) tā sniedz kreditēšanas vai finanšu līzinga pakalpojumus, un tās uzraudzību veic attiecīgās valsts kredītiestāžu vai finanšu uzraudzības institūcija.</w:t>
      </w:r>
    </w:p>
    <w:p w14:paraId="16EFFD0B" w14:textId="77777777" w:rsidR="00816C87" w:rsidRPr="006D150D" w:rsidRDefault="00576634"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 xml:space="preserve">(3) Ja procentu izmaksas pārskata gadā pārsniedz </w:t>
      </w:r>
      <w:r w:rsidR="00C5422D" w:rsidRPr="006D150D">
        <w:rPr>
          <w:rFonts w:ascii="Times New Roman" w:hAnsi="Times New Roman" w:cs="Times New Roman"/>
          <w:sz w:val="28"/>
          <w:szCs w:val="28"/>
        </w:rPr>
        <w:t>trīs miljonus</w:t>
      </w:r>
      <w:r w:rsidRPr="006D150D">
        <w:rPr>
          <w:rFonts w:ascii="Times New Roman" w:hAnsi="Times New Roman" w:cs="Times New Roman"/>
          <w:sz w:val="28"/>
          <w:szCs w:val="28"/>
        </w:rPr>
        <w:t xml:space="preserve"> </w:t>
      </w:r>
      <w:proofErr w:type="spellStart"/>
      <w:r w:rsidRPr="006D150D">
        <w:rPr>
          <w:rFonts w:ascii="Times New Roman" w:hAnsi="Times New Roman" w:cs="Times New Roman"/>
          <w:i/>
          <w:sz w:val="28"/>
          <w:szCs w:val="28"/>
        </w:rPr>
        <w:t>euro</w:t>
      </w:r>
      <w:proofErr w:type="spellEnd"/>
      <w:r w:rsidR="00816C87" w:rsidRPr="006D150D">
        <w:rPr>
          <w:rFonts w:ascii="Times New Roman" w:hAnsi="Times New Roman" w:cs="Times New Roman"/>
          <w:i/>
          <w:sz w:val="28"/>
          <w:szCs w:val="28"/>
        </w:rPr>
        <w:t>,</w:t>
      </w:r>
      <w:r w:rsidR="00816C87" w:rsidRPr="006D150D">
        <w:rPr>
          <w:rFonts w:ascii="Times New Roman" w:hAnsi="Times New Roman" w:cs="Times New Roman"/>
          <w:sz w:val="28"/>
          <w:szCs w:val="28"/>
        </w:rPr>
        <w:t xml:space="preserve"> ar nodokli apliekam</w:t>
      </w:r>
      <w:r w:rsidR="004610B5" w:rsidRPr="006D150D">
        <w:rPr>
          <w:rFonts w:ascii="Times New Roman" w:hAnsi="Times New Roman" w:cs="Times New Roman"/>
          <w:sz w:val="28"/>
          <w:szCs w:val="28"/>
        </w:rPr>
        <w:t>ajā</w:t>
      </w:r>
      <w:r w:rsidR="00816C87" w:rsidRPr="006D150D">
        <w:rPr>
          <w:rFonts w:ascii="Times New Roman" w:hAnsi="Times New Roman" w:cs="Times New Roman"/>
          <w:sz w:val="28"/>
          <w:szCs w:val="28"/>
        </w:rPr>
        <w:t xml:space="preserve"> bāzē iekļauj procentu maksājumu summu, kas</w:t>
      </w:r>
      <w:r w:rsidRPr="006D150D">
        <w:rPr>
          <w:rFonts w:ascii="Times New Roman" w:hAnsi="Times New Roman" w:cs="Times New Roman"/>
          <w:sz w:val="28"/>
          <w:szCs w:val="28"/>
        </w:rPr>
        <w:t xml:space="preserve"> pārsniedz 30 procentus no </w:t>
      </w:r>
      <w:r w:rsidR="00E00515" w:rsidRPr="006D150D">
        <w:rPr>
          <w:rFonts w:ascii="Times New Roman" w:hAnsi="Times New Roman" w:cs="Times New Roman"/>
          <w:sz w:val="28"/>
          <w:szCs w:val="28"/>
        </w:rPr>
        <w:t>pārskata gada</w:t>
      </w:r>
      <w:r w:rsidRPr="006D150D">
        <w:rPr>
          <w:rFonts w:ascii="Times New Roman" w:hAnsi="Times New Roman" w:cs="Times New Roman"/>
          <w:sz w:val="28"/>
          <w:szCs w:val="28"/>
        </w:rPr>
        <w:t xml:space="preserve"> </w:t>
      </w:r>
      <w:r w:rsidR="00E00515" w:rsidRPr="006D150D">
        <w:rPr>
          <w:rFonts w:ascii="Times New Roman" w:hAnsi="Times New Roman" w:cs="Times New Roman"/>
          <w:sz w:val="28"/>
          <w:szCs w:val="28"/>
        </w:rPr>
        <w:t xml:space="preserve">peļņas vai zaudējumu aprēķinā uzrādītās </w:t>
      </w:r>
      <w:r w:rsidRPr="006D150D">
        <w:rPr>
          <w:rFonts w:ascii="Times New Roman" w:hAnsi="Times New Roman" w:cs="Times New Roman"/>
          <w:sz w:val="28"/>
          <w:szCs w:val="28"/>
        </w:rPr>
        <w:t>peļņas</w:t>
      </w:r>
      <w:r w:rsidR="004610B5" w:rsidRPr="006D150D">
        <w:rPr>
          <w:rFonts w:ascii="Times New Roman" w:hAnsi="Times New Roman" w:cs="Times New Roman"/>
          <w:sz w:val="28"/>
          <w:szCs w:val="28"/>
        </w:rPr>
        <w:t>,</w:t>
      </w:r>
      <w:r w:rsidR="00E00515" w:rsidRPr="006D150D">
        <w:rPr>
          <w:rFonts w:ascii="Times New Roman" w:hAnsi="Times New Roman" w:cs="Times New Roman"/>
          <w:sz w:val="28"/>
          <w:szCs w:val="28"/>
        </w:rPr>
        <w:t xml:space="preserve"> pirms aprēķinātā uzņēmumu ienākuma nodokļa, kura </w:t>
      </w:r>
      <w:r w:rsidRPr="006D150D">
        <w:rPr>
          <w:rFonts w:ascii="Times New Roman" w:hAnsi="Times New Roman" w:cs="Times New Roman"/>
          <w:sz w:val="28"/>
          <w:szCs w:val="28"/>
        </w:rPr>
        <w:t xml:space="preserve"> </w:t>
      </w:r>
      <w:r w:rsidR="00E00515" w:rsidRPr="006D150D">
        <w:rPr>
          <w:rFonts w:ascii="Times New Roman" w:hAnsi="Times New Roman" w:cs="Times New Roman"/>
          <w:sz w:val="28"/>
          <w:szCs w:val="28"/>
        </w:rPr>
        <w:t>palielināta par</w:t>
      </w:r>
      <w:r w:rsidRPr="006D150D">
        <w:rPr>
          <w:rFonts w:ascii="Times New Roman" w:hAnsi="Times New Roman" w:cs="Times New Roman"/>
          <w:sz w:val="28"/>
          <w:szCs w:val="28"/>
        </w:rPr>
        <w:t xml:space="preserve"> procentu maksājumiem</w:t>
      </w:r>
      <w:r w:rsidR="00E00515" w:rsidRPr="006D150D">
        <w:rPr>
          <w:rFonts w:ascii="Times New Roman" w:hAnsi="Times New Roman" w:cs="Times New Roman"/>
          <w:sz w:val="28"/>
          <w:szCs w:val="28"/>
        </w:rPr>
        <w:t xml:space="preserve"> un</w:t>
      </w:r>
      <w:r w:rsidRPr="006D150D">
        <w:rPr>
          <w:rFonts w:ascii="Times New Roman" w:hAnsi="Times New Roman" w:cs="Times New Roman"/>
          <w:sz w:val="28"/>
          <w:szCs w:val="28"/>
        </w:rPr>
        <w:t xml:space="preserve"> </w:t>
      </w:r>
      <w:r w:rsidR="00E00515" w:rsidRPr="006D150D">
        <w:rPr>
          <w:rFonts w:ascii="Times New Roman" w:hAnsi="Times New Roman" w:cs="Times New Roman"/>
          <w:sz w:val="28"/>
          <w:szCs w:val="28"/>
        </w:rPr>
        <w:t xml:space="preserve">aprēķināto </w:t>
      </w:r>
      <w:r w:rsidRPr="006D150D">
        <w:rPr>
          <w:rFonts w:ascii="Times New Roman" w:hAnsi="Times New Roman" w:cs="Times New Roman"/>
          <w:sz w:val="28"/>
          <w:szCs w:val="28"/>
        </w:rPr>
        <w:t xml:space="preserve">nolietojumu , </w:t>
      </w:r>
    </w:p>
    <w:p w14:paraId="0FCB4001" w14:textId="77777777" w:rsidR="00816C87" w:rsidRPr="006D150D" w:rsidRDefault="00816C87"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 xml:space="preserve">(4) Ja nodokļa bāze vienlaikus jāpalielina par procentu maksājumiem atbilstoši šā panta pirmajai un trešajai daļai, to palielina par lielāko no summām, kas noteikta saskaņā ar šā panta pirmo vai </w:t>
      </w:r>
      <w:r w:rsidR="00556F60" w:rsidRPr="006D150D">
        <w:rPr>
          <w:rFonts w:ascii="Times New Roman" w:hAnsi="Times New Roman" w:cs="Times New Roman"/>
          <w:sz w:val="28"/>
          <w:szCs w:val="28"/>
        </w:rPr>
        <w:t>trešo</w:t>
      </w:r>
      <w:r w:rsidRPr="006D150D">
        <w:rPr>
          <w:rFonts w:ascii="Times New Roman" w:hAnsi="Times New Roman" w:cs="Times New Roman"/>
          <w:sz w:val="28"/>
          <w:szCs w:val="28"/>
        </w:rPr>
        <w:t xml:space="preserve"> daļu.</w:t>
      </w:r>
    </w:p>
    <w:p w14:paraId="036311E7" w14:textId="77777777" w:rsidR="00576634" w:rsidRPr="006D150D" w:rsidRDefault="00816C87" w:rsidP="002F345B">
      <w:pPr>
        <w:spacing w:after="0" w:line="240" w:lineRule="auto"/>
        <w:ind w:firstLine="567"/>
        <w:jc w:val="both"/>
        <w:rPr>
          <w:rFonts w:ascii="Times New Roman" w:hAnsi="Times New Roman" w:cs="Times New Roman"/>
          <w:sz w:val="28"/>
          <w:szCs w:val="28"/>
        </w:rPr>
      </w:pPr>
      <w:r w:rsidRPr="006D150D" w:rsidDel="00816C87">
        <w:rPr>
          <w:rFonts w:ascii="Times New Roman" w:hAnsi="Times New Roman" w:cs="Times New Roman"/>
          <w:sz w:val="28"/>
          <w:szCs w:val="28"/>
        </w:rPr>
        <w:t xml:space="preserve"> </w:t>
      </w:r>
      <w:r w:rsidR="00576634" w:rsidRPr="006D150D">
        <w:rPr>
          <w:rFonts w:ascii="Times New Roman" w:hAnsi="Times New Roman" w:cs="Times New Roman"/>
          <w:sz w:val="28"/>
          <w:szCs w:val="28"/>
        </w:rPr>
        <w:t>(5) Šā panta pirmo, trešo un ceturto daļu nepiemēro procentu maksājumiem par:</w:t>
      </w:r>
    </w:p>
    <w:p w14:paraId="0AB26C7D" w14:textId="7F9EA4C3" w:rsidR="00576634" w:rsidRPr="006D150D" w:rsidRDefault="00576634"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1) aizņēmumiem, kas saņemti no kredītiestādes, kura ir Latvijas vai citas Eiropas Savienības dalībvalsts vai Eiropas Ekonomikas zonas valsts rezidents vai tādas valsts rezidents, ar kuru Latvija ir noslēgusi konvenciju par nodokļu dubultās uzlikšanas un nodokļu nemaksāšanas novēršanu, ja attiecīgā konvencija ir stāj</w:t>
      </w:r>
      <w:r w:rsidR="000B5E0F">
        <w:rPr>
          <w:rFonts w:ascii="Times New Roman" w:hAnsi="Times New Roman" w:cs="Times New Roman"/>
          <w:sz w:val="28"/>
          <w:szCs w:val="28"/>
        </w:rPr>
        <w:t>us</w:t>
      </w:r>
      <w:r w:rsidRPr="006D150D">
        <w:rPr>
          <w:rFonts w:ascii="Times New Roman" w:hAnsi="Times New Roman" w:cs="Times New Roman"/>
          <w:sz w:val="28"/>
          <w:szCs w:val="28"/>
        </w:rPr>
        <w:t>ies spēkā;</w:t>
      </w:r>
    </w:p>
    <w:p w14:paraId="79F8B945" w14:textId="77777777" w:rsidR="00576634" w:rsidRPr="006D150D" w:rsidRDefault="00576634"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2) aizņēmumiem, kas saņemti no Latvijas Republikas Valsts kases;</w:t>
      </w:r>
    </w:p>
    <w:p w14:paraId="55E87F4E" w14:textId="77777777" w:rsidR="00576634" w:rsidRPr="006D150D" w:rsidRDefault="00576634"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3) aizņēmumiem, kas saņemti no Attīstības finanšu institūcijas;</w:t>
      </w:r>
    </w:p>
    <w:p w14:paraId="5368BB43" w14:textId="77777777" w:rsidR="00576634" w:rsidRPr="006D150D" w:rsidRDefault="00576634"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4) aizņēmumiem, kas saņemti no Ziemeļu Investīciju bankas, Eiropas Rekonstrukcijas un attīstības bankas, Eiropas Investīciju bankas, Eiropas Padomes un attīstības bankas un Pasaules Bankas grupas;</w:t>
      </w:r>
    </w:p>
    <w:p w14:paraId="47BE754C" w14:textId="77777777" w:rsidR="00152A44" w:rsidRDefault="00576634" w:rsidP="002F345B">
      <w:pPr>
        <w:spacing w:after="0" w:line="240" w:lineRule="auto"/>
        <w:ind w:firstLine="567"/>
        <w:jc w:val="both"/>
        <w:rPr>
          <w:rFonts w:ascii="Times New Roman" w:hAnsi="Times New Roman"/>
          <w:sz w:val="28"/>
          <w:szCs w:val="28"/>
        </w:rPr>
      </w:pPr>
      <w:r w:rsidRPr="006D150D">
        <w:rPr>
          <w:rFonts w:ascii="Times New Roman" w:hAnsi="Times New Roman" w:cs="Times New Roman"/>
          <w:sz w:val="28"/>
          <w:szCs w:val="28"/>
        </w:rPr>
        <w:t xml:space="preserve">5) </w:t>
      </w:r>
      <w:r w:rsidRPr="006D150D">
        <w:rPr>
          <w:rFonts w:ascii="Times New Roman" w:hAnsi="Times New Roman"/>
          <w:sz w:val="28"/>
          <w:szCs w:val="28"/>
        </w:rPr>
        <w:t xml:space="preserve">Latvijas un citu Eiropas Savienības dalībvalstu vai Eiropas </w:t>
      </w:r>
      <w:r w:rsidRPr="006D150D">
        <w:rPr>
          <w:rFonts w:ascii="Times New Roman" w:hAnsi="Times New Roman"/>
          <w:sz w:val="28"/>
          <w:szCs w:val="28"/>
        </w:rPr>
        <w:t>Ekonomikas zonas valstu publiskās apgrozības parāda vērtspapīriem</w:t>
      </w:r>
      <w:r w:rsidR="00152A44">
        <w:rPr>
          <w:rFonts w:ascii="Times New Roman" w:hAnsi="Times New Roman"/>
          <w:sz w:val="28"/>
          <w:szCs w:val="28"/>
        </w:rPr>
        <w:t>;</w:t>
      </w:r>
    </w:p>
    <w:p w14:paraId="73E4D0B4" w14:textId="7AC9E362" w:rsidR="00576634" w:rsidRPr="00C003D4" w:rsidRDefault="00152A44" w:rsidP="002F345B">
      <w:pPr>
        <w:spacing w:after="0" w:line="240" w:lineRule="auto"/>
        <w:ind w:firstLine="567"/>
        <w:jc w:val="both"/>
        <w:rPr>
          <w:rFonts w:ascii="Times New Roman" w:hAnsi="Times New Roman" w:cs="Times New Roman"/>
          <w:b/>
          <w:sz w:val="28"/>
          <w:szCs w:val="28"/>
        </w:rPr>
      </w:pPr>
      <w:r w:rsidRPr="00C003D4">
        <w:rPr>
          <w:rFonts w:ascii="Times New Roman" w:hAnsi="Times New Roman"/>
          <w:b/>
          <w:sz w:val="28"/>
          <w:szCs w:val="28"/>
        </w:rPr>
        <w:t xml:space="preserve">6) aizņēmumiem, kas </w:t>
      </w:r>
      <w:r w:rsidR="00BC5604">
        <w:rPr>
          <w:rFonts w:ascii="Times New Roman" w:hAnsi="Times New Roman"/>
          <w:b/>
          <w:sz w:val="28"/>
          <w:szCs w:val="28"/>
        </w:rPr>
        <w:t xml:space="preserve">tieši vai netieši </w:t>
      </w:r>
      <w:r w:rsidRPr="00C003D4">
        <w:rPr>
          <w:rFonts w:ascii="Times New Roman" w:hAnsi="Times New Roman"/>
          <w:b/>
          <w:sz w:val="28"/>
          <w:szCs w:val="28"/>
        </w:rPr>
        <w:t>saņemti no valsts finansēšanas</w:t>
      </w:r>
      <w:r w:rsidR="00D33391" w:rsidRPr="00C003D4">
        <w:rPr>
          <w:rFonts w:ascii="Times New Roman" w:hAnsi="Times New Roman"/>
          <w:b/>
          <w:sz w:val="28"/>
          <w:szCs w:val="28"/>
        </w:rPr>
        <w:t>,</w:t>
      </w:r>
      <w:r w:rsidR="0024405C" w:rsidRPr="00C003D4">
        <w:rPr>
          <w:rFonts w:ascii="Times New Roman" w:hAnsi="Times New Roman"/>
          <w:b/>
          <w:sz w:val="28"/>
          <w:szCs w:val="28"/>
        </w:rPr>
        <w:t xml:space="preserve"> </w:t>
      </w:r>
      <w:r w:rsidRPr="00C003D4">
        <w:rPr>
          <w:rFonts w:ascii="Times New Roman" w:hAnsi="Times New Roman"/>
          <w:b/>
          <w:sz w:val="28"/>
          <w:szCs w:val="28"/>
        </w:rPr>
        <w:t>ārējās tirdzniecības kreditēšanas vai garantēšanas organizācijas, kas ir tādas valsts, ar kuru Latvija ir noslēgusi konvenciju par nodokļu dubultās uzlikšanas un nodokļu nemaksāšanas novēršanu, rezidents, vai kas ir īpaši atrunāta konkrētajā konvencijā par nodokļu dubultās uzlikšanas un nodokļu nemaksāšanas novēršanu</w:t>
      </w:r>
      <w:r w:rsidR="00576634" w:rsidRPr="00C003D4">
        <w:rPr>
          <w:rFonts w:ascii="Times New Roman" w:hAnsi="Times New Roman"/>
          <w:b/>
          <w:sz w:val="28"/>
          <w:szCs w:val="28"/>
        </w:rPr>
        <w:t>.</w:t>
      </w:r>
    </w:p>
    <w:p w14:paraId="2C2781A7" w14:textId="77777777" w:rsidR="0014558E" w:rsidRPr="006D150D" w:rsidRDefault="0014558E" w:rsidP="002F345B">
      <w:pPr>
        <w:spacing w:line="240" w:lineRule="auto"/>
        <w:ind w:firstLine="567"/>
        <w:jc w:val="both"/>
        <w:rPr>
          <w:rFonts w:ascii="Times New Roman" w:hAnsi="Times New Roman" w:cs="Times New Roman"/>
          <w:b/>
          <w:sz w:val="28"/>
          <w:szCs w:val="28"/>
        </w:rPr>
      </w:pPr>
    </w:p>
    <w:p w14:paraId="02A5ABAE" w14:textId="77777777" w:rsidR="00576634" w:rsidRPr="006D150D" w:rsidRDefault="00576634" w:rsidP="002F345B">
      <w:pPr>
        <w:spacing w:line="240" w:lineRule="auto"/>
        <w:ind w:firstLine="567"/>
        <w:jc w:val="both"/>
        <w:rPr>
          <w:rFonts w:ascii="Times New Roman" w:hAnsi="Times New Roman" w:cs="Times New Roman"/>
          <w:b/>
          <w:sz w:val="28"/>
          <w:szCs w:val="28"/>
        </w:rPr>
      </w:pPr>
      <w:r w:rsidRPr="006D150D">
        <w:rPr>
          <w:rFonts w:ascii="Times New Roman" w:hAnsi="Times New Roman" w:cs="Times New Roman"/>
          <w:b/>
          <w:sz w:val="28"/>
          <w:szCs w:val="28"/>
        </w:rPr>
        <w:t>1</w:t>
      </w:r>
      <w:r w:rsidR="002529A2" w:rsidRPr="006D150D">
        <w:rPr>
          <w:rFonts w:ascii="Times New Roman" w:hAnsi="Times New Roman" w:cs="Times New Roman"/>
          <w:b/>
          <w:sz w:val="28"/>
          <w:szCs w:val="28"/>
        </w:rPr>
        <w:t>1</w:t>
      </w:r>
      <w:r w:rsidRPr="006D150D">
        <w:rPr>
          <w:rFonts w:ascii="Times New Roman" w:hAnsi="Times New Roman" w:cs="Times New Roman"/>
          <w:b/>
          <w:sz w:val="28"/>
          <w:szCs w:val="28"/>
        </w:rPr>
        <w:t>.pants. Aizdevumi saistītajām personām</w:t>
      </w:r>
    </w:p>
    <w:p w14:paraId="28B7D4AE" w14:textId="3FCA8F1B" w:rsidR="00450868" w:rsidRPr="006D150D" w:rsidRDefault="00450868" w:rsidP="002F345B">
      <w:pPr>
        <w:tabs>
          <w:tab w:val="left" w:pos="993"/>
        </w:tabs>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(1) </w:t>
      </w:r>
      <w:r w:rsidR="00576634" w:rsidRPr="006D150D">
        <w:rPr>
          <w:rFonts w:ascii="Times New Roman" w:hAnsi="Times New Roman" w:cs="Times New Roman"/>
          <w:sz w:val="28"/>
          <w:szCs w:val="28"/>
        </w:rPr>
        <w:t>Par nosacītu peļņas sadali ir uzskatāms saistītajai personai izsniegts aizdevums</w:t>
      </w:r>
      <w:r w:rsidR="00C13EA3">
        <w:rPr>
          <w:rFonts w:ascii="Times New Roman" w:hAnsi="Times New Roman" w:cs="Times New Roman"/>
          <w:sz w:val="28"/>
          <w:szCs w:val="28"/>
        </w:rPr>
        <w:t>.</w:t>
      </w:r>
    </w:p>
    <w:p w14:paraId="2F66DFF8" w14:textId="77777777" w:rsidR="00450868" w:rsidRPr="006D150D" w:rsidRDefault="00450868" w:rsidP="002F345B">
      <w:pPr>
        <w:tabs>
          <w:tab w:val="left" w:pos="993"/>
        </w:tabs>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(2) </w:t>
      </w:r>
      <w:r w:rsidR="00517E6A" w:rsidRPr="006D150D">
        <w:rPr>
          <w:rFonts w:ascii="Times New Roman" w:hAnsi="Times New Roman" w:cs="Times New Roman"/>
          <w:sz w:val="28"/>
          <w:szCs w:val="28"/>
        </w:rPr>
        <w:t>K</w:t>
      </w:r>
      <w:r w:rsidR="00F20118" w:rsidRPr="006D150D">
        <w:rPr>
          <w:rFonts w:ascii="Times New Roman" w:hAnsi="Times New Roman" w:cs="Times New Roman"/>
          <w:sz w:val="28"/>
          <w:szCs w:val="28"/>
        </w:rPr>
        <w:t xml:space="preserve">redītiestāde </w:t>
      </w:r>
      <w:r w:rsidR="00517E6A" w:rsidRPr="006D150D">
        <w:rPr>
          <w:rFonts w:ascii="Times New Roman" w:hAnsi="Times New Roman" w:cs="Times New Roman"/>
          <w:sz w:val="28"/>
          <w:szCs w:val="28"/>
        </w:rPr>
        <w:t xml:space="preserve">Ministru kabineta noteikumos noteiktajā kārtībā </w:t>
      </w:r>
      <w:r w:rsidR="00F20118" w:rsidRPr="006D150D">
        <w:rPr>
          <w:rFonts w:ascii="Times New Roman" w:hAnsi="Times New Roman" w:cs="Times New Roman"/>
          <w:sz w:val="28"/>
          <w:szCs w:val="28"/>
        </w:rPr>
        <w:t>neietver</w:t>
      </w:r>
      <w:r w:rsidR="00517E6A" w:rsidRPr="006D150D">
        <w:rPr>
          <w:rFonts w:ascii="Times New Roman" w:hAnsi="Times New Roman" w:cs="Times New Roman"/>
          <w:sz w:val="28"/>
          <w:szCs w:val="28"/>
        </w:rPr>
        <w:t xml:space="preserve"> ar uzņēmumu ienākuma nodokli apliekamajā bāzē </w:t>
      </w:r>
      <w:r w:rsidR="00F20118" w:rsidRPr="006D150D">
        <w:rPr>
          <w:rFonts w:ascii="Times New Roman" w:hAnsi="Times New Roman" w:cs="Times New Roman"/>
          <w:sz w:val="28"/>
          <w:szCs w:val="28"/>
        </w:rPr>
        <w:t xml:space="preserve"> aizdevumus, </w:t>
      </w:r>
      <w:r w:rsidR="00F20118" w:rsidRPr="006D150D">
        <w:rPr>
          <w:rFonts w:ascii="Times New Roman" w:hAnsi="Times New Roman" w:cs="Times New Roman"/>
          <w:sz w:val="28"/>
          <w:szCs w:val="28"/>
        </w:rPr>
        <w:lastRenderedPageBreak/>
        <w:t xml:space="preserve">kurus tā izsniedz pamatojoties uz </w:t>
      </w:r>
      <w:r w:rsidR="00517E6A" w:rsidRPr="006D150D">
        <w:rPr>
          <w:rFonts w:ascii="Times New Roman" w:hAnsi="Times New Roman" w:cs="Times New Roman"/>
          <w:sz w:val="28"/>
          <w:szCs w:val="28"/>
        </w:rPr>
        <w:t xml:space="preserve">vispārējiem kreditēšanas nosacījumiem, vai kuri izriet no kredītiestāžu darbību regulējošiem normatīvajiem aktiem. </w:t>
      </w:r>
    </w:p>
    <w:p w14:paraId="18AB05E3" w14:textId="77777777" w:rsidR="00576634" w:rsidRPr="006D150D" w:rsidRDefault="00450868" w:rsidP="002F345B">
      <w:pPr>
        <w:tabs>
          <w:tab w:val="left" w:pos="993"/>
        </w:tabs>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(3) </w:t>
      </w:r>
      <w:r w:rsidR="00576634" w:rsidRPr="006D150D">
        <w:rPr>
          <w:rFonts w:ascii="Times New Roman" w:hAnsi="Times New Roman" w:cs="Times New Roman"/>
          <w:sz w:val="28"/>
          <w:szCs w:val="28"/>
        </w:rPr>
        <w:t>Šā panta pirmā daļa neattiecas uz aizdevumu, kuru izsniedzis:</w:t>
      </w:r>
    </w:p>
    <w:p w14:paraId="740D924E" w14:textId="77777777" w:rsidR="00576634" w:rsidRPr="006D150D" w:rsidRDefault="00576634" w:rsidP="002F345B">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akciju turētājs;</w:t>
      </w:r>
    </w:p>
    <w:p w14:paraId="47B2A70F" w14:textId="77777777" w:rsidR="00576634" w:rsidRPr="006D150D" w:rsidRDefault="00576634" w:rsidP="002F345B">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nodokļa maksātājs tā pastāvīgajai pārstāvniecībai ārvalstīs;</w:t>
      </w:r>
    </w:p>
    <w:p w14:paraId="2BBFB382" w14:textId="77777777" w:rsidR="00576634" w:rsidRPr="00783672" w:rsidRDefault="00576634" w:rsidP="002F345B">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lauksaimniecības pakalpojumu kooperatīvā sabiedrība vai </w:t>
      </w:r>
      <w:r w:rsidRPr="00783672">
        <w:rPr>
          <w:rFonts w:ascii="Times New Roman" w:hAnsi="Times New Roman" w:cs="Times New Roman"/>
          <w:sz w:val="28"/>
          <w:szCs w:val="28"/>
        </w:rPr>
        <w:t xml:space="preserve">mežsaimniecības kooperatīvās sabiedrība tās biedriem, ja aizdevums izsniegts sabiedrības biedra saimnieciskās darbības nodrošināšanai. </w:t>
      </w:r>
    </w:p>
    <w:p w14:paraId="71141C1E" w14:textId="6BF2C361" w:rsidR="009A5E03" w:rsidRPr="00783672" w:rsidRDefault="000505F1" w:rsidP="00345664">
      <w:pPr>
        <w:spacing w:after="0" w:line="240" w:lineRule="auto"/>
        <w:jc w:val="both"/>
        <w:rPr>
          <w:rFonts w:ascii="Times New Roman" w:hAnsi="Times New Roman" w:cs="Times New Roman"/>
          <w:sz w:val="28"/>
          <w:szCs w:val="28"/>
        </w:rPr>
      </w:pPr>
      <w:r w:rsidRPr="00783672">
        <w:rPr>
          <w:rFonts w:ascii="Times New Roman" w:hAnsi="Times New Roman" w:cs="Times New Roman"/>
          <w:sz w:val="28"/>
          <w:szCs w:val="28"/>
        </w:rPr>
        <w:t xml:space="preserve">        </w:t>
      </w:r>
      <w:r w:rsidR="00A717DA" w:rsidRPr="00783672">
        <w:rPr>
          <w:rFonts w:ascii="Times New Roman" w:hAnsi="Times New Roman" w:cs="Times New Roman"/>
          <w:sz w:val="28"/>
          <w:szCs w:val="28"/>
        </w:rPr>
        <w:t>(</w:t>
      </w:r>
      <w:r w:rsidR="00F20118" w:rsidRPr="00783672">
        <w:rPr>
          <w:rFonts w:ascii="Times New Roman" w:hAnsi="Times New Roman" w:cs="Times New Roman"/>
          <w:sz w:val="28"/>
          <w:szCs w:val="28"/>
        </w:rPr>
        <w:t>4</w:t>
      </w:r>
      <w:r w:rsidR="00A717DA" w:rsidRPr="00783672">
        <w:rPr>
          <w:rFonts w:ascii="Times New Roman" w:hAnsi="Times New Roman" w:cs="Times New Roman"/>
          <w:sz w:val="28"/>
          <w:szCs w:val="28"/>
        </w:rPr>
        <w:t>) Šā panta pirmo daļu nepiemēro</w:t>
      </w:r>
      <w:r w:rsidR="009A5E03" w:rsidRPr="00783672">
        <w:rPr>
          <w:rFonts w:ascii="Times New Roman" w:hAnsi="Times New Roman" w:cs="Times New Roman"/>
          <w:sz w:val="28"/>
          <w:szCs w:val="28"/>
        </w:rPr>
        <w:t>:</w:t>
      </w:r>
    </w:p>
    <w:p w14:paraId="74563985" w14:textId="0DE43FD2" w:rsidR="001C6E26" w:rsidRPr="00783672" w:rsidRDefault="009A5E03" w:rsidP="00345664">
      <w:pPr>
        <w:tabs>
          <w:tab w:val="left" w:pos="993"/>
        </w:tabs>
        <w:spacing w:after="0" w:line="240" w:lineRule="auto"/>
        <w:ind w:firstLine="567"/>
        <w:contextualSpacing/>
        <w:jc w:val="both"/>
        <w:rPr>
          <w:rFonts w:ascii="Times New Roman" w:hAnsi="Times New Roman" w:cs="Times New Roman"/>
          <w:sz w:val="28"/>
          <w:szCs w:val="28"/>
        </w:rPr>
      </w:pPr>
      <w:r w:rsidRPr="00783672">
        <w:rPr>
          <w:rFonts w:ascii="Times New Roman" w:hAnsi="Times New Roman" w:cs="Times New Roman"/>
          <w:sz w:val="28"/>
          <w:szCs w:val="28"/>
        </w:rPr>
        <w:t>1)</w:t>
      </w:r>
      <w:r w:rsidR="00A717DA" w:rsidRPr="00783672">
        <w:rPr>
          <w:rFonts w:ascii="Times New Roman" w:hAnsi="Times New Roman" w:cs="Times New Roman"/>
          <w:sz w:val="28"/>
          <w:szCs w:val="28"/>
        </w:rPr>
        <w:t xml:space="preserve"> izsniegtajiem aizdevumiem tādā apmērā, kādā nodokļa maksātājs ir saņēmis aizdevumu no personas, kas nav ar nodokļa maksātāju saistīta persona</w:t>
      </w:r>
      <w:r w:rsidR="001C6E26" w:rsidRPr="00783672">
        <w:rPr>
          <w:rFonts w:ascii="Times New Roman" w:hAnsi="Times New Roman" w:cs="Times New Roman"/>
          <w:sz w:val="28"/>
          <w:szCs w:val="28"/>
        </w:rPr>
        <w:t>.</w:t>
      </w:r>
    </w:p>
    <w:p w14:paraId="0CDDED38" w14:textId="749263E6" w:rsidR="00533F1F" w:rsidRPr="00783672" w:rsidRDefault="009A5E03" w:rsidP="00345664">
      <w:pPr>
        <w:tabs>
          <w:tab w:val="left" w:pos="993"/>
        </w:tabs>
        <w:spacing w:after="0" w:line="240" w:lineRule="auto"/>
        <w:ind w:firstLine="567"/>
        <w:contextualSpacing/>
        <w:jc w:val="both"/>
        <w:rPr>
          <w:rFonts w:ascii="Times New Roman" w:hAnsi="Times New Roman" w:cs="Times New Roman"/>
          <w:sz w:val="28"/>
          <w:szCs w:val="28"/>
        </w:rPr>
      </w:pPr>
      <w:r w:rsidRPr="00783672">
        <w:rPr>
          <w:rFonts w:ascii="Times New Roman" w:hAnsi="Times New Roman" w:cs="Times New Roman"/>
          <w:sz w:val="28"/>
          <w:szCs w:val="28"/>
        </w:rPr>
        <w:t xml:space="preserve">2) </w:t>
      </w:r>
      <w:r w:rsidR="001C6E26" w:rsidRPr="00783672">
        <w:rPr>
          <w:rFonts w:ascii="Times New Roman" w:hAnsi="Times New Roman" w:cs="Times New Roman"/>
          <w:sz w:val="28"/>
          <w:szCs w:val="28"/>
        </w:rPr>
        <w:t>pārskata gadā izsniegtajiem aizdevumiem, ja pārskata gada sākumā bilancē neveidojas iepriekšējo pārskatu gadu nesadalītā peļņa</w:t>
      </w:r>
      <w:r w:rsidR="00533F1F" w:rsidRPr="00783672">
        <w:rPr>
          <w:rFonts w:ascii="Times New Roman" w:hAnsi="Times New Roman" w:cs="Times New Roman"/>
          <w:sz w:val="28"/>
          <w:szCs w:val="28"/>
        </w:rPr>
        <w:t>.</w:t>
      </w:r>
      <w:r w:rsidR="001C6E26" w:rsidRPr="00783672">
        <w:rPr>
          <w:rFonts w:ascii="Times New Roman" w:hAnsi="Times New Roman" w:cs="Times New Roman"/>
          <w:sz w:val="28"/>
          <w:szCs w:val="28"/>
        </w:rPr>
        <w:t xml:space="preserve"> </w:t>
      </w:r>
    </w:p>
    <w:p w14:paraId="5E42C035" w14:textId="192E4410" w:rsidR="009A5E03" w:rsidRPr="00783672" w:rsidRDefault="009A5E03" w:rsidP="00345664">
      <w:pPr>
        <w:spacing w:after="0" w:line="240" w:lineRule="auto"/>
        <w:ind w:firstLine="567"/>
        <w:contextualSpacing/>
        <w:jc w:val="both"/>
        <w:rPr>
          <w:rFonts w:ascii="Times New Roman" w:hAnsi="Times New Roman" w:cs="Times New Roman"/>
          <w:sz w:val="28"/>
          <w:szCs w:val="28"/>
        </w:rPr>
      </w:pPr>
      <w:r w:rsidRPr="00783672">
        <w:rPr>
          <w:rFonts w:ascii="Times New Roman" w:hAnsi="Times New Roman" w:cs="Times New Roman"/>
          <w:sz w:val="28"/>
          <w:szCs w:val="28"/>
        </w:rPr>
        <w:t xml:space="preserve">3) </w:t>
      </w:r>
      <w:r w:rsidR="00533F1F" w:rsidRPr="00783672">
        <w:rPr>
          <w:rFonts w:ascii="Times New Roman" w:hAnsi="Times New Roman" w:cs="Times New Roman"/>
          <w:sz w:val="28"/>
          <w:szCs w:val="28"/>
        </w:rPr>
        <w:t>pārskata gadā izsniegtajiem aizdevumiem</w:t>
      </w:r>
      <w:r w:rsidRPr="00783672">
        <w:rPr>
          <w:rFonts w:ascii="Times New Roman" w:hAnsi="Times New Roman" w:cs="Times New Roman"/>
          <w:sz w:val="28"/>
          <w:szCs w:val="28"/>
        </w:rPr>
        <w:t xml:space="preserve"> tādā apmērā, kādā tie nepārsniedz  </w:t>
      </w:r>
      <w:r w:rsidR="00533F1F" w:rsidRPr="00783672">
        <w:rPr>
          <w:rFonts w:ascii="Times New Roman" w:hAnsi="Times New Roman" w:cs="Times New Roman"/>
          <w:sz w:val="28"/>
          <w:szCs w:val="28"/>
        </w:rPr>
        <w:t xml:space="preserve">pārskata gada sākumā bilancē </w:t>
      </w:r>
      <w:r w:rsidRPr="00783672">
        <w:rPr>
          <w:rFonts w:ascii="Times New Roman" w:hAnsi="Times New Roman" w:cs="Times New Roman"/>
          <w:sz w:val="28"/>
          <w:szCs w:val="28"/>
        </w:rPr>
        <w:t>uzrādīto pašu kapitālu no kura atņemta iepriekšējo pārskata gadu nesadalītā peļņa</w:t>
      </w:r>
      <w:r w:rsidR="003B200B">
        <w:rPr>
          <w:rFonts w:ascii="Times New Roman" w:hAnsi="Times New Roman" w:cs="Times New Roman"/>
          <w:sz w:val="28"/>
          <w:szCs w:val="28"/>
        </w:rPr>
        <w:t xml:space="preserve">, </w:t>
      </w:r>
      <w:r w:rsidR="003B200B" w:rsidRPr="003B200B">
        <w:rPr>
          <w:rFonts w:ascii="Times New Roman" w:hAnsi="Times New Roman" w:cs="Times New Roman"/>
          <w:sz w:val="28"/>
          <w:szCs w:val="28"/>
        </w:rPr>
        <w:t>ilgtermiņa ieguldījumu pārvērtēšanas rezerve un citas rezerves, kuras nav radušās peļņas sadales rezultātā</w:t>
      </w:r>
      <w:r w:rsidRPr="00783672">
        <w:rPr>
          <w:rFonts w:ascii="Times New Roman" w:hAnsi="Times New Roman" w:cs="Times New Roman"/>
          <w:sz w:val="28"/>
          <w:szCs w:val="28"/>
        </w:rPr>
        <w:t xml:space="preserve">. </w:t>
      </w:r>
    </w:p>
    <w:p w14:paraId="607DB3B3" w14:textId="066C36F6" w:rsidR="00C818A4" w:rsidRPr="006D150D" w:rsidRDefault="00F20118" w:rsidP="00345664">
      <w:pPr>
        <w:tabs>
          <w:tab w:val="left" w:pos="993"/>
        </w:tabs>
        <w:spacing w:after="0" w:line="240" w:lineRule="auto"/>
        <w:ind w:firstLine="567"/>
        <w:contextualSpacing/>
        <w:jc w:val="both"/>
        <w:rPr>
          <w:rFonts w:ascii="Times New Roman" w:hAnsi="Times New Roman" w:cs="Times New Roman"/>
          <w:sz w:val="28"/>
          <w:szCs w:val="28"/>
        </w:rPr>
      </w:pPr>
      <w:r w:rsidRPr="00783672">
        <w:rPr>
          <w:rFonts w:ascii="Times New Roman" w:hAnsi="Times New Roman" w:cs="Times New Roman"/>
          <w:sz w:val="28"/>
          <w:szCs w:val="28"/>
        </w:rPr>
        <w:t>(</w:t>
      </w:r>
      <w:r w:rsidR="009A5E03" w:rsidRPr="00783672">
        <w:rPr>
          <w:rFonts w:ascii="Times New Roman" w:hAnsi="Times New Roman" w:cs="Times New Roman"/>
          <w:sz w:val="28"/>
          <w:szCs w:val="28"/>
        </w:rPr>
        <w:t>5</w:t>
      </w:r>
      <w:r w:rsidRPr="00783672">
        <w:rPr>
          <w:rFonts w:ascii="Times New Roman" w:hAnsi="Times New Roman" w:cs="Times New Roman"/>
          <w:sz w:val="28"/>
          <w:szCs w:val="28"/>
        </w:rPr>
        <w:t xml:space="preserve">) </w:t>
      </w:r>
      <w:r w:rsidR="00C818A4" w:rsidRPr="00783672">
        <w:rPr>
          <w:rFonts w:ascii="Times New Roman" w:hAnsi="Times New Roman" w:cs="Times New Roman"/>
          <w:sz w:val="28"/>
          <w:szCs w:val="28"/>
        </w:rPr>
        <w:t>Taksācijas perioda ar uzņēmumu ienākuma</w:t>
      </w:r>
      <w:r w:rsidR="00C818A4" w:rsidRPr="006D150D">
        <w:rPr>
          <w:rFonts w:ascii="Times New Roman" w:hAnsi="Times New Roman" w:cs="Times New Roman"/>
          <w:sz w:val="28"/>
          <w:szCs w:val="28"/>
        </w:rPr>
        <w:t xml:space="preserve"> nodokli apliekamo bāzi samazina par atmaksāto aizdevuma summu, ja kādā no pirmstaksācijas periodiem aizdevumu summa bija iekļauta ar uzņēmumu ienākuma nodokli apliekamajā bāzē</w:t>
      </w:r>
      <w:r w:rsidR="00EB4F44" w:rsidRPr="006D150D">
        <w:rPr>
          <w:rFonts w:ascii="Times New Roman" w:hAnsi="Times New Roman" w:cs="Times New Roman"/>
          <w:sz w:val="28"/>
          <w:szCs w:val="28"/>
        </w:rPr>
        <w:t>, vai saskaņā ar likuma “Par iedzīvotāju ienākuma nodokli” 8.</w:t>
      </w:r>
      <w:r w:rsidR="00EB4F44" w:rsidRPr="006D150D">
        <w:rPr>
          <w:rFonts w:ascii="Times New Roman" w:hAnsi="Times New Roman" w:cs="Times New Roman"/>
          <w:sz w:val="28"/>
          <w:szCs w:val="28"/>
          <w:vertAlign w:val="superscript"/>
        </w:rPr>
        <w:t>1</w:t>
      </w:r>
      <w:r w:rsidR="00EB4F44" w:rsidRPr="006D150D">
        <w:rPr>
          <w:rFonts w:ascii="Times New Roman" w:hAnsi="Times New Roman" w:cs="Times New Roman"/>
          <w:sz w:val="28"/>
          <w:szCs w:val="28"/>
        </w:rPr>
        <w:t xml:space="preserve">pantu aizdevums </w:t>
      </w:r>
      <w:r w:rsidR="00517E6A" w:rsidRPr="006D150D">
        <w:rPr>
          <w:rFonts w:ascii="Times New Roman" w:hAnsi="Times New Roman" w:cs="Times New Roman"/>
          <w:sz w:val="28"/>
          <w:szCs w:val="28"/>
        </w:rPr>
        <w:t>bija</w:t>
      </w:r>
      <w:r w:rsidR="00EB4F44" w:rsidRPr="006D150D">
        <w:rPr>
          <w:rFonts w:ascii="Times New Roman" w:hAnsi="Times New Roman" w:cs="Times New Roman"/>
          <w:sz w:val="28"/>
          <w:szCs w:val="28"/>
        </w:rPr>
        <w:t xml:space="preserve"> aplikts ar iedzīvotāju ienākuma nodokli</w:t>
      </w:r>
      <w:r w:rsidR="00C818A4" w:rsidRPr="006D150D">
        <w:rPr>
          <w:rFonts w:ascii="Times New Roman" w:hAnsi="Times New Roman" w:cs="Times New Roman"/>
          <w:sz w:val="28"/>
          <w:szCs w:val="28"/>
        </w:rPr>
        <w:t>.</w:t>
      </w:r>
    </w:p>
    <w:p w14:paraId="5163C254" w14:textId="77777777" w:rsidR="00B22542" w:rsidRPr="006D150D" w:rsidRDefault="00B22542" w:rsidP="002F345B">
      <w:pPr>
        <w:spacing w:after="0" w:line="240" w:lineRule="auto"/>
        <w:ind w:firstLine="567"/>
        <w:jc w:val="both"/>
        <w:rPr>
          <w:rFonts w:ascii="Times New Roman" w:hAnsi="Times New Roman" w:cs="Times New Roman"/>
          <w:b/>
          <w:sz w:val="28"/>
          <w:szCs w:val="28"/>
        </w:rPr>
      </w:pPr>
    </w:p>
    <w:p w14:paraId="7B22E45B" w14:textId="77777777" w:rsidR="00576634" w:rsidRPr="006D150D" w:rsidRDefault="00576634" w:rsidP="002F345B">
      <w:pPr>
        <w:spacing w:line="240" w:lineRule="auto"/>
        <w:ind w:firstLine="567"/>
        <w:jc w:val="both"/>
        <w:rPr>
          <w:rFonts w:ascii="Times New Roman" w:hAnsi="Times New Roman" w:cs="Times New Roman"/>
          <w:b/>
          <w:sz w:val="28"/>
          <w:szCs w:val="28"/>
        </w:rPr>
      </w:pPr>
      <w:r w:rsidRPr="006D150D">
        <w:rPr>
          <w:rFonts w:ascii="Times New Roman" w:hAnsi="Times New Roman" w:cs="Times New Roman"/>
          <w:b/>
          <w:sz w:val="28"/>
          <w:szCs w:val="28"/>
        </w:rPr>
        <w:t>1</w:t>
      </w:r>
      <w:r w:rsidR="002529A2" w:rsidRPr="006D150D">
        <w:rPr>
          <w:rFonts w:ascii="Times New Roman" w:hAnsi="Times New Roman" w:cs="Times New Roman"/>
          <w:b/>
          <w:sz w:val="28"/>
          <w:szCs w:val="28"/>
        </w:rPr>
        <w:t>2</w:t>
      </w:r>
      <w:r w:rsidRPr="006D150D">
        <w:rPr>
          <w:rFonts w:ascii="Times New Roman" w:hAnsi="Times New Roman" w:cs="Times New Roman"/>
          <w:b/>
          <w:sz w:val="28"/>
          <w:szCs w:val="28"/>
        </w:rPr>
        <w:t>.pants. Nodokļa atvieglojums ziedotājiem</w:t>
      </w:r>
    </w:p>
    <w:p w14:paraId="049F8115" w14:textId="77777777" w:rsidR="00576634" w:rsidRPr="006D150D" w:rsidRDefault="00576634" w:rsidP="00703E51">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(1) Nodokļu maksātājs, kas veicis ziedojumu sabiedriskā labuma organizācijai (kurai šāds statuss piešķirts saskaņā ar Sabiedriskā labuma organizāciju likumu)</w:t>
      </w:r>
      <w:r w:rsidR="006E546E" w:rsidRPr="006D150D">
        <w:rPr>
          <w:rFonts w:ascii="Times New Roman" w:hAnsi="Times New Roman" w:cs="Times New Roman"/>
          <w:sz w:val="28"/>
          <w:szCs w:val="28"/>
        </w:rPr>
        <w:t>,</w:t>
      </w:r>
      <w:r w:rsidRPr="006D150D">
        <w:rPr>
          <w:rFonts w:ascii="Times New Roman" w:hAnsi="Times New Roman" w:cs="Times New Roman"/>
          <w:sz w:val="28"/>
          <w:szCs w:val="28"/>
        </w:rPr>
        <w:t xml:space="preserve"> </w:t>
      </w:r>
      <w:r w:rsidR="006E546E" w:rsidRPr="006D150D">
        <w:rPr>
          <w:rFonts w:ascii="Times New Roman" w:hAnsi="Times New Roman" w:cs="Times New Roman"/>
          <w:sz w:val="28"/>
          <w:szCs w:val="28"/>
        </w:rPr>
        <w:t>budžeta iestādei</w:t>
      </w:r>
      <w:r w:rsidR="006E546E" w:rsidRPr="006D150D">
        <w:rPr>
          <w:rFonts w:ascii="Arial" w:hAnsi="Arial" w:cs="Arial"/>
        </w:rPr>
        <w:t xml:space="preserve"> </w:t>
      </w:r>
      <w:r w:rsidRPr="006D150D">
        <w:rPr>
          <w:rFonts w:ascii="Times New Roman" w:hAnsi="Times New Roman" w:cs="Times New Roman"/>
          <w:sz w:val="28"/>
          <w:szCs w:val="28"/>
        </w:rPr>
        <w:t>vai valsts kapitālsabiedrībai, kura veic Kultūras ministrijas deleģētas valsts kultūras funkcijas, ir tiesīgs</w:t>
      </w:r>
      <w:r w:rsidR="00467446" w:rsidRPr="006D150D">
        <w:rPr>
          <w:rFonts w:ascii="Times New Roman" w:hAnsi="Times New Roman" w:cs="Times New Roman"/>
          <w:sz w:val="28"/>
          <w:szCs w:val="28"/>
        </w:rPr>
        <w:t xml:space="preserve"> pārskata gadā izvēlēties vienu no šādiem atvieglojumiem</w:t>
      </w:r>
      <w:r w:rsidRPr="006D150D">
        <w:rPr>
          <w:rFonts w:ascii="Times New Roman" w:hAnsi="Times New Roman" w:cs="Times New Roman"/>
          <w:sz w:val="28"/>
          <w:szCs w:val="28"/>
        </w:rPr>
        <w:t>:</w:t>
      </w:r>
    </w:p>
    <w:p w14:paraId="7627A638" w14:textId="77777777" w:rsidR="00576634" w:rsidRPr="006D150D" w:rsidRDefault="00576634" w:rsidP="003A79E7">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1) neiekļaut </w:t>
      </w:r>
      <w:r w:rsidR="003C192C" w:rsidRPr="006D150D">
        <w:rPr>
          <w:rFonts w:ascii="Times New Roman" w:hAnsi="Times New Roman" w:cs="Times New Roman"/>
          <w:sz w:val="28"/>
          <w:szCs w:val="28"/>
        </w:rPr>
        <w:t>taksācijas perioda</w:t>
      </w:r>
      <w:r w:rsidR="001001C6" w:rsidRPr="006D150D">
        <w:rPr>
          <w:rFonts w:ascii="Times New Roman" w:hAnsi="Times New Roman" w:cs="Times New Roman"/>
          <w:sz w:val="28"/>
          <w:szCs w:val="28"/>
        </w:rPr>
        <w:t xml:space="preserve"> </w:t>
      </w:r>
      <w:r w:rsidRPr="006D150D">
        <w:rPr>
          <w:rFonts w:ascii="Times New Roman" w:hAnsi="Times New Roman" w:cs="Times New Roman"/>
          <w:sz w:val="28"/>
          <w:szCs w:val="28"/>
        </w:rPr>
        <w:t>ar uzņēmumu ienākuma nodokli apliekamajā bāzē ziedoto summu, bet ne vairāk kā 10 procentu apmērā no iepriekšējā pārskata gada peļņas</w:t>
      </w:r>
      <w:r w:rsidR="00457002" w:rsidRPr="006D150D">
        <w:rPr>
          <w:rFonts w:ascii="Times New Roman" w:hAnsi="Times New Roman" w:cs="Times New Roman"/>
          <w:sz w:val="28"/>
          <w:szCs w:val="28"/>
        </w:rPr>
        <w:t xml:space="preserve"> pēc </w:t>
      </w:r>
      <w:r w:rsidR="00B65855" w:rsidRPr="006D150D">
        <w:rPr>
          <w:rFonts w:ascii="Times New Roman" w:hAnsi="Times New Roman" w:cs="Times New Roman"/>
          <w:sz w:val="28"/>
          <w:szCs w:val="28"/>
        </w:rPr>
        <w:t xml:space="preserve">aprēķinātajiem </w:t>
      </w:r>
      <w:r w:rsidR="00457002" w:rsidRPr="006D150D">
        <w:rPr>
          <w:rFonts w:ascii="Times New Roman" w:hAnsi="Times New Roman" w:cs="Times New Roman"/>
          <w:sz w:val="28"/>
          <w:szCs w:val="28"/>
        </w:rPr>
        <w:t>nodokļ</w:t>
      </w:r>
      <w:r w:rsidR="00CE5CE0" w:rsidRPr="006D150D">
        <w:rPr>
          <w:rFonts w:ascii="Times New Roman" w:hAnsi="Times New Roman" w:cs="Times New Roman"/>
          <w:sz w:val="28"/>
          <w:szCs w:val="28"/>
        </w:rPr>
        <w:t>iem</w:t>
      </w:r>
      <w:r w:rsidRPr="006D150D">
        <w:rPr>
          <w:rFonts w:ascii="Times New Roman" w:hAnsi="Times New Roman" w:cs="Times New Roman"/>
          <w:sz w:val="28"/>
          <w:szCs w:val="28"/>
        </w:rPr>
        <w:t>; vai</w:t>
      </w:r>
    </w:p>
    <w:p w14:paraId="6A2096E5" w14:textId="77777777" w:rsidR="00576634" w:rsidRPr="006D150D" w:rsidRDefault="00576634" w:rsidP="00C428E8">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 xml:space="preserve">2) neiekļaut </w:t>
      </w:r>
      <w:r w:rsidR="003C192C" w:rsidRPr="006D150D">
        <w:rPr>
          <w:rFonts w:ascii="Times New Roman" w:hAnsi="Times New Roman" w:cs="Times New Roman"/>
          <w:sz w:val="28"/>
          <w:szCs w:val="28"/>
        </w:rPr>
        <w:t>taksācijas perioda</w:t>
      </w:r>
      <w:r w:rsidR="001001C6" w:rsidRPr="006D150D">
        <w:rPr>
          <w:rFonts w:ascii="Times New Roman" w:hAnsi="Times New Roman" w:cs="Times New Roman"/>
          <w:sz w:val="28"/>
          <w:szCs w:val="28"/>
        </w:rPr>
        <w:t xml:space="preserve"> </w:t>
      </w:r>
      <w:r w:rsidRPr="006D150D">
        <w:rPr>
          <w:rFonts w:ascii="Times New Roman" w:hAnsi="Times New Roman" w:cs="Times New Roman"/>
          <w:sz w:val="28"/>
          <w:szCs w:val="28"/>
        </w:rPr>
        <w:t xml:space="preserve">ar uzņēmumu ienākuma nodokli apliekamajā bāzē ziedoto summu, bet ne vairāk kā </w:t>
      </w:r>
      <w:r w:rsidR="00466757" w:rsidRPr="006D150D">
        <w:rPr>
          <w:rFonts w:ascii="Times New Roman" w:hAnsi="Times New Roman" w:cs="Times New Roman"/>
          <w:sz w:val="28"/>
          <w:szCs w:val="28"/>
        </w:rPr>
        <w:t>trīs</w:t>
      </w:r>
      <w:r w:rsidRPr="006D150D">
        <w:rPr>
          <w:rFonts w:ascii="Times New Roman" w:hAnsi="Times New Roman" w:cs="Times New Roman"/>
          <w:sz w:val="28"/>
          <w:szCs w:val="28"/>
        </w:rPr>
        <w:t xml:space="preserve"> procentus no iepriekšējā pārskata gadā kopējās darba ņēmējiem aprēķinātās bruto darba </w:t>
      </w:r>
      <w:r w:rsidR="00ED181F" w:rsidRPr="006D150D">
        <w:rPr>
          <w:rFonts w:ascii="Times New Roman" w:hAnsi="Times New Roman" w:cs="Times New Roman"/>
          <w:sz w:val="28"/>
          <w:szCs w:val="28"/>
        </w:rPr>
        <w:t>samaksas</w:t>
      </w:r>
      <w:r w:rsidR="00466757" w:rsidRPr="006D150D">
        <w:rPr>
          <w:rFonts w:ascii="Times New Roman" w:hAnsi="Times New Roman" w:cs="Times New Roman"/>
          <w:strike/>
          <w:sz w:val="28"/>
          <w:szCs w:val="28"/>
        </w:rPr>
        <w:t>,</w:t>
      </w:r>
      <w:r w:rsidRPr="006D150D">
        <w:rPr>
          <w:rFonts w:ascii="Times New Roman" w:hAnsi="Times New Roman" w:cs="Times New Roman"/>
          <w:sz w:val="28"/>
          <w:szCs w:val="28"/>
        </w:rPr>
        <w:t xml:space="preserve"> no kuras samaksāti valsts sociālās apdrošināšanas maksājumi; vai</w:t>
      </w:r>
    </w:p>
    <w:p w14:paraId="7F49C666" w14:textId="77777777" w:rsidR="00576634" w:rsidRPr="006D150D" w:rsidRDefault="00576634" w:rsidP="00C428E8">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3) samazināt </w:t>
      </w:r>
      <w:r w:rsidR="00160678" w:rsidRPr="006D150D">
        <w:rPr>
          <w:rFonts w:ascii="Times New Roman" w:hAnsi="Times New Roman" w:cs="Times New Roman"/>
          <w:sz w:val="28"/>
          <w:szCs w:val="28"/>
        </w:rPr>
        <w:t xml:space="preserve">taksācijas periodā </w:t>
      </w:r>
      <w:r w:rsidRPr="006D150D">
        <w:rPr>
          <w:rFonts w:ascii="Times New Roman" w:hAnsi="Times New Roman" w:cs="Times New Roman"/>
          <w:sz w:val="28"/>
          <w:szCs w:val="28"/>
        </w:rPr>
        <w:t xml:space="preserve">aprēķināto uzņēmumu ienākuma nodokli, kas aprēķināts par pārskata gadā aprēķinātajām dividendēm, par </w:t>
      </w:r>
      <w:r w:rsidRPr="006D150D">
        <w:rPr>
          <w:rFonts w:ascii="Times New Roman" w:hAnsi="Times New Roman" w:cs="Times New Roman"/>
          <w:sz w:val="28"/>
          <w:szCs w:val="28"/>
        </w:rPr>
        <w:lastRenderedPageBreak/>
        <w:t>30 procentiem no ziedotās summas, bet nepārsniedzot 10 procentus  no aprēķinātās uzņēmumu ienākuma nodokļa summas par aprēķinātajām dividendēm.</w:t>
      </w:r>
    </w:p>
    <w:p w14:paraId="4C4D36E2" w14:textId="77777777" w:rsidR="00950798" w:rsidRPr="006D150D" w:rsidRDefault="00950798"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(2) </w:t>
      </w:r>
      <w:r w:rsidR="00160678" w:rsidRPr="006D150D">
        <w:rPr>
          <w:rFonts w:ascii="Times New Roman" w:hAnsi="Times New Roman" w:cs="Times New Roman"/>
          <w:sz w:val="28"/>
          <w:szCs w:val="28"/>
        </w:rPr>
        <w:t>Š</w:t>
      </w:r>
      <w:r w:rsidRPr="006D150D">
        <w:rPr>
          <w:rFonts w:ascii="Times New Roman" w:hAnsi="Times New Roman" w:cs="Times New Roman"/>
          <w:sz w:val="28"/>
          <w:szCs w:val="28"/>
        </w:rPr>
        <w:t xml:space="preserve">ā panta pirmās daļas </w:t>
      </w:r>
      <w:r w:rsidR="00160678" w:rsidRPr="006D150D">
        <w:rPr>
          <w:rFonts w:ascii="Times New Roman" w:hAnsi="Times New Roman" w:cs="Times New Roman"/>
          <w:sz w:val="28"/>
          <w:szCs w:val="28"/>
        </w:rPr>
        <w:t>1., 2. vai 3.punktā minētais ierobežojums tiek attiecināts uz pārskata gadā veikto ziedojumu kopsummu.</w:t>
      </w:r>
    </w:p>
    <w:p w14:paraId="493F5172" w14:textId="77777777" w:rsidR="00576634" w:rsidRPr="006D150D" w:rsidRDefault="00576634"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ED181F" w:rsidRPr="006D150D">
        <w:rPr>
          <w:rFonts w:ascii="Times New Roman" w:hAnsi="Times New Roman" w:cs="Times New Roman"/>
          <w:sz w:val="28"/>
          <w:szCs w:val="28"/>
        </w:rPr>
        <w:t>3</w:t>
      </w:r>
      <w:r w:rsidRPr="006D150D">
        <w:rPr>
          <w:rFonts w:ascii="Times New Roman" w:hAnsi="Times New Roman" w:cs="Times New Roman"/>
          <w:sz w:val="28"/>
          <w:szCs w:val="28"/>
        </w:rPr>
        <w:t>) Šā panta pirmo daļu var piemērot arī veiktajiem ziedojumiem citā Eiropas Savienības dalībvalstī vai Eiropas Ekonomikas zonas valstī, ar kuru Latvija ir noslēgusi konvenciju par nodokļu dubultās uzlikšanas un nodokļu nemaksāšanas novēršanu, ja šī konvencija ir stājusies spēkā, reģistrētai nevalstiskai organizācijai, kura darbojas Latvijas sabiedriskā labuma organizācijas nosacījumiem pielīdzināmā statusā saskaņā ar attiecīgās Eiropas Savienības dalībvalsts vai Eiropas Ekonomikas zonas valsts normatīvajiem aktiem.</w:t>
      </w:r>
    </w:p>
    <w:p w14:paraId="1D2457FC" w14:textId="4EB1FB03" w:rsidR="00576634" w:rsidRPr="006D150D" w:rsidRDefault="00576634"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w:t>
      </w:r>
      <w:r w:rsidR="00ED181F" w:rsidRPr="006D150D">
        <w:rPr>
          <w:rFonts w:ascii="Times New Roman" w:hAnsi="Times New Roman" w:cs="Times New Roman"/>
          <w:sz w:val="28"/>
          <w:szCs w:val="28"/>
        </w:rPr>
        <w:t>4</w:t>
      </w:r>
      <w:r w:rsidRPr="006D150D">
        <w:rPr>
          <w:rFonts w:ascii="Times New Roman" w:hAnsi="Times New Roman" w:cs="Times New Roman"/>
          <w:sz w:val="28"/>
          <w:szCs w:val="28"/>
        </w:rPr>
        <w:t xml:space="preserve">) Šā panta pirmajā daļā minētās </w:t>
      </w:r>
      <w:r w:rsidR="00D247A6" w:rsidRPr="00D247A6">
        <w:rPr>
          <w:rFonts w:ascii="Times New Roman" w:hAnsi="Times New Roman" w:cs="Times New Roman"/>
          <w:sz w:val="28"/>
          <w:szCs w:val="28"/>
        </w:rPr>
        <w:t xml:space="preserve">valsts kapitālsabiedrības, kuras veic Kultūras ministrijas deleģētas valsts kultūras funkcijas, </w:t>
      </w:r>
      <w:r w:rsidRPr="006D150D">
        <w:rPr>
          <w:rFonts w:ascii="Times New Roman" w:hAnsi="Times New Roman" w:cs="Times New Roman"/>
          <w:sz w:val="28"/>
          <w:szCs w:val="28"/>
        </w:rPr>
        <w:t xml:space="preserve">Latvijas Republikā reģistrētās biedrības, nodibinājumi un reliģiskās organizācijas vai to iestādes, kurām piešķirts sabiedriskā labuma organizācijas statuss saskaņā ar Sabiedriskā labuma organizāciju likumu, ne vēlāk kā līdz </w:t>
      </w:r>
      <w:r w:rsidR="00E55F5C" w:rsidRPr="001A3EB7">
        <w:rPr>
          <w:rFonts w:ascii="Times New Roman" w:hAnsi="Times New Roman" w:cs="Times New Roman"/>
          <w:sz w:val="28"/>
          <w:szCs w:val="28"/>
        </w:rPr>
        <w:t>nākošā pārskata</w:t>
      </w:r>
      <w:r w:rsidRPr="001A3EB7">
        <w:rPr>
          <w:rFonts w:ascii="Times New Roman" w:hAnsi="Times New Roman" w:cs="Times New Roman"/>
          <w:sz w:val="28"/>
          <w:szCs w:val="28"/>
        </w:rPr>
        <w:t xml:space="preserve"> </w:t>
      </w:r>
      <w:r w:rsidRPr="006D150D">
        <w:rPr>
          <w:rFonts w:ascii="Times New Roman" w:hAnsi="Times New Roman" w:cs="Times New Roman"/>
          <w:sz w:val="28"/>
          <w:szCs w:val="28"/>
        </w:rPr>
        <w:t xml:space="preserve">gada 31.martam sniedz publisku pārskatu par ziedotājiem, to ziedotajām summām un saņemto ziedojumu izlietojumu </w:t>
      </w:r>
      <w:r w:rsidR="00533BA8">
        <w:rPr>
          <w:rFonts w:ascii="Times New Roman" w:hAnsi="Times New Roman" w:cs="Times New Roman"/>
          <w:sz w:val="28"/>
          <w:szCs w:val="28"/>
        </w:rPr>
        <w:t>pārskata</w:t>
      </w:r>
      <w:r w:rsidR="00533BA8" w:rsidRPr="006D150D">
        <w:rPr>
          <w:rFonts w:ascii="Times New Roman" w:hAnsi="Times New Roman" w:cs="Times New Roman"/>
          <w:sz w:val="28"/>
          <w:szCs w:val="28"/>
        </w:rPr>
        <w:t xml:space="preserve"> </w:t>
      </w:r>
      <w:r w:rsidRPr="006D150D">
        <w:rPr>
          <w:rFonts w:ascii="Times New Roman" w:hAnsi="Times New Roman" w:cs="Times New Roman"/>
          <w:sz w:val="28"/>
          <w:szCs w:val="28"/>
        </w:rPr>
        <w:t xml:space="preserve">gadā. </w:t>
      </w:r>
    </w:p>
    <w:p w14:paraId="165022A9" w14:textId="77777777" w:rsidR="00576634" w:rsidRPr="006D150D" w:rsidRDefault="00576634"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ED181F" w:rsidRPr="006D150D">
        <w:rPr>
          <w:rFonts w:ascii="Times New Roman" w:hAnsi="Times New Roman" w:cs="Times New Roman"/>
          <w:sz w:val="28"/>
          <w:szCs w:val="28"/>
        </w:rPr>
        <w:t>5</w:t>
      </w:r>
      <w:r w:rsidRPr="006D150D">
        <w:rPr>
          <w:rFonts w:ascii="Times New Roman" w:hAnsi="Times New Roman" w:cs="Times New Roman"/>
          <w:sz w:val="28"/>
          <w:szCs w:val="28"/>
        </w:rPr>
        <w:t>) Manta vai finanšu līdzekļi, kurus nodokļa maksātājs, pamatojoties uz līgumu, bez atlīdzības nodod šī panta pirmajā vai otrajā daļā minētajai organizācijai tās statūtos, satversmē vai nolikumā norādīto mērķu sasniegšanai, ir uzskatāmi par ziedojumu šā panta izpratnē, ja saņēmējam nav noteikts pretpienākums veikt darbības, kuras uzskatāmas par atlīdzību.</w:t>
      </w:r>
    </w:p>
    <w:p w14:paraId="1B4E6525" w14:textId="56C80FA1" w:rsidR="00576634" w:rsidRPr="006D150D" w:rsidRDefault="00576634"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ED181F" w:rsidRPr="006D150D">
        <w:rPr>
          <w:rFonts w:ascii="Times New Roman" w:hAnsi="Times New Roman" w:cs="Times New Roman"/>
          <w:sz w:val="28"/>
          <w:szCs w:val="28"/>
        </w:rPr>
        <w:t>6</w:t>
      </w:r>
      <w:r w:rsidRPr="006D150D">
        <w:rPr>
          <w:rFonts w:ascii="Times New Roman" w:hAnsi="Times New Roman" w:cs="Times New Roman"/>
          <w:sz w:val="28"/>
          <w:szCs w:val="28"/>
        </w:rPr>
        <w:t>) Nodokļa atvieglojumu atbilstoši šā panta pirmajai daļai nepiemēro, ja pastāv vismaz viens no šādiem apstākļiem:</w:t>
      </w:r>
    </w:p>
    <w:p w14:paraId="298AF550" w14:textId="77777777" w:rsidR="00576634" w:rsidRPr="006D150D" w:rsidRDefault="00576634"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1) ziedojuma mērķī, kas noteikts ziedojuma saņēmējam, ir ietverta tieša vai netieša norāde uz konkrētu ziedoto līdzekļu saņēmēju, kas ir ar ziedotāju saistīta persona, vai ziedotāja darbinieks, vai šā darbinieka ģimenes loceklis;</w:t>
      </w:r>
    </w:p>
    <w:p w14:paraId="52F1D2BB" w14:textId="77777777" w:rsidR="00576634" w:rsidRPr="006D150D" w:rsidRDefault="00576634"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2) ziedojuma saņēmējs veic atlīdzības rakstura darbības, kas vērstas uz labuma gūšanu ziedotājam, ar ziedotāju saistītai personai vai ziedotāja radiniekam līdz trešajai pakāpei vai laulātajam vai nodrošina ziedotāja intereses, kas nav saistītas ar filantropiju;</w:t>
      </w:r>
    </w:p>
    <w:p w14:paraId="222E3384" w14:textId="77777777" w:rsidR="00576634" w:rsidRPr="006D150D" w:rsidRDefault="00576634"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3) ziedotājam nodokļu parāda kopsumma taksācijas period</w:t>
      </w:r>
      <w:r w:rsidR="006F5415" w:rsidRPr="006D150D">
        <w:rPr>
          <w:rFonts w:ascii="Times New Roman" w:hAnsi="Times New Roman" w:cs="Times New Roman"/>
          <w:sz w:val="28"/>
          <w:szCs w:val="28"/>
        </w:rPr>
        <w:t>a</w:t>
      </w:r>
      <w:r w:rsidRPr="006D150D">
        <w:rPr>
          <w:rFonts w:ascii="Times New Roman" w:hAnsi="Times New Roman" w:cs="Times New Roman"/>
          <w:sz w:val="28"/>
          <w:szCs w:val="28"/>
        </w:rPr>
        <w:t xml:space="preserve">, kurā veikts ziedojums, </w:t>
      </w:r>
      <w:r w:rsidR="006F5415" w:rsidRPr="006D150D">
        <w:rPr>
          <w:rFonts w:ascii="Times New Roman" w:hAnsi="Times New Roman" w:cs="Times New Roman"/>
          <w:sz w:val="28"/>
          <w:szCs w:val="28"/>
        </w:rPr>
        <w:t>p</w:t>
      </w:r>
      <w:r w:rsidR="00BB462F" w:rsidRPr="006D150D">
        <w:rPr>
          <w:rFonts w:ascii="Times New Roman" w:hAnsi="Times New Roman" w:cs="Times New Roman"/>
          <w:sz w:val="28"/>
          <w:szCs w:val="28"/>
        </w:rPr>
        <w:t>irmajā</w:t>
      </w:r>
      <w:r w:rsidR="006F5415" w:rsidRPr="006D150D">
        <w:rPr>
          <w:rFonts w:ascii="Times New Roman" w:hAnsi="Times New Roman" w:cs="Times New Roman"/>
          <w:sz w:val="28"/>
          <w:szCs w:val="28"/>
        </w:rPr>
        <w:t xml:space="preserve"> dienā </w:t>
      </w:r>
      <w:r w:rsidRPr="006D150D">
        <w:rPr>
          <w:rFonts w:ascii="Times New Roman" w:hAnsi="Times New Roman" w:cs="Times New Roman"/>
          <w:sz w:val="28"/>
          <w:szCs w:val="28"/>
        </w:rPr>
        <w:t xml:space="preserve">pārsniedz 150 </w:t>
      </w:r>
      <w:proofErr w:type="spellStart"/>
      <w:r w:rsidRPr="006D150D">
        <w:rPr>
          <w:rFonts w:ascii="Times New Roman" w:hAnsi="Times New Roman" w:cs="Times New Roman"/>
          <w:i/>
          <w:sz w:val="28"/>
          <w:szCs w:val="28"/>
        </w:rPr>
        <w:t>euro</w:t>
      </w:r>
      <w:proofErr w:type="spellEnd"/>
      <w:r w:rsidRPr="006D150D">
        <w:rPr>
          <w:rFonts w:ascii="Times New Roman" w:hAnsi="Times New Roman" w:cs="Times New Roman"/>
          <w:sz w:val="28"/>
          <w:szCs w:val="28"/>
        </w:rPr>
        <w:t>, izņemot nodokļu maksājumus, kuru maksāšanas termiņi ir pagarināti saskaņā ar likumu "Par nodokļiem un nodevām";</w:t>
      </w:r>
    </w:p>
    <w:p w14:paraId="617B11CA" w14:textId="77777777" w:rsidR="00576634" w:rsidRPr="006D150D" w:rsidRDefault="00576634"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 xml:space="preserve">4) ziedojuma saņēmējs ir izvietojis publiskas norādes ar ziedotāja zīmolu, vai ziedotāja saņēmēja nosaukumā ir nepārprotama norāde uz ziedotāja zīmolu vai tā elementiem, vai nosaukumu. Ziedojumu veicēju nosaukumu (arī uzņēmuma zīmola) iekļaušana ziedotāju sarakstā, ja katra </w:t>
      </w:r>
      <w:r w:rsidRPr="006D150D">
        <w:rPr>
          <w:rFonts w:ascii="Times New Roman" w:hAnsi="Times New Roman" w:cs="Times New Roman"/>
          <w:sz w:val="28"/>
          <w:szCs w:val="28"/>
        </w:rPr>
        <w:lastRenderedPageBreak/>
        <w:t>atsevišķa ziedotāja nosaukumu (arī uzņēmuma zīmola) izvietojums nepārsniedz 1/20 no teksta laukuma nav apstāklis, kas liedz ziedotājam piemērot nodokļa atvieglojumu;</w:t>
      </w:r>
    </w:p>
    <w:p w14:paraId="49664D1F" w14:textId="77777777" w:rsidR="00576634" w:rsidRPr="006D150D" w:rsidRDefault="00576634"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5) nodokļa maksātājs, kas ziedo Eiropas Savienības dalībvalstī vai Eiropas Ekonomikas zonas valstī reģistrētai nevalstiskai organizācijai, kopā ar gada pārskatu  nav iesniedzis Valsts ieņēmumu dienestam dokumentus, kas apliecina, ka:</w:t>
      </w:r>
    </w:p>
    <w:p w14:paraId="74A976D3" w14:textId="77777777" w:rsidR="00576634" w:rsidRPr="006D150D" w:rsidRDefault="00576634"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a) ziedojuma saņēmējs ir kādas Eiropas Savienības dalībvalsts vai Eiropas Ekonomikas zonas valsts rezidents</w:t>
      </w:r>
      <w:r w:rsidR="00915194" w:rsidRPr="006D150D">
        <w:rPr>
          <w:rFonts w:ascii="Times New Roman" w:hAnsi="Times New Roman" w:cs="Times New Roman"/>
          <w:sz w:val="28"/>
          <w:szCs w:val="28"/>
        </w:rPr>
        <w:t>;</w:t>
      </w:r>
    </w:p>
    <w:p w14:paraId="24407151" w14:textId="77777777" w:rsidR="00576634" w:rsidRPr="006D150D" w:rsidRDefault="00576634"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b) ziedojuma saņēmējam ir sabiedriskā labuma organizācijai pielīdzināms statuss rezidences valstī</w:t>
      </w:r>
      <w:r w:rsidR="00915194" w:rsidRPr="006D150D">
        <w:rPr>
          <w:rFonts w:ascii="Times New Roman" w:hAnsi="Times New Roman" w:cs="Times New Roman"/>
          <w:sz w:val="28"/>
          <w:szCs w:val="28"/>
        </w:rPr>
        <w:t>;</w:t>
      </w:r>
    </w:p>
    <w:p w14:paraId="57480338" w14:textId="77777777" w:rsidR="00576634" w:rsidRPr="006D150D" w:rsidRDefault="00576634" w:rsidP="002F345B">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 xml:space="preserve">c) ziedojuma saņēmējs darbojas sabiedriskā labuma jomā, kas sniedz nozīmīgu labumu sabiedrībai vai kādai tās daļai, it sevišķi ja tā vērsta uz labdarību, cilvēktiesību un indivīda tiesību aizsardzību, pilsoniskās sabiedrības attīstību, izglītības, zinātnes, kultūras un veselības veicināšanu un slimību profilaksi, sporta atbalstīšanu, vides aizsardzību, palīdzības sniegšanu katastrofu gadījumos un ārkārtas situācijās, sabiedrības, it īpaši trūcīgo un sociāli </w:t>
      </w:r>
      <w:proofErr w:type="spellStart"/>
      <w:r w:rsidRPr="006D150D">
        <w:rPr>
          <w:rFonts w:ascii="Times New Roman" w:hAnsi="Times New Roman" w:cs="Times New Roman"/>
          <w:sz w:val="28"/>
          <w:szCs w:val="28"/>
        </w:rPr>
        <w:t>mazaizsargāto</w:t>
      </w:r>
      <w:proofErr w:type="spellEnd"/>
      <w:r w:rsidRPr="006D150D">
        <w:rPr>
          <w:rFonts w:ascii="Times New Roman" w:hAnsi="Times New Roman" w:cs="Times New Roman"/>
          <w:sz w:val="28"/>
          <w:szCs w:val="28"/>
        </w:rPr>
        <w:t xml:space="preserve"> personu grupu, sociālās labklājības celšanu</w:t>
      </w:r>
      <w:r w:rsidR="00915194" w:rsidRPr="006D150D">
        <w:rPr>
          <w:rFonts w:ascii="Times New Roman" w:hAnsi="Times New Roman" w:cs="Times New Roman"/>
          <w:sz w:val="28"/>
          <w:szCs w:val="28"/>
        </w:rPr>
        <w:t>;</w:t>
      </w:r>
    </w:p>
    <w:p w14:paraId="00B07089" w14:textId="77777777" w:rsidR="00576634" w:rsidRPr="006D150D" w:rsidRDefault="00576634"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d) vismaz 75 procenti no maksātāja ziedotās summas izlietoti sabiedriskā labuma mērķiem.</w:t>
      </w:r>
    </w:p>
    <w:p w14:paraId="0BD9EE8C" w14:textId="147377A0" w:rsidR="005C1BC1" w:rsidRPr="006D150D" w:rsidRDefault="005C1BC1"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ED181F" w:rsidRPr="006D150D">
        <w:rPr>
          <w:rFonts w:ascii="Times New Roman" w:hAnsi="Times New Roman" w:cs="Times New Roman"/>
          <w:sz w:val="28"/>
          <w:szCs w:val="28"/>
        </w:rPr>
        <w:t>7</w:t>
      </w:r>
      <w:r w:rsidR="006625F6">
        <w:rPr>
          <w:rFonts w:ascii="Times New Roman" w:hAnsi="Times New Roman" w:cs="Times New Roman"/>
          <w:sz w:val="28"/>
          <w:szCs w:val="28"/>
        </w:rPr>
        <w:t>)</w:t>
      </w:r>
      <w:r w:rsidRPr="006D150D">
        <w:rPr>
          <w:rFonts w:ascii="Times New Roman" w:hAnsi="Times New Roman" w:cs="Times New Roman"/>
          <w:sz w:val="28"/>
          <w:szCs w:val="28"/>
        </w:rPr>
        <w:t xml:space="preserve"> Šā </w:t>
      </w:r>
      <w:r w:rsidR="00E20597" w:rsidRPr="006D150D">
        <w:rPr>
          <w:rFonts w:ascii="Times New Roman" w:hAnsi="Times New Roman" w:cs="Times New Roman"/>
          <w:sz w:val="28"/>
          <w:szCs w:val="28"/>
        </w:rPr>
        <w:t xml:space="preserve">panta </w:t>
      </w:r>
      <w:r w:rsidR="006625F6">
        <w:rPr>
          <w:rFonts w:ascii="Times New Roman" w:hAnsi="Times New Roman" w:cs="Times New Roman"/>
          <w:sz w:val="28"/>
          <w:szCs w:val="28"/>
        </w:rPr>
        <w:t>sestās</w:t>
      </w:r>
      <w:r w:rsidR="00E20597" w:rsidRPr="006D150D">
        <w:rPr>
          <w:rFonts w:ascii="Times New Roman" w:hAnsi="Times New Roman" w:cs="Times New Roman"/>
          <w:sz w:val="28"/>
          <w:szCs w:val="28"/>
        </w:rPr>
        <w:t xml:space="preserve"> daļas 4.punkta piemērošanai</w:t>
      </w:r>
      <w:r w:rsidRPr="006D150D">
        <w:rPr>
          <w:rFonts w:ascii="Times New Roman" w:hAnsi="Times New Roman" w:cs="Times New Roman"/>
          <w:sz w:val="28"/>
          <w:szCs w:val="28"/>
        </w:rPr>
        <w:t xml:space="preserve"> zīmola elementi ir zīmola unikālās zīmes, kas ļauj identificēt zīmolu lielākajā patērētāju daļā.</w:t>
      </w:r>
    </w:p>
    <w:p w14:paraId="42A11BDF" w14:textId="78FEB687" w:rsidR="00561359" w:rsidRPr="006D150D" w:rsidRDefault="005B4219" w:rsidP="00B26B78">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w:t>
      </w:r>
      <w:r w:rsidR="00ED181F" w:rsidRPr="006D150D">
        <w:rPr>
          <w:rFonts w:ascii="Times New Roman" w:hAnsi="Times New Roman" w:cs="Times New Roman"/>
          <w:sz w:val="28"/>
          <w:szCs w:val="28"/>
        </w:rPr>
        <w:t>8</w:t>
      </w:r>
      <w:r w:rsidRPr="006D150D">
        <w:rPr>
          <w:rFonts w:ascii="Times New Roman" w:hAnsi="Times New Roman" w:cs="Times New Roman"/>
          <w:sz w:val="28"/>
          <w:szCs w:val="28"/>
        </w:rPr>
        <w:t xml:space="preserve">) Šā panta pirmās daļas 3.punktā noteikto atlaidi ir tiesības piemērot </w:t>
      </w:r>
      <w:r w:rsidR="004B219A" w:rsidRPr="006D150D">
        <w:rPr>
          <w:rFonts w:ascii="Times New Roman" w:hAnsi="Times New Roman" w:cs="Times New Roman"/>
          <w:sz w:val="28"/>
          <w:szCs w:val="28"/>
        </w:rPr>
        <w:t xml:space="preserve">pēc </w:t>
      </w:r>
      <w:r w:rsidR="00A24C08" w:rsidRPr="006D150D">
        <w:rPr>
          <w:rFonts w:ascii="Times New Roman" w:hAnsi="Times New Roman" w:cs="Times New Roman"/>
          <w:sz w:val="28"/>
          <w:szCs w:val="28"/>
        </w:rPr>
        <w:t xml:space="preserve">uzņēmumu ienākuma nodokļa samazinājuma, kas veikts saskaņā ar </w:t>
      </w:r>
      <w:r w:rsidR="004B219A" w:rsidRPr="006D150D">
        <w:rPr>
          <w:rFonts w:ascii="Times New Roman" w:hAnsi="Times New Roman" w:cs="Times New Roman"/>
          <w:sz w:val="28"/>
          <w:szCs w:val="28"/>
        </w:rPr>
        <w:t>šā likuma 1</w:t>
      </w:r>
      <w:r w:rsidR="00F6307B">
        <w:rPr>
          <w:rFonts w:ascii="Times New Roman" w:hAnsi="Times New Roman" w:cs="Times New Roman"/>
          <w:sz w:val="28"/>
          <w:szCs w:val="28"/>
        </w:rPr>
        <w:t>5</w:t>
      </w:r>
      <w:r w:rsidR="004B219A" w:rsidRPr="006D150D">
        <w:rPr>
          <w:rFonts w:ascii="Times New Roman" w:hAnsi="Times New Roman" w:cs="Times New Roman"/>
          <w:sz w:val="28"/>
          <w:szCs w:val="28"/>
        </w:rPr>
        <w:t>.pant</w:t>
      </w:r>
      <w:r w:rsidR="00A24C08" w:rsidRPr="006D150D">
        <w:rPr>
          <w:rFonts w:ascii="Times New Roman" w:hAnsi="Times New Roman" w:cs="Times New Roman"/>
          <w:sz w:val="28"/>
          <w:szCs w:val="28"/>
        </w:rPr>
        <w:t>u.</w:t>
      </w:r>
      <w:r w:rsidR="004B219A" w:rsidRPr="006D150D">
        <w:rPr>
          <w:rFonts w:ascii="Times New Roman" w:hAnsi="Times New Roman" w:cs="Times New Roman"/>
          <w:sz w:val="28"/>
          <w:szCs w:val="28"/>
        </w:rPr>
        <w:t xml:space="preserve"> </w:t>
      </w:r>
    </w:p>
    <w:p w14:paraId="39B70308" w14:textId="77777777" w:rsidR="00561359" w:rsidRPr="006D150D" w:rsidRDefault="00561359" w:rsidP="002F345B">
      <w:pPr>
        <w:spacing w:after="0" w:line="240" w:lineRule="auto"/>
        <w:ind w:firstLine="567"/>
        <w:rPr>
          <w:rFonts w:ascii="Times New Roman" w:hAnsi="Times New Roman" w:cs="Times New Roman"/>
          <w:sz w:val="28"/>
          <w:szCs w:val="28"/>
        </w:rPr>
      </w:pPr>
    </w:p>
    <w:p w14:paraId="3CFC10F0" w14:textId="77777777" w:rsidR="00826ECF" w:rsidRPr="006D150D" w:rsidRDefault="00826ECF" w:rsidP="002F345B">
      <w:pPr>
        <w:spacing w:after="0" w:line="240" w:lineRule="auto"/>
        <w:ind w:firstLine="567"/>
        <w:rPr>
          <w:rFonts w:ascii="Times New Roman" w:hAnsi="Times New Roman" w:cs="Times New Roman"/>
          <w:b/>
          <w:sz w:val="28"/>
          <w:szCs w:val="28"/>
        </w:rPr>
      </w:pPr>
      <w:r w:rsidRPr="006D150D">
        <w:rPr>
          <w:rFonts w:ascii="Times New Roman" w:hAnsi="Times New Roman" w:cs="Times New Roman"/>
          <w:b/>
          <w:sz w:val="28"/>
          <w:szCs w:val="28"/>
        </w:rPr>
        <w:t>13.</w:t>
      </w:r>
      <w:r w:rsidR="00507E68" w:rsidRPr="006D150D">
        <w:rPr>
          <w:rFonts w:ascii="Times New Roman" w:hAnsi="Times New Roman" w:cs="Times New Roman"/>
          <w:b/>
          <w:sz w:val="28"/>
          <w:szCs w:val="28"/>
        </w:rPr>
        <w:t xml:space="preserve">pants. </w:t>
      </w:r>
      <w:r w:rsidRPr="006D150D">
        <w:rPr>
          <w:rFonts w:ascii="Times New Roman" w:hAnsi="Times New Roman" w:cs="Times New Roman"/>
          <w:b/>
          <w:sz w:val="28"/>
          <w:szCs w:val="28"/>
        </w:rPr>
        <w:t xml:space="preserve">Akciju atsavināšanas ienākuma neiekļaušana nodokļa bāzē </w:t>
      </w:r>
    </w:p>
    <w:p w14:paraId="2D22A885" w14:textId="77777777" w:rsidR="00916AC1" w:rsidRPr="006D150D" w:rsidRDefault="00916AC1" w:rsidP="002F345B">
      <w:pPr>
        <w:spacing w:after="0" w:line="240" w:lineRule="auto"/>
        <w:ind w:firstLine="567"/>
        <w:rPr>
          <w:rFonts w:ascii="Times New Roman" w:hAnsi="Times New Roman" w:cs="Times New Roman"/>
          <w:b/>
          <w:color w:val="5B9BD5" w:themeColor="accent1"/>
          <w:sz w:val="28"/>
          <w:szCs w:val="28"/>
        </w:rPr>
      </w:pPr>
    </w:p>
    <w:p w14:paraId="25A7CE49" w14:textId="27EC5FC6" w:rsidR="00FB39D7" w:rsidRPr="006D150D" w:rsidRDefault="00FB39D7" w:rsidP="00916AC1">
      <w:pPr>
        <w:numPr>
          <w:ilvl w:val="0"/>
          <w:numId w:val="17"/>
        </w:numPr>
        <w:tabs>
          <w:tab w:val="left" w:pos="567"/>
          <w:tab w:val="left" w:pos="993"/>
        </w:tabs>
        <w:spacing w:after="0" w:line="240" w:lineRule="auto"/>
        <w:ind w:left="0"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Nodokļa maksātājs ir tiesīgs samazināt taksācijas periodā ar nodokli apliekamajā bāzē iekļauto dividenžu apmēru tādā apjomā, kādā nodokļu maksātājs taksācijas periodā ir guvis ienākumu no tādu tiešās līdzdalības akciju atsavināšanas, kuru turēšanas periods uz atsavināšanas brīdi ir vismaz </w:t>
      </w:r>
      <w:r w:rsidR="002D640D">
        <w:rPr>
          <w:rFonts w:ascii="Times New Roman" w:hAnsi="Times New Roman" w:cs="Times New Roman"/>
          <w:sz w:val="28"/>
          <w:szCs w:val="28"/>
        </w:rPr>
        <w:t>36</w:t>
      </w:r>
      <w:r w:rsidR="007E19C1" w:rsidRPr="006D150D">
        <w:rPr>
          <w:rFonts w:ascii="Times New Roman" w:hAnsi="Times New Roman" w:cs="Times New Roman"/>
          <w:sz w:val="28"/>
          <w:szCs w:val="28"/>
        </w:rPr>
        <w:t xml:space="preserve"> mēneši</w:t>
      </w:r>
      <w:r w:rsidRPr="006D150D">
        <w:rPr>
          <w:rFonts w:ascii="Times New Roman" w:hAnsi="Times New Roman" w:cs="Times New Roman"/>
          <w:sz w:val="28"/>
          <w:szCs w:val="28"/>
        </w:rPr>
        <w:t>.</w:t>
      </w:r>
    </w:p>
    <w:p w14:paraId="31A18370" w14:textId="77777777" w:rsidR="00FB39D7" w:rsidRPr="006D150D" w:rsidRDefault="00FB39D7" w:rsidP="002F345B">
      <w:pPr>
        <w:numPr>
          <w:ilvl w:val="0"/>
          <w:numId w:val="17"/>
        </w:numPr>
        <w:tabs>
          <w:tab w:val="left" w:pos="993"/>
        </w:tabs>
        <w:spacing w:after="0" w:line="240" w:lineRule="auto"/>
        <w:ind w:left="0"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Ja, piemērojot šā panta pirmo daļu, taksācijas periodā gūtais ienākums no akciju atsavināšanas pārsniedz taksācijas periodā ar uzņēmumu ienākuma nodokli apliekamajā bāzē iekļauto dividenžu apmēru</w:t>
      </w:r>
      <w:r w:rsidR="00B63BD6" w:rsidRPr="006D150D">
        <w:rPr>
          <w:rFonts w:ascii="Times New Roman" w:hAnsi="Times New Roman" w:cs="Times New Roman"/>
          <w:sz w:val="28"/>
          <w:szCs w:val="28"/>
        </w:rPr>
        <w:t xml:space="preserve">, starpību var </w:t>
      </w:r>
      <w:r w:rsidRPr="006D150D">
        <w:rPr>
          <w:rFonts w:ascii="Times New Roman" w:hAnsi="Times New Roman" w:cs="Times New Roman"/>
          <w:sz w:val="28"/>
          <w:szCs w:val="28"/>
        </w:rPr>
        <w:t xml:space="preserve">attiecināt uz </w:t>
      </w:r>
      <w:r w:rsidR="00B63BD6" w:rsidRPr="006D150D">
        <w:rPr>
          <w:rFonts w:ascii="Times New Roman" w:hAnsi="Times New Roman" w:cs="Times New Roman"/>
          <w:sz w:val="28"/>
          <w:szCs w:val="28"/>
        </w:rPr>
        <w:t>nākošajiem taksācijas periodiem</w:t>
      </w:r>
      <w:r w:rsidRPr="006D150D">
        <w:rPr>
          <w:rFonts w:ascii="Times New Roman" w:hAnsi="Times New Roman" w:cs="Times New Roman"/>
          <w:sz w:val="28"/>
          <w:szCs w:val="28"/>
        </w:rPr>
        <w:t xml:space="preserve"> (hronoloģiskā secībā)</w:t>
      </w:r>
      <w:r w:rsidR="009133EA" w:rsidRPr="006D150D">
        <w:rPr>
          <w:rFonts w:ascii="Times New Roman" w:hAnsi="Times New Roman" w:cs="Times New Roman"/>
          <w:sz w:val="28"/>
          <w:szCs w:val="28"/>
        </w:rPr>
        <w:t>,</w:t>
      </w:r>
      <w:r w:rsidRPr="006D150D">
        <w:rPr>
          <w:rFonts w:ascii="Times New Roman" w:hAnsi="Times New Roman" w:cs="Times New Roman"/>
          <w:sz w:val="28"/>
          <w:szCs w:val="28"/>
        </w:rPr>
        <w:t xml:space="preserve"> samazinot apliekamajā bāzē iekļaujamo dividenžu summu.</w:t>
      </w:r>
    </w:p>
    <w:p w14:paraId="2116BF0D" w14:textId="77777777" w:rsidR="008823F5" w:rsidRPr="00783672" w:rsidRDefault="00FB39D7" w:rsidP="00783672">
      <w:pPr>
        <w:pStyle w:val="ListParagraph"/>
        <w:numPr>
          <w:ilvl w:val="0"/>
          <w:numId w:val="17"/>
        </w:numPr>
        <w:tabs>
          <w:tab w:val="left" w:pos="993"/>
        </w:tabs>
        <w:ind w:left="0" w:firstLine="567"/>
        <w:rPr>
          <w:rFonts w:ascii="Times New Roman" w:hAnsi="Times New Roman" w:cs="Times New Roman"/>
          <w:sz w:val="28"/>
          <w:szCs w:val="28"/>
        </w:rPr>
      </w:pPr>
      <w:r w:rsidRPr="006D150D">
        <w:rPr>
          <w:rFonts w:ascii="Times New Roman" w:hAnsi="Times New Roman" w:cs="Times New Roman"/>
          <w:sz w:val="28"/>
          <w:szCs w:val="28"/>
        </w:rPr>
        <w:lastRenderedPageBreak/>
        <w:t xml:space="preserve">Šā </w:t>
      </w:r>
      <w:r w:rsidRPr="00783672">
        <w:rPr>
          <w:rFonts w:ascii="Times New Roman" w:hAnsi="Times New Roman" w:cs="Times New Roman"/>
          <w:sz w:val="28"/>
          <w:szCs w:val="28"/>
        </w:rPr>
        <w:t xml:space="preserve">panta pirmā daļa neattiecas uz tādas personas akcijām, </w:t>
      </w:r>
      <w:r w:rsidR="006865A8" w:rsidRPr="00783672">
        <w:rPr>
          <w:rFonts w:ascii="Times New Roman" w:hAnsi="Times New Roman" w:cs="Times New Roman"/>
          <w:sz w:val="28"/>
          <w:szCs w:val="28"/>
        </w:rPr>
        <w:t>kura atrodas</w:t>
      </w:r>
      <w:r w:rsidRPr="00783672">
        <w:rPr>
          <w:rFonts w:ascii="Times New Roman" w:hAnsi="Times New Roman" w:cs="Times New Roman"/>
          <w:sz w:val="28"/>
          <w:szCs w:val="28"/>
        </w:rPr>
        <w:t xml:space="preserve">, ir izveidota vai nodibināta  zemu nodokļu </w:t>
      </w:r>
      <w:r w:rsidR="002F1CF1" w:rsidRPr="00783672">
        <w:rPr>
          <w:rFonts w:ascii="Times New Roman" w:hAnsi="Times New Roman" w:cs="Times New Roman"/>
          <w:sz w:val="28"/>
          <w:szCs w:val="28"/>
        </w:rPr>
        <w:t>vai</w:t>
      </w:r>
      <w:r w:rsidRPr="00783672">
        <w:rPr>
          <w:rFonts w:ascii="Times New Roman" w:hAnsi="Times New Roman" w:cs="Times New Roman"/>
          <w:sz w:val="28"/>
          <w:szCs w:val="28"/>
        </w:rPr>
        <w:t xml:space="preserve"> beznodokļu valstī vai teritorijā. </w:t>
      </w:r>
    </w:p>
    <w:p w14:paraId="3AE29263" w14:textId="00AC1C76" w:rsidR="008823F5" w:rsidRPr="00783672" w:rsidRDefault="008823F5" w:rsidP="00783672">
      <w:pPr>
        <w:pStyle w:val="ListParagraph"/>
        <w:numPr>
          <w:ilvl w:val="0"/>
          <w:numId w:val="17"/>
        </w:numPr>
        <w:tabs>
          <w:tab w:val="left" w:pos="709"/>
          <w:tab w:val="left" w:pos="993"/>
        </w:tabs>
        <w:ind w:left="0" w:firstLine="567"/>
        <w:rPr>
          <w:rFonts w:ascii="Times New Roman" w:hAnsi="Times New Roman" w:cs="Times New Roman"/>
          <w:sz w:val="28"/>
          <w:szCs w:val="28"/>
        </w:rPr>
      </w:pPr>
      <w:r w:rsidRPr="00783672">
        <w:rPr>
          <w:rFonts w:ascii="Times New Roman" w:hAnsi="Times New Roman" w:cs="Times New Roman"/>
          <w:sz w:val="28"/>
          <w:szCs w:val="28"/>
        </w:rPr>
        <w:t>Šā panta pirmā daļa neattiecas uz ieguldījumu fondu un alternatīvo ieguldījumu fondu akcijām.</w:t>
      </w:r>
    </w:p>
    <w:p w14:paraId="4B97B750" w14:textId="77777777" w:rsidR="009455DE" w:rsidRPr="00783672" w:rsidRDefault="009455DE" w:rsidP="008823F5">
      <w:pPr>
        <w:pStyle w:val="ListParagraph"/>
        <w:numPr>
          <w:ilvl w:val="0"/>
          <w:numId w:val="17"/>
        </w:numPr>
        <w:tabs>
          <w:tab w:val="left" w:pos="851"/>
          <w:tab w:val="left" w:pos="993"/>
        </w:tabs>
        <w:spacing w:after="0" w:line="240" w:lineRule="auto"/>
        <w:ind w:left="0" w:firstLine="567"/>
        <w:jc w:val="both"/>
        <w:rPr>
          <w:rFonts w:ascii="Times New Roman" w:hAnsi="Times New Roman" w:cs="Times New Roman"/>
          <w:sz w:val="28"/>
          <w:szCs w:val="28"/>
        </w:rPr>
      </w:pPr>
      <w:r w:rsidRPr="00783672">
        <w:rPr>
          <w:rFonts w:ascii="Times New Roman" w:hAnsi="Times New Roman" w:cs="Times New Roman"/>
          <w:sz w:val="28"/>
          <w:szCs w:val="28"/>
        </w:rPr>
        <w:t xml:space="preserve">Šā panta pirmā daļa nav piemērojama, ja šī nodokļa maksātāja vai citas ar nodokļa maksātāju saistītas personas izveidošanas, pastāvēšanas vai  veiktā darījuma galvenais nolūks ir bijis izmantot šajā pantā vai likumā “Par iedzīvotāju ienākuma nodokli” </w:t>
      </w:r>
      <w:r w:rsidR="00C61D07" w:rsidRPr="00783672">
        <w:rPr>
          <w:rFonts w:ascii="Times New Roman" w:hAnsi="Times New Roman" w:cs="Times New Roman"/>
          <w:sz w:val="28"/>
          <w:szCs w:val="28"/>
        </w:rPr>
        <w:t xml:space="preserve">akcijām </w:t>
      </w:r>
      <w:r w:rsidRPr="00783672">
        <w:rPr>
          <w:rFonts w:ascii="Times New Roman" w:hAnsi="Times New Roman" w:cs="Times New Roman"/>
          <w:sz w:val="28"/>
          <w:szCs w:val="28"/>
        </w:rPr>
        <w:t>noteikto atbrīvojumu no iekļaušanas ar nodokli apliekamajā bāzē.</w:t>
      </w:r>
    </w:p>
    <w:p w14:paraId="3EA2BE1F" w14:textId="77777777" w:rsidR="008823F5" w:rsidRPr="00783672" w:rsidRDefault="008823F5" w:rsidP="008823F5">
      <w:pPr>
        <w:pStyle w:val="ListParagraph"/>
        <w:tabs>
          <w:tab w:val="left" w:pos="851"/>
          <w:tab w:val="left" w:pos="993"/>
        </w:tabs>
        <w:spacing w:after="0" w:line="240" w:lineRule="auto"/>
        <w:ind w:left="567"/>
        <w:jc w:val="both"/>
        <w:rPr>
          <w:rFonts w:ascii="Times New Roman" w:hAnsi="Times New Roman" w:cs="Times New Roman"/>
          <w:sz w:val="28"/>
          <w:szCs w:val="28"/>
        </w:rPr>
      </w:pPr>
    </w:p>
    <w:p w14:paraId="56799615" w14:textId="58B93E6D" w:rsidR="009867F6" w:rsidRPr="00783672" w:rsidRDefault="009867F6" w:rsidP="009867F6">
      <w:pPr>
        <w:spacing w:line="240" w:lineRule="auto"/>
        <w:ind w:firstLine="567"/>
        <w:jc w:val="both"/>
        <w:rPr>
          <w:rFonts w:ascii="Times New Roman" w:hAnsi="Times New Roman" w:cs="Times New Roman"/>
          <w:b/>
          <w:sz w:val="28"/>
          <w:szCs w:val="28"/>
        </w:rPr>
      </w:pPr>
      <w:r w:rsidRPr="00783672">
        <w:rPr>
          <w:rFonts w:ascii="Times New Roman" w:hAnsi="Times New Roman" w:cs="Times New Roman"/>
          <w:b/>
          <w:sz w:val="28"/>
          <w:szCs w:val="28"/>
        </w:rPr>
        <w:t>1</w:t>
      </w:r>
      <w:r w:rsidR="00345664" w:rsidRPr="00783672">
        <w:rPr>
          <w:rFonts w:ascii="Times New Roman" w:hAnsi="Times New Roman" w:cs="Times New Roman"/>
          <w:b/>
          <w:sz w:val="28"/>
          <w:szCs w:val="28"/>
        </w:rPr>
        <w:t>4</w:t>
      </w:r>
      <w:r w:rsidRPr="00783672">
        <w:rPr>
          <w:rFonts w:ascii="Times New Roman" w:hAnsi="Times New Roman" w:cs="Times New Roman"/>
          <w:b/>
          <w:sz w:val="28"/>
          <w:szCs w:val="28"/>
        </w:rPr>
        <w:t>.pants. Nodokļa atvieglojums nodokļa maksātājiem, kas veic lauksaimniecisko darbību</w:t>
      </w:r>
    </w:p>
    <w:p w14:paraId="3AE15F22" w14:textId="6ECF3B9A" w:rsidR="00F11211" w:rsidRPr="00783672" w:rsidRDefault="00F11211" w:rsidP="009867F6">
      <w:pPr>
        <w:spacing w:line="240" w:lineRule="auto"/>
        <w:ind w:firstLine="567"/>
        <w:jc w:val="both"/>
        <w:rPr>
          <w:rFonts w:ascii="Times New Roman" w:hAnsi="Times New Roman" w:cs="Times New Roman"/>
          <w:sz w:val="28"/>
          <w:szCs w:val="28"/>
        </w:rPr>
      </w:pPr>
      <w:r w:rsidRPr="00783672">
        <w:rPr>
          <w:rFonts w:ascii="Times New Roman" w:hAnsi="Times New Roman" w:cs="Times New Roman"/>
          <w:sz w:val="28"/>
          <w:szCs w:val="28"/>
        </w:rPr>
        <w:t>Nodokļa maksātājs ir tiesīgs samazināt pārskata gada ar nodokli apliekamo bāzi apjomā, kas atbilst 50 procentiem no summas, kas saņemta kā valsts atbalsts lauksaimniecībai vai Eiropas Savienības atbalsts lauksaimniecībai un lauku attīstībai, bet ne vairāk kā taksācijas periodā ar nodokli apliekamajā bāzē iekļauto ar nodokli apliekamo objektu kopsummu.</w:t>
      </w:r>
      <w:r w:rsidR="0091162D" w:rsidRPr="0091162D">
        <w:t xml:space="preserve"> </w:t>
      </w:r>
    </w:p>
    <w:p w14:paraId="07C88161" w14:textId="730B7A35" w:rsidR="00507E68" w:rsidRPr="006D150D" w:rsidRDefault="00826ECF" w:rsidP="009867F6">
      <w:pPr>
        <w:spacing w:line="240" w:lineRule="auto"/>
        <w:ind w:firstLine="567"/>
        <w:jc w:val="both"/>
        <w:rPr>
          <w:rFonts w:ascii="Times New Roman" w:hAnsi="Times New Roman" w:cs="Times New Roman"/>
          <w:b/>
          <w:sz w:val="28"/>
          <w:szCs w:val="28"/>
        </w:rPr>
      </w:pPr>
      <w:r w:rsidRPr="006D150D">
        <w:rPr>
          <w:rFonts w:ascii="Times New Roman" w:hAnsi="Times New Roman" w:cs="Times New Roman"/>
          <w:b/>
          <w:sz w:val="28"/>
          <w:szCs w:val="28"/>
        </w:rPr>
        <w:t>1</w:t>
      </w:r>
      <w:r w:rsidR="00345664">
        <w:rPr>
          <w:rFonts w:ascii="Times New Roman" w:hAnsi="Times New Roman" w:cs="Times New Roman"/>
          <w:b/>
          <w:sz w:val="28"/>
          <w:szCs w:val="28"/>
        </w:rPr>
        <w:t>5</w:t>
      </w:r>
      <w:r w:rsidR="00507E68" w:rsidRPr="006D150D">
        <w:rPr>
          <w:rFonts w:ascii="Times New Roman" w:hAnsi="Times New Roman" w:cs="Times New Roman"/>
          <w:b/>
          <w:sz w:val="28"/>
          <w:szCs w:val="28"/>
        </w:rPr>
        <w:t xml:space="preserve">.pants. </w:t>
      </w:r>
      <w:r w:rsidR="00507E68" w:rsidRPr="006D150D">
        <w:rPr>
          <w:rFonts w:ascii="Times New Roman" w:hAnsi="Times New Roman" w:cs="Times New Roman"/>
          <w:b/>
          <w:bCs/>
          <w:sz w:val="28"/>
          <w:szCs w:val="28"/>
        </w:rPr>
        <w:t>Nodokļu dubultās uzlikšanas novēršana</w:t>
      </w:r>
    </w:p>
    <w:p w14:paraId="3218184B" w14:textId="77777777" w:rsidR="00507E68" w:rsidRPr="006D150D" w:rsidRDefault="00507E68" w:rsidP="00916AC1">
      <w:pPr>
        <w:numPr>
          <w:ilvl w:val="0"/>
          <w:numId w:val="13"/>
        </w:numPr>
        <w:tabs>
          <w:tab w:val="left" w:pos="993"/>
        </w:tabs>
        <w:spacing w:after="0" w:line="240" w:lineRule="auto"/>
        <w:ind w:left="142" w:firstLine="425"/>
        <w:contextualSpacing/>
        <w:jc w:val="both"/>
        <w:rPr>
          <w:rFonts w:ascii="Times New Roman" w:hAnsi="Times New Roman" w:cs="Times New Roman"/>
          <w:sz w:val="28"/>
          <w:szCs w:val="28"/>
        </w:rPr>
      </w:pPr>
      <w:r w:rsidRPr="006D150D">
        <w:rPr>
          <w:rFonts w:ascii="Times New Roman" w:hAnsi="Times New Roman" w:cs="Times New Roman"/>
          <w:sz w:val="28"/>
          <w:szCs w:val="28"/>
        </w:rPr>
        <w:t>Saskaņā ar šā likuma noteikumiem taksācijas periodā aprēķināto nodokli par dividendēm var samazināt par summu, kas ir vienāda ar ārvalstīs samaksāto nodokli, ja šī nodokļa nomaksa ārvalstīs ir apliecināta ar ārvalstu nodokļu iekasēšanas institūcijas apstiprinātiem dokumentiem, kuros uzrādīts apliekamais ienākums un ārvalstīs samaksātā nodokļa summa.</w:t>
      </w:r>
    </w:p>
    <w:p w14:paraId="6168B59C" w14:textId="77777777" w:rsidR="00507E68" w:rsidRPr="006D150D" w:rsidRDefault="00507E68" w:rsidP="00916AC1">
      <w:pPr>
        <w:numPr>
          <w:ilvl w:val="0"/>
          <w:numId w:val="13"/>
        </w:numPr>
        <w:tabs>
          <w:tab w:val="left" w:pos="993"/>
        </w:tabs>
        <w:spacing w:line="240" w:lineRule="auto"/>
        <w:ind w:left="142" w:firstLine="425"/>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Šā panta pirmajā daļā noteiktā samazinājuma summa nedrīkst pārsniegt </w:t>
      </w:r>
      <w:r w:rsidR="00B63BD6" w:rsidRPr="006D150D">
        <w:rPr>
          <w:rFonts w:ascii="Times New Roman" w:hAnsi="Times New Roman" w:cs="Times New Roman"/>
          <w:sz w:val="28"/>
          <w:szCs w:val="28"/>
        </w:rPr>
        <w:t>tādu summu, kas būtu vienāda ar</w:t>
      </w:r>
      <w:r w:rsidRPr="006D150D">
        <w:rPr>
          <w:rFonts w:ascii="Times New Roman" w:hAnsi="Times New Roman" w:cs="Times New Roman"/>
          <w:sz w:val="28"/>
          <w:szCs w:val="28"/>
        </w:rPr>
        <w:t xml:space="preserve"> Latvijā aprēķināto nodokli par dividendēm no ārvalstīs gūtā ienākuma. </w:t>
      </w:r>
    </w:p>
    <w:p w14:paraId="090BFCA3" w14:textId="77777777" w:rsidR="00507E68" w:rsidRPr="006D150D" w:rsidRDefault="00507E68" w:rsidP="00916AC1">
      <w:pPr>
        <w:numPr>
          <w:ilvl w:val="0"/>
          <w:numId w:val="13"/>
        </w:numPr>
        <w:tabs>
          <w:tab w:val="left" w:pos="567"/>
          <w:tab w:val="left" w:pos="993"/>
        </w:tabs>
        <w:spacing w:after="0" w:line="240" w:lineRule="auto"/>
        <w:ind w:left="142" w:firstLine="425"/>
        <w:contextualSpacing/>
        <w:jc w:val="both"/>
        <w:rPr>
          <w:rFonts w:ascii="Times New Roman" w:hAnsi="Times New Roman" w:cs="Times New Roman"/>
          <w:sz w:val="28"/>
          <w:szCs w:val="28"/>
        </w:rPr>
      </w:pPr>
      <w:r w:rsidRPr="006D150D">
        <w:rPr>
          <w:rFonts w:ascii="Times New Roman" w:hAnsi="Times New Roman" w:cs="Times New Roman"/>
          <w:sz w:val="28"/>
          <w:szCs w:val="28"/>
        </w:rPr>
        <w:t>Ja rezidents vai pastāvīgā pārstāvniecība taksācijas periodā gūst ienākumus vairākās ārvalstīs, šā panta pirmās un otrās daļas noteikumi ir jāpiemēro atsevišķi katrā ārvalstī gūtajam ienākumam.</w:t>
      </w:r>
    </w:p>
    <w:p w14:paraId="2BE7C053" w14:textId="6867E314" w:rsidR="00507E68" w:rsidRPr="006D150D" w:rsidRDefault="00507E68" w:rsidP="00916AC1">
      <w:pPr>
        <w:numPr>
          <w:ilvl w:val="0"/>
          <w:numId w:val="13"/>
        </w:numPr>
        <w:tabs>
          <w:tab w:val="left" w:pos="993"/>
        </w:tabs>
        <w:spacing w:after="0" w:line="240" w:lineRule="auto"/>
        <w:ind w:left="142" w:firstLine="425"/>
        <w:contextualSpacing/>
        <w:jc w:val="both"/>
        <w:rPr>
          <w:rFonts w:ascii="Times New Roman" w:hAnsi="Times New Roman" w:cs="Times New Roman"/>
          <w:sz w:val="28"/>
          <w:szCs w:val="28"/>
        </w:rPr>
      </w:pPr>
      <w:r w:rsidRPr="006D150D">
        <w:rPr>
          <w:rFonts w:ascii="Times New Roman" w:hAnsi="Times New Roman" w:cs="Times New Roman"/>
          <w:sz w:val="28"/>
          <w:szCs w:val="28"/>
        </w:rPr>
        <w:t>Nodokļa maksātājs ir tiesīgs samazināt taksācijas periodā ar nodokli apliekamajā bāzē iekļauto dividenžu apmēru tādā apjomā, kādā nodokļu maksātājs taksācijas periodā ir saņēmis ārvalstu pastāvīgo pārstāvniecību ienākumu, kas taksācijas periodā naudas vai citā formā ir izņemts no pastāvīgās pārstāvniecības, ja pastāvīgā pārstāvniecība ārvalstī maksā nodokl</w:t>
      </w:r>
      <w:r w:rsidR="00B26B78">
        <w:rPr>
          <w:rFonts w:ascii="Times New Roman" w:hAnsi="Times New Roman" w:cs="Times New Roman"/>
          <w:sz w:val="28"/>
          <w:szCs w:val="28"/>
        </w:rPr>
        <w:t>i  par gūto  ienākumu</w:t>
      </w:r>
      <w:r w:rsidRPr="006D150D">
        <w:rPr>
          <w:rFonts w:ascii="Times New Roman" w:hAnsi="Times New Roman" w:cs="Times New Roman"/>
          <w:sz w:val="28"/>
          <w:szCs w:val="28"/>
        </w:rPr>
        <w:t>, vai, ja no ienākuma, kurš taksācijas periodā izņemts no pastāvīgās pārstāvniecības, ārvalstī ir ieturēts nodoklis.</w:t>
      </w:r>
    </w:p>
    <w:p w14:paraId="74C9F216" w14:textId="54F9F8EB" w:rsidR="00507E68" w:rsidRPr="006D150D" w:rsidRDefault="00507E68" w:rsidP="00916AC1">
      <w:pPr>
        <w:numPr>
          <w:ilvl w:val="0"/>
          <w:numId w:val="13"/>
        </w:numPr>
        <w:tabs>
          <w:tab w:val="left" w:pos="993"/>
        </w:tabs>
        <w:spacing w:after="0" w:line="240" w:lineRule="auto"/>
        <w:ind w:left="142" w:firstLine="425"/>
        <w:contextualSpacing/>
        <w:jc w:val="both"/>
        <w:rPr>
          <w:rFonts w:ascii="Times New Roman" w:hAnsi="Times New Roman" w:cs="Times New Roman"/>
          <w:sz w:val="28"/>
          <w:szCs w:val="28"/>
        </w:rPr>
      </w:pPr>
      <w:r w:rsidRPr="006D150D">
        <w:rPr>
          <w:rFonts w:ascii="Times New Roman" w:hAnsi="Times New Roman" w:cs="Times New Roman"/>
          <w:sz w:val="28"/>
          <w:szCs w:val="28"/>
        </w:rPr>
        <w:lastRenderedPageBreak/>
        <w:t xml:space="preserve">Šā panta ceturtā daļa nav piemērojama ienākumam no ārvalstu pastāvīgās pārstāvniecības, kas  atrodas vai ir reģistrēta  </w:t>
      </w:r>
      <w:r w:rsidR="002F1CF1" w:rsidRPr="006D150D">
        <w:rPr>
          <w:rFonts w:ascii="Times New Roman" w:hAnsi="Times New Roman" w:cs="Times New Roman"/>
          <w:sz w:val="28"/>
          <w:szCs w:val="28"/>
        </w:rPr>
        <w:t>zemu nodokļu vai b</w:t>
      </w:r>
      <w:r w:rsidR="00B26B78">
        <w:rPr>
          <w:rFonts w:ascii="Times New Roman" w:hAnsi="Times New Roman" w:cs="Times New Roman"/>
          <w:sz w:val="28"/>
          <w:szCs w:val="28"/>
        </w:rPr>
        <w:t>eznodokļu valstī vai teritorijā</w:t>
      </w:r>
      <w:r w:rsidRPr="006D150D">
        <w:rPr>
          <w:rFonts w:ascii="Times New Roman" w:hAnsi="Times New Roman" w:cs="Times New Roman"/>
          <w:sz w:val="28"/>
          <w:szCs w:val="28"/>
        </w:rPr>
        <w:t>.</w:t>
      </w:r>
    </w:p>
    <w:p w14:paraId="02593034" w14:textId="77777777" w:rsidR="00507E68" w:rsidRPr="006D150D" w:rsidRDefault="00507E68" w:rsidP="00916AC1">
      <w:pPr>
        <w:numPr>
          <w:ilvl w:val="0"/>
          <w:numId w:val="13"/>
        </w:numPr>
        <w:tabs>
          <w:tab w:val="left" w:pos="993"/>
        </w:tabs>
        <w:spacing w:after="0" w:line="240" w:lineRule="auto"/>
        <w:ind w:left="142" w:firstLine="425"/>
        <w:contextualSpacing/>
        <w:jc w:val="both"/>
        <w:rPr>
          <w:rFonts w:ascii="Times New Roman" w:hAnsi="Times New Roman" w:cs="Times New Roman"/>
          <w:sz w:val="28"/>
          <w:szCs w:val="28"/>
        </w:rPr>
      </w:pPr>
      <w:r w:rsidRPr="006D150D">
        <w:rPr>
          <w:rFonts w:ascii="Times New Roman" w:hAnsi="Times New Roman" w:cs="Times New Roman"/>
          <w:sz w:val="28"/>
          <w:szCs w:val="28"/>
        </w:rPr>
        <w:t>Ja taksācijas periodā saņemtais ārvalstu pastāvīgās pārstāvniecības</w:t>
      </w:r>
      <w:r w:rsidR="00B63BD6" w:rsidRPr="006D150D">
        <w:rPr>
          <w:rFonts w:ascii="Times New Roman" w:hAnsi="Times New Roman" w:cs="Times New Roman"/>
          <w:sz w:val="28"/>
          <w:szCs w:val="28"/>
        </w:rPr>
        <w:t xml:space="preserve"> ienākums,</w:t>
      </w:r>
      <w:r w:rsidRPr="006D150D">
        <w:rPr>
          <w:rFonts w:ascii="Times New Roman" w:hAnsi="Times New Roman" w:cs="Times New Roman"/>
          <w:sz w:val="28"/>
          <w:szCs w:val="28"/>
        </w:rPr>
        <w:t xml:space="preserve"> ir lielāks par ar nodokli apliekamajā bāzē iekļauto dividenžu apmēru vai ārvalstīs samaksātā nodokļa summa, ievērojot šā panta otrās daļas nosacījumus, ir lielāka par uzņēmumu ienākuma nodokļa summu,</w:t>
      </w:r>
      <w:r w:rsidR="00B63BD6" w:rsidRPr="006D150D">
        <w:rPr>
          <w:rFonts w:ascii="Times New Roman" w:hAnsi="Times New Roman" w:cs="Times New Roman"/>
          <w:sz w:val="28"/>
          <w:szCs w:val="28"/>
        </w:rPr>
        <w:t xml:space="preserve"> kas aprēķināta par dividendēm,</w:t>
      </w:r>
      <w:r w:rsidRPr="006D150D">
        <w:rPr>
          <w:rFonts w:ascii="Times New Roman" w:hAnsi="Times New Roman" w:cs="Times New Roman"/>
          <w:sz w:val="28"/>
          <w:szCs w:val="28"/>
        </w:rPr>
        <w:t xml:space="preserve"> starpību var segt nākamajos taksācijas periodos hronoloģiskā secībā attiecīgi no ar nodokli apliekamajā bāzē iekļauto dividenžu apmēra un uzņēmumu ienākuma nodokļa summas, kas aprēķināta par dividendēm.</w:t>
      </w:r>
    </w:p>
    <w:p w14:paraId="329AF842" w14:textId="77777777" w:rsidR="00507E68" w:rsidRPr="006D150D" w:rsidRDefault="00507E68" w:rsidP="00916AC1">
      <w:pPr>
        <w:numPr>
          <w:ilvl w:val="0"/>
          <w:numId w:val="13"/>
        </w:numPr>
        <w:tabs>
          <w:tab w:val="left" w:pos="567"/>
          <w:tab w:val="left" w:pos="993"/>
        </w:tabs>
        <w:spacing w:after="0" w:line="240" w:lineRule="auto"/>
        <w:ind w:left="142" w:firstLine="452"/>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Ja šā panta pirmajā daļā minētais ienākums gūts ar viena vai vairāku finanšu starpnieku starpniecību, tad nodokļa nomaksu ārvalstīs var apliecināt ar dokumentiem, kuri apstiprina, ka nodokļi no publiskās apgrozības ienākuma ārvalstī ir nomaksāti, un kurus attiecīgajam finanšu starpniekam izsniegusi nodokļu iekasēšanas institūcija Eiropas Savienības dalībvalstī vai valstī, ar kuru Latvija ir noslēgusi konvenciju par nodokļu dubultās uzlikšanas un nodokļu nemaksāšanas novēršanu vai līgumu par informācijas apmaiņu attiecībā uz nodokļiem, ievērojot nosacījumu, ka minētajos dokumentos ir identificēti attiecīgie vērtspapīri, kuru patiesais labuma guvējs ir Latvijas nodokļa maksātājs. Šajā gadījumā Latvijas nodokļa maksātājs kopā ar ārvalsts nodokļu iekasēšanas institūcijas finanšu starpniekam izsniegtajiem dokumentiem iesniedz Valsts ieņēmumu dienestam rakstveida iesniegumu, kurā apliecina nodokļa nomaksu ārvalstī un apstiprina, ka ir gatavs segt likumos paredzēto soda un nokavējuma naudu, ja informācijas apmaiņas ceļā tiks noskaidrots, ka nodoklis ārvalstī nav ticis samaksāts. </w:t>
      </w:r>
    </w:p>
    <w:p w14:paraId="7E32CCC0" w14:textId="77777777" w:rsidR="00576634" w:rsidRPr="006D150D" w:rsidRDefault="00507E68" w:rsidP="00916AC1">
      <w:pPr>
        <w:numPr>
          <w:ilvl w:val="0"/>
          <w:numId w:val="13"/>
        </w:numPr>
        <w:tabs>
          <w:tab w:val="left" w:pos="567"/>
          <w:tab w:val="left" w:pos="993"/>
        </w:tabs>
        <w:spacing w:after="0" w:line="240" w:lineRule="auto"/>
        <w:ind w:left="142" w:firstLine="452"/>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 Šā panta pirmo daļu attiecībā uz ienākumu, kas gūts ar viena vai vairāku finanšu starpnieku starpniecību, ir tiesības piemērot arī, pamatojoties uz dokumentiem, kurus izsniedzis ārvalsts finanšu starpnieks, kas ir Eiropas Savienības dalībvalsts vai valsts, ar kuru Latvija ir noslēgusi konvenciju par nodokļu dubultās uzlikšanas un nodokļu nemaksāšanas novēršanu vai līgumu par informācijas apmaiņu attiecībā uz nodokļiem, ja šī konvencija vai līgums ir stājies spēkā, un kuri apstiprina nodokļa nomaksu ārvalstī no publiskās apgrozības vērtspapīru ienākuma, ievērojot nosacījumu, ka tajos ir identificēti attiecīgie vērtspapīri, kuru patiesais labuma guvējs ir Latvijas nodokļa maksātājs. Šajā gadījumā Latvijas nodokļa maksātājs kopā ar finanšu starpnieka izsniegtajiem dokumentiem iesniedz Valsts ieņēmumu dienestam rakstveida iesniegumu, kurā apliecina nodokļa nomaksu ārvalstī un apstiprina, ka ir gatavs segt likumos paredzētās soda un nokavējuma naudas, ja informācijas apmaiņas ceļā tiks noskaidrots, ka nodoklis ārvalstī nav ticis samaksāts.</w:t>
      </w:r>
    </w:p>
    <w:p w14:paraId="7DE5CB3F" w14:textId="77777777" w:rsidR="00B63BD6" w:rsidRPr="006D150D" w:rsidRDefault="00B63BD6" w:rsidP="002F345B">
      <w:pPr>
        <w:tabs>
          <w:tab w:val="left" w:pos="567"/>
        </w:tabs>
        <w:spacing w:after="0" w:line="240" w:lineRule="auto"/>
        <w:ind w:left="594"/>
        <w:contextualSpacing/>
        <w:jc w:val="both"/>
        <w:rPr>
          <w:rFonts w:ascii="Times New Roman" w:hAnsi="Times New Roman" w:cs="Times New Roman"/>
          <w:sz w:val="28"/>
          <w:szCs w:val="28"/>
        </w:rPr>
      </w:pPr>
    </w:p>
    <w:p w14:paraId="73B3267F" w14:textId="1CFD3D22" w:rsidR="004444C8" w:rsidRPr="006D150D" w:rsidRDefault="004444C8" w:rsidP="002F345B">
      <w:pPr>
        <w:spacing w:line="240" w:lineRule="auto"/>
        <w:ind w:firstLine="567"/>
        <w:jc w:val="both"/>
        <w:rPr>
          <w:rFonts w:ascii="Times New Roman" w:hAnsi="Times New Roman" w:cs="Times New Roman"/>
          <w:b/>
          <w:sz w:val="28"/>
          <w:szCs w:val="28"/>
        </w:rPr>
      </w:pPr>
      <w:r w:rsidRPr="006D150D">
        <w:rPr>
          <w:rFonts w:ascii="Times New Roman" w:hAnsi="Times New Roman" w:cs="Times New Roman"/>
          <w:b/>
          <w:sz w:val="28"/>
          <w:szCs w:val="28"/>
        </w:rPr>
        <w:t>1</w:t>
      </w:r>
      <w:r w:rsidR="00345664">
        <w:rPr>
          <w:rFonts w:ascii="Times New Roman" w:hAnsi="Times New Roman" w:cs="Times New Roman"/>
          <w:b/>
          <w:sz w:val="28"/>
          <w:szCs w:val="28"/>
        </w:rPr>
        <w:t>6</w:t>
      </w:r>
      <w:r w:rsidRPr="006D150D">
        <w:rPr>
          <w:rFonts w:ascii="Times New Roman" w:hAnsi="Times New Roman" w:cs="Times New Roman"/>
          <w:b/>
          <w:sz w:val="28"/>
          <w:szCs w:val="28"/>
        </w:rPr>
        <w:t>.pants. Nodokļa ieturēšana un informācijas sniegšana</w:t>
      </w:r>
    </w:p>
    <w:p w14:paraId="3AD8C4A8" w14:textId="681124C9" w:rsidR="004444C8" w:rsidRPr="006D150D" w:rsidRDefault="004444C8" w:rsidP="00703E51">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 xml:space="preserve">(1) Šā likuma 2.panta pirmajā vai otrajā daļā minētais </w:t>
      </w:r>
      <w:r w:rsidR="002F6179" w:rsidRPr="006D150D">
        <w:rPr>
          <w:rFonts w:ascii="Times New Roman" w:hAnsi="Times New Roman" w:cs="Times New Roman"/>
          <w:sz w:val="28"/>
          <w:szCs w:val="28"/>
        </w:rPr>
        <w:t>nodokļa maksātājam</w:t>
      </w:r>
      <w:r w:rsidRPr="006D150D">
        <w:rPr>
          <w:rFonts w:ascii="Times New Roman" w:hAnsi="Times New Roman" w:cs="Times New Roman"/>
          <w:sz w:val="28"/>
          <w:szCs w:val="28"/>
        </w:rPr>
        <w:t xml:space="preserve">, kurš izmaksā šā likuma 5.panta pirmajā, </w:t>
      </w:r>
      <w:r w:rsidR="007445BE">
        <w:rPr>
          <w:rFonts w:ascii="Times New Roman" w:hAnsi="Times New Roman" w:cs="Times New Roman"/>
          <w:sz w:val="28"/>
          <w:szCs w:val="28"/>
        </w:rPr>
        <w:t>piektajā</w:t>
      </w:r>
      <w:r w:rsidR="007445BE" w:rsidRPr="006D150D">
        <w:rPr>
          <w:rFonts w:ascii="Times New Roman" w:hAnsi="Times New Roman" w:cs="Times New Roman"/>
          <w:sz w:val="28"/>
          <w:szCs w:val="28"/>
        </w:rPr>
        <w:t xml:space="preserve"> </w:t>
      </w:r>
      <w:r w:rsidR="006D6015" w:rsidRPr="006D150D">
        <w:rPr>
          <w:rFonts w:ascii="Times New Roman" w:hAnsi="Times New Roman" w:cs="Times New Roman"/>
          <w:sz w:val="28"/>
          <w:szCs w:val="28"/>
        </w:rPr>
        <w:t>un</w:t>
      </w:r>
      <w:r w:rsidRPr="006D150D">
        <w:rPr>
          <w:rFonts w:ascii="Times New Roman" w:hAnsi="Times New Roman" w:cs="Times New Roman"/>
          <w:sz w:val="28"/>
          <w:szCs w:val="28"/>
        </w:rPr>
        <w:t xml:space="preserve"> </w:t>
      </w:r>
      <w:r w:rsidR="007445BE">
        <w:rPr>
          <w:rFonts w:ascii="Times New Roman" w:hAnsi="Times New Roman" w:cs="Times New Roman"/>
          <w:sz w:val="28"/>
          <w:szCs w:val="28"/>
        </w:rPr>
        <w:t>septītajā</w:t>
      </w:r>
      <w:r w:rsidR="007445BE" w:rsidRPr="006D150D">
        <w:rPr>
          <w:rFonts w:ascii="Times New Roman" w:hAnsi="Times New Roman" w:cs="Times New Roman"/>
          <w:sz w:val="28"/>
          <w:szCs w:val="28"/>
        </w:rPr>
        <w:t xml:space="preserve"> </w:t>
      </w:r>
      <w:r w:rsidRPr="006D150D">
        <w:rPr>
          <w:rFonts w:ascii="Times New Roman" w:hAnsi="Times New Roman" w:cs="Times New Roman"/>
          <w:sz w:val="28"/>
          <w:szCs w:val="28"/>
        </w:rPr>
        <w:t>daļā minēto maksājumu summas, jāietur nodoklis izmaksas brīdī un tas jāiemaksā valsts budžetā ne vēlāk kā līdz nākamā mēneša 2</w:t>
      </w:r>
      <w:r w:rsidR="007445BE">
        <w:rPr>
          <w:rFonts w:ascii="Times New Roman" w:hAnsi="Times New Roman" w:cs="Times New Roman"/>
          <w:sz w:val="28"/>
          <w:szCs w:val="28"/>
        </w:rPr>
        <w:t>5</w:t>
      </w:r>
      <w:r w:rsidRPr="006D150D">
        <w:rPr>
          <w:rFonts w:ascii="Times New Roman" w:hAnsi="Times New Roman" w:cs="Times New Roman"/>
          <w:sz w:val="28"/>
          <w:szCs w:val="28"/>
        </w:rPr>
        <w:t>.datumam. Ieturamo nodokli aprēķina, reizinot nodokļa likmi ar izmaksājamo summu.</w:t>
      </w:r>
    </w:p>
    <w:p w14:paraId="155553DC" w14:textId="1C0E708D" w:rsidR="004444C8" w:rsidRPr="006D150D" w:rsidRDefault="00E237D2" w:rsidP="00C428E8">
      <w:pPr>
        <w:spacing w:after="0" w:line="240" w:lineRule="auto"/>
        <w:ind w:firstLine="567"/>
        <w:jc w:val="both"/>
        <w:rPr>
          <w:rFonts w:ascii="Times New Roman" w:hAnsi="Times New Roman" w:cs="Times New Roman"/>
          <w:sz w:val="28"/>
          <w:szCs w:val="28"/>
        </w:rPr>
      </w:pPr>
      <w:r w:rsidRPr="006D150D" w:rsidDel="00E237D2">
        <w:rPr>
          <w:rFonts w:ascii="Times New Roman" w:hAnsi="Times New Roman" w:cs="Times New Roman"/>
          <w:sz w:val="28"/>
          <w:szCs w:val="28"/>
        </w:rPr>
        <w:t xml:space="preserve"> </w:t>
      </w:r>
      <w:r w:rsidR="00B63BD6" w:rsidRPr="006D150D">
        <w:rPr>
          <w:rFonts w:ascii="Times New Roman" w:hAnsi="Times New Roman" w:cs="Times New Roman"/>
          <w:sz w:val="28"/>
          <w:szCs w:val="28"/>
        </w:rPr>
        <w:t>(</w:t>
      </w:r>
      <w:r>
        <w:rPr>
          <w:rFonts w:ascii="Times New Roman" w:hAnsi="Times New Roman" w:cs="Times New Roman"/>
          <w:sz w:val="28"/>
          <w:szCs w:val="28"/>
        </w:rPr>
        <w:t>2</w:t>
      </w:r>
      <w:r w:rsidR="00B63BD6" w:rsidRPr="006D150D">
        <w:rPr>
          <w:rFonts w:ascii="Times New Roman" w:hAnsi="Times New Roman" w:cs="Times New Roman"/>
          <w:sz w:val="28"/>
          <w:szCs w:val="28"/>
        </w:rPr>
        <w:t xml:space="preserve">) </w:t>
      </w:r>
      <w:r w:rsidR="002F6179" w:rsidRPr="006D150D">
        <w:rPr>
          <w:rFonts w:ascii="Times New Roman" w:hAnsi="Times New Roman" w:cs="Times New Roman"/>
          <w:sz w:val="28"/>
          <w:szCs w:val="28"/>
        </w:rPr>
        <w:t>Šā likuma 2.panta pirmajā vai otrajā daļā minēta</w:t>
      </w:r>
      <w:r w:rsidR="00AC6D80" w:rsidRPr="006D150D">
        <w:rPr>
          <w:rFonts w:ascii="Times New Roman" w:hAnsi="Times New Roman" w:cs="Times New Roman"/>
          <w:sz w:val="28"/>
          <w:szCs w:val="28"/>
        </w:rPr>
        <w:t>m</w:t>
      </w:r>
      <w:r w:rsidR="002F6179" w:rsidRPr="006D150D">
        <w:rPr>
          <w:rFonts w:ascii="Times New Roman" w:hAnsi="Times New Roman" w:cs="Times New Roman"/>
          <w:sz w:val="28"/>
          <w:szCs w:val="28"/>
        </w:rPr>
        <w:t xml:space="preserve"> nodokļa maksātājam</w:t>
      </w:r>
      <w:r w:rsidR="004444C8" w:rsidRPr="006D150D">
        <w:rPr>
          <w:rFonts w:ascii="Times New Roman" w:hAnsi="Times New Roman" w:cs="Times New Roman"/>
          <w:sz w:val="28"/>
          <w:szCs w:val="28"/>
        </w:rPr>
        <w:t xml:space="preserve"> </w:t>
      </w:r>
      <w:r w:rsidRPr="00E237D2">
        <w:rPr>
          <w:rFonts w:ascii="Times New Roman" w:hAnsi="Times New Roman" w:cs="Times New Roman"/>
          <w:sz w:val="28"/>
          <w:szCs w:val="28"/>
        </w:rPr>
        <w:t xml:space="preserve">ir pienākums </w:t>
      </w:r>
      <w:r w:rsidR="009F38EA">
        <w:rPr>
          <w:rFonts w:ascii="Times New Roman" w:hAnsi="Times New Roman" w:cs="Times New Roman"/>
          <w:sz w:val="28"/>
          <w:szCs w:val="28"/>
        </w:rPr>
        <w:t xml:space="preserve">Ministru kabineta noteiktajā kārtībā </w:t>
      </w:r>
      <w:r w:rsidR="00476FC0">
        <w:rPr>
          <w:rFonts w:ascii="Times New Roman" w:hAnsi="Times New Roman" w:cs="Times New Roman"/>
          <w:sz w:val="28"/>
          <w:szCs w:val="28"/>
        </w:rPr>
        <w:t xml:space="preserve">un termiņos </w:t>
      </w:r>
      <w:r w:rsidRPr="00E237D2">
        <w:rPr>
          <w:rFonts w:ascii="Times New Roman" w:hAnsi="Times New Roman" w:cs="Times New Roman"/>
          <w:sz w:val="28"/>
          <w:szCs w:val="28"/>
        </w:rPr>
        <w:t xml:space="preserve">sniegt Valsts ieņēmumu dienestam informāciju par nerezidentiem izmaksātajām summām, </w:t>
      </w:r>
      <w:r w:rsidR="009F38EA">
        <w:rPr>
          <w:rFonts w:ascii="Times New Roman" w:hAnsi="Times New Roman" w:cs="Times New Roman"/>
          <w:sz w:val="28"/>
          <w:szCs w:val="28"/>
        </w:rPr>
        <w:t xml:space="preserve"> </w:t>
      </w:r>
      <w:r w:rsidRPr="00E237D2">
        <w:rPr>
          <w:rFonts w:ascii="Times New Roman" w:hAnsi="Times New Roman" w:cs="Times New Roman"/>
          <w:sz w:val="28"/>
          <w:szCs w:val="28"/>
        </w:rPr>
        <w:t>kā arī</w:t>
      </w:r>
      <w:r w:rsidR="00583EC2">
        <w:rPr>
          <w:rFonts w:ascii="Times New Roman" w:hAnsi="Times New Roman" w:cs="Times New Roman"/>
          <w:sz w:val="28"/>
          <w:szCs w:val="28"/>
        </w:rPr>
        <w:t xml:space="preserve"> </w:t>
      </w:r>
      <w:r w:rsidRPr="00E237D2">
        <w:rPr>
          <w:rFonts w:ascii="Times New Roman" w:hAnsi="Times New Roman" w:cs="Times New Roman"/>
          <w:sz w:val="28"/>
          <w:szCs w:val="28"/>
        </w:rPr>
        <w:t>ieturēto nodokli</w:t>
      </w:r>
      <w:r w:rsidR="00476FC0">
        <w:rPr>
          <w:rFonts w:ascii="Times New Roman" w:hAnsi="Times New Roman" w:cs="Times New Roman"/>
          <w:sz w:val="28"/>
          <w:szCs w:val="28"/>
        </w:rPr>
        <w:t>.</w:t>
      </w:r>
      <w:r w:rsidR="009F38EA">
        <w:rPr>
          <w:rFonts w:ascii="Times New Roman" w:hAnsi="Times New Roman" w:cs="Times New Roman"/>
          <w:sz w:val="28"/>
          <w:szCs w:val="28"/>
        </w:rPr>
        <w:t xml:space="preserve"> </w:t>
      </w:r>
      <w:r w:rsidR="009F38EA" w:rsidRPr="00E237D2">
        <w:rPr>
          <w:rFonts w:ascii="Times New Roman" w:hAnsi="Times New Roman" w:cs="Times New Roman"/>
          <w:sz w:val="28"/>
          <w:szCs w:val="28"/>
        </w:rPr>
        <w:t xml:space="preserve"> </w:t>
      </w:r>
    </w:p>
    <w:p w14:paraId="057EDD57" w14:textId="0EF40169" w:rsidR="004444C8" w:rsidRPr="006D150D" w:rsidRDefault="004444C8" w:rsidP="00C428E8">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w:t>
      </w:r>
      <w:r w:rsidR="00E237D2">
        <w:rPr>
          <w:rFonts w:ascii="Times New Roman" w:hAnsi="Times New Roman" w:cs="Times New Roman"/>
          <w:sz w:val="28"/>
          <w:szCs w:val="28"/>
        </w:rPr>
        <w:t>3</w:t>
      </w:r>
      <w:r w:rsidRPr="006D150D">
        <w:rPr>
          <w:rFonts w:ascii="Times New Roman" w:hAnsi="Times New Roman" w:cs="Times New Roman"/>
          <w:sz w:val="28"/>
          <w:szCs w:val="28"/>
        </w:rPr>
        <w:t xml:space="preserve">) Ieguldījumu fondiem un alternatīvo ieguldījumu fondiem </w:t>
      </w:r>
      <w:r w:rsidR="00273420" w:rsidRPr="006D150D">
        <w:rPr>
          <w:rFonts w:ascii="Times New Roman" w:hAnsi="Times New Roman" w:cs="Times New Roman"/>
          <w:sz w:val="28"/>
          <w:szCs w:val="28"/>
        </w:rPr>
        <w:t>līdz nākamā pārskata gada pirmā mēneša 2</w:t>
      </w:r>
      <w:r w:rsidR="007445BE">
        <w:rPr>
          <w:rFonts w:ascii="Times New Roman" w:hAnsi="Times New Roman" w:cs="Times New Roman"/>
          <w:sz w:val="28"/>
          <w:szCs w:val="28"/>
        </w:rPr>
        <w:t>5</w:t>
      </w:r>
      <w:r w:rsidR="00273420" w:rsidRPr="006D150D">
        <w:rPr>
          <w:rFonts w:ascii="Times New Roman" w:hAnsi="Times New Roman" w:cs="Times New Roman"/>
          <w:sz w:val="28"/>
          <w:szCs w:val="28"/>
        </w:rPr>
        <w:t xml:space="preserve">.datumam </w:t>
      </w:r>
      <w:r w:rsidRPr="006D150D">
        <w:rPr>
          <w:rFonts w:ascii="Times New Roman" w:hAnsi="Times New Roman" w:cs="Times New Roman"/>
          <w:sz w:val="28"/>
          <w:szCs w:val="28"/>
        </w:rPr>
        <w:t xml:space="preserve">ir pienākums sniegt Valsts ieņēmumu dienestam informāciju par visa veida maksājumiem to </w:t>
      </w:r>
      <w:r w:rsidR="00E237D2">
        <w:rPr>
          <w:rFonts w:ascii="Times New Roman" w:hAnsi="Times New Roman" w:cs="Times New Roman"/>
          <w:sz w:val="28"/>
          <w:szCs w:val="28"/>
        </w:rPr>
        <w:t>ieguldītājiem</w:t>
      </w:r>
      <w:r w:rsidR="00273420">
        <w:rPr>
          <w:rFonts w:ascii="Times New Roman" w:hAnsi="Times New Roman" w:cs="Times New Roman"/>
          <w:sz w:val="28"/>
          <w:szCs w:val="28"/>
        </w:rPr>
        <w:t>.</w:t>
      </w:r>
    </w:p>
    <w:p w14:paraId="23FF7100" w14:textId="77777777" w:rsidR="00DF3583" w:rsidRPr="006D150D" w:rsidRDefault="00DF3583" w:rsidP="002F345B">
      <w:pPr>
        <w:spacing w:line="240" w:lineRule="auto"/>
        <w:ind w:firstLine="567"/>
        <w:contextualSpacing/>
        <w:jc w:val="both"/>
        <w:rPr>
          <w:rFonts w:ascii="Times New Roman" w:hAnsi="Times New Roman" w:cs="Times New Roman"/>
          <w:b/>
          <w:sz w:val="28"/>
          <w:szCs w:val="28"/>
        </w:rPr>
      </w:pPr>
    </w:p>
    <w:p w14:paraId="199EC546" w14:textId="51E80C13" w:rsidR="004E5C22" w:rsidRPr="006D150D" w:rsidRDefault="004E5C22" w:rsidP="002F345B">
      <w:pPr>
        <w:spacing w:line="240" w:lineRule="auto"/>
        <w:ind w:firstLine="567"/>
        <w:contextualSpacing/>
        <w:jc w:val="both"/>
        <w:rPr>
          <w:rFonts w:ascii="Times New Roman" w:hAnsi="Times New Roman" w:cs="Times New Roman"/>
          <w:b/>
          <w:sz w:val="28"/>
          <w:szCs w:val="28"/>
        </w:rPr>
      </w:pPr>
      <w:r w:rsidRPr="006D150D">
        <w:rPr>
          <w:rFonts w:ascii="Times New Roman" w:hAnsi="Times New Roman" w:cs="Times New Roman"/>
          <w:b/>
          <w:sz w:val="28"/>
          <w:szCs w:val="28"/>
        </w:rPr>
        <w:t>1</w:t>
      </w:r>
      <w:r w:rsidR="00345664">
        <w:rPr>
          <w:rFonts w:ascii="Times New Roman" w:hAnsi="Times New Roman" w:cs="Times New Roman"/>
          <w:b/>
          <w:sz w:val="28"/>
          <w:szCs w:val="28"/>
        </w:rPr>
        <w:t>7</w:t>
      </w:r>
      <w:r w:rsidRPr="006D150D">
        <w:rPr>
          <w:rFonts w:ascii="Times New Roman" w:hAnsi="Times New Roman" w:cs="Times New Roman"/>
          <w:b/>
          <w:sz w:val="28"/>
          <w:szCs w:val="28"/>
        </w:rPr>
        <w:t>.pants. Deklarācijas sagatavošana un nodokļa maksāšana</w:t>
      </w:r>
    </w:p>
    <w:p w14:paraId="363437AB" w14:textId="5453D47E" w:rsidR="004E5C22" w:rsidRPr="001A3EB7" w:rsidRDefault="004E5C22" w:rsidP="001A3EB7">
      <w:pPr>
        <w:pStyle w:val="ListParagraph"/>
        <w:numPr>
          <w:ilvl w:val="0"/>
          <w:numId w:val="20"/>
        </w:numPr>
        <w:spacing w:line="240" w:lineRule="auto"/>
        <w:ind w:left="0" w:firstLine="567"/>
        <w:jc w:val="both"/>
        <w:rPr>
          <w:rFonts w:ascii="Times New Roman" w:hAnsi="Times New Roman" w:cs="Times New Roman"/>
          <w:sz w:val="28"/>
          <w:szCs w:val="28"/>
        </w:rPr>
      </w:pPr>
      <w:r w:rsidRPr="001A3EB7">
        <w:rPr>
          <w:rFonts w:ascii="Times New Roman" w:hAnsi="Times New Roman" w:cs="Times New Roman"/>
          <w:sz w:val="28"/>
          <w:szCs w:val="28"/>
        </w:rPr>
        <w:t xml:space="preserve">Nodokļa maksātājs patstāvīgi </w:t>
      </w:r>
      <w:r w:rsidR="00D1303D">
        <w:rPr>
          <w:rFonts w:ascii="Times New Roman" w:hAnsi="Times New Roman" w:cs="Times New Roman"/>
          <w:sz w:val="28"/>
          <w:szCs w:val="28"/>
        </w:rPr>
        <w:t>sagatavo</w:t>
      </w:r>
      <w:r w:rsidR="00D1303D" w:rsidRPr="001A3EB7">
        <w:rPr>
          <w:rFonts w:ascii="Times New Roman" w:hAnsi="Times New Roman" w:cs="Times New Roman"/>
          <w:sz w:val="28"/>
          <w:szCs w:val="28"/>
        </w:rPr>
        <w:t xml:space="preserve"> </w:t>
      </w:r>
      <w:r w:rsidR="009E008D" w:rsidRPr="001A3EB7">
        <w:rPr>
          <w:rFonts w:ascii="Times New Roman" w:hAnsi="Times New Roman" w:cs="Times New Roman"/>
          <w:sz w:val="28"/>
          <w:szCs w:val="28"/>
        </w:rPr>
        <w:t xml:space="preserve">uzņēmumu ienākuma nodokļa </w:t>
      </w:r>
      <w:r w:rsidRPr="001A3EB7">
        <w:rPr>
          <w:rFonts w:ascii="Times New Roman" w:hAnsi="Times New Roman" w:cs="Times New Roman"/>
          <w:sz w:val="28"/>
          <w:szCs w:val="28"/>
        </w:rPr>
        <w:t>deklarāciju</w:t>
      </w:r>
      <w:r w:rsidR="009E008D" w:rsidRPr="001A3EB7">
        <w:rPr>
          <w:rFonts w:ascii="Times New Roman" w:hAnsi="Times New Roman" w:cs="Times New Roman"/>
          <w:sz w:val="28"/>
          <w:szCs w:val="28"/>
        </w:rPr>
        <w:t xml:space="preserve"> (turpmāk – deklarācija). Deklarācijā iekļaujamo informāciju nosaka </w:t>
      </w:r>
      <w:r w:rsidRPr="001A3EB7">
        <w:rPr>
          <w:rFonts w:ascii="Times New Roman" w:hAnsi="Times New Roman" w:cs="Times New Roman"/>
          <w:sz w:val="28"/>
          <w:szCs w:val="28"/>
        </w:rPr>
        <w:t>Ministru kabinets. Nodokļa maksātājs deklarāciju iesniedz Valsts ieņēmumu dienestam līdz pēctaksācijas perioda</w:t>
      </w:r>
      <w:r w:rsidR="005037B5" w:rsidRPr="001A3EB7">
        <w:rPr>
          <w:rFonts w:ascii="Times New Roman" w:hAnsi="Times New Roman" w:cs="Times New Roman"/>
          <w:sz w:val="28"/>
          <w:szCs w:val="28"/>
        </w:rPr>
        <w:t xml:space="preserve"> (nākošai</w:t>
      </w:r>
      <w:r w:rsidR="00E13EF5" w:rsidRPr="001A3EB7">
        <w:rPr>
          <w:rFonts w:ascii="Times New Roman" w:hAnsi="Times New Roman" w:cs="Times New Roman"/>
          <w:sz w:val="28"/>
          <w:szCs w:val="28"/>
        </w:rPr>
        <w:t>s</w:t>
      </w:r>
      <w:r w:rsidR="005037B5" w:rsidRPr="001A3EB7">
        <w:rPr>
          <w:rFonts w:ascii="Times New Roman" w:hAnsi="Times New Roman" w:cs="Times New Roman"/>
          <w:sz w:val="28"/>
          <w:szCs w:val="28"/>
        </w:rPr>
        <w:t xml:space="preserve"> mēnesis pēc taksācijas perioda)</w:t>
      </w:r>
      <w:r w:rsidRPr="001A3EB7">
        <w:rPr>
          <w:rFonts w:ascii="Times New Roman" w:hAnsi="Times New Roman" w:cs="Times New Roman"/>
          <w:sz w:val="28"/>
          <w:szCs w:val="28"/>
        </w:rPr>
        <w:t xml:space="preserve"> 2</w:t>
      </w:r>
      <w:r w:rsidR="00435E89" w:rsidRPr="001A3EB7">
        <w:rPr>
          <w:rFonts w:ascii="Times New Roman" w:hAnsi="Times New Roman" w:cs="Times New Roman"/>
          <w:sz w:val="28"/>
          <w:szCs w:val="28"/>
        </w:rPr>
        <w:t>5</w:t>
      </w:r>
      <w:r w:rsidRPr="001A3EB7">
        <w:rPr>
          <w:rFonts w:ascii="Times New Roman" w:hAnsi="Times New Roman" w:cs="Times New Roman"/>
          <w:sz w:val="28"/>
          <w:szCs w:val="28"/>
        </w:rPr>
        <w:t xml:space="preserve">.datumam. </w:t>
      </w:r>
    </w:p>
    <w:p w14:paraId="32BE0AFA" w14:textId="56D6ED8B" w:rsidR="00D1303D" w:rsidRPr="00D1303D" w:rsidRDefault="00D1303D" w:rsidP="00D1303D">
      <w:pPr>
        <w:pStyle w:val="ListParagraph"/>
        <w:numPr>
          <w:ilvl w:val="0"/>
          <w:numId w:val="20"/>
        </w:numPr>
        <w:spacing w:line="240" w:lineRule="auto"/>
        <w:ind w:left="0" w:firstLine="567"/>
        <w:jc w:val="both"/>
        <w:rPr>
          <w:rFonts w:ascii="Times New Roman" w:hAnsi="Times New Roman" w:cs="Times New Roman"/>
          <w:sz w:val="28"/>
          <w:szCs w:val="28"/>
        </w:rPr>
      </w:pPr>
      <w:r w:rsidRPr="00D1303D">
        <w:rPr>
          <w:rFonts w:ascii="Times New Roman" w:hAnsi="Times New Roman" w:cs="Times New Roman"/>
          <w:sz w:val="28"/>
          <w:szCs w:val="28"/>
        </w:rPr>
        <w:t xml:space="preserve">Tonnāžas nodokļa maksātājs patstāvīgi </w:t>
      </w:r>
      <w:r>
        <w:rPr>
          <w:rFonts w:ascii="Times New Roman" w:hAnsi="Times New Roman" w:cs="Times New Roman"/>
          <w:sz w:val="28"/>
          <w:szCs w:val="28"/>
        </w:rPr>
        <w:t>sagatavo</w:t>
      </w:r>
      <w:r w:rsidRPr="00D1303D">
        <w:rPr>
          <w:rFonts w:ascii="Times New Roman" w:hAnsi="Times New Roman" w:cs="Times New Roman"/>
          <w:sz w:val="28"/>
          <w:szCs w:val="28"/>
        </w:rPr>
        <w:t xml:space="preserve"> šā panta pirmajā daļā minēto deklarāciju un tonnāžas deklarāciju, kuras formu apstiprina Ministru kabinets. Nodokļa maksātājs šā panta pirmajā daļā noteiktajā termiņā abas minētās deklarācijas iesniedz Valsts ieņēmumu dienestam un šā panta </w:t>
      </w:r>
      <w:r w:rsidR="00FF60D7">
        <w:rPr>
          <w:rFonts w:ascii="Times New Roman" w:hAnsi="Times New Roman" w:cs="Times New Roman"/>
          <w:sz w:val="28"/>
          <w:szCs w:val="28"/>
        </w:rPr>
        <w:t>sestajā</w:t>
      </w:r>
      <w:r w:rsidRPr="00D1303D">
        <w:rPr>
          <w:rFonts w:ascii="Times New Roman" w:hAnsi="Times New Roman" w:cs="Times New Roman"/>
          <w:sz w:val="28"/>
          <w:szCs w:val="28"/>
        </w:rPr>
        <w:t xml:space="preserve"> daļā noteiktajā termiņā iemaksā valsts budžetā uzņēmumu ienākuma nodokli, tai skaitā tonnāžas nodokli.</w:t>
      </w:r>
    </w:p>
    <w:p w14:paraId="0C485B0A" w14:textId="0BECAC8F" w:rsidR="004E5C22" w:rsidRPr="00FF60D7" w:rsidRDefault="004E5C22" w:rsidP="00D523FD">
      <w:pPr>
        <w:pStyle w:val="ListParagraph"/>
        <w:numPr>
          <w:ilvl w:val="0"/>
          <w:numId w:val="20"/>
        </w:numPr>
        <w:tabs>
          <w:tab w:val="left" w:pos="851"/>
          <w:tab w:val="left" w:pos="993"/>
        </w:tabs>
        <w:spacing w:line="240" w:lineRule="auto"/>
        <w:ind w:left="0" w:firstLine="567"/>
        <w:jc w:val="both"/>
        <w:rPr>
          <w:rFonts w:ascii="Times New Roman" w:hAnsi="Times New Roman" w:cs="Times New Roman"/>
          <w:sz w:val="28"/>
          <w:szCs w:val="28"/>
        </w:rPr>
      </w:pPr>
      <w:r w:rsidRPr="00FF60D7">
        <w:rPr>
          <w:rFonts w:ascii="Times New Roman" w:hAnsi="Times New Roman" w:cs="Times New Roman"/>
          <w:sz w:val="28"/>
          <w:szCs w:val="28"/>
        </w:rPr>
        <w:t xml:space="preserve">Nodokļa maksātājs ir tiesīgs neiesniegt Valsts ieņēmumu dienestā deklarāciju par to taksācijas periodu, kurā neveidojas ar uzņēmumu ienākuma nodokli apliekams objekts, izņemot deklarāciju par taksācijas periodu, kurš attiecas uz pārskata </w:t>
      </w:r>
      <w:r w:rsidR="001001C6" w:rsidRPr="00FF60D7">
        <w:rPr>
          <w:rFonts w:ascii="Times New Roman" w:hAnsi="Times New Roman" w:cs="Times New Roman"/>
          <w:sz w:val="28"/>
          <w:szCs w:val="28"/>
        </w:rPr>
        <w:t xml:space="preserve">gada </w:t>
      </w:r>
      <w:r w:rsidRPr="00FF60D7">
        <w:rPr>
          <w:rFonts w:ascii="Times New Roman" w:hAnsi="Times New Roman" w:cs="Times New Roman"/>
          <w:sz w:val="28"/>
          <w:szCs w:val="28"/>
        </w:rPr>
        <w:t xml:space="preserve">pēdējo mēnesi. </w:t>
      </w:r>
    </w:p>
    <w:p w14:paraId="08790BB7" w14:textId="756B96EB" w:rsidR="00CE7285" w:rsidRDefault="00444670" w:rsidP="00CE7285">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D523FD">
        <w:rPr>
          <w:rFonts w:ascii="Times New Roman" w:hAnsi="Times New Roman" w:cs="Times New Roman"/>
          <w:sz w:val="28"/>
          <w:szCs w:val="28"/>
        </w:rPr>
        <w:t>4</w:t>
      </w:r>
      <w:r w:rsidRPr="006D150D">
        <w:rPr>
          <w:rFonts w:ascii="Times New Roman" w:hAnsi="Times New Roman" w:cs="Times New Roman"/>
          <w:sz w:val="28"/>
          <w:szCs w:val="28"/>
        </w:rPr>
        <w:t>) Ja nodokļa maksātājs Valsts ieņēmumu dienestā 2</w:t>
      </w:r>
      <w:r w:rsidR="00435E89">
        <w:rPr>
          <w:rFonts w:ascii="Times New Roman" w:hAnsi="Times New Roman" w:cs="Times New Roman"/>
          <w:sz w:val="28"/>
          <w:szCs w:val="28"/>
        </w:rPr>
        <w:t>5</w:t>
      </w:r>
      <w:r w:rsidRPr="006D150D">
        <w:rPr>
          <w:rFonts w:ascii="Times New Roman" w:hAnsi="Times New Roman" w:cs="Times New Roman"/>
          <w:sz w:val="28"/>
          <w:szCs w:val="28"/>
        </w:rPr>
        <w:t>.datumā nav iesniedzis deklarāciju par taksācijas periodu, Valsts ieņēmumu dienests pieņem, ka deklarācija ir iesniegta, bet deklarācija, kura tiek iesniegta pēc 2</w:t>
      </w:r>
      <w:r w:rsidR="00435E89">
        <w:rPr>
          <w:rFonts w:ascii="Times New Roman" w:hAnsi="Times New Roman" w:cs="Times New Roman"/>
          <w:sz w:val="28"/>
          <w:szCs w:val="28"/>
        </w:rPr>
        <w:t>5</w:t>
      </w:r>
      <w:r w:rsidRPr="006D150D">
        <w:rPr>
          <w:rFonts w:ascii="Times New Roman" w:hAnsi="Times New Roman" w:cs="Times New Roman"/>
          <w:sz w:val="28"/>
          <w:szCs w:val="28"/>
        </w:rPr>
        <w:t>.datuma ir uzskatāma par taksācijas perioda deklarācijas labojumu, kas iesniegta atbilstoši likuma “Par nodokļiem un nodevām” normām</w:t>
      </w:r>
      <w:r w:rsidR="00CE7285">
        <w:rPr>
          <w:rFonts w:ascii="Times New Roman" w:hAnsi="Times New Roman" w:cs="Times New Roman"/>
          <w:sz w:val="28"/>
          <w:szCs w:val="28"/>
        </w:rPr>
        <w:t xml:space="preserve">, </w:t>
      </w:r>
      <w:r w:rsidR="00CE7285" w:rsidRPr="00CE7285">
        <w:rPr>
          <w:rFonts w:ascii="Times New Roman" w:hAnsi="Times New Roman" w:cs="Times New Roman"/>
          <w:sz w:val="28"/>
          <w:szCs w:val="28"/>
        </w:rPr>
        <w:t xml:space="preserve">izņemot deklarāciju par taksācijas periodu, kurš attiecas uz pārskata gada pēdējo mēnesi. </w:t>
      </w:r>
    </w:p>
    <w:p w14:paraId="43301BF9" w14:textId="2CA5DE8C" w:rsidR="00783672" w:rsidRPr="001A3EB7" w:rsidRDefault="00BB4792" w:rsidP="00783672">
      <w:pPr>
        <w:spacing w:line="240" w:lineRule="auto"/>
        <w:ind w:firstLine="567"/>
        <w:contextualSpacing/>
        <w:jc w:val="both"/>
        <w:rPr>
          <w:rFonts w:ascii="Times New Roman" w:hAnsi="Times New Roman" w:cs="Times New Roman"/>
          <w:sz w:val="28"/>
          <w:szCs w:val="28"/>
        </w:rPr>
      </w:pPr>
      <w:r w:rsidRPr="001A3EB7">
        <w:rPr>
          <w:rFonts w:ascii="Times New Roman" w:hAnsi="Times New Roman" w:cs="Times New Roman"/>
          <w:sz w:val="28"/>
          <w:szCs w:val="28"/>
        </w:rPr>
        <w:t>(</w:t>
      </w:r>
      <w:r w:rsidR="00D523FD">
        <w:rPr>
          <w:rFonts w:ascii="Times New Roman" w:hAnsi="Times New Roman" w:cs="Times New Roman"/>
          <w:sz w:val="28"/>
          <w:szCs w:val="28"/>
        </w:rPr>
        <w:t>5</w:t>
      </w:r>
      <w:r w:rsidRPr="001A3EB7">
        <w:rPr>
          <w:rFonts w:ascii="Times New Roman" w:hAnsi="Times New Roman" w:cs="Times New Roman"/>
          <w:sz w:val="28"/>
          <w:szCs w:val="28"/>
        </w:rPr>
        <w:t>)</w:t>
      </w:r>
      <w:r w:rsidR="00345664" w:rsidRPr="001A3EB7">
        <w:rPr>
          <w:rFonts w:ascii="Times New Roman" w:hAnsi="Times New Roman" w:cs="Times New Roman"/>
          <w:sz w:val="28"/>
          <w:szCs w:val="28"/>
        </w:rPr>
        <w:t xml:space="preserve"> </w:t>
      </w:r>
      <w:r w:rsidR="00B369C7" w:rsidRPr="001A3EB7">
        <w:rPr>
          <w:rFonts w:ascii="Times New Roman" w:hAnsi="Times New Roman" w:cs="Times New Roman"/>
          <w:sz w:val="28"/>
          <w:szCs w:val="28"/>
        </w:rPr>
        <w:t>Piemērojot š</w:t>
      </w:r>
      <w:r w:rsidR="00345664" w:rsidRPr="001A3EB7">
        <w:rPr>
          <w:rFonts w:ascii="Times New Roman" w:hAnsi="Times New Roman" w:cs="Times New Roman"/>
          <w:sz w:val="28"/>
          <w:szCs w:val="28"/>
        </w:rPr>
        <w:t xml:space="preserve">ā likuma </w:t>
      </w:r>
      <w:r w:rsidR="00A32C3B" w:rsidRPr="001A3EB7">
        <w:rPr>
          <w:rFonts w:ascii="Times New Roman" w:hAnsi="Times New Roman" w:cs="Times New Roman"/>
          <w:sz w:val="28"/>
          <w:szCs w:val="28"/>
        </w:rPr>
        <w:t xml:space="preserve">12.panta pirmās daļas 3.punktu un  </w:t>
      </w:r>
      <w:r w:rsidR="00345664" w:rsidRPr="001A3EB7">
        <w:rPr>
          <w:rFonts w:ascii="Times New Roman" w:hAnsi="Times New Roman" w:cs="Times New Roman"/>
          <w:sz w:val="28"/>
          <w:szCs w:val="28"/>
        </w:rPr>
        <w:t>14.pant</w:t>
      </w:r>
      <w:r w:rsidR="00B369C7" w:rsidRPr="001A3EB7">
        <w:rPr>
          <w:rFonts w:ascii="Times New Roman" w:hAnsi="Times New Roman" w:cs="Times New Roman"/>
          <w:sz w:val="28"/>
          <w:szCs w:val="28"/>
        </w:rPr>
        <w:t xml:space="preserve">u, nodokļa maksātājs ir tiesīgs iesniegt Valsts ieņēmumu dienestā precizētu </w:t>
      </w:r>
      <w:r w:rsidR="00B369C7" w:rsidRPr="001A3EB7">
        <w:rPr>
          <w:rFonts w:ascii="Times New Roman" w:hAnsi="Times New Roman" w:cs="Times New Roman"/>
          <w:sz w:val="28"/>
          <w:szCs w:val="28"/>
        </w:rPr>
        <w:lastRenderedPageBreak/>
        <w:t>attiecīgā taksācijas perioda  deklarāciju, kas attiecas uz pārskata gadu, kurā</w:t>
      </w:r>
      <w:r w:rsidR="00494646" w:rsidRPr="001A3EB7">
        <w:rPr>
          <w:rFonts w:ascii="Times New Roman" w:hAnsi="Times New Roman" w:cs="Times New Roman"/>
          <w:sz w:val="28"/>
          <w:szCs w:val="28"/>
        </w:rPr>
        <w:t xml:space="preserve"> </w:t>
      </w:r>
      <w:r w:rsidR="00435E89" w:rsidRPr="001A3EB7">
        <w:rPr>
          <w:rFonts w:ascii="Times New Roman" w:hAnsi="Times New Roman" w:cs="Times New Roman"/>
          <w:sz w:val="28"/>
          <w:szCs w:val="28"/>
        </w:rPr>
        <w:t>veikts ziedojums, vai saņemts valsts atbalsts lauksaimniecībai vai Eiropas Savienības atbalsts lauksaimniecībai un lauku attīstībai</w:t>
      </w:r>
      <w:r w:rsidR="00B369C7" w:rsidRPr="001A3EB7">
        <w:rPr>
          <w:rFonts w:ascii="Times New Roman" w:hAnsi="Times New Roman" w:cs="Times New Roman"/>
          <w:sz w:val="28"/>
          <w:szCs w:val="28"/>
        </w:rPr>
        <w:t>.</w:t>
      </w:r>
      <w:r w:rsidR="00783672" w:rsidRPr="001A3EB7">
        <w:rPr>
          <w:rFonts w:ascii="Times New Roman" w:hAnsi="Times New Roman" w:cs="Times New Roman"/>
          <w:sz w:val="28"/>
          <w:szCs w:val="28"/>
        </w:rPr>
        <w:t xml:space="preserve"> </w:t>
      </w:r>
    </w:p>
    <w:p w14:paraId="6F62646C" w14:textId="20056278" w:rsidR="00783672" w:rsidRPr="00C56E8B" w:rsidRDefault="00435E89" w:rsidP="00783672">
      <w:pPr>
        <w:spacing w:line="240" w:lineRule="auto"/>
        <w:ind w:firstLine="567"/>
        <w:contextualSpacing/>
        <w:jc w:val="both"/>
        <w:rPr>
          <w:rFonts w:ascii="Times New Roman" w:hAnsi="Times New Roman" w:cs="Times New Roman"/>
          <w:color w:val="FF0000"/>
          <w:sz w:val="28"/>
          <w:szCs w:val="28"/>
        </w:rPr>
      </w:pPr>
      <w:r w:rsidRPr="00494646" w:rsidDel="00435E89">
        <w:rPr>
          <w:rFonts w:ascii="Times New Roman" w:hAnsi="Times New Roman" w:cs="Times New Roman"/>
          <w:color w:val="FF0000"/>
          <w:sz w:val="28"/>
          <w:szCs w:val="28"/>
        </w:rPr>
        <w:t xml:space="preserve"> </w:t>
      </w:r>
      <w:r w:rsidR="00783672" w:rsidRPr="00783672">
        <w:rPr>
          <w:rFonts w:ascii="Times New Roman" w:hAnsi="Times New Roman" w:cs="Times New Roman"/>
          <w:sz w:val="28"/>
          <w:szCs w:val="28"/>
        </w:rPr>
        <w:t>(</w:t>
      </w:r>
      <w:r w:rsidR="00D523FD">
        <w:rPr>
          <w:rFonts w:ascii="Times New Roman" w:hAnsi="Times New Roman" w:cs="Times New Roman"/>
          <w:sz w:val="28"/>
          <w:szCs w:val="28"/>
        </w:rPr>
        <w:t>6</w:t>
      </w:r>
      <w:r w:rsidR="00783672" w:rsidRPr="00783672">
        <w:rPr>
          <w:rFonts w:ascii="Times New Roman" w:hAnsi="Times New Roman" w:cs="Times New Roman"/>
          <w:sz w:val="28"/>
          <w:szCs w:val="28"/>
        </w:rPr>
        <w:t xml:space="preserve">) </w:t>
      </w:r>
      <w:r w:rsidR="00BB4792" w:rsidRPr="006D150D">
        <w:rPr>
          <w:rFonts w:ascii="Times New Roman" w:hAnsi="Times New Roman" w:cs="Times New Roman"/>
          <w:sz w:val="28"/>
          <w:szCs w:val="28"/>
        </w:rPr>
        <w:t xml:space="preserve">Nodokļa maksātājs, kuram pasludināts maksātnespējas process, bet attiecībā uz kuru administrators nav pieņēmis lēmumu par parādnieka saimnieciskās darbības turpināšanu pilnā vai ierobežotā apjomā, </w:t>
      </w:r>
      <w:r w:rsidR="00783672" w:rsidRPr="006D150D">
        <w:rPr>
          <w:rFonts w:ascii="Times New Roman" w:hAnsi="Times New Roman" w:cs="Times New Roman"/>
          <w:sz w:val="28"/>
          <w:szCs w:val="28"/>
        </w:rPr>
        <w:t xml:space="preserve">pārskata gada pēdējā taksācijas </w:t>
      </w:r>
      <w:r w:rsidR="00783672" w:rsidRPr="00E70838">
        <w:rPr>
          <w:rFonts w:ascii="Times New Roman" w:hAnsi="Times New Roman" w:cs="Times New Roman"/>
          <w:sz w:val="28"/>
          <w:szCs w:val="28"/>
        </w:rPr>
        <w:t>perioda  deklarāciju iesniedz kopā ar bilanci un peļņas vai zaudējumu aprēķinu</w:t>
      </w:r>
      <w:r w:rsidR="00C56E8B" w:rsidRPr="00E70838">
        <w:rPr>
          <w:rFonts w:ascii="Times New Roman" w:hAnsi="Times New Roman" w:cs="Times New Roman"/>
          <w:sz w:val="28"/>
          <w:szCs w:val="28"/>
        </w:rPr>
        <w:t>.</w:t>
      </w:r>
      <w:r w:rsidR="00783672" w:rsidRPr="00C56E8B">
        <w:rPr>
          <w:rFonts w:ascii="Times New Roman" w:hAnsi="Times New Roman" w:cs="Times New Roman"/>
          <w:color w:val="FF0000"/>
          <w:sz w:val="28"/>
          <w:szCs w:val="28"/>
        </w:rPr>
        <w:t xml:space="preserve"> </w:t>
      </w:r>
    </w:p>
    <w:p w14:paraId="28954E40" w14:textId="4329D684" w:rsidR="004E5C22" w:rsidRDefault="004E5C22">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D523FD">
        <w:rPr>
          <w:rFonts w:ascii="Times New Roman" w:hAnsi="Times New Roman" w:cs="Times New Roman"/>
          <w:sz w:val="28"/>
          <w:szCs w:val="28"/>
        </w:rPr>
        <w:t>7</w:t>
      </w:r>
      <w:r w:rsidRPr="006D150D">
        <w:rPr>
          <w:rFonts w:ascii="Times New Roman" w:hAnsi="Times New Roman" w:cs="Times New Roman"/>
          <w:sz w:val="28"/>
          <w:szCs w:val="28"/>
        </w:rPr>
        <w:t xml:space="preserve">) </w:t>
      </w:r>
      <w:r w:rsidR="00273420" w:rsidRPr="00940D0D">
        <w:rPr>
          <w:rFonts w:ascii="Times New Roman" w:hAnsi="Times New Roman" w:cs="Times New Roman"/>
          <w:sz w:val="28"/>
          <w:szCs w:val="28"/>
        </w:rPr>
        <w:t>A</w:t>
      </w:r>
      <w:r w:rsidRPr="00940D0D">
        <w:rPr>
          <w:rFonts w:ascii="Times New Roman" w:hAnsi="Times New Roman" w:cs="Times New Roman"/>
          <w:sz w:val="28"/>
          <w:szCs w:val="28"/>
        </w:rPr>
        <w:t>prēķināto nodokli nodokļa maksātājs patstāvīgi pārskaita valsts budžetā līdz pēctaksācijas perioda 2</w:t>
      </w:r>
      <w:r w:rsidR="00435E89">
        <w:rPr>
          <w:rFonts w:ascii="Times New Roman" w:hAnsi="Times New Roman" w:cs="Times New Roman"/>
          <w:sz w:val="28"/>
          <w:szCs w:val="28"/>
        </w:rPr>
        <w:t>5</w:t>
      </w:r>
      <w:r w:rsidRPr="00940D0D">
        <w:rPr>
          <w:rFonts w:ascii="Times New Roman" w:hAnsi="Times New Roman" w:cs="Times New Roman"/>
          <w:sz w:val="28"/>
          <w:szCs w:val="28"/>
        </w:rPr>
        <w:t>.datumam.</w:t>
      </w:r>
      <w:r w:rsidR="00C835DF" w:rsidRPr="00940D0D">
        <w:rPr>
          <w:rFonts w:ascii="Times New Roman" w:hAnsi="Times New Roman" w:cs="Times New Roman"/>
          <w:sz w:val="28"/>
          <w:szCs w:val="28"/>
        </w:rPr>
        <w:t xml:space="preserve"> </w:t>
      </w:r>
    </w:p>
    <w:p w14:paraId="75125808" w14:textId="16108870" w:rsidR="00F263C4" w:rsidRPr="006D150D" w:rsidRDefault="00F263C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D523FD">
        <w:rPr>
          <w:rFonts w:ascii="Times New Roman" w:hAnsi="Times New Roman" w:cs="Times New Roman"/>
          <w:sz w:val="28"/>
          <w:szCs w:val="28"/>
        </w:rPr>
        <w:t>8</w:t>
      </w:r>
      <w:r w:rsidR="00435E89">
        <w:rPr>
          <w:rFonts w:ascii="Times New Roman" w:hAnsi="Times New Roman" w:cs="Times New Roman"/>
          <w:sz w:val="28"/>
          <w:szCs w:val="28"/>
        </w:rPr>
        <w:t>)</w:t>
      </w:r>
      <w:r>
        <w:rPr>
          <w:rFonts w:ascii="Times New Roman" w:hAnsi="Times New Roman" w:cs="Times New Roman"/>
          <w:sz w:val="28"/>
          <w:szCs w:val="28"/>
        </w:rPr>
        <w:t xml:space="preserve"> Nodokļa piemaks</w:t>
      </w:r>
      <w:r w:rsidR="00047BA2">
        <w:rPr>
          <w:rFonts w:ascii="Times New Roman" w:hAnsi="Times New Roman" w:cs="Times New Roman"/>
          <w:sz w:val="28"/>
          <w:szCs w:val="28"/>
        </w:rPr>
        <w:t>ai</w:t>
      </w:r>
      <w:r>
        <w:rPr>
          <w:rFonts w:ascii="Times New Roman" w:hAnsi="Times New Roman" w:cs="Times New Roman"/>
          <w:sz w:val="28"/>
          <w:szCs w:val="28"/>
        </w:rPr>
        <w:t xml:space="preserve">, kas veidojas </w:t>
      </w:r>
      <w:r w:rsidRPr="00F263C4">
        <w:rPr>
          <w:rFonts w:ascii="Times New Roman" w:hAnsi="Times New Roman" w:cs="Times New Roman"/>
          <w:sz w:val="28"/>
          <w:szCs w:val="28"/>
        </w:rPr>
        <w:t>deklarācij</w:t>
      </w:r>
      <w:r>
        <w:rPr>
          <w:rFonts w:ascii="Times New Roman" w:hAnsi="Times New Roman" w:cs="Times New Roman"/>
          <w:sz w:val="28"/>
          <w:szCs w:val="28"/>
        </w:rPr>
        <w:t>as</w:t>
      </w:r>
      <w:r w:rsidRPr="00F263C4">
        <w:rPr>
          <w:rFonts w:ascii="Times New Roman" w:hAnsi="Times New Roman" w:cs="Times New Roman"/>
          <w:sz w:val="28"/>
          <w:szCs w:val="28"/>
        </w:rPr>
        <w:t xml:space="preserve"> par taksācijas periodu, kurš attiecas uz pārskata gada pēdējo mēnesi</w:t>
      </w:r>
      <w:r>
        <w:rPr>
          <w:rFonts w:ascii="Times New Roman" w:hAnsi="Times New Roman" w:cs="Times New Roman"/>
          <w:sz w:val="28"/>
          <w:szCs w:val="28"/>
        </w:rPr>
        <w:t>, labojumu rezultātā</w:t>
      </w:r>
      <w:r w:rsidR="007449B5">
        <w:rPr>
          <w:rFonts w:ascii="Times New Roman" w:hAnsi="Times New Roman" w:cs="Times New Roman"/>
          <w:sz w:val="28"/>
          <w:szCs w:val="28"/>
        </w:rPr>
        <w:t xml:space="preserve">, kas </w:t>
      </w:r>
      <w:r>
        <w:rPr>
          <w:rFonts w:ascii="Times New Roman" w:hAnsi="Times New Roman" w:cs="Times New Roman"/>
          <w:sz w:val="28"/>
          <w:szCs w:val="28"/>
        </w:rPr>
        <w:t xml:space="preserve">veikti pamatojoties </w:t>
      </w:r>
      <w:r w:rsidR="007449B5">
        <w:rPr>
          <w:rFonts w:ascii="Times New Roman" w:hAnsi="Times New Roman" w:cs="Times New Roman"/>
          <w:sz w:val="28"/>
          <w:szCs w:val="28"/>
        </w:rPr>
        <w:t xml:space="preserve">uz </w:t>
      </w:r>
      <w:r w:rsidR="001739B2">
        <w:rPr>
          <w:rFonts w:ascii="Times New Roman" w:hAnsi="Times New Roman" w:cs="Times New Roman"/>
          <w:sz w:val="28"/>
          <w:szCs w:val="28"/>
        </w:rPr>
        <w:t>izmaiņām</w:t>
      </w:r>
      <w:r w:rsidR="00833A49">
        <w:rPr>
          <w:rFonts w:ascii="Times New Roman" w:hAnsi="Times New Roman" w:cs="Times New Roman"/>
          <w:sz w:val="28"/>
          <w:szCs w:val="28"/>
        </w:rPr>
        <w:t>, kas veidojušās sagatavojot gada pārskatu un kurš iesniegts</w:t>
      </w:r>
      <w:r w:rsidR="007449B5" w:rsidRPr="00833A49">
        <w:rPr>
          <w:rFonts w:ascii="Times New Roman" w:hAnsi="Times New Roman" w:cs="Times New Roman"/>
          <w:sz w:val="28"/>
          <w:szCs w:val="28"/>
        </w:rPr>
        <w:t xml:space="preserve"> </w:t>
      </w:r>
      <w:r w:rsidR="001739B2" w:rsidRPr="00833A49">
        <w:rPr>
          <w:rFonts w:ascii="Times New Roman" w:hAnsi="Times New Roman" w:cs="Times New Roman"/>
          <w:sz w:val="28"/>
          <w:szCs w:val="28"/>
        </w:rPr>
        <w:t xml:space="preserve"> </w:t>
      </w:r>
      <w:r w:rsidR="00833A49">
        <w:rPr>
          <w:rFonts w:ascii="Times New Roman" w:hAnsi="Times New Roman" w:cs="Times New Roman"/>
          <w:sz w:val="28"/>
          <w:szCs w:val="28"/>
        </w:rPr>
        <w:t>Valsts ieņēmumu die</w:t>
      </w:r>
      <w:r w:rsidR="00833A49" w:rsidRPr="00833A49">
        <w:rPr>
          <w:rFonts w:ascii="Times New Roman" w:hAnsi="Times New Roman" w:cs="Times New Roman"/>
          <w:sz w:val="28"/>
          <w:szCs w:val="28"/>
        </w:rPr>
        <w:t>nestā</w:t>
      </w:r>
      <w:r w:rsidR="00833A49">
        <w:rPr>
          <w:rFonts w:ascii="Times New Roman" w:hAnsi="Times New Roman" w:cs="Times New Roman"/>
          <w:sz w:val="28"/>
          <w:szCs w:val="28"/>
        </w:rPr>
        <w:t xml:space="preserve"> noteiktajā termiņā</w:t>
      </w:r>
      <w:r w:rsidR="007449B5">
        <w:rPr>
          <w:rFonts w:ascii="Times New Roman" w:hAnsi="Times New Roman" w:cs="Times New Roman"/>
          <w:sz w:val="28"/>
          <w:szCs w:val="28"/>
        </w:rPr>
        <w:t>,</w:t>
      </w:r>
      <w:r w:rsidR="00047BA2">
        <w:rPr>
          <w:rFonts w:ascii="Times New Roman" w:hAnsi="Times New Roman" w:cs="Times New Roman"/>
          <w:sz w:val="28"/>
          <w:szCs w:val="28"/>
        </w:rPr>
        <w:t xml:space="preserve"> nepiemēro likumā “Par nodokļiem un nodevām” noteiktās nokavējuma naudas.</w:t>
      </w:r>
    </w:p>
    <w:p w14:paraId="02E7B004" w14:textId="584E45FE" w:rsidR="004E5C22" w:rsidRPr="00C56E8B" w:rsidRDefault="004E5C22" w:rsidP="002F345B">
      <w:pPr>
        <w:spacing w:line="240" w:lineRule="auto"/>
        <w:ind w:firstLine="567"/>
        <w:contextualSpacing/>
        <w:jc w:val="both"/>
        <w:rPr>
          <w:rFonts w:ascii="Times New Roman" w:hAnsi="Times New Roman" w:cs="Times New Roman"/>
          <w:color w:val="FF0000"/>
          <w:sz w:val="28"/>
          <w:szCs w:val="28"/>
        </w:rPr>
      </w:pPr>
      <w:r w:rsidRPr="006D150D">
        <w:rPr>
          <w:rFonts w:ascii="Times New Roman" w:hAnsi="Times New Roman" w:cs="Times New Roman"/>
          <w:sz w:val="28"/>
          <w:szCs w:val="28"/>
        </w:rPr>
        <w:t>(</w:t>
      </w:r>
      <w:r w:rsidR="00D523FD">
        <w:rPr>
          <w:rFonts w:ascii="Times New Roman" w:hAnsi="Times New Roman" w:cs="Times New Roman"/>
          <w:sz w:val="28"/>
          <w:szCs w:val="28"/>
        </w:rPr>
        <w:t>9</w:t>
      </w:r>
      <w:r w:rsidRPr="006D150D">
        <w:rPr>
          <w:rFonts w:ascii="Times New Roman" w:hAnsi="Times New Roman" w:cs="Times New Roman"/>
          <w:sz w:val="28"/>
          <w:szCs w:val="28"/>
        </w:rPr>
        <w:t xml:space="preserve">) Pastāvīgās pārstāvniecības pārskata gads ir kalendārais gads. Pastāvīgās pārstāvniecības pārskata </w:t>
      </w:r>
      <w:r w:rsidR="001001C6" w:rsidRPr="006D150D">
        <w:rPr>
          <w:rFonts w:ascii="Times New Roman" w:hAnsi="Times New Roman" w:cs="Times New Roman"/>
          <w:sz w:val="28"/>
          <w:szCs w:val="28"/>
        </w:rPr>
        <w:t xml:space="preserve">gada </w:t>
      </w:r>
      <w:r w:rsidRPr="006D150D">
        <w:rPr>
          <w:rFonts w:ascii="Times New Roman" w:hAnsi="Times New Roman" w:cs="Times New Roman"/>
          <w:sz w:val="28"/>
          <w:szCs w:val="28"/>
        </w:rPr>
        <w:t xml:space="preserve">pēdējā taksācijas perioda  deklarāciju iesniedz kopā ar bilanci un peļņas vai zaudējumu </w:t>
      </w:r>
      <w:r w:rsidRPr="00E70838">
        <w:rPr>
          <w:rFonts w:ascii="Times New Roman" w:hAnsi="Times New Roman" w:cs="Times New Roman"/>
          <w:sz w:val="28"/>
          <w:szCs w:val="28"/>
        </w:rPr>
        <w:t>aprēķinu</w:t>
      </w:r>
      <w:r w:rsidR="00C56E8B" w:rsidRPr="00E70838">
        <w:rPr>
          <w:rFonts w:ascii="Times New Roman" w:hAnsi="Times New Roman" w:cs="Times New Roman"/>
          <w:sz w:val="28"/>
          <w:szCs w:val="28"/>
        </w:rPr>
        <w:t>.</w:t>
      </w:r>
      <w:r w:rsidR="00BB4792" w:rsidRPr="00C56E8B">
        <w:rPr>
          <w:rFonts w:ascii="Times New Roman" w:hAnsi="Times New Roman" w:cs="Times New Roman"/>
          <w:color w:val="FF0000"/>
          <w:sz w:val="28"/>
          <w:szCs w:val="28"/>
        </w:rPr>
        <w:t xml:space="preserve"> </w:t>
      </w:r>
    </w:p>
    <w:p w14:paraId="0D5836DD" w14:textId="268E83BE" w:rsidR="004E5C22" w:rsidRPr="006D150D" w:rsidRDefault="004E5C22" w:rsidP="00916AC1">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D523FD">
        <w:rPr>
          <w:rFonts w:ascii="Times New Roman" w:hAnsi="Times New Roman" w:cs="Times New Roman"/>
          <w:sz w:val="28"/>
          <w:szCs w:val="28"/>
        </w:rPr>
        <w:t>10</w:t>
      </w:r>
      <w:r w:rsidRPr="006D150D">
        <w:rPr>
          <w:rFonts w:ascii="Times New Roman" w:hAnsi="Times New Roman" w:cs="Times New Roman"/>
          <w:sz w:val="28"/>
          <w:szCs w:val="28"/>
        </w:rPr>
        <w:t xml:space="preserve">) Ja pastāvīgā pārstāvniecība izbeidz darbību, tā iesniedz deklarāciju, bilanci un peļņas vai zaudējumu aprēķinu 20 dienu laikā pēc darbības izbeigšanas. </w:t>
      </w:r>
    </w:p>
    <w:p w14:paraId="0C3D729D" w14:textId="501ECCD3" w:rsidR="004E5C22" w:rsidRPr="006D150D" w:rsidRDefault="004E5C22" w:rsidP="00916AC1">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435E89">
        <w:rPr>
          <w:rFonts w:ascii="Times New Roman" w:hAnsi="Times New Roman" w:cs="Times New Roman"/>
          <w:sz w:val="28"/>
          <w:szCs w:val="28"/>
        </w:rPr>
        <w:t>1</w:t>
      </w:r>
      <w:r w:rsidR="00D523FD">
        <w:rPr>
          <w:rFonts w:ascii="Times New Roman" w:hAnsi="Times New Roman" w:cs="Times New Roman"/>
          <w:sz w:val="28"/>
          <w:szCs w:val="28"/>
        </w:rPr>
        <w:t>1</w:t>
      </w:r>
      <w:r w:rsidRPr="006D150D">
        <w:rPr>
          <w:rFonts w:ascii="Times New Roman" w:hAnsi="Times New Roman" w:cs="Times New Roman"/>
          <w:sz w:val="28"/>
          <w:szCs w:val="28"/>
        </w:rPr>
        <w:t xml:space="preserve">) Ja par pārskata gadu aprēķinātā uzņēmumu ienākuma nodokļa summa ir mazāka par 50 </w:t>
      </w:r>
      <w:proofErr w:type="spellStart"/>
      <w:r w:rsidRPr="006D150D">
        <w:rPr>
          <w:rFonts w:ascii="Times New Roman" w:hAnsi="Times New Roman" w:cs="Times New Roman"/>
          <w:sz w:val="28"/>
          <w:szCs w:val="28"/>
        </w:rPr>
        <w:t>euro</w:t>
      </w:r>
      <w:proofErr w:type="spellEnd"/>
      <w:r w:rsidRPr="006D150D">
        <w:rPr>
          <w:rFonts w:ascii="Times New Roman" w:hAnsi="Times New Roman" w:cs="Times New Roman"/>
          <w:sz w:val="28"/>
          <w:szCs w:val="28"/>
        </w:rPr>
        <w:t xml:space="preserve">, tad nodokļa maksātājs </w:t>
      </w:r>
      <w:r w:rsidRPr="00E70838">
        <w:rPr>
          <w:rFonts w:ascii="Times New Roman" w:hAnsi="Times New Roman" w:cs="Times New Roman"/>
          <w:sz w:val="28"/>
          <w:szCs w:val="28"/>
        </w:rPr>
        <w:t>pārskata gada pēdējā taksācijas perioda deklarācijā norāda budžetā maksājam</w:t>
      </w:r>
      <w:r w:rsidR="00AB0DF7" w:rsidRPr="00E70838">
        <w:rPr>
          <w:rFonts w:ascii="Times New Roman" w:hAnsi="Times New Roman" w:cs="Times New Roman"/>
          <w:sz w:val="28"/>
          <w:szCs w:val="28"/>
        </w:rPr>
        <w:t>ā</w:t>
      </w:r>
      <w:r w:rsidRPr="00E70838">
        <w:rPr>
          <w:rFonts w:ascii="Times New Roman" w:hAnsi="Times New Roman" w:cs="Times New Roman"/>
          <w:sz w:val="28"/>
          <w:szCs w:val="28"/>
        </w:rPr>
        <w:t xml:space="preserve"> nodok</w:t>
      </w:r>
      <w:r w:rsidR="00AB0DF7" w:rsidRPr="00E70838">
        <w:rPr>
          <w:rFonts w:ascii="Times New Roman" w:hAnsi="Times New Roman" w:cs="Times New Roman"/>
          <w:sz w:val="28"/>
          <w:szCs w:val="28"/>
        </w:rPr>
        <w:t>ļa starpību, kas kopā ar pārskata gadā aprēķināto nodokli veido</w:t>
      </w:r>
      <w:r w:rsidRPr="00E70838">
        <w:rPr>
          <w:rFonts w:ascii="Times New Roman" w:hAnsi="Times New Roman" w:cs="Times New Roman"/>
          <w:sz w:val="28"/>
          <w:szCs w:val="28"/>
        </w:rPr>
        <w:t xml:space="preserve"> 50 </w:t>
      </w:r>
      <w:proofErr w:type="spellStart"/>
      <w:r w:rsidRPr="00E70838">
        <w:rPr>
          <w:rFonts w:ascii="Times New Roman" w:hAnsi="Times New Roman" w:cs="Times New Roman"/>
          <w:sz w:val="28"/>
          <w:szCs w:val="28"/>
        </w:rPr>
        <w:t>euro</w:t>
      </w:r>
      <w:proofErr w:type="spellEnd"/>
      <w:r w:rsidRPr="00E70838">
        <w:rPr>
          <w:rFonts w:ascii="Times New Roman" w:hAnsi="Times New Roman" w:cs="Times New Roman"/>
          <w:sz w:val="28"/>
          <w:szCs w:val="28"/>
        </w:rPr>
        <w:t xml:space="preserve">, </w:t>
      </w:r>
      <w:r w:rsidRPr="006D150D">
        <w:rPr>
          <w:rFonts w:ascii="Times New Roman" w:hAnsi="Times New Roman" w:cs="Times New Roman"/>
          <w:sz w:val="28"/>
          <w:szCs w:val="28"/>
        </w:rPr>
        <w:t xml:space="preserve">kuru pārskaita budžetā šā panta </w:t>
      </w:r>
      <w:r w:rsidR="00535B5F">
        <w:rPr>
          <w:rFonts w:ascii="Times New Roman" w:hAnsi="Times New Roman" w:cs="Times New Roman"/>
          <w:sz w:val="28"/>
          <w:szCs w:val="28"/>
        </w:rPr>
        <w:t>sestajā</w:t>
      </w:r>
      <w:r w:rsidRPr="006D150D">
        <w:rPr>
          <w:rFonts w:ascii="Times New Roman" w:hAnsi="Times New Roman" w:cs="Times New Roman"/>
          <w:sz w:val="28"/>
          <w:szCs w:val="28"/>
        </w:rPr>
        <w:t xml:space="preserve"> daļā noteiktajā termiņā. Saskaņā ar šo daļu budžetā papildus iemaksājamā nodokļa summa nav uzskatāma par nodokļa pārmaksu.</w:t>
      </w:r>
    </w:p>
    <w:p w14:paraId="2C62AF9A" w14:textId="6F261D52" w:rsidR="004E5C22" w:rsidRPr="006D150D" w:rsidRDefault="004E5C22" w:rsidP="00916AC1">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783672">
        <w:rPr>
          <w:rFonts w:ascii="Times New Roman" w:hAnsi="Times New Roman" w:cs="Times New Roman"/>
          <w:sz w:val="28"/>
          <w:szCs w:val="28"/>
        </w:rPr>
        <w:t>1</w:t>
      </w:r>
      <w:r w:rsidR="00D523FD">
        <w:rPr>
          <w:rFonts w:ascii="Times New Roman" w:hAnsi="Times New Roman" w:cs="Times New Roman"/>
          <w:sz w:val="28"/>
          <w:szCs w:val="28"/>
        </w:rPr>
        <w:t>2</w:t>
      </w:r>
      <w:r w:rsidRPr="006D150D">
        <w:rPr>
          <w:rFonts w:ascii="Times New Roman" w:hAnsi="Times New Roman" w:cs="Times New Roman"/>
          <w:sz w:val="28"/>
          <w:szCs w:val="28"/>
        </w:rPr>
        <w:t xml:space="preserve">) Šā panta </w:t>
      </w:r>
      <w:r w:rsidR="00783672">
        <w:rPr>
          <w:rFonts w:ascii="Times New Roman" w:hAnsi="Times New Roman" w:cs="Times New Roman"/>
          <w:sz w:val="28"/>
          <w:szCs w:val="28"/>
        </w:rPr>
        <w:t xml:space="preserve">devīto </w:t>
      </w:r>
      <w:r w:rsidRPr="006D150D">
        <w:rPr>
          <w:rFonts w:ascii="Times New Roman" w:hAnsi="Times New Roman" w:cs="Times New Roman"/>
          <w:sz w:val="28"/>
          <w:szCs w:val="28"/>
        </w:rPr>
        <w:t>daļu nepiemēro, ja īstenojas viens no šādiem nosacījumiem:</w:t>
      </w:r>
    </w:p>
    <w:p w14:paraId="60F7741F" w14:textId="77777777" w:rsidR="004E5C22" w:rsidRPr="006D150D" w:rsidRDefault="004E5C22" w:rsidP="00916AC1">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1) pārskata </w:t>
      </w:r>
      <w:r w:rsidR="001001C6" w:rsidRPr="006D150D">
        <w:rPr>
          <w:rFonts w:ascii="Times New Roman" w:hAnsi="Times New Roman" w:cs="Times New Roman"/>
          <w:sz w:val="28"/>
          <w:szCs w:val="28"/>
        </w:rPr>
        <w:t xml:space="preserve">gadā </w:t>
      </w:r>
      <w:r w:rsidRPr="006D150D">
        <w:rPr>
          <w:rFonts w:ascii="Times New Roman" w:hAnsi="Times New Roman" w:cs="Times New Roman"/>
          <w:sz w:val="28"/>
          <w:szCs w:val="28"/>
        </w:rPr>
        <w:t>uzņēmējsabiedrība reģistrēta Uzņēmumu reģistrā;</w:t>
      </w:r>
    </w:p>
    <w:p w14:paraId="102EA68D" w14:textId="77777777" w:rsidR="004E5C22" w:rsidRPr="006D150D" w:rsidRDefault="004E5C22" w:rsidP="00916AC1">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2) pārskata </w:t>
      </w:r>
      <w:r w:rsidR="001001C6" w:rsidRPr="006D150D">
        <w:rPr>
          <w:rFonts w:ascii="Times New Roman" w:hAnsi="Times New Roman" w:cs="Times New Roman"/>
          <w:sz w:val="28"/>
          <w:szCs w:val="28"/>
        </w:rPr>
        <w:t xml:space="preserve">gadā </w:t>
      </w:r>
      <w:r w:rsidRPr="006D150D">
        <w:rPr>
          <w:rFonts w:ascii="Times New Roman" w:hAnsi="Times New Roman" w:cs="Times New Roman"/>
          <w:sz w:val="28"/>
          <w:szCs w:val="28"/>
        </w:rPr>
        <w:t>ir pabeigts uzņēmējsabiedrības likvidācijas process;</w:t>
      </w:r>
    </w:p>
    <w:p w14:paraId="68B8282A" w14:textId="77777777" w:rsidR="004E5C22" w:rsidRPr="006D150D" w:rsidRDefault="004E5C22" w:rsidP="00916AC1">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3) nodokļa maksātājs pārskata </w:t>
      </w:r>
      <w:r w:rsidR="00A93884" w:rsidRPr="006D150D">
        <w:rPr>
          <w:rFonts w:ascii="Times New Roman" w:hAnsi="Times New Roman" w:cs="Times New Roman"/>
          <w:sz w:val="28"/>
          <w:szCs w:val="28"/>
        </w:rPr>
        <w:t xml:space="preserve">gadā </w:t>
      </w:r>
      <w:r w:rsidRPr="006D150D">
        <w:rPr>
          <w:rFonts w:ascii="Times New Roman" w:hAnsi="Times New Roman" w:cs="Times New Roman"/>
          <w:sz w:val="28"/>
          <w:szCs w:val="28"/>
        </w:rPr>
        <w:t>ir veicis iedzīvotāju ienākuma nodokļa vai valsts sociālās apdrošināšanas obligātās iemaksas par darbinieku.</w:t>
      </w:r>
    </w:p>
    <w:p w14:paraId="7BE9D541" w14:textId="3B77DB18" w:rsidR="004E5C22" w:rsidRPr="006D150D" w:rsidRDefault="004E5C22" w:rsidP="00916AC1">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 (</w:t>
      </w:r>
      <w:r w:rsidR="00535B5F">
        <w:rPr>
          <w:rFonts w:ascii="Times New Roman" w:hAnsi="Times New Roman" w:cs="Times New Roman"/>
          <w:sz w:val="28"/>
          <w:szCs w:val="28"/>
        </w:rPr>
        <w:t>1</w:t>
      </w:r>
      <w:r w:rsidR="00D523FD">
        <w:rPr>
          <w:rFonts w:ascii="Times New Roman" w:hAnsi="Times New Roman" w:cs="Times New Roman"/>
          <w:sz w:val="28"/>
          <w:szCs w:val="28"/>
        </w:rPr>
        <w:t>3</w:t>
      </w:r>
      <w:r w:rsidRPr="006D150D">
        <w:rPr>
          <w:rFonts w:ascii="Times New Roman" w:hAnsi="Times New Roman" w:cs="Times New Roman"/>
          <w:sz w:val="28"/>
          <w:szCs w:val="28"/>
        </w:rPr>
        <w:t xml:space="preserve">) Attiecīgā taksācijas perioda nodokļa pārmaksas Valsts ieņēmumu dienests ieskaita nodokļa maksātāja turpmākajos nodokļa maksājumos, nodokļa parādu dzēšanai vai atmaksā nodokļa maksātājam pēc tā pieprasījuma 30 dienu laikā, ja šā panta </w:t>
      </w:r>
      <w:proofErr w:type="spellStart"/>
      <w:r w:rsidR="00535B5F">
        <w:rPr>
          <w:rFonts w:ascii="Times New Roman" w:hAnsi="Times New Roman" w:cs="Times New Roman"/>
          <w:sz w:val="28"/>
          <w:szCs w:val="28"/>
        </w:rPr>
        <w:t>devipadsmitajā</w:t>
      </w:r>
      <w:proofErr w:type="spellEnd"/>
      <w:r w:rsidRPr="006D150D">
        <w:rPr>
          <w:rFonts w:ascii="Times New Roman" w:hAnsi="Times New Roman" w:cs="Times New Roman"/>
          <w:sz w:val="28"/>
          <w:szCs w:val="28"/>
        </w:rPr>
        <w:t xml:space="preserve"> un </w:t>
      </w:r>
      <w:r w:rsidR="00535B5F">
        <w:rPr>
          <w:rFonts w:ascii="Times New Roman" w:hAnsi="Times New Roman" w:cs="Times New Roman"/>
          <w:sz w:val="28"/>
          <w:szCs w:val="28"/>
        </w:rPr>
        <w:t xml:space="preserve">trīspadsmitajā </w:t>
      </w:r>
      <w:r w:rsidRPr="006D150D">
        <w:rPr>
          <w:rFonts w:ascii="Times New Roman" w:hAnsi="Times New Roman" w:cs="Times New Roman"/>
          <w:sz w:val="28"/>
          <w:szCs w:val="28"/>
        </w:rPr>
        <w:t>daļā nav noteikts citādi.</w:t>
      </w:r>
    </w:p>
    <w:p w14:paraId="54A7246F" w14:textId="75612AA4" w:rsidR="004E5C22" w:rsidRPr="006D150D" w:rsidRDefault="004E5C22" w:rsidP="00916AC1">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w:t>
      </w:r>
      <w:r w:rsidR="006D0A89" w:rsidRPr="006D150D">
        <w:rPr>
          <w:rFonts w:ascii="Times New Roman" w:hAnsi="Times New Roman" w:cs="Times New Roman"/>
          <w:sz w:val="28"/>
          <w:szCs w:val="28"/>
        </w:rPr>
        <w:t>1</w:t>
      </w:r>
      <w:r w:rsidR="00D523FD">
        <w:rPr>
          <w:rFonts w:ascii="Times New Roman" w:hAnsi="Times New Roman" w:cs="Times New Roman"/>
          <w:sz w:val="28"/>
          <w:szCs w:val="28"/>
        </w:rPr>
        <w:t>4</w:t>
      </w:r>
      <w:r w:rsidRPr="006D150D">
        <w:rPr>
          <w:rFonts w:ascii="Times New Roman" w:hAnsi="Times New Roman" w:cs="Times New Roman"/>
          <w:sz w:val="28"/>
          <w:szCs w:val="28"/>
        </w:rPr>
        <w:t xml:space="preserve">) Valsts ieņēmumu dienestam ir tiesības aizkavēt pārmaksātās nodokļa summas atmaksāšanu, par to </w:t>
      </w:r>
      <w:proofErr w:type="spellStart"/>
      <w:r w:rsidRPr="006D150D">
        <w:rPr>
          <w:rFonts w:ascii="Times New Roman" w:hAnsi="Times New Roman" w:cs="Times New Roman"/>
          <w:sz w:val="28"/>
          <w:szCs w:val="28"/>
        </w:rPr>
        <w:t>rakstveidā</w:t>
      </w:r>
      <w:proofErr w:type="spellEnd"/>
      <w:r w:rsidRPr="006D150D">
        <w:rPr>
          <w:rFonts w:ascii="Times New Roman" w:hAnsi="Times New Roman" w:cs="Times New Roman"/>
          <w:sz w:val="28"/>
          <w:szCs w:val="28"/>
        </w:rPr>
        <w:t xml:space="preserve"> informējot nodokļa </w:t>
      </w:r>
      <w:r w:rsidRPr="006D150D">
        <w:rPr>
          <w:rFonts w:ascii="Times New Roman" w:hAnsi="Times New Roman" w:cs="Times New Roman"/>
          <w:sz w:val="28"/>
          <w:szCs w:val="28"/>
        </w:rPr>
        <w:lastRenderedPageBreak/>
        <w:t xml:space="preserve">maksātāju, ja šā panta </w:t>
      </w:r>
      <w:r w:rsidR="00535B5F" w:rsidRPr="00535B5F">
        <w:rPr>
          <w:rFonts w:ascii="Times New Roman" w:hAnsi="Times New Roman" w:cs="Times New Roman"/>
          <w:sz w:val="28"/>
          <w:szCs w:val="28"/>
        </w:rPr>
        <w:t>vienpadsmitajā</w:t>
      </w:r>
      <w:r w:rsidRPr="00535B5F">
        <w:rPr>
          <w:rFonts w:ascii="Times New Roman" w:hAnsi="Times New Roman" w:cs="Times New Roman"/>
          <w:sz w:val="28"/>
          <w:szCs w:val="28"/>
        </w:rPr>
        <w:t xml:space="preserve"> daļā</w:t>
      </w:r>
      <w:r w:rsidRPr="006D150D">
        <w:rPr>
          <w:rFonts w:ascii="Times New Roman" w:hAnsi="Times New Roman" w:cs="Times New Roman"/>
          <w:sz w:val="28"/>
          <w:szCs w:val="28"/>
        </w:rPr>
        <w:t xml:space="preserve"> noteiktajā laikā pieņemts lēmums par nodokļa maksātāja maksājamo nodokļu kontroles (pārbaudes revīzijas) uzsākšanu, — līdz dienai, kad nodokļu administrācija ir pieņēmusi lēmumu par pārmaksas pamatotību.</w:t>
      </w:r>
    </w:p>
    <w:p w14:paraId="2B2DA00D" w14:textId="474295F7" w:rsidR="004E5C22" w:rsidRPr="006D150D" w:rsidRDefault="004E5C22" w:rsidP="00916AC1">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D523FD">
        <w:rPr>
          <w:rFonts w:ascii="Times New Roman" w:hAnsi="Times New Roman" w:cs="Times New Roman"/>
          <w:sz w:val="28"/>
          <w:szCs w:val="28"/>
        </w:rPr>
        <w:t>5</w:t>
      </w:r>
      <w:r w:rsidRPr="006D150D">
        <w:rPr>
          <w:rFonts w:ascii="Times New Roman" w:hAnsi="Times New Roman" w:cs="Times New Roman"/>
          <w:sz w:val="28"/>
          <w:szCs w:val="28"/>
        </w:rPr>
        <w:t>) Ja nodokļa maksātājam ir Valsts ieņēmumu dienesta administrētu nodokļu vai citu valsts noteikto maksājumu parādi, Valsts ieņēmumu dienests pārmaksāto nodokļa summu novirza attiecīgo nodokļu vai citu valsts noteikto maksājumu segšanai.</w:t>
      </w:r>
    </w:p>
    <w:p w14:paraId="1061D184" w14:textId="27E32965" w:rsidR="004E5C22" w:rsidRPr="006D150D" w:rsidRDefault="004E5C22"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D523FD">
        <w:rPr>
          <w:rFonts w:ascii="Times New Roman" w:hAnsi="Times New Roman" w:cs="Times New Roman"/>
          <w:sz w:val="28"/>
          <w:szCs w:val="28"/>
        </w:rPr>
        <w:t>6</w:t>
      </w:r>
      <w:r w:rsidRPr="006D150D">
        <w:rPr>
          <w:rFonts w:ascii="Times New Roman" w:hAnsi="Times New Roman" w:cs="Times New Roman"/>
          <w:sz w:val="28"/>
          <w:szCs w:val="28"/>
        </w:rPr>
        <w:t xml:space="preserve">) Šā panta </w:t>
      </w:r>
      <w:r w:rsidR="00535B5F" w:rsidRPr="00535B5F">
        <w:rPr>
          <w:rFonts w:ascii="Times New Roman" w:hAnsi="Times New Roman" w:cs="Times New Roman"/>
          <w:sz w:val="28"/>
          <w:szCs w:val="28"/>
        </w:rPr>
        <w:t>trīspadsmito</w:t>
      </w:r>
      <w:r w:rsidRPr="00535B5F">
        <w:rPr>
          <w:rFonts w:ascii="Times New Roman" w:hAnsi="Times New Roman" w:cs="Times New Roman"/>
          <w:sz w:val="28"/>
          <w:szCs w:val="28"/>
        </w:rPr>
        <w:t xml:space="preserve"> daļu</w:t>
      </w:r>
      <w:r w:rsidRPr="006D150D">
        <w:rPr>
          <w:rFonts w:ascii="Times New Roman" w:hAnsi="Times New Roman" w:cs="Times New Roman"/>
          <w:sz w:val="28"/>
          <w:szCs w:val="28"/>
        </w:rPr>
        <w:t xml:space="preserve"> nepiemēro, ja nodokļa parāda nomaksas termiņš ir pagarināts Finanšu ministrijā vai Valsts ieņēmumu dienestā likumā "Par nodokļiem un nodevām" noteiktajā kārtībā un saistības tiek pildītas. </w:t>
      </w:r>
    </w:p>
    <w:p w14:paraId="13AF70AD" w14:textId="3870DA4C" w:rsidR="004E5C22" w:rsidRPr="006D150D" w:rsidRDefault="004E5C22"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D523FD">
        <w:rPr>
          <w:rFonts w:ascii="Times New Roman" w:hAnsi="Times New Roman" w:cs="Times New Roman"/>
          <w:sz w:val="28"/>
          <w:szCs w:val="28"/>
        </w:rPr>
        <w:t>7</w:t>
      </w:r>
      <w:r w:rsidRPr="006D150D">
        <w:rPr>
          <w:rFonts w:ascii="Times New Roman" w:hAnsi="Times New Roman" w:cs="Times New Roman"/>
          <w:sz w:val="28"/>
          <w:szCs w:val="28"/>
        </w:rPr>
        <w:t xml:space="preserve">) Nodokļu maksātājs — nerezidents pārskatu par nodokļa aprēķinu saskaņā ar šā likuma </w:t>
      </w:r>
      <w:r w:rsidR="005037B5" w:rsidRPr="006D150D">
        <w:rPr>
          <w:rFonts w:ascii="Times New Roman" w:hAnsi="Times New Roman" w:cs="Times New Roman"/>
          <w:sz w:val="28"/>
          <w:szCs w:val="28"/>
        </w:rPr>
        <w:t>5</w:t>
      </w:r>
      <w:r w:rsidRPr="006D150D">
        <w:rPr>
          <w:rFonts w:ascii="Times New Roman" w:hAnsi="Times New Roman" w:cs="Times New Roman"/>
          <w:sz w:val="28"/>
          <w:szCs w:val="28"/>
        </w:rPr>
        <w:t xml:space="preserve">.panta </w:t>
      </w:r>
      <w:r w:rsidR="00435E89">
        <w:rPr>
          <w:rFonts w:ascii="Times New Roman" w:hAnsi="Times New Roman" w:cs="Times New Roman"/>
          <w:sz w:val="28"/>
          <w:szCs w:val="28"/>
        </w:rPr>
        <w:t>trešo</w:t>
      </w:r>
      <w:r w:rsidR="00435E89" w:rsidRPr="006D150D">
        <w:rPr>
          <w:rFonts w:ascii="Times New Roman" w:hAnsi="Times New Roman" w:cs="Times New Roman"/>
          <w:sz w:val="28"/>
          <w:szCs w:val="28"/>
        </w:rPr>
        <w:t xml:space="preserve"> </w:t>
      </w:r>
      <w:r w:rsidRPr="006D150D">
        <w:rPr>
          <w:rFonts w:ascii="Times New Roman" w:hAnsi="Times New Roman" w:cs="Times New Roman"/>
          <w:sz w:val="28"/>
          <w:szCs w:val="28"/>
        </w:rPr>
        <w:t>daļu Valsts ieņēmumu dienestam var iesniegt ne vēlāk kā 12 mēnešu laikā no darījuma brīža.</w:t>
      </w:r>
    </w:p>
    <w:p w14:paraId="4C824768" w14:textId="5082233D" w:rsidR="004E5C22" w:rsidRPr="006D150D" w:rsidRDefault="004E5C22"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D523FD">
        <w:rPr>
          <w:rFonts w:ascii="Times New Roman" w:hAnsi="Times New Roman" w:cs="Times New Roman"/>
          <w:sz w:val="28"/>
          <w:szCs w:val="28"/>
        </w:rPr>
        <w:t>8</w:t>
      </w:r>
      <w:r w:rsidRPr="006D150D">
        <w:rPr>
          <w:rFonts w:ascii="Times New Roman" w:hAnsi="Times New Roman" w:cs="Times New Roman"/>
          <w:sz w:val="28"/>
          <w:szCs w:val="28"/>
        </w:rPr>
        <w:t>) Ministru kabinets nosaka kārtību, kādā Valsts ieņēmumu dienests saņem un izskata pārskatu par nodokļa aprēķinu un atmaksā nodokli, kā arī nosaka kopā ar pārskatu iesniedzamos dokumentus.</w:t>
      </w:r>
    </w:p>
    <w:p w14:paraId="3CFA4137" w14:textId="1C18FA4E" w:rsidR="004E5C22" w:rsidRPr="006D150D" w:rsidRDefault="004E5C22"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D523FD">
        <w:rPr>
          <w:rFonts w:ascii="Times New Roman" w:hAnsi="Times New Roman" w:cs="Times New Roman"/>
          <w:sz w:val="28"/>
          <w:szCs w:val="28"/>
        </w:rPr>
        <w:t>9</w:t>
      </w:r>
      <w:r w:rsidRPr="006D150D">
        <w:rPr>
          <w:rFonts w:ascii="Times New Roman" w:hAnsi="Times New Roman" w:cs="Times New Roman"/>
          <w:sz w:val="28"/>
          <w:szCs w:val="28"/>
        </w:rPr>
        <w:t xml:space="preserve">) Šā panta normas nav piemērojamas sabiedrībai ar ierobežotu atbildību, individuālajam uzņēmumam, kā arī zemnieka vai zvejnieka saimniecībai, kas reģistrēta kā </w:t>
      </w:r>
      <w:proofErr w:type="spellStart"/>
      <w:r w:rsidRPr="006D150D">
        <w:rPr>
          <w:rFonts w:ascii="Times New Roman" w:hAnsi="Times New Roman" w:cs="Times New Roman"/>
          <w:sz w:val="28"/>
          <w:szCs w:val="28"/>
        </w:rPr>
        <w:t>mikrouzņēmumu</w:t>
      </w:r>
      <w:proofErr w:type="spellEnd"/>
      <w:r w:rsidRPr="006D150D">
        <w:rPr>
          <w:rFonts w:ascii="Times New Roman" w:hAnsi="Times New Roman" w:cs="Times New Roman"/>
          <w:sz w:val="28"/>
          <w:szCs w:val="28"/>
        </w:rPr>
        <w:t xml:space="preserve"> nodokļa maksātājs.</w:t>
      </w:r>
    </w:p>
    <w:p w14:paraId="67A4AC0D" w14:textId="77777777" w:rsidR="001D6707" w:rsidRPr="006D150D" w:rsidRDefault="001D6707" w:rsidP="002F345B">
      <w:pPr>
        <w:spacing w:line="240" w:lineRule="auto"/>
        <w:ind w:firstLine="567"/>
        <w:jc w:val="both"/>
        <w:rPr>
          <w:rFonts w:ascii="Times New Roman" w:hAnsi="Times New Roman" w:cs="Times New Roman"/>
          <w:b/>
          <w:sz w:val="28"/>
          <w:szCs w:val="28"/>
        </w:rPr>
      </w:pPr>
    </w:p>
    <w:p w14:paraId="33695D18" w14:textId="1C2C61B7" w:rsidR="00576634" w:rsidRPr="006D150D" w:rsidRDefault="00576634" w:rsidP="002F345B">
      <w:pPr>
        <w:spacing w:line="240" w:lineRule="auto"/>
        <w:ind w:firstLine="567"/>
        <w:jc w:val="both"/>
        <w:rPr>
          <w:rFonts w:ascii="Times New Roman" w:hAnsi="Times New Roman" w:cs="Times New Roman"/>
          <w:b/>
          <w:sz w:val="28"/>
          <w:szCs w:val="28"/>
        </w:rPr>
      </w:pPr>
      <w:r w:rsidRPr="006D150D">
        <w:rPr>
          <w:rFonts w:ascii="Times New Roman" w:hAnsi="Times New Roman" w:cs="Times New Roman"/>
          <w:b/>
          <w:sz w:val="28"/>
          <w:szCs w:val="28"/>
        </w:rPr>
        <w:t>1</w:t>
      </w:r>
      <w:r w:rsidR="00EC1418">
        <w:rPr>
          <w:rFonts w:ascii="Times New Roman" w:hAnsi="Times New Roman" w:cs="Times New Roman"/>
          <w:b/>
          <w:sz w:val="28"/>
          <w:szCs w:val="28"/>
        </w:rPr>
        <w:t>8</w:t>
      </w:r>
      <w:r w:rsidRPr="006D150D">
        <w:rPr>
          <w:rFonts w:ascii="Times New Roman" w:hAnsi="Times New Roman" w:cs="Times New Roman"/>
          <w:b/>
          <w:sz w:val="28"/>
          <w:szCs w:val="28"/>
        </w:rPr>
        <w:t xml:space="preserve">.pants. Īpaši nosacījumi </w:t>
      </w:r>
      <w:r w:rsidR="00826ECF" w:rsidRPr="006D150D">
        <w:rPr>
          <w:rFonts w:ascii="Times New Roman" w:hAnsi="Times New Roman" w:cs="Times New Roman"/>
          <w:b/>
          <w:sz w:val="28"/>
          <w:szCs w:val="28"/>
        </w:rPr>
        <w:t>reorganizācijas gadījumos</w:t>
      </w:r>
    </w:p>
    <w:p w14:paraId="6C252A8C" w14:textId="77777777" w:rsidR="006B1F73" w:rsidRPr="006D150D" w:rsidRDefault="006B1F73" w:rsidP="00916AC1">
      <w:pPr>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(1) </w:t>
      </w:r>
      <w:r w:rsidR="00632A3B" w:rsidRPr="006D150D">
        <w:rPr>
          <w:rFonts w:ascii="Times New Roman" w:hAnsi="Times New Roman" w:cs="Times New Roman"/>
          <w:sz w:val="28"/>
          <w:szCs w:val="28"/>
        </w:rPr>
        <w:t>Taksācijas periodā, kurā pabeigta reorganizācija, a</w:t>
      </w:r>
      <w:r w:rsidRPr="006D150D">
        <w:rPr>
          <w:rFonts w:ascii="Times New Roman" w:hAnsi="Times New Roman" w:cs="Times New Roman"/>
          <w:sz w:val="28"/>
          <w:szCs w:val="28"/>
        </w:rPr>
        <w:t>r nodokli apliekamajā bāzē neietver reorganizācijas procesa (saimnieciskās darbības veida vai veidu nodošanas, apvienošanas vai sadalīšanas)</w:t>
      </w:r>
      <w:r w:rsidR="002C3E66" w:rsidRPr="006D150D">
        <w:rPr>
          <w:rFonts w:ascii="Times New Roman" w:hAnsi="Times New Roman" w:cs="Times New Roman"/>
          <w:sz w:val="28"/>
          <w:szCs w:val="28"/>
        </w:rPr>
        <w:t xml:space="preserve"> rezultātā gūtu kapitāla pieaugumu, kas aprēķināts kā starpība starp pārvesto aktīvu un pasīvu faktisko vērtību un to vērtību no kuras aprēķina nodokli,</w:t>
      </w:r>
      <w:r w:rsidRPr="006D150D">
        <w:rPr>
          <w:rFonts w:ascii="Times New Roman" w:hAnsi="Times New Roman" w:cs="Times New Roman"/>
          <w:sz w:val="28"/>
          <w:szCs w:val="28"/>
        </w:rPr>
        <w:t xml:space="preserve"> ar nosacījumu, ka minēto darbību rezultātā saņemtos aktīvus saimnieciskās darbības veikšanai Latvijā turpina lietot cita sabiedrība, vai nerezidenta pastāvīgā pārstāvniecība. Ja </w:t>
      </w:r>
      <w:r w:rsidR="00C311BA" w:rsidRPr="006D150D">
        <w:rPr>
          <w:rFonts w:ascii="Times New Roman" w:hAnsi="Times New Roman" w:cs="Times New Roman"/>
          <w:sz w:val="28"/>
          <w:szCs w:val="28"/>
        </w:rPr>
        <w:t xml:space="preserve">pēc reorganizācijas </w:t>
      </w:r>
      <w:r w:rsidRPr="006D150D">
        <w:rPr>
          <w:rFonts w:ascii="Times New Roman" w:hAnsi="Times New Roman" w:cs="Times New Roman"/>
          <w:sz w:val="28"/>
          <w:szCs w:val="28"/>
        </w:rPr>
        <w:t>saimniecisko darbību  turpina cita sabiedrība, nodoklis minēt</w:t>
      </w:r>
      <w:r w:rsidR="00C311BA" w:rsidRPr="006D150D">
        <w:rPr>
          <w:rFonts w:ascii="Times New Roman" w:hAnsi="Times New Roman" w:cs="Times New Roman"/>
          <w:sz w:val="28"/>
          <w:szCs w:val="28"/>
        </w:rPr>
        <w:t>ajam</w:t>
      </w:r>
      <w:r w:rsidRPr="006D150D">
        <w:rPr>
          <w:rFonts w:ascii="Times New Roman" w:hAnsi="Times New Roman" w:cs="Times New Roman"/>
          <w:sz w:val="28"/>
          <w:szCs w:val="28"/>
        </w:rPr>
        <w:t xml:space="preserve"> ienākum</w:t>
      </w:r>
      <w:r w:rsidR="00C311BA" w:rsidRPr="006D150D">
        <w:rPr>
          <w:rFonts w:ascii="Times New Roman" w:hAnsi="Times New Roman" w:cs="Times New Roman"/>
          <w:sz w:val="28"/>
          <w:szCs w:val="28"/>
        </w:rPr>
        <w:t>am</w:t>
      </w:r>
      <w:r w:rsidRPr="006D150D">
        <w:rPr>
          <w:rFonts w:ascii="Times New Roman" w:hAnsi="Times New Roman" w:cs="Times New Roman"/>
          <w:sz w:val="28"/>
          <w:szCs w:val="28"/>
        </w:rPr>
        <w:t xml:space="preserve"> tiek uzlikts saskaņā ar šī likuma vispārīgajiem noteikumiem, kas piemērojami sabiedrībām rezidentiem. </w:t>
      </w:r>
    </w:p>
    <w:p w14:paraId="68DE2BFA" w14:textId="10EE4AC9" w:rsidR="002C3E66" w:rsidRPr="00935225" w:rsidRDefault="006B1F73" w:rsidP="00916AC1">
      <w:pPr>
        <w:pStyle w:val="ListParagraph"/>
        <w:numPr>
          <w:ilvl w:val="0"/>
          <w:numId w:val="16"/>
        </w:numPr>
        <w:tabs>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6D150D">
        <w:rPr>
          <w:rFonts w:ascii="Times New Roman" w:hAnsi="Times New Roman" w:cs="Times New Roman"/>
          <w:sz w:val="28"/>
          <w:szCs w:val="28"/>
        </w:rPr>
        <w:t xml:space="preserve">Ja saimniecisko darbību turpina sabiedrība – nerezidents, izmantojot pastāvīgo pārstāvniecību Latvijā, nodoklis tiek uzlikts saskaņā ar šā likuma </w:t>
      </w:r>
      <w:r w:rsidRPr="00935225">
        <w:rPr>
          <w:rFonts w:ascii="Times New Roman" w:hAnsi="Times New Roman" w:cs="Times New Roman"/>
          <w:sz w:val="28"/>
          <w:szCs w:val="28"/>
        </w:rPr>
        <w:t xml:space="preserve">4.panta </w:t>
      </w:r>
      <w:r w:rsidR="007F58E8">
        <w:rPr>
          <w:rFonts w:ascii="Times New Roman" w:hAnsi="Times New Roman" w:cs="Times New Roman"/>
          <w:sz w:val="28"/>
          <w:szCs w:val="28"/>
        </w:rPr>
        <w:t>divpadsmito</w:t>
      </w:r>
      <w:r w:rsidR="006141DA" w:rsidRPr="00935225">
        <w:rPr>
          <w:rFonts w:ascii="Times New Roman" w:hAnsi="Times New Roman" w:cs="Times New Roman"/>
          <w:sz w:val="28"/>
          <w:szCs w:val="28"/>
        </w:rPr>
        <w:t xml:space="preserve"> </w:t>
      </w:r>
      <w:r w:rsidRPr="00935225">
        <w:rPr>
          <w:rFonts w:ascii="Times New Roman" w:hAnsi="Times New Roman" w:cs="Times New Roman"/>
          <w:sz w:val="28"/>
          <w:szCs w:val="28"/>
        </w:rPr>
        <w:t xml:space="preserve">daļu.  </w:t>
      </w:r>
    </w:p>
    <w:p w14:paraId="2E49FE0C" w14:textId="77777777" w:rsidR="006B1F73" w:rsidRPr="006D150D" w:rsidRDefault="002C3E66" w:rsidP="00916AC1">
      <w:pPr>
        <w:pStyle w:val="ListParagraph"/>
        <w:numPr>
          <w:ilvl w:val="0"/>
          <w:numId w:val="16"/>
        </w:numPr>
        <w:tabs>
          <w:tab w:val="left" w:pos="993"/>
        </w:tabs>
        <w:spacing w:after="0" w:line="240" w:lineRule="auto"/>
        <w:ind w:left="0" w:firstLine="567"/>
        <w:jc w:val="both"/>
        <w:rPr>
          <w:rFonts w:ascii="Times New Roman" w:hAnsi="Times New Roman" w:cs="Times New Roman"/>
          <w:sz w:val="28"/>
          <w:szCs w:val="28"/>
        </w:rPr>
      </w:pPr>
      <w:r w:rsidRPr="006D150D">
        <w:rPr>
          <w:rFonts w:ascii="Times New Roman" w:hAnsi="Times New Roman" w:cs="Times New Roman"/>
          <w:sz w:val="28"/>
          <w:szCs w:val="28"/>
        </w:rPr>
        <w:t xml:space="preserve">Šā panta pirmās un otrās daļas noteikumi piemērojami arī juridiskās adreses pārcelšanas gadījumā, ja aktīvi un pasīvi pēc juridiskās adreses pārcelšanas attiecināmi uz pastāvīgo pārstāvniecību Latvijā. </w:t>
      </w:r>
    </w:p>
    <w:p w14:paraId="67A3DF3C" w14:textId="77777777" w:rsidR="00916AC1" w:rsidRPr="006D150D" w:rsidRDefault="00916AC1" w:rsidP="00916AC1">
      <w:pPr>
        <w:spacing w:after="0" w:line="240" w:lineRule="auto"/>
        <w:ind w:firstLine="567"/>
        <w:jc w:val="both"/>
        <w:rPr>
          <w:rFonts w:ascii="Times New Roman" w:hAnsi="Times New Roman" w:cs="Times New Roman"/>
          <w:b/>
          <w:sz w:val="28"/>
          <w:szCs w:val="28"/>
        </w:rPr>
      </w:pPr>
    </w:p>
    <w:p w14:paraId="3863336A" w14:textId="77777777" w:rsidR="000572B4" w:rsidRDefault="000572B4" w:rsidP="00916AC1">
      <w:pPr>
        <w:spacing w:after="0" w:line="240" w:lineRule="auto"/>
        <w:ind w:firstLine="567"/>
        <w:jc w:val="both"/>
        <w:rPr>
          <w:rFonts w:ascii="Times New Roman" w:hAnsi="Times New Roman" w:cs="Times New Roman"/>
          <w:b/>
          <w:sz w:val="28"/>
          <w:szCs w:val="28"/>
        </w:rPr>
      </w:pPr>
    </w:p>
    <w:p w14:paraId="14B7E893" w14:textId="32CD86E5" w:rsidR="00955243" w:rsidRPr="006D150D" w:rsidRDefault="00955243" w:rsidP="00916AC1">
      <w:pPr>
        <w:spacing w:after="0" w:line="240" w:lineRule="auto"/>
        <w:ind w:firstLine="567"/>
        <w:jc w:val="both"/>
        <w:rPr>
          <w:rFonts w:ascii="Times New Roman" w:hAnsi="Times New Roman" w:cs="Times New Roman"/>
          <w:b/>
          <w:sz w:val="28"/>
          <w:szCs w:val="28"/>
        </w:rPr>
      </w:pPr>
      <w:r w:rsidRPr="006D150D">
        <w:rPr>
          <w:rFonts w:ascii="Times New Roman" w:hAnsi="Times New Roman" w:cs="Times New Roman"/>
          <w:b/>
          <w:sz w:val="28"/>
          <w:szCs w:val="28"/>
        </w:rPr>
        <w:lastRenderedPageBreak/>
        <w:t>1</w:t>
      </w:r>
      <w:r w:rsidR="00EC1418">
        <w:rPr>
          <w:rFonts w:ascii="Times New Roman" w:hAnsi="Times New Roman" w:cs="Times New Roman"/>
          <w:b/>
          <w:sz w:val="28"/>
          <w:szCs w:val="28"/>
        </w:rPr>
        <w:t>9</w:t>
      </w:r>
      <w:r w:rsidRPr="006D150D">
        <w:rPr>
          <w:rFonts w:ascii="Times New Roman" w:hAnsi="Times New Roman" w:cs="Times New Roman"/>
          <w:b/>
          <w:sz w:val="28"/>
          <w:szCs w:val="28"/>
        </w:rPr>
        <w:t>.pants. Atbildība</w:t>
      </w:r>
    </w:p>
    <w:p w14:paraId="6E6218D4" w14:textId="77777777" w:rsidR="00916AC1" w:rsidRPr="006D150D" w:rsidRDefault="00916AC1" w:rsidP="00916AC1">
      <w:pPr>
        <w:spacing w:after="0" w:line="240" w:lineRule="auto"/>
        <w:ind w:firstLine="567"/>
        <w:jc w:val="both"/>
        <w:rPr>
          <w:rFonts w:ascii="Times New Roman" w:hAnsi="Times New Roman" w:cs="Times New Roman"/>
          <w:sz w:val="28"/>
          <w:szCs w:val="28"/>
        </w:rPr>
      </w:pPr>
    </w:p>
    <w:p w14:paraId="3CA1D75A" w14:textId="5DE7138F" w:rsidR="0020129B" w:rsidRPr="00535B5F" w:rsidRDefault="00955243" w:rsidP="00703E51">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 xml:space="preserve">(1) </w:t>
      </w:r>
      <w:r w:rsidRPr="00535B5F">
        <w:rPr>
          <w:rFonts w:ascii="Times New Roman" w:hAnsi="Times New Roman" w:cs="Times New Roman"/>
          <w:sz w:val="28"/>
          <w:szCs w:val="28"/>
        </w:rPr>
        <w:t xml:space="preserve">Par šā likuma pārkāpumiem, kā arī likumā </w:t>
      </w:r>
      <w:r w:rsidR="005172E2" w:rsidRPr="00535B5F">
        <w:rPr>
          <w:rFonts w:ascii="Times New Roman" w:hAnsi="Times New Roman" w:cs="Times New Roman"/>
          <w:sz w:val="28"/>
          <w:szCs w:val="28"/>
        </w:rPr>
        <w:t>“</w:t>
      </w:r>
      <w:r w:rsidRPr="00535B5F">
        <w:rPr>
          <w:rFonts w:ascii="Times New Roman" w:hAnsi="Times New Roman" w:cs="Times New Roman"/>
          <w:sz w:val="28"/>
          <w:szCs w:val="28"/>
        </w:rPr>
        <w:t>Par grāmatvedību</w:t>
      </w:r>
      <w:r w:rsidR="005172E2" w:rsidRPr="00535B5F">
        <w:rPr>
          <w:rFonts w:ascii="Times New Roman" w:hAnsi="Times New Roman" w:cs="Times New Roman"/>
          <w:sz w:val="28"/>
          <w:szCs w:val="28"/>
        </w:rPr>
        <w:t>”</w:t>
      </w:r>
      <w:r w:rsidRPr="00535B5F">
        <w:rPr>
          <w:rFonts w:ascii="Times New Roman" w:hAnsi="Times New Roman" w:cs="Times New Roman"/>
          <w:sz w:val="28"/>
          <w:szCs w:val="28"/>
        </w:rPr>
        <w:t xml:space="preserve"> un Latvijas Republikas normatīvajos aktos, kas attiecīgajam subjektam nosaka gada pārskata sagatavošanas kārtību, noteiktās grāmatvedības uzskaites pārkāpumiem, ja to rezultātā samazināta ar nodokli apliekamā bāze, tiek piemērota likumā “Par nodokļiem un nodevām” </w:t>
      </w:r>
      <w:r w:rsidR="0020129B" w:rsidRPr="00535B5F">
        <w:rPr>
          <w:rFonts w:ascii="Times New Roman" w:eastAsia="Calibri" w:hAnsi="Times New Roman" w:cs="Times New Roman"/>
          <w:sz w:val="28"/>
          <w:szCs w:val="28"/>
        </w:rPr>
        <w:t>noteiktā atbildība par nodokļu pārkāpumiem,</w:t>
      </w:r>
      <w:r w:rsidR="0020129B" w:rsidRPr="00535B5F">
        <w:rPr>
          <w:rFonts w:ascii="Times New Roman" w:hAnsi="Times New Roman" w:cs="Times New Roman"/>
          <w:sz w:val="28"/>
          <w:szCs w:val="28"/>
        </w:rPr>
        <w:t xml:space="preserve"> kā arī citos normatīvajos aktos, kas nosaka administratīvo un kriminālo atbildību, paredzētā atbildība. </w:t>
      </w:r>
    </w:p>
    <w:p w14:paraId="1E5F1E93" w14:textId="64B559D3" w:rsidR="00955243" w:rsidRPr="00535B5F" w:rsidRDefault="00955243" w:rsidP="00703E51">
      <w:pPr>
        <w:spacing w:after="0" w:line="240" w:lineRule="auto"/>
        <w:ind w:firstLine="567"/>
        <w:jc w:val="both"/>
        <w:rPr>
          <w:rFonts w:ascii="Times New Roman" w:hAnsi="Times New Roman" w:cs="Times New Roman"/>
          <w:sz w:val="28"/>
          <w:szCs w:val="28"/>
        </w:rPr>
      </w:pPr>
      <w:r w:rsidRPr="00535B5F">
        <w:rPr>
          <w:rFonts w:ascii="Times New Roman" w:hAnsi="Times New Roman" w:cs="Times New Roman"/>
          <w:sz w:val="28"/>
          <w:szCs w:val="28"/>
        </w:rPr>
        <w:t>(2) Ja summas izmaksātājs nav ieturējis un iemaksājis budžetā nodokli šā likuma 1</w:t>
      </w:r>
      <w:r w:rsidR="00EC1418">
        <w:rPr>
          <w:rFonts w:ascii="Times New Roman" w:hAnsi="Times New Roman" w:cs="Times New Roman"/>
          <w:sz w:val="28"/>
          <w:szCs w:val="28"/>
        </w:rPr>
        <w:t>6</w:t>
      </w:r>
      <w:r w:rsidRPr="00535B5F">
        <w:rPr>
          <w:rFonts w:ascii="Times New Roman" w:hAnsi="Times New Roman" w:cs="Times New Roman"/>
          <w:sz w:val="28"/>
          <w:szCs w:val="28"/>
        </w:rPr>
        <w:t>.panta pirmajā daļā noteiktajā termiņā, kā arī, ja summas izmaksātājs nav sniedzis informāciju saskaņā ar šā likuma 1</w:t>
      </w:r>
      <w:r w:rsidR="00EC1418">
        <w:rPr>
          <w:rFonts w:ascii="Times New Roman" w:hAnsi="Times New Roman" w:cs="Times New Roman"/>
          <w:sz w:val="28"/>
          <w:szCs w:val="28"/>
        </w:rPr>
        <w:t>6</w:t>
      </w:r>
      <w:r w:rsidRPr="00535B5F">
        <w:rPr>
          <w:rFonts w:ascii="Times New Roman" w:hAnsi="Times New Roman" w:cs="Times New Roman"/>
          <w:sz w:val="28"/>
          <w:szCs w:val="28"/>
        </w:rPr>
        <w:t xml:space="preserve">.panta </w:t>
      </w:r>
      <w:r w:rsidR="003922E1" w:rsidRPr="00535B5F">
        <w:rPr>
          <w:rFonts w:ascii="Times New Roman" w:hAnsi="Times New Roman" w:cs="Times New Roman"/>
          <w:sz w:val="28"/>
          <w:szCs w:val="28"/>
        </w:rPr>
        <w:t>otro</w:t>
      </w:r>
      <w:r w:rsidRPr="00535B5F">
        <w:rPr>
          <w:rFonts w:ascii="Times New Roman" w:hAnsi="Times New Roman" w:cs="Times New Roman"/>
          <w:sz w:val="28"/>
          <w:szCs w:val="28"/>
        </w:rPr>
        <w:t xml:space="preserve"> vai </w:t>
      </w:r>
      <w:r w:rsidR="003922E1" w:rsidRPr="00535B5F">
        <w:rPr>
          <w:rFonts w:ascii="Times New Roman" w:hAnsi="Times New Roman" w:cs="Times New Roman"/>
          <w:sz w:val="28"/>
          <w:szCs w:val="28"/>
        </w:rPr>
        <w:t>trešo</w:t>
      </w:r>
      <w:r w:rsidRPr="00535B5F">
        <w:rPr>
          <w:rFonts w:ascii="Times New Roman" w:hAnsi="Times New Roman" w:cs="Times New Roman"/>
          <w:sz w:val="28"/>
          <w:szCs w:val="28"/>
        </w:rPr>
        <w:t xml:space="preserve"> daļu, tas ir atbildīgs saskaņā ar likumu "Par nodokļiem un nodevām" </w:t>
      </w:r>
      <w:r w:rsidR="0020129B" w:rsidRPr="00535B5F">
        <w:rPr>
          <w:rFonts w:ascii="Times New Roman" w:hAnsi="Times New Roman" w:cs="Times New Roman"/>
          <w:sz w:val="28"/>
          <w:szCs w:val="28"/>
        </w:rPr>
        <w:t>noteiktā atbildība par nodokļu pārkāpumiem, kā arī citos normatīvajos aktos, kas nosaka administratīvo un kriminālo atbildību, paredzētā atbildība</w:t>
      </w:r>
      <w:r w:rsidRPr="00535B5F">
        <w:rPr>
          <w:rFonts w:ascii="Times New Roman" w:hAnsi="Times New Roman" w:cs="Times New Roman"/>
          <w:sz w:val="28"/>
          <w:szCs w:val="28"/>
        </w:rPr>
        <w:t xml:space="preserve">. </w:t>
      </w:r>
    </w:p>
    <w:p w14:paraId="4224BD47" w14:textId="36A4E726" w:rsidR="00955243" w:rsidRPr="006D150D" w:rsidRDefault="00955243" w:rsidP="00C428E8">
      <w:pPr>
        <w:spacing w:after="0" w:line="240" w:lineRule="auto"/>
        <w:ind w:firstLine="567"/>
        <w:jc w:val="both"/>
        <w:rPr>
          <w:rFonts w:ascii="Times New Roman" w:hAnsi="Times New Roman" w:cs="Times New Roman"/>
          <w:sz w:val="28"/>
          <w:szCs w:val="28"/>
        </w:rPr>
      </w:pPr>
      <w:r w:rsidRPr="00535B5F">
        <w:rPr>
          <w:rFonts w:ascii="Times New Roman" w:hAnsi="Times New Roman" w:cs="Times New Roman"/>
          <w:sz w:val="28"/>
          <w:szCs w:val="28"/>
        </w:rPr>
        <w:t>(3) Ja šā likuma pārkāpumus ir izdarījis ieguldījumu fonds vai alternatīvo ieguldījumu fonds, par izdarītajiem pārkāpumiem atbildīg</w:t>
      </w:r>
      <w:r w:rsidR="00127E17" w:rsidRPr="00535B5F">
        <w:rPr>
          <w:rFonts w:ascii="Times New Roman" w:hAnsi="Times New Roman" w:cs="Times New Roman"/>
          <w:sz w:val="28"/>
          <w:szCs w:val="28"/>
        </w:rPr>
        <w:t>s</w:t>
      </w:r>
      <w:r w:rsidRPr="00535B5F">
        <w:rPr>
          <w:rFonts w:ascii="Times New Roman" w:hAnsi="Times New Roman" w:cs="Times New Roman"/>
          <w:sz w:val="28"/>
          <w:szCs w:val="28"/>
        </w:rPr>
        <w:t xml:space="preserve"> ir </w:t>
      </w:r>
      <w:r w:rsidR="00127E17" w:rsidRPr="00535B5F">
        <w:rPr>
          <w:rFonts w:ascii="Times New Roman" w:hAnsi="Times New Roman" w:cs="Times New Roman"/>
          <w:sz w:val="28"/>
          <w:szCs w:val="28"/>
        </w:rPr>
        <w:t xml:space="preserve">attiecīgā </w:t>
      </w:r>
      <w:r w:rsidRPr="00535B5F">
        <w:rPr>
          <w:rFonts w:ascii="Times New Roman" w:hAnsi="Times New Roman" w:cs="Times New Roman"/>
          <w:sz w:val="28"/>
          <w:szCs w:val="28"/>
        </w:rPr>
        <w:t xml:space="preserve">ieguldījumu </w:t>
      </w:r>
      <w:r w:rsidR="00127E17" w:rsidRPr="00535B5F">
        <w:rPr>
          <w:rFonts w:ascii="Times New Roman" w:hAnsi="Times New Roman" w:cs="Times New Roman"/>
          <w:sz w:val="28"/>
          <w:szCs w:val="28"/>
        </w:rPr>
        <w:t xml:space="preserve">fonda </w:t>
      </w:r>
      <w:r w:rsidRPr="00535B5F">
        <w:rPr>
          <w:rFonts w:ascii="Times New Roman" w:hAnsi="Times New Roman" w:cs="Times New Roman"/>
          <w:sz w:val="28"/>
          <w:szCs w:val="28"/>
        </w:rPr>
        <w:t>pārvaldītājs</w:t>
      </w:r>
      <w:r w:rsidRPr="006D150D">
        <w:rPr>
          <w:rFonts w:ascii="Times New Roman" w:hAnsi="Times New Roman" w:cs="Times New Roman"/>
          <w:sz w:val="28"/>
          <w:szCs w:val="28"/>
        </w:rPr>
        <w:t xml:space="preserve">.  </w:t>
      </w:r>
    </w:p>
    <w:p w14:paraId="167E1866" w14:textId="77777777" w:rsidR="005E5152" w:rsidRPr="006D150D" w:rsidRDefault="005E5152" w:rsidP="00C428E8">
      <w:pPr>
        <w:spacing w:after="0" w:line="240" w:lineRule="auto"/>
        <w:ind w:firstLine="567"/>
        <w:jc w:val="both"/>
        <w:rPr>
          <w:rFonts w:ascii="Times New Roman" w:hAnsi="Times New Roman" w:cs="Times New Roman"/>
          <w:sz w:val="28"/>
          <w:szCs w:val="28"/>
        </w:rPr>
      </w:pPr>
    </w:p>
    <w:p w14:paraId="7E7ABF18" w14:textId="26CD9658" w:rsidR="00576634" w:rsidRPr="006D150D" w:rsidRDefault="00EC1418" w:rsidP="002F345B">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20</w:t>
      </w:r>
      <w:r w:rsidR="00576634" w:rsidRPr="006D150D">
        <w:rPr>
          <w:rFonts w:ascii="Times New Roman" w:hAnsi="Times New Roman" w:cs="Times New Roman"/>
          <w:b/>
          <w:sz w:val="28"/>
          <w:szCs w:val="28"/>
        </w:rPr>
        <w:t>.pants. Atsevišķu likuma normu piemērošanas kārtība</w:t>
      </w:r>
    </w:p>
    <w:p w14:paraId="4601E4D8" w14:textId="77777777" w:rsidR="00576634" w:rsidRPr="006D150D" w:rsidRDefault="00576634" w:rsidP="00703E51">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Atsevišķu šā likuma normu piemērošanai Ministru kabinets nosaka:</w:t>
      </w:r>
    </w:p>
    <w:p w14:paraId="51B50650" w14:textId="77777777" w:rsidR="00576634" w:rsidRPr="006D150D" w:rsidRDefault="00576634" w:rsidP="00C428E8">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1) šajā likumā lietoto terminu piemērošanu uzņēmumu ienākuma nodokļa aprēķināšanai;</w:t>
      </w:r>
    </w:p>
    <w:p w14:paraId="28C00EB8" w14:textId="77777777" w:rsidR="00576634" w:rsidRPr="006D150D" w:rsidRDefault="00576634" w:rsidP="00C428E8">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2) ar nodokli apliekamās bāzes noteikšanas kārtību, ņemot vērā dažādos apstākļus un šajā likumā minētos ierobežojumus un citus nosacījumus, kuri konkrētā situācijā ietekmē nodokļa bāzes apmēru;</w:t>
      </w:r>
    </w:p>
    <w:p w14:paraId="6B0172A5" w14:textId="320B6E2E" w:rsidR="00576634" w:rsidRPr="006D150D" w:rsidRDefault="00576634"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 xml:space="preserve">3) kārtību, kādā tiek sniegta informācija par </w:t>
      </w:r>
      <w:r w:rsidR="00D45764">
        <w:rPr>
          <w:rFonts w:ascii="Times New Roman" w:hAnsi="Times New Roman" w:cs="Times New Roman"/>
          <w:sz w:val="28"/>
          <w:szCs w:val="28"/>
        </w:rPr>
        <w:t xml:space="preserve">nerezidentiem </w:t>
      </w:r>
      <w:r w:rsidRPr="006D150D">
        <w:rPr>
          <w:rFonts w:ascii="Times New Roman" w:hAnsi="Times New Roman" w:cs="Times New Roman"/>
          <w:sz w:val="28"/>
          <w:szCs w:val="28"/>
        </w:rPr>
        <w:t>veiktajiem maksājumiem, kā arī par ieturēto nodokli no nerezidentiem izmaksātajām summām;</w:t>
      </w:r>
    </w:p>
    <w:p w14:paraId="319820EC" w14:textId="77777777" w:rsidR="00576634" w:rsidRPr="006D150D" w:rsidRDefault="00576634"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4) īpašus nosacījumus ar nodokli apliekamā objekta noteikšanai iekšzemes uzņēmumiem, nerezidentu pastāvīgajām pārstāvniecībām, ja tās veic darījumus ar personām, kuras atrodas, ir izveidotas vai nodibinātas zemu nodokļu vai beznodokļu valstīs vai teritorijās;</w:t>
      </w:r>
    </w:p>
    <w:p w14:paraId="3433D6AD" w14:textId="77777777" w:rsidR="00576634" w:rsidRPr="006D150D" w:rsidRDefault="00576634"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5) procedūras maksājumu, ko Latvijas iekšzemes uzņēmums vai nerezidenta pastāvīgā pārstāvniecība izmaksā personai, kura atrodas, ir izveidota vai nodibināta zemu nodokļu vai beznodokļu valstīs vai teritorijās, atbrīvošanai no nodokļa ieturēšanas;</w:t>
      </w:r>
    </w:p>
    <w:p w14:paraId="43BF75A0" w14:textId="4B58883C" w:rsidR="00576634" w:rsidRPr="006D150D" w:rsidRDefault="00576634"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 xml:space="preserve">6) darījuma </w:t>
      </w:r>
      <w:r w:rsidR="00510F9F" w:rsidRPr="006D150D">
        <w:rPr>
          <w:rFonts w:ascii="Times New Roman" w:hAnsi="Times New Roman" w:cs="Times New Roman"/>
          <w:sz w:val="28"/>
          <w:szCs w:val="28"/>
        </w:rPr>
        <w:t xml:space="preserve">tirgus </w:t>
      </w:r>
      <w:r w:rsidR="00703E51" w:rsidRPr="006D150D">
        <w:rPr>
          <w:rFonts w:ascii="Times New Roman" w:hAnsi="Times New Roman" w:cs="Times New Roman"/>
          <w:sz w:val="28"/>
          <w:szCs w:val="28"/>
        </w:rPr>
        <w:t>cenas (</w:t>
      </w:r>
      <w:r w:rsidRPr="006D150D">
        <w:rPr>
          <w:rFonts w:ascii="Times New Roman" w:hAnsi="Times New Roman" w:cs="Times New Roman"/>
          <w:sz w:val="28"/>
          <w:szCs w:val="28"/>
        </w:rPr>
        <w:t>vērtības</w:t>
      </w:r>
      <w:r w:rsidR="00703E51" w:rsidRPr="006D150D">
        <w:rPr>
          <w:rFonts w:ascii="Times New Roman" w:hAnsi="Times New Roman" w:cs="Times New Roman"/>
          <w:sz w:val="28"/>
          <w:szCs w:val="28"/>
        </w:rPr>
        <w:t>)</w:t>
      </w:r>
      <w:r w:rsidRPr="006D150D">
        <w:rPr>
          <w:rFonts w:ascii="Times New Roman" w:hAnsi="Times New Roman" w:cs="Times New Roman"/>
          <w:sz w:val="28"/>
          <w:szCs w:val="28"/>
        </w:rPr>
        <w:t xml:space="preserve"> noteikšanai izmantojamās metodes un kārtību, ja darījums noticis starp saistīt</w:t>
      </w:r>
      <w:r w:rsidR="00C02541">
        <w:rPr>
          <w:rFonts w:ascii="Times New Roman" w:hAnsi="Times New Roman" w:cs="Times New Roman"/>
          <w:sz w:val="28"/>
          <w:szCs w:val="28"/>
        </w:rPr>
        <w:t xml:space="preserve">ām </w:t>
      </w:r>
      <w:r w:rsidR="00C02541" w:rsidRPr="0020129B">
        <w:rPr>
          <w:rFonts w:ascii="Times New Roman" w:hAnsi="Times New Roman" w:cs="Times New Roman"/>
          <w:sz w:val="28"/>
          <w:szCs w:val="28"/>
        </w:rPr>
        <w:t>personām</w:t>
      </w:r>
      <w:r w:rsidRPr="006D150D">
        <w:rPr>
          <w:rFonts w:ascii="Times New Roman" w:hAnsi="Times New Roman" w:cs="Times New Roman"/>
          <w:sz w:val="28"/>
          <w:szCs w:val="28"/>
        </w:rPr>
        <w:t>;</w:t>
      </w:r>
    </w:p>
    <w:p w14:paraId="23105F9B" w14:textId="77777777" w:rsidR="00576634" w:rsidRPr="006D150D" w:rsidRDefault="00576634"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7) šā likuma normu praktiskās piemērošanas ilustrācijai nepieciešam</w:t>
      </w:r>
      <w:r w:rsidR="00826ECF" w:rsidRPr="006D150D">
        <w:rPr>
          <w:rFonts w:ascii="Times New Roman" w:hAnsi="Times New Roman" w:cs="Times New Roman"/>
          <w:sz w:val="28"/>
          <w:szCs w:val="28"/>
        </w:rPr>
        <w:t>os piemērus</w:t>
      </w:r>
      <w:r w:rsidRPr="006D150D">
        <w:rPr>
          <w:rFonts w:ascii="Times New Roman" w:hAnsi="Times New Roman" w:cs="Times New Roman"/>
          <w:sz w:val="28"/>
          <w:szCs w:val="28"/>
        </w:rPr>
        <w:t>;</w:t>
      </w:r>
    </w:p>
    <w:p w14:paraId="4630870A" w14:textId="77777777" w:rsidR="00315D64" w:rsidRPr="006D150D" w:rsidRDefault="00315D64" w:rsidP="002F345B">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lastRenderedPageBreak/>
        <w:t>8) nodokļa maksātāja reorganizācijas gadījumā a</w:t>
      </w:r>
      <w:r w:rsidR="00955243" w:rsidRPr="006D150D">
        <w:rPr>
          <w:rFonts w:ascii="Times New Roman" w:hAnsi="Times New Roman" w:cs="Times New Roman"/>
          <w:sz w:val="28"/>
          <w:szCs w:val="28"/>
        </w:rPr>
        <w:t>p</w:t>
      </w:r>
      <w:r w:rsidRPr="006D150D">
        <w:rPr>
          <w:rFonts w:ascii="Times New Roman" w:hAnsi="Times New Roman" w:cs="Times New Roman"/>
          <w:sz w:val="28"/>
          <w:szCs w:val="28"/>
        </w:rPr>
        <w:t>liekamā nodokļa piemērošanas kartību</w:t>
      </w:r>
      <w:r w:rsidR="00071F37" w:rsidRPr="006D150D">
        <w:rPr>
          <w:rFonts w:ascii="Times New Roman" w:hAnsi="Times New Roman" w:cs="Times New Roman"/>
          <w:sz w:val="28"/>
          <w:szCs w:val="28"/>
        </w:rPr>
        <w:t>;</w:t>
      </w:r>
      <w:r w:rsidRPr="006D150D">
        <w:rPr>
          <w:rFonts w:ascii="Times New Roman" w:hAnsi="Times New Roman" w:cs="Times New Roman"/>
          <w:sz w:val="28"/>
          <w:szCs w:val="28"/>
        </w:rPr>
        <w:t xml:space="preserve"> </w:t>
      </w:r>
    </w:p>
    <w:p w14:paraId="4EB95A48" w14:textId="44377641" w:rsidR="00576634" w:rsidRPr="001C7E69" w:rsidRDefault="00315D64" w:rsidP="00703E51">
      <w:pPr>
        <w:spacing w:after="0" w:line="240" w:lineRule="auto"/>
        <w:ind w:firstLine="709"/>
        <w:jc w:val="both"/>
        <w:rPr>
          <w:rFonts w:ascii="Times New Roman" w:hAnsi="Times New Roman" w:cs="Times New Roman"/>
          <w:sz w:val="28"/>
          <w:szCs w:val="28"/>
        </w:rPr>
      </w:pPr>
      <w:r w:rsidRPr="006D150D">
        <w:rPr>
          <w:rFonts w:ascii="Times New Roman" w:hAnsi="Times New Roman" w:cs="Times New Roman"/>
          <w:sz w:val="28"/>
          <w:szCs w:val="28"/>
        </w:rPr>
        <w:t>9</w:t>
      </w:r>
      <w:r w:rsidR="00576634" w:rsidRPr="00D77BC2">
        <w:rPr>
          <w:rFonts w:ascii="Times New Roman" w:hAnsi="Times New Roman" w:cs="Times New Roman"/>
          <w:sz w:val="28"/>
          <w:szCs w:val="28"/>
        </w:rPr>
        <w:t xml:space="preserve">) </w:t>
      </w:r>
      <w:r w:rsidR="00576634" w:rsidRPr="001C7E69">
        <w:rPr>
          <w:rFonts w:ascii="Times New Roman" w:hAnsi="Times New Roman" w:cs="Times New Roman"/>
          <w:sz w:val="28"/>
          <w:szCs w:val="28"/>
        </w:rPr>
        <w:t>pārskata formu un iesniegšanas kārtību</w:t>
      </w:r>
      <w:r w:rsidR="00D77BC2" w:rsidRPr="001C7E69">
        <w:rPr>
          <w:rFonts w:ascii="Times New Roman" w:hAnsi="Times New Roman" w:cs="Times New Roman"/>
          <w:sz w:val="28"/>
          <w:szCs w:val="28"/>
        </w:rPr>
        <w:t xml:space="preserve"> par nerezidenta gūto ienākumu Latvijā</w:t>
      </w:r>
      <w:r w:rsidR="004B6500">
        <w:rPr>
          <w:rFonts w:ascii="Times New Roman" w:hAnsi="Times New Roman" w:cs="Times New Roman"/>
          <w:sz w:val="28"/>
          <w:szCs w:val="28"/>
        </w:rPr>
        <w:t>;</w:t>
      </w:r>
    </w:p>
    <w:p w14:paraId="19C848A4" w14:textId="541DAA2D" w:rsidR="00D523FD" w:rsidRDefault="003D12D7" w:rsidP="003D12D7">
      <w:pPr>
        <w:spacing w:after="0" w:line="240" w:lineRule="auto"/>
        <w:ind w:firstLine="709"/>
        <w:jc w:val="both"/>
        <w:rPr>
          <w:rFonts w:ascii="Times New Roman" w:hAnsi="Times New Roman" w:cs="Times New Roman"/>
          <w:sz w:val="28"/>
          <w:szCs w:val="28"/>
        </w:rPr>
      </w:pPr>
      <w:r w:rsidRPr="001C7E69">
        <w:rPr>
          <w:rFonts w:ascii="Times New Roman" w:hAnsi="Times New Roman" w:cs="Times New Roman"/>
          <w:sz w:val="28"/>
          <w:szCs w:val="28"/>
        </w:rPr>
        <w:t>10)</w:t>
      </w:r>
      <w:r w:rsidR="00D523FD" w:rsidRPr="00D523FD">
        <w:rPr>
          <w:rFonts w:ascii="Times New Roman" w:hAnsi="Times New Roman" w:cs="Times New Roman"/>
          <w:sz w:val="28"/>
          <w:szCs w:val="28"/>
        </w:rPr>
        <w:t xml:space="preserve"> </w:t>
      </w:r>
      <w:r w:rsidR="00D523FD">
        <w:rPr>
          <w:rFonts w:ascii="Times New Roman" w:hAnsi="Times New Roman" w:cs="Times New Roman"/>
          <w:sz w:val="28"/>
          <w:szCs w:val="28"/>
        </w:rPr>
        <w:t xml:space="preserve">kārtībā un termiņus kādos nodokļa maksātājs </w:t>
      </w:r>
      <w:r w:rsidR="00D523FD" w:rsidRPr="00E237D2">
        <w:rPr>
          <w:rFonts w:ascii="Times New Roman" w:hAnsi="Times New Roman" w:cs="Times New Roman"/>
          <w:sz w:val="28"/>
          <w:szCs w:val="28"/>
        </w:rPr>
        <w:t xml:space="preserve">sniegt Valsts ieņēmumu dienestam informāciju par nerezidentiem izmaksātajām summām, </w:t>
      </w:r>
      <w:r w:rsidR="00D523FD">
        <w:rPr>
          <w:rFonts w:ascii="Times New Roman" w:hAnsi="Times New Roman" w:cs="Times New Roman"/>
          <w:sz w:val="28"/>
          <w:szCs w:val="28"/>
        </w:rPr>
        <w:t xml:space="preserve"> </w:t>
      </w:r>
      <w:r w:rsidR="00D523FD" w:rsidRPr="00E237D2">
        <w:rPr>
          <w:rFonts w:ascii="Times New Roman" w:hAnsi="Times New Roman" w:cs="Times New Roman"/>
          <w:sz w:val="28"/>
          <w:szCs w:val="28"/>
        </w:rPr>
        <w:t>kā arī</w:t>
      </w:r>
      <w:r w:rsidR="00D523FD">
        <w:rPr>
          <w:rFonts w:ascii="Times New Roman" w:hAnsi="Times New Roman" w:cs="Times New Roman"/>
          <w:sz w:val="28"/>
          <w:szCs w:val="28"/>
        </w:rPr>
        <w:t xml:space="preserve"> </w:t>
      </w:r>
      <w:r w:rsidR="00D523FD" w:rsidRPr="00E237D2">
        <w:rPr>
          <w:rFonts w:ascii="Times New Roman" w:hAnsi="Times New Roman" w:cs="Times New Roman"/>
          <w:sz w:val="28"/>
          <w:szCs w:val="28"/>
        </w:rPr>
        <w:t>ieturēto nodokli</w:t>
      </w:r>
      <w:r w:rsidR="00D523FD">
        <w:rPr>
          <w:rFonts w:ascii="Times New Roman" w:hAnsi="Times New Roman" w:cs="Times New Roman"/>
          <w:sz w:val="28"/>
          <w:szCs w:val="28"/>
        </w:rPr>
        <w:t xml:space="preserve">. </w:t>
      </w:r>
      <w:r w:rsidR="00D523FD" w:rsidRPr="00E237D2">
        <w:rPr>
          <w:rFonts w:ascii="Times New Roman" w:hAnsi="Times New Roman" w:cs="Times New Roman"/>
          <w:sz w:val="28"/>
          <w:szCs w:val="28"/>
        </w:rPr>
        <w:t xml:space="preserve"> </w:t>
      </w:r>
    </w:p>
    <w:p w14:paraId="6DE18759" w14:textId="11167324" w:rsidR="004B6500" w:rsidRDefault="003D12D7" w:rsidP="003D12D7">
      <w:pPr>
        <w:spacing w:after="0" w:line="240" w:lineRule="auto"/>
        <w:ind w:firstLine="709"/>
        <w:jc w:val="both"/>
        <w:rPr>
          <w:rFonts w:ascii="Times New Roman" w:hAnsi="Times New Roman" w:cs="Times New Roman"/>
          <w:sz w:val="28"/>
          <w:szCs w:val="28"/>
        </w:rPr>
      </w:pPr>
      <w:r w:rsidRPr="001C7E69">
        <w:rPr>
          <w:rFonts w:ascii="Times New Roman" w:hAnsi="Times New Roman" w:cs="Times New Roman"/>
          <w:sz w:val="28"/>
          <w:szCs w:val="28"/>
        </w:rPr>
        <w:t xml:space="preserve"> </w:t>
      </w:r>
      <w:r w:rsidR="00D523FD">
        <w:rPr>
          <w:rFonts w:ascii="Times New Roman" w:hAnsi="Times New Roman" w:cs="Times New Roman"/>
          <w:sz w:val="28"/>
          <w:szCs w:val="28"/>
        </w:rPr>
        <w:t xml:space="preserve">11) </w:t>
      </w:r>
      <w:r w:rsidRPr="001C7E69">
        <w:rPr>
          <w:rFonts w:ascii="Times New Roman" w:hAnsi="Times New Roman" w:cs="Times New Roman"/>
          <w:sz w:val="28"/>
          <w:szCs w:val="28"/>
        </w:rPr>
        <w:t>informācijas sniegšanas kārtību par ieguldījumu fondu un alternatīvo ieguldījumu fondu saņemtajām dividendēm vai dividendēm pielīdzinātu ienākum</w:t>
      </w:r>
      <w:r w:rsidR="00926958" w:rsidRPr="001C7E69">
        <w:rPr>
          <w:rFonts w:ascii="Times New Roman" w:hAnsi="Times New Roman" w:cs="Times New Roman"/>
          <w:sz w:val="28"/>
          <w:szCs w:val="28"/>
        </w:rPr>
        <w:t>u par kuru ir tiesības samazināt ieguldītāja ar uzņēmumu ienākuma nodokli apliekamo bāzi</w:t>
      </w:r>
      <w:r w:rsidR="004B6500">
        <w:rPr>
          <w:rFonts w:ascii="Times New Roman" w:hAnsi="Times New Roman" w:cs="Times New Roman"/>
          <w:sz w:val="28"/>
          <w:szCs w:val="28"/>
        </w:rPr>
        <w:t>;</w:t>
      </w:r>
    </w:p>
    <w:p w14:paraId="2F66F251" w14:textId="6C5E8A26" w:rsidR="009D4C64" w:rsidRDefault="004B6500" w:rsidP="003D1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23FD">
        <w:rPr>
          <w:rFonts w:ascii="Times New Roman" w:hAnsi="Times New Roman" w:cs="Times New Roman"/>
          <w:sz w:val="28"/>
          <w:szCs w:val="28"/>
        </w:rPr>
        <w:t>2</w:t>
      </w:r>
      <w:r>
        <w:rPr>
          <w:rFonts w:ascii="Times New Roman" w:hAnsi="Times New Roman" w:cs="Times New Roman"/>
          <w:sz w:val="28"/>
          <w:szCs w:val="28"/>
        </w:rPr>
        <w:t xml:space="preserve">) </w:t>
      </w:r>
      <w:r w:rsidR="009D4C64">
        <w:rPr>
          <w:rFonts w:ascii="Times New Roman" w:hAnsi="Times New Roman" w:cs="Times New Roman"/>
          <w:sz w:val="28"/>
          <w:szCs w:val="28"/>
        </w:rPr>
        <w:t xml:space="preserve">ar tonnāžas nodokli apliekamo bāzi un likmi; </w:t>
      </w:r>
    </w:p>
    <w:p w14:paraId="34285BFB" w14:textId="0F1565D7" w:rsidR="003D12D7" w:rsidRPr="001C7E69" w:rsidRDefault="009D4C64" w:rsidP="003D1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23FD">
        <w:rPr>
          <w:rFonts w:ascii="Times New Roman" w:hAnsi="Times New Roman" w:cs="Times New Roman"/>
          <w:sz w:val="28"/>
          <w:szCs w:val="28"/>
        </w:rPr>
        <w:t>3</w:t>
      </w:r>
      <w:r>
        <w:rPr>
          <w:rFonts w:ascii="Times New Roman" w:hAnsi="Times New Roman" w:cs="Times New Roman"/>
          <w:sz w:val="28"/>
          <w:szCs w:val="28"/>
        </w:rPr>
        <w:t xml:space="preserve">) </w:t>
      </w:r>
      <w:r w:rsidR="004B6500" w:rsidRPr="004B6500">
        <w:rPr>
          <w:rFonts w:ascii="Times New Roman" w:hAnsi="Times New Roman" w:cs="Times New Roman"/>
          <w:sz w:val="28"/>
          <w:szCs w:val="28"/>
        </w:rPr>
        <w:t>kritērijus, pēc kuriem vadoties iekšzemes uzņēmuma veiktās darbības atzīstamas par kuģu stratēģisko vadīšanu, komerciālo, tehnisko vadīšanu un apkalpes komplektēšanas vadīšanu, un kārtību, kādā Valsts ieņēmumu dienests iekšzemes uzņēmumam piešķir tonnāžas nodokļa maksātāja statusu, un dokumentus, kādus iekšzemes uzņēmums iesniedz Valsts ieņēmumu dienestam tonnāžas nodokļa maksātāja statusa iegūšanai un nodokļa administrēšanas nodrošināšanai</w:t>
      </w:r>
      <w:r w:rsidR="003D12D7" w:rsidRPr="001C7E69">
        <w:rPr>
          <w:rFonts w:ascii="Times New Roman" w:hAnsi="Times New Roman" w:cs="Times New Roman"/>
          <w:sz w:val="28"/>
          <w:szCs w:val="28"/>
        </w:rPr>
        <w:t>.</w:t>
      </w:r>
    </w:p>
    <w:p w14:paraId="0B5D6DD3" w14:textId="3A9E7FAF" w:rsidR="003D12D7" w:rsidRPr="003D12D7" w:rsidRDefault="003D12D7" w:rsidP="003D12D7">
      <w:pPr>
        <w:spacing w:after="0" w:line="240" w:lineRule="auto"/>
        <w:ind w:firstLine="709"/>
        <w:jc w:val="both"/>
        <w:rPr>
          <w:rFonts w:ascii="Times New Roman" w:hAnsi="Times New Roman" w:cs="Times New Roman"/>
          <w:sz w:val="28"/>
          <w:szCs w:val="28"/>
        </w:rPr>
      </w:pPr>
      <w:r w:rsidRPr="003D12D7">
        <w:rPr>
          <w:rFonts w:ascii="Times New Roman" w:hAnsi="Times New Roman" w:cs="Times New Roman"/>
          <w:color w:val="FF0000"/>
          <w:sz w:val="28"/>
          <w:szCs w:val="28"/>
        </w:rPr>
        <w:t xml:space="preserve"> </w:t>
      </w:r>
    </w:p>
    <w:p w14:paraId="37C95938" w14:textId="77777777" w:rsidR="00870E22" w:rsidRPr="006D150D" w:rsidRDefault="00870E22" w:rsidP="00590C0C">
      <w:pPr>
        <w:tabs>
          <w:tab w:val="left" w:pos="851"/>
          <w:tab w:val="left" w:pos="993"/>
        </w:tabs>
        <w:spacing w:after="0" w:line="240" w:lineRule="auto"/>
        <w:ind w:left="567"/>
        <w:contextualSpacing/>
        <w:jc w:val="both"/>
        <w:rPr>
          <w:rFonts w:ascii="Times New Roman" w:hAnsi="Times New Roman" w:cs="Times New Roman"/>
          <w:b/>
          <w:sz w:val="28"/>
          <w:szCs w:val="28"/>
        </w:rPr>
      </w:pPr>
    </w:p>
    <w:p w14:paraId="427083BF" w14:textId="77777777" w:rsidR="00576634" w:rsidRPr="006D150D" w:rsidRDefault="00576634" w:rsidP="00590C0C">
      <w:pPr>
        <w:tabs>
          <w:tab w:val="left" w:pos="851"/>
          <w:tab w:val="left" w:pos="993"/>
        </w:tabs>
        <w:spacing w:after="0" w:line="240" w:lineRule="auto"/>
        <w:ind w:left="567"/>
        <w:contextualSpacing/>
        <w:jc w:val="center"/>
        <w:rPr>
          <w:rFonts w:ascii="Times New Roman" w:hAnsi="Times New Roman" w:cs="Times New Roman"/>
          <w:b/>
          <w:sz w:val="28"/>
          <w:szCs w:val="28"/>
        </w:rPr>
      </w:pPr>
      <w:r w:rsidRPr="006D150D">
        <w:rPr>
          <w:rFonts w:ascii="Times New Roman" w:hAnsi="Times New Roman" w:cs="Times New Roman"/>
          <w:b/>
          <w:sz w:val="28"/>
          <w:szCs w:val="28"/>
        </w:rPr>
        <w:t>Pārejas noteikumi</w:t>
      </w:r>
    </w:p>
    <w:p w14:paraId="717B1E62" w14:textId="77777777" w:rsidR="00576634" w:rsidRPr="006D150D" w:rsidRDefault="00576634" w:rsidP="00590C0C">
      <w:pPr>
        <w:spacing w:after="0" w:line="240" w:lineRule="auto"/>
        <w:ind w:firstLine="567"/>
        <w:contextualSpacing/>
        <w:jc w:val="both"/>
        <w:rPr>
          <w:rFonts w:ascii="Times New Roman" w:hAnsi="Times New Roman" w:cs="Times New Roman"/>
          <w:sz w:val="28"/>
          <w:szCs w:val="28"/>
        </w:rPr>
      </w:pPr>
    </w:p>
    <w:p w14:paraId="1B499A4D" w14:textId="77777777" w:rsidR="00E86BF3" w:rsidRPr="006D150D" w:rsidRDefault="00BC64DA" w:rsidP="00C4202C">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1.</w:t>
      </w:r>
      <w:r w:rsidR="00E86BF3" w:rsidRPr="006D150D">
        <w:rPr>
          <w:rFonts w:ascii="Times New Roman" w:hAnsi="Times New Roman" w:cs="Times New Roman"/>
          <w:sz w:val="28"/>
          <w:szCs w:val="28"/>
        </w:rPr>
        <w:t xml:space="preserve"> Ar šā likuma spēkā stāšanos spēku zaudē likums “Par uzņēmumu ienākuma nodokli” (Latvijas Republikas Saeimas un Ministru Kabineta Ziņotājs, 1995, 7., 24.nr.; 1996, 9., 15.nr.; 1997, 8., 24.nr.; 1998, 8., 21.nr.; 1999, 6., 24.nr.; 2000, 9.nr.; 2001, 1., 5., 24.nr.; 2003, 15.nr.; 2005, 2., 24.nr.; 2006, 1.nr.; 2007, 3., 12., 24.nr.; 2009, 1., 15., 21.nr.; Latvijas Vēstnesis, 2009, 175., 200.nr.; 2010, 102., 131., 170., 206.nr.; 2011, 204.nr.; 2013, 53., 119., 194., 232.nr.; 2014, 247., 257.nr.; 2015, 42.nr.; 2016, 31. un 41.nr.)</w:t>
      </w:r>
      <w:r w:rsidR="007B5510" w:rsidRPr="006D150D">
        <w:rPr>
          <w:rFonts w:ascii="Times New Roman" w:hAnsi="Times New Roman" w:cs="Times New Roman"/>
          <w:sz w:val="28"/>
          <w:szCs w:val="28"/>
        </w:rPr>
        <w:t>.</w:t>
      </w:r>
    </w:p>
    <w:p w14:paraId="71B149D2" w14:textId="23619667" w:rsidR="00E86BF3" w:rsidRDefault="0025099D" w:rsidP="005F3098">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2.</w:t>
      </w:r>
      <w:r w:rsidR="00E86BF3" w:rsidRPr="006D150D">
        <w:rPr>
          <w:rFonts w:ascii="Times New Roman" w:hAnsi="Times New Roman" w:cs="Times New Roman"/>
          <w:sz w:val="28"/>
          <w:szCs w:val="28"/>
        </w:rPr>
        <w:t xml:space="preserve"> Uzņēmumu ienākuma nodokļa deklarācij</w:t>
      </w:r>
      <w:r w:rsidR="0012212B" w:rsidRPr="006D150D">
        <w:rPr>
          <w:rFonts w:ascii="Times New Roman" w:hAnsi="Times New Roman" w:cs="Times New Roman"/>
          <w:sz w:val="28"/>
          <w:szCs w:val="28"/>
        </w:rPr>
        <w:t>u</w:t>
      </w:r>
      <w:r w:rsidR="00E86BF3" w:rsidRPr="006D150D">
        <w:rPr>
          <w:rFonts w:ascii="Times New Roman" w:hAnsi="Times New Roman" w:cs="Times New Roman"/>
          <w:sz w:val="28"/>
          <w:szCs w:val="28"/>
        </w:rPr>
        <w:t xml:space="preserve"> par taksācijas periodu, kas sākās 2017.gadā, </w:t>
      </w:r>
      <w:r w:rsidR="0048024F">
        <w:rPr>
          <w:rFonts w:ascii="Times New Roman" w:hAnsi="Times New Roman" w:cs="Times New Roman"/>
          <w:sz w:val="28"/>
          <w:szCs w:val="28"/>
        </w:rPr>
        <w:t xml:space="preserve">par mēnešiem </w:t>
      </w:r>
      <w:r w:rsidR="00E86BF3" w:rsidRPr="006D150D">
        <w:rPr>
          <w:rFonts w:ascii="Times New Roman" w:hAnsi="Times New Roman" w:cs="Times New Roman"/>
          <w:sz w:val="28"/>
          <w:szCs w:val="28"/>
        </w:rPr>
        <w:t>līdz 2017.gada 31.decembrim  aizpilda un iesniedz saskaņā ar Ministru kabineta 2015.gada 29.septembra noteikumiem Nr.548 “Noteikumi par uzņēmumu ienākuma nodokļa taksācijas perioda deklarāciju un avansa maksājumu aprēķinu”.</w:t>
      </w:r>
    </w:p>
    <w:p w14:paraId="1E006E3C" w14:textId="249327E5" w:rsidR="009F3A1F" w:rsidRPr="009F3A1F" w:rsidRDefault="009F3A1F" w:rsidP="009F3A1F">
      <w:pPr>
        <w:spacing w:after="0" w:line="240" w:lineRule="auto"/>
        <w:ind w:firstLine="567"/>
        <w:jc w:val="both"/>
        <w:rPr>
          <w:rFonts w:ascii="Times New Roman" w:hAnsi="Times New Roman" w:cs="Times New Roman"/>
          <w:sz w:val="28"/>
          <w:szCs w:val="28"/>
        </w:rPr>
      </w:pPr>
      <w:r w:rsidRPr="006A69F0">
        <w:rPr>
          <w:rFonts w:ascii="Times New Roman" w:hAnsi="Times New Roman" w:cs="Times New Roman"/>
          <w:sz w:val="28"/>
          <w:szCs w:val="28"/>
        </w:rPr>
        <w:t>3. Ja nodokļa maksātāja pārskata gads nesakrīt ar kalendāro gadu, nodokļa maksātājs uzņēmumu ienākuma nodokļa aprēķināšanai sagatavo finanšu (</w:t>
      </w:r>
      <w:proofErr w:type="spellStart"/>
      <w:r w:rsidRPr="006A69F0">
        <w:rPr>
          <w:rFonts w:ascii="Times New Roman" w:hAnsi="Times New Roman" w:cs="Times New Roman"/>
          <w:sz w:val="28"/>
          <w:szCs w:val="28"/>
        </w:rPr>
        <w:t>starpperiodu</w:t>
      </w:r>
      <w:proofErr w:type="spellEnd"/>
      <w:r w:rsidRPr="006A69F0">
        <w:rPr>
          <w:rFonts w:ascii="Times New Roman" w:hAnsi="Times New Roman" w:cs="Times New Roman"/>
          <w:sz w:val="28"/>
          <w:szCs w:val="28"/>
        </w:rPr>
        <w:t>) pārskatu un uzņēmumu ienākuma nodokļa deklarāciju:</w:t>
      </w:r>
    </w:p>
    <w:p w14:paraId="1191B01E" w14:textId="1A6C446A" w:rsidR="009F3A1F" w:rsidRPr="009F3A1F" w:rsidRDefault="009F3A1F" w:rsidP="009F3A1F">
      <w:pPr>
        <w:spacing w:after="0" w:line="240" w:lineRule="auto"/>
        <w:ind w:firstLine="567"/>
        <w:jc w:val="both"/>
        <w:rPr>
          <w:rFonts w:ascii="Times New Roman" w:hAnsi="Times New Roman" w:cs="Times New Roman"/>
          <w:sz w:val="28"/>
          <w:szCs w:val="28"/>
        </w:rPr>
      </w:pPr>
      <w:r w:rsidRPr="009F3A1F">
        <w:rPr>
          <w:rFonts w:ascii="Times New Roman" w:hAnsi="Times New Roman" w:cs="Times New Roman"/>
          <w:sz w:val="28"/>
          <w:szCs w:val="28"/>
        </w:rPr>
        <w:t xml:space="preserve">1) saskaņā ar likuma “Par uzņēmumu ienākuma nodokli” normām un saskaņā ar Ministru kabineta 2015.gada 29.septembra noteikumiem Nr.548 “Noteikumi par uzņēmumu ienākuma nodokļa taksācijas perioda </w:t>
      </w:r>
      <w:r w:rsidRPr="009F3A1F">
        <w:rPr>
          <w:rFonts w:ascii="Times New Roman" w:hAnsi="Times New Roman" w:cs="Times New Roman"/>
          <w:sz w:val="28"/>
          <w:szCs w:val="28"/>
        </w:rPr>
        <w:lastRenderedPageBreak/>
        <w:t>deklarāciju un avansa maksājumu aprēķinu” par periodu no pārskata gada sākuma līdz 2017.gada 31.decembrim un līdz 2018.gada 30.aprīlim iesniedz Valsts ieņēmumu dienestā;</w:t>
      </w:r>
    </w:p>
    <w:p w14:paraId="597BB44F" w14:textId="1D1E2AD8" w:rsidR="009F3A1F" w:rsidRDefault="009F3A1F" w:rsidP="009F3A1F">
      <w:pPr>
        <w:spacing w:after="0" w:line="240" w:lineRule="auto"/>
        <w:ind w:firstLine="567"/>
        <w:jc w:val="both"/>
        <w:rPr>
          <w:rFonts w:ascii="Times New Roman" w:hAnsi="Times New Roman" w:cs="Times New Roman"/>
          <w:sz w:val="28"/>
          <w:szCs w:val="28"/>
        </w:rPr>
      </w:pPr>
      <w:r w:rsidRPr="009F3A1F">
        <w:rPr>
          <w:rFonts w:ascii="Times New Roman" w:hAnsi="Times New Roman" w:cs="Times New Roman"/>
          <w:sz w:val="28"/>
          <w:szCs w:val="28"/>
        </w:rPr>
        <w:t>2) saskaņā ar Uzņēmumu ienākuma nodokļa likumu par periodu no 2018.gada 1.janvāra līdz pārskata gada beigām un vienlaikus ar bilanci un peļņas vai zaudējumu aprēķinu iesniedz Valsts ieņēmumu dienestā ne vēlāk kā četrus mēnešus pēc pārskata gada beigām.</w:t>
      </w:r>
    </w:p>
    <w:p w14:paraId="65934D52" w14:textId="1EC063D9" w:rsidR="00672A03" w:rsidRDefault="001C7E69" w:rsidP="009C3B89">
      <w:pPr>
        <w:spacing w:after="0" w:line="240" w:lineRule="auto"/>
        <w:ind w:firstLine="567"/>
        <w:jc w:val="both"/>
        <w:rPr>
          <w:rFonts w:ascii="Times New Roman" w:hAnsi="Times New Roman" w:cs="Times New Roman"/>
          <w:sz w:val="28"/>
          <w:szCs w:val="28"/>
        </w:rPr>
      </w:pPr>
      <w:r w:rsidRPr="001C7E69">
        <w:rPr>
          <w:rFonts w:ascii="Times New Roman" w:hAnsi="Times New Roman" w:cs="Times New Roman"/>
          <w:sz w:val="28"/>
          <w:szCs w:val="28"/>
        </w:rPr>
        <w:t>4.</w:t>
      </w:r>
      <w:r w:rsidR="00A8765F" w:rsidRPr="001C7E69">
        <w:rPr>
          <w:rFonts w:ascii="Times New Roman" w:hAnsi="Times New Roman" w:cs="Times New Roman"/>
          <w:sz w:val="28"/>
          <w:szCs w:val="28"/>
        </w:rPr>
        <w:t xml:space="preserve"> Nodokļa maksātāj</w:t>
      </w:r>
      <w:r w:rsidR="00672A03" w:rsidRPr="001C7E69">
        <w:rPr>
          <w:rFonts w:ascii="Times New Roman" w:hAnsi="Times New Roman" w:cs="Times New Roman"/>
          <w:sz w:val="28"/>
          <w:szCs w:val="28"/>
        </w:rPr>
        <w:t>s</w:t>
      </w:r>
      <w:r w:rsidR="00A8765F" w:rsidRPr="001C7E69">
        <w:rPr>
          <w:rFonts w:ascii="Times New Roman" w:hAnsi="Times New Roman" w:cs="Times New Roman"/>
          <w:sz w:val="28"/>
          <w:szCs w:val="28"/>
        </w:rPr>
        <w:t xml:space="preserve">, </w:t>
      </w:r>
      <w:r w:rsidR="00672A03" w:rsidRPr="001C7E69">
        <w:rPr>
          <w:rFonts w:ascii="Times New Roman" w:hAnsi="Times New Roman" w:cs="Times New Roman"/>
          <w:sz w:val="28"/>
          <w:szCs w:val="28"/>
        </w:rPr>
        <w:t xml:space="preserve">pamatojoties uz Valsts ieņēmumu dienesta noteikto avansa maksājumu apmēru, </w:t>
      </w:r>
      <w:r w:rsidR="00A8765F" w:rsidRPr="001C7E69">
        <w:rPr>
          <w:rFonts w:ascii="Times New Roman" w:hAnsi="Times New Roman" w:cs="Times New Roman"/>
          <w:sz w:val="28"/>
          <w:szCs w:val="28"/>
        </w:rPr>
        <w:t>par periodu no 2018.gada 1.janvāra līdz 3</w:t>
      </w:r>
      <w:r w:rsidR="00BA29ED" w:rsidRPr="001C7E69">
        <w:rPr>
          <w:rFonts w:ascii="Times New Roman" w:hAnsi="Times New Roman" w:cs="Times New Roman"/>
          <w:sz w:val="28"/>
          <w:szCs w:val="28"/>
        </w:rPr>
        <w:t>0</w:t>
      </w:r>
      <w:r w:rsidR="00A8765F" w:rsidRPr="001C7E69">
        <w:rPr>
          <w:rFonts w:ascii="Times New Roman" w:hAnsi="Times New Roman" w:cs="Times New Roman"/>
          <w:sz w:val="28"/>
          <w:szCs w:val="28"/>
        </w:rPr>
        <w:t>.</w:t>
      </w:r>
      <w:r w:rsidR="003D7ACB" w:rsidRPr="001C7E69">
        <w:rPr>
          <w:rFonts w:ascii="Times New Roman" w:hAnsi="Times New Roman" w:cs="Times New Roman"/>
          <w:sz w:val="28"/>
          <w:szCs w:val="28"/>
        </w:rPr>
        <w:t>jūnijam</w:t>
      </w:r>
      <w:r w:rsidR="00A8765F" w:rsidRPr="001C7E69">
        <w:rPr>
          <w:rFonts w:ascii="Times New Roman" w:hAnsi="Times New Roman" w:cs="Times New Roman"/>
          <w:sz w:val="28"/>
          <w:szCs w:val="28"/>
        </w:rPr>
        <w:t>, līdz katra mēneša 2</w:t>
      </w:r>
      <w:r w:rsidR="00435E89">
        <w:rPr>
          <w:rFonts w:ascii="Times New Roman" w:hAnsi="Times New Roman" w:cs="Times New Roman"/>
          <w:sz w:val="28"/>
          <w:szCs w:val="28"/>
        </w:rPr>
        <w:t>5</w:t>
      </w:r>
      <w:r w:rsidR="00A8765F" w:rsidRPr="001C7E69">
        <w:rPr>
          <w:rFonts w:ascii="Times New Roman" w:hAnsi="Times New Roman" w:cs="Times New Roman"/>
          <w:sz w:val="28"/>
          <w:szCs w:val="28"/>
        </w:rPr>
        <w:t>.datumam iemaksā valsts budžetā uzņēmumu ienākuma nodokļa avansa maksājumus</w:t>
      </w:r>
      <w:r w:rsidR="009C3B89" w:rsidRPr="001C7E69">
        <w:rPr>
          <w:rFonts w:ascii="Times New Roman" w:hAnsi="Times New Roman" w:cs="Times New Roman"/>
          <w:sz w:val="28"/>
          <w:szCs w:val="28"/>
        </w:rPr>
        <w:t xml:space="preserve">, </w:t>
      </w:r>
      <w:r w:rsidR="00672A03" w:rsidRPr="001C7E69">
        <w:rPr>
          <w:rFonts w:ascii="Times New Roman" w:hAnsi="Times New Roman" w:cs="Times New Roman"/>
          <w:sz w:val="28"/>
          <w:szCs w:val="28"/>
        </w:rPr>
        <w:t>kas atbilst vienai divpadsmitajai daļai no aprēķinātā uzņēmumu ienākuma nodokļa, kurš, nepiemērojot likuma “Par uzņēmumu ienākuma nodokli” 20.</w:t>
      </w:r>
      <w:r w:rsidR="00672A03" w:rsidRPr="001C7E69">
        <w:rPr>
          <w:rFonts w:ascii="Times New Roman" w:hAnsi="Times New Roman" w:cs="Times New Roman"/>
          <w:sz w:val="28"/>
          <w:szCs w:val="28"/>
          <w:vertAlign w:val="superscript"/>
        </w:rPr>
        <w:t>1</w:t>
      </w:r>
      <w:r w:rsidR="00672A03" w:rsidRPr="001C7E69">
        <w:rPr>
          <w:rFonts w:ascii="Times New Roman" w:hAnsi="Times New Roman" w:cs="Times New Roman"/>
          <w:sz w:val="28"/>
          <w:szCs w:val="28"/>
        </w:rPr>
        <w:t xml:space="preserve"> pantā noteikto atlaidi, ir aprēķināts par taksācijas periodu, kas sākās 2016.gadā.</w:t>
      </w:r>
    </w:p>
    <w:p w14:paraId="05403165" w14:textId="0B80EF88" w:rsidR="0049692E" w:rsidRPr="00D523FD" w:rsidRDefault="0049692E" w:rsidP="009C3B89">
      <w:pPr>
        <w:spacing w:after="0" w:line="240" w:lineRule="auto"/>
        <w:ind w:firstLine="567"/>
        <w:jc w:val="both"/>
        <w:rPr>
          <w:rFonts w:ascii="Times New Roman" w:hAnsi="Times New Roman" w:cs="Times New Roman"/>
          <w:sz w:val="28"/>
          <w:szCs w:val="28"/>
        </w:rPr>
      </w:pPr>
      <w:r w:rsidRPr="00D523FD">
        <w:rPr>
          <w:rFonts w:ascii="Times New Roman" w:hAnsi="Times New Roman" w:cs="Times New Roman"/>
          <w:sz w:val="28"/>
          <w:szCs w:val="28"/>
        </w:rPr>
        <w:t>5. Saskaņā ar deklarāciju aprēķināto nodokli</w:t>
      </w:r>
      <w:r w:rsidR="00494646" w:rsidRPr="00D523FD">
        <w:rPr>
          <w:rFonts w:ascii="Times New Roman" w:hAnsi="Times New Roman" w:cs="Times New Roman"/>
          <w:sz w:val="28"/>
          <w:szCs w:val="28"/>
        </w:rPr>
        <w:t xml:space="preserve"> </w:t>
      </w:r>
      <w:r w:rsidRPr="00D523FD">
        <w:rPr>
          <w:rFonts w:ascii="Times New Roman" w:hAnsi="Times New Roman" w:cs="Times New Roman"/>
          <w:sz w:val="28"/>
          <w:szCs w:val="28"/>
        </w:rPr>
        <w:t>samazin</w:t>
      </w:r>
      <w:r w:rsidR="00494646" w:rsidRPr="00D523FD">
        <w:rPr>
          <w:rFonts w:ascii="Times New Roman" w:hAnsi="Times New Roman" w:cs="Times New Roman"/>
          <w:sz w:val="28"/>
          <w:szCs w:val="28"/>
        </w:rPr>
        <w:t>a</w:t>
      </w:r>
      <w:r w:rsidRPr="00D523FD">
        <w:rPr>
          <w:rFonts w:ascii="Times New Roman" w:hAnsi="Times New Roman" w:cs="Times New Roman"/>
          <w:sz w:val="28"/>
          <w:szCs w:val="28"/>
        </w:rPr>
        <w:t xml:space="preserve"> par </w:t>
      </w:r>
      <w:r w:rsidR="00494646" w:rsidRPr="00D523FD">
        <w:rPr>
          <w:rFonts w:ascii="Times New Roman" w:hAnsi="Times New Roman" w:cs="Times New Roman"/>
          <w:sz w:val="28"/>
          <w:szCs w:val="28"/>
        </w:rPr>
        <w:t>veiktajiem avansa maksājumiem</w:t>
      </w:r>
      <w:r w:rsidRPr="00D523FD">
        <w:rPr>
          <w:rFonts w:ascii="Times New Roman" w:hAnsi="Times New Roman" w:cs="Times New Roman"/>
          <w:sz w:val="28"/>
          <w:szCs w:val="28"/>
        </w:rPr>
        <w:t>.</w:t>
      </w:r>
    </w:p>
    <w:p w14:paraId="09850945" w14:textId="089568AE" w:rsidR="00040ACA" w:rsidRPr="006D150D" w:rsidRDefault="00481C5B" w:rsidP="005F30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040ACA" w:rsidRPr="00B51998">
        <w:rPr>
          <w:rFonts w:ascii="Times New Roman" w:hAnsi="Times New Roman" w:cs="Times New Roman"/>
          <w:sz w:val="28"/>
          <w:szCs w:val="28"/>
        </w:rPr>
        <w:t xml:space="preserve">. </w:t>
      </w:r>
      <w:r w:rsidR="00D6431E" w:rsidRPr="00B51998">
        <w:rPr>
          <w:rFonts w:ascii="Times New Roman" w:hAnsi="Times New Roman" w:cs="Times New Roman"/>
          <w:sz w:val="28"/>
          <w:szCs w:val="28"/>
        </w:rPr>
        <w:t xml:space="preserve">Informāciju, kas jāsniedz Valsts ieņēmumu dienestam saskaņā ar likuma “Par uzņēmumu ienākuma nodokli” 24.pantu, iesniedz saskaņā ar Ministru kabineta </w:t>
      </w:r>
      <w:r w:rsidR="00AA445C" w:rsidRPr="00B51998">
        <w:rPr>
          <w:rFonts w:ascii="Times New Roman" w:hAnsi="Times New Roman" w:cs="Times New Roman"/>
          <w:sz w:val="28"/>
          <w:szCs w:val="28"/>
        </w:rPr>
        <w:t xml:space="preserve">2006.gada 4.jūlija </w:t>
      </w:r>
      <w:r w:rsidR="00D6431E" w:rsidRPr="00B51998">
        <w:rPr>
          <w:rFonts w:ascii="Times New Roman" w:hAnsi="Times New Roman" w:cs="Times New Roman"/>
          <w:sz w:val="28"/>
          <w:szCs w:val="28"/>
        </w:rPr>
        <w:t>noteikumiem Nr.556 “Likuma “Par uzņēmumu ienākuma nodokli” normu piemērošanas noteikumi”.</w:t>
      </w:r>
    </w:p>
    <w:p w14:paraId="23E29F8E" w14:textId="5EF6ADBE" w:rsidR="00AA445C" w:rsidRPr="006D150D" w:rsidRDefault="00481C5B" w:rsidP="005F30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AA445C" w:rsidRPr="009F3A1F">
        <w:rPr>
          <w:rFonts w:ascii="Times New Roman" w:hAnsi="Times New Roman" w:cs="Times New Roman"/>
          <w:sz w:val="28"/>
          <w:szCs w:val="28"/>
        </w:rPr>
        <w:t>. Valsts kapitālsabiedrības, kuras veic Kultūras ministrijas deleģētas valsts kultūras funkcijas, par taksācijas periodu no 2017.gada līdz 2017.gada 31.decembrim uzskaita saņemtos ziedojumus, sniedz publisku pārskatu par ziedotājiem, to ziedotajām summām un saņemto z</w:t>
      </w:r>
      <w:r w:rsidR="00B51998" w:rsidRPr="009F3A1F">
        <w:rPr>
          <w:rFonts w:ascii="Times New Roman" w:hAnsi="Times New Roman" w:cs="Times New Roman"/>
          <w:sz w:val="28"/>
          <w:szCs w:val="28"/>
        </w:rPr>
        <w:t>iedojumu izlietojumu saskaņā ar</w:t>
      </w:r>
      <w:r w:rsidR="00AA445C" w:rsidRPr="009F3A1F">
        <w:rPr>
          <w:rFonts w:ascii="Times New Roman" w:hAnsi="Times New Roman" w:cs="Times New Roman"/>
          <w:sz w:val="28"/>
          <w:szCs w:val="28"/>
        </w:rPr>
        <w:t xml:space="preserve"> Ministru kabineta 2009.gada 22.decembra noteikumiem Nr.1648 “Noteikumi par pasākumiem, kas jāveic valsts kapitālsabiedrībām, kuras veic Kultūras ministrijas deleģētas valsts kultūras funkcijas un saņem ziedojumus”.</w:t>
      </w:r>
    </w:p>
    <w:p w14:paraId="3969F2ED" w14:textId="5EA92D97" w:rsidR="003D28F1" w:rsidRPr="006D150D" w:rsidRDefault="00481C5B" w:rsidP="005F309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25099D" w:rsidRPr="006D150D">
        <w:rPr>
          <w:rFonts w:ascii="Times New Roman" w:hAnsi="Times New Roman" w:cs="Times New Roman"/>
          <w:sz w:val="28"/>
          <w:szCs w:val="28"/>
        </w:rPr>
        <w:t xml:space="preserve">. </w:t>
      </w:r>
      <w:r w:rsidR="00335205" w:rsidRPr="006D150D">
        <w:rPr>
          <w:rFonts w:ascii="Times New Roman" w:hAnsi="Times New Roman" w:cs="Times New Roman"/>
          <w:sz w:val="28"/>
          <w:szCs w:val="28"/>
        </w:rPr>
        <w:t xml:space="preserve">Likuma 4.panta otrās daļas </w:t>
      </w:r>
      <w:r w:rsidR="00AF29AB" w:rsidRPr="006D150D">
        <w:rPr>
          <w:rFonts w:ascii="Times New Roman" w:hAnsi="Times New Roman" w:cs="Times New Roman"/>
          <w:sz w:val="28"/>
          <w:szCs w:val="28"/>
        </w:rPr>
        <w:t>1.punkta “c” apakšpunktā  noteiktās nosacītās dividendes attiecas uz to peļņas daļu, kas gūta sākot ar 2018.gada 1.janvāri.</w:t>
      </w:r>
      <w:r w:rsidR="003D28F1" w:rsidRPr="006D150D">
        <w:rPr>
          <w:rFonts w:ascii="Times New Roman" w:hAnsi="Times New Roman" w:cs="Times New Roman"/>
          <w:sz w:val="28"/>
          <w:szCs w:val="28"/>
        </w:rPr>
        <w:t xml:space="preserve"> </w:t>
      </w:r>
    </w:p>
    <w:p w14:paraId="30994ED5" w14:textId="08C6933C" w:rsidR="00335205" w:rsidRPr="006D150D" w:rsidRDefault="00481C5B" w:rsidP="005F309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3D28F1" w:rsidRPr="006D150D">
        <w:rPr>
          <w:rFonts w:ascii="Times New Roman" w:hAnsi="Times New Roman" w:cs="Times New Roman"/>
          <w:sz w:val="28"/>
          <w:szCs w:val="28"/>
        </w:rPr>
        <w:t>. Likuma 4.panta otrās daļas 2.punkta “</w:t>
      </w:r>
      <w:r w:rsidR="009B6C91" w:rsidRPr="006D150D">
        <w:rPr>
          <w:rFonts w:ascii="Times New Roman" w:hAnsi="Times New Roman" w:cs="Times New Roman"/>
          <w:sz w:val="28"/>
          <w:szCs w:val="28"/>
        </w:rPr>
        <w:t>b</w:t>
      </w:r>
      <w:r w:rsidR="003D28F1" w:rsidRPr="006D150D">
        <w:rPr>
          <w:rFonts w:ascii="Times New Roman" w:hAnsi="Times New Roman" w:cs="Times New Roman"/>
          <w:sz w:val="28"/>
          <w:szCs w:val="28"/>
        </w:rPr>
        <w:t>” apakšpunkts un 9.pants ir attiecināms uz tiem debitoru parādiem, kuri grāmatvedības uzskaitē iegrāmatoti kā debitora parāds sākot ar 2018.gada 1.janvāri.</w:t>
      </w:r>
    </w:p>
    <w:p w14:paraId="0968E4F0" w14:textId="55644A77" w:rsidR="00B51998" w:rsidRDefault="00481C5B" w:rsidP="002F34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FB7832" w:rsidRPr="006D150D">
        <w:rPr>
          <w:rFonts w:ascii="Times New Roman" w:hAnsi="Times New Roman" w:cs="Times New Roman"/>
          <w:sz w:val="28"/>
          <w:szCs w:val="28"/>
        </w:rPr>
        <w:t xml:space="preserve">. </w:t>
      </w:r>
      <w:r w:rsidR="00B51998" w:rsidRPr="00533F1F">
        <w:rPr>
          <w:rFonts w:ascii="Times New Roman" w:hAnsi="Times New Roman" w:cs="Times New Roman"/>
          <w:sz w:val="28"/>
          <w:szCs w:val="28"/>
        </w:rPr>
        <w:t xml:space="preserve">Piemērojot šā likuma 4.panta otrās daļas 2.punkta “g” apakšpunktu, nosakot ar uzņēmumu ienākuma nodokli apliekamo bāzi likvidācijas gadījumā, ar uzņēmumu ienākuma nodokli apliekamajā bāzē iekļauj aizdevumu summas, kuras </w:t>
      </w:r>
      <w:r w:rsidR="00533F1F" w:rsidRPr="00533F1F">
        <w:rPr>
          <w:rFonts w:ascii="Times New Roman" w:hAnsi="Times New Roman" w:cs="Times New Roman"/>
          <w:sz w:val="28"/>
          <w:szCs w:val="28"/>
        </w:rPr>
        <w:t>aizdotas līdz</w:t>
      </w:r>
      <w:r w:rsidR="00B51998" w:rsidRPr="00533F1F">
        <w:rPr>
          <w:rFonts w:ascii="Times New Roman" w:hAnsi="Times New Roman" w:cs="Times New Roman"/>
          <w:sz w:val="28"/>
          <w:szCs w:val="28"/>
        </w:rPr>
        <w:t xml:space="preserve"> 2017.gada 31.decembri</w:t>
      </w:r>
      <w:r w:rsidR="00533F1F" w:rsidRPr="00533F1F">
        <w:rPr>
          <w:rFonts w:ascii="Times New Roman" w:hAnsi="Times New Roman" w:cs="Times New Roman"/>
          <w:sz w:val="28"/>
          <w:szCs w:val="28"/>
        </w:rPr>
        <w:t xml:space="preserve"> un nav atgūtas</w:t>
      </w:r>
      <w:r w:rsidR="00B51998" w:rsidRPr="00533F1F">
        <w:rPr>
          <w:rFonts w:ascii="Times New Roman" w:hAnsi="Times New Roman" w:cs="Times New Roman"/>
          <w:sz w:val="28"/>
          <w:szCs w:val="28"/>
        </w:rPr>
        <w:t>.</w:t>
      </w:r>
      <w:r w:rsidR="00B51998" w:rsidRPr="006D150D">
        <w:rPr>
          <w:rFonts w:ascii="Times New Roman" w:hAnsi="Times New Roman" w:cs="Times New Roman"/>
          <w:sz w:val="28"/>
          <w:szCs w:val="28"/>
        </w:rPr>
        <w:t xml:space="preserve"> </w:t>
      </w:r>
    </w:p>
    <w:p w14:paraId="25A68F01" w14:textId="4E4D3FB2" w:rsidR="00334900" w:rsidRPr="00B51998" w:rsidRDefault="001C7E69" w:rsidP="002F34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481C5B">
        <w:rPr>
          <w:rFonts w:ascii="Times New Roman" w:hAnsi="Times New Roman" w:cs="Times New Roman"/>
          <w:sz w:val="28"/>
          <w:szCs w:val="28"/>
        </w:rPr>
        <w:t>1</w:t>
      </w:r>
      <w:r w:rsidR="00B51998" w:rsidRPr="006D150D">
        <w:rPr>
          <w:rFonts w:ascii="Times New Roman" w:hAnsi="Times New Roman" w:cs="Times New Roman"/>
          <w:sz w:val="28"/>
          <w:szCs w:val="28"/>
        </w:rPr>
        <w:t>.</w:t>
      </w:r>
      <w:r w:rsidR="009F3A1F">
        <w:rPr>
          <w:rFonts w:ascii="Times New Roman" w:hAnsi="Times New Roman" w:cs="Times New Roman"/>
          <w:sz w:val="28"/>
          <w:szCs w:val="28"/>
        </w:rPr>
        <w:t xml:space="preserve"> </w:t>
      </w:r>
      <w:r w:rsidR="009B6C91" w:rsidRPr="00B51998">
        <w:rPr>
          <w:rFonts w:ascii="Times New Roman" w:hAnsi="Times New Roman" w:cs="Times New Roman"/>
          <w:sz w:val="28"/>
          <w:szCs w:val="28"/>
        </w:rPr>
        <w:t>Nodokļa maksātājs, kurš līdz 2017.gada 31.decembrim bija uzņēmumu ienākuma nodokļa maksātājs saskaņā ar likuma “Par uzņēmumu ienākuma nodokli”, ir tiesīgs samazināt t</w:t>
      </w:r>
      <w:r w:rsidR="00334900" w:rsidRPr="00B51998">
        <w:rPr>
          <w:rFonts w:ascii="Times New Roman" w:hAnsi="Times New Roman" w:cs="Times New Roman"/>
          <w:sz w:val="28"/>
          <w:szCs w:val="28"/>
        </w:rPr>
        <w:t>aksācijas perioda a</w:t>
      </w:r>
      <w:r w:rsidR="00FB7832" w:rsidRPr="00B51998">
        <w:rPr>
          <w:rFonts w:ascii="Times New Roman" w:hAnsi="Times New Roman" w:cs="Times New Roman"/>
          <w:sz w:val="28"/>
          <w:szCs w:val="28"/>
        </w:rPr>
        <w:t xml:space="preserve">r </w:t>
      </w:r>
      <w:r w:rsidR="00FB7832" w:rsidRPr="00B51998">
        <w:rPr>
          <w:rFonts w:ascii="Times New Roman" w:hAnsi="Times New Roman" w:cs="Times New Roman"/>
          <w:sz w:val="28"/>
          <w:szCs w:val="28"/>
        </w:rPr>
        <w:lastRenderedPageBreak/>
        <w:t>uzņēmumu ienākuma nodokli apliekam</w:t>
      </w:r>
      <w:r w:rsidR="00334900" w:rsidRPr="00B51998">
        <w:rPr>
          <w:rFonts w:ascii="Times New Roman" w:hAnsi="Times New Roman" w:cs="Times New Roman"/>
          <w:sz w:val="28"/>
          <w:szCs w:val="28"/>
        </w:rPr>
        <w:t>o bāzi p</w:t>
      </w:r>
      <w:r w:rsidR="00FB7832" w:rsidRPr="00B51998">
        <w:rPr>
          <w:rFonts w:ascii="Times New Roman" w:hAnsi="Times New Roman" w:cs="Times New Roman"/>
          <w:sz w:val="28"/>
          <w:szCs w:val="28"/>
        </w:rPr>
        <w:t>ar debitora parādiem, kas radušies līdz 2017.gada 31.decembrim</w:t>
      </w:r>
      <w:r w:rsidR="00334900" w:rsidRPr="00B51998">
        <w:rPr>
          <w:rFonts w:ascii="Times New Roman" w:hAnsi="Times New Roman" w:cs="Times New Roman"/>
          <w:sz w:val="28"/>
          <w:szCs w:val="28"/>
        </w:rPr>
        <w:t>,</w:t>
      </w:r>
      <w:r w:rsidR="00FB7832" w:rsidRPr="00B51998">
        <w:rPr>
          <w:rFonts w:ascii="Times New Roman" w:hAnsi="Times New Roman" w:cs="Times New Roman"/>
          <w:sz w:val="28"/>
          <w:szCs w:val="28"/>
        </w:rPr>
        <w:t xml:space="preserve"> un</w:t>
      </w:r>
      <w:r w:rsidR="00334900" w:rsidRPr="00B51998">
        <w:rPr>
          <w:rFonts w:ascii="Times New Roman" w:hAnsi="Times New Roman" w:cs="Times New Roman"/>
          <w:sz w:val="28"/>
          <w:szCs w:val="28"/>
        </w:rPr>
        <w:t xml:space="preserve"> sākot ar 2018.gada 1.janvāri</w:t>
      </w:r>
      <w:r w:rsidR="00963AA6">
        <w:rPr>
          <w:rFonts w:ascii="Times New Roman" w:hAnsi="Times New Roman" w:cs="Times New Roman"/>
          <w:sz w:val="28"/>
          <w:szCs w:val="28"/>
        </w:rPr>
        <w:t xml:space="preserve"> </w:t>
      </w:r>
      <w:r w:rsidR="00334900" w:rsidRPr="00B51998">
        <w:rPr>
          <w:rFonts w:ascii="Times New Roman" w:hAnsi="Times New Roman" w:cs="Times New Roman"/>
          <w:sz w:val="28"/>
          <w:szCs w:val="28"/>
        </w:rPr>
        <w:t>:</w:t>
      </w:r>
    </w:p>
    <w:p w14:paraId="2F62E012" w14:textId="59A60A3E" w:rsidR="00FB7832" w:rsidRPr="00B51998" w:rsidRDefault="00334900" w:rsidP="002F345B">
      <w:pPr>
        <w:spacing w:line="240" w:lineRule="auto"/>
        <w:ind w:firstLine="567"/>
        <w:contextualSpacing/>
        <w:jc w:val="both"/>
        <w:rPr>
          <w:rFonts w:ascii="Times New Roman" w:hAnsi="Times New Roman" w:cs="Times New Roman"/>
          <w:sz w:val="28"/>
          <w:szCs w:val="28"/>
        </w:rPr>
      </w:pPr>
      <w:r w:rsidRPr="00B51998">
        <w:rPr>
          <w:rFonts w:ascii="Times New Roman" w:hAnsi="Times New Roman" w:cs="Times New Roman"/>
          <w:sz w:val="28"/>
          <w:szCs w:val="28"/>
        </w:rPr>
        <w:t>a)</w:t>
      </w:r>
      <w:r w:rsidR="00FB7832" w:rsidRPr="00B51998">
        <w:rPr>
          <w:rFonts w:ascii="Times New Roman" w:hAnsi="Times New Roman" w:cs="Times New Roman"/>
          <w:sz w:val="28"/>
          <w:szCs w:val="28"/>
        </w:rPr>
        <w:t xml:space="preserve"> tiek iekļauti zaudējumos (izdevumos), ja debitora parāds atbilst šā likuma 9.panta trešajā daļā minētajiem nosacījumiem</w:t>
      </w:r>
      <w:r w:rsidR="00B20CA3">
        <w:rPr>
          <w:rFonts w:ascii="Times New Roman" w:hAnsi="Times New Roman" w:cs="Times New Roman"/>
          <w:sz w:val="28"/>
          <w:szCs w:val="28"/>
        </w:rPr>
        <w:t>, ievērojot Pārejas noteikumu 1</w:t>
      </w:r>
      <w:r w:rsidR="00481C5B">
        <w:rPr>
          <w:rFonts w:ascii="Times New Roman" w:hAnsi="Times New Roman" w:cs="Times New Roman"/>
          <w:sz w:val="28"/>
          <w:szCs w:val="28"/>
        </w:rPr>
        <w:t>7</w:t>
      </w:r>
      <w:r w:rsidR="00B20CA3">
        <w:rPr>
          <w:rFonts w:ascii="Times New Roman" w:hAnsi="Times New Roman" w:cs="Times New Roman"/>
          <w:sz w:val="28"/>
          <w:szCs w:val="28"/>
        </w:rPr>
        <w:t>.punktā noteikto</w:t>
      </w:r>
      <w:r w:rsidR="009B6C91" w:rsidRPr="00B51998">
        <w:rPr>
          <w:rFonts w:ascii="Times New Roman" w:hAnsi="Times New Roman" w:cs="Times New Roman"/>
          <w:sz w:val="28"/>
          <w:szCs w:val="28"/>
        </w:rPr>
        <w:t>;</w:t>
      </w:r>
    </w:p>
    <w:p w14:paraId="3F5EACD2" w14:textId="1CAC6B23" w:rsidR="00963AA6" w:rsidRPr="001C7E69" w:rsidRDefault="00963AA6" w:rsidP="002F345B">
      <w:pPr>
        <w:spacing w:line="240" w:lineRule="auto"/>
        <w:ind w:firstLine="567"/>
        <w:contextualSpacing/>
        <w:jc w:val="both"/>
        <w:rPr>
          <w:rFonts w:ascii="Times New Roman" w:hAnsi="Times New Roman" w:cs="Times New Roman"/>
          <w:sz w:val="28"/>
          <w:szCs w:val="28"/>
        </w:rPr>
      </w:pPr>
      <w:r w:rsidRPr="001C7E69">
        <w:rPr>
          <w:rFonts w:ascii="Times New Roman" w:hAnsi="Times New Roman" w:cs="Times New Roman"/>
          <w:sz w:val="28"/>
          <w:szCs w:val="28"/>
        </w:rPr>
        <w:t>b) tiek norakstīts no nedrošajiem parādiem izveidota uzkrājuma, kas izveidots līdz 2017.gada 31.decembrim un sākot ar 2018.gada 1.janvāri šis uzkrājums ir uzskaitīts dalīti no citiem uzkrājumiem, ja debitora parāds netiek iekļauts peļņas vai zaudējumu aprēķina izdevumos un tas atbilst šā likuma 9.panta trešajā daļā minētajiem nosacījumiem.</w:t>
      </w:r>
    </w:p>
    <w:p w14:paraId="45F7D996" w14:textId="29BF3526" w:rsidR="00BC64DA" w:rsidRPr="006D150D" w:rsidRDefault="009F3A1F" w:rsidP="002F34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481C5B">
        <w:rPr>
          <w:rFonts w:ascii="Times New Roman" w:hAnsi="Times New Roman" w:cs="Times New Roman"/>
          <w:sz w:val="28"/>
          <w:szCs w:val="28"/>
        </w:rPr>
        <w:t>2</w:t>
      </w:r>
      <w:r w:rsidR="00BC64DA" w:rsidRPr="006D150D">
        <w:rPr>
          <w:rFonts w:ascii="Times New Roman" w:hAnsi="Times New Roman" w:cs="Times New Roman"/>
          <w:sz w:val="28"/>
          <w:szCs w:val="28"/>
        </w:rPr>
        <w:t>. Likuma</w:t>
      </w:r>
      <w:r w:rsidR="0089261D" w:rsidRPr="006D150D">
        <w:rPr>
          <w:rFonts w:ascii="Times New Roman" w:hAnsi="Times New Roman" w:cs="Times New Roman"/>
          <w:sz w:val="28"/>
          <w:szCs w:val="28"/>
        </w:rPr>
        <w:t xml:space="preserve"> 11.</w:t>
      </w:r>
      <w:r w:rsidR="00BC64DA" w:rsidRPr="006D150D">
        <w:rPr>
          <w:rFonts w:ascii="Times New Roman" w:hAnsi="Times New Roman" w:cs="Times New Roman"/>
          <w:sz w:val="28"/>
          <w:szCs w:val="28"/>
        </w:rPr>
        <w:t>pants ir attiecināms uz tiem aizdevumiem, kuri izsniegti sākot ar 2018.gad</w:t>
      </w:r>
      <w:r w:rsidR="0073033E" w:rsidRPr="006D150D">
        <w:rPr>
          <w:rFonts w:ascii="Times New Roman" w:hAnsi="Times New Roman" w:cs="Times New Roman"/>
          <w:sz w:val="28"/>
          <w:szCs w:val="28"/>
        </w:rPr>
        <w:t>a 1.janvāri</w:t>
      </w:r>
      <w:r w:rsidR="00BC64DA" w:rsidRPr="006D150D">
        <w:rPr>
          <w:rFonts w:ascii="Times New Roman" w:hAnsi="Times New Roman" w:cs="Times New Roman"/>
          <w:sz w:val="28"/>
          <w:szCs w:val="28"/>
        </w:rPr>
        <w:t>.</w:t>
      </w:r>
      <w:r w:rsidR="0089261D" w:rsidRPr="006D150D">
        <w:rPr>
          <w:rFonts w:ascii="Times New Roman" w:hAnsi="Times New Roman" w:cs="Times New Roman"/>
          <w:sz w:val="28"/>
          <w:szCs w:val="28"/>
        </w:rPr>
        <w:t xml:space="preserve"> Aizdevumus, kas izsniegti 2017.gadā vērtē pēc ekonomiskās būtības, ja to mērķis ir bijis mākslīgi samazināt nodokļa bāzi, tiem piemēro likuma 11.pantu.</w:t>
      </w:r>
    </w:p>
    <w:p w14:paraId="50631CE4" w14:textId="71896537" w:rsidR="001C6E26" w:rsidRPr="006D150D" w:rsidRDefault="009B6C91" w:rsidP="002F345B">
      <w:pPr>
        <w:spacing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481C5B">
        <w:rPr>
          <w:rFonts w:ascii="Times New Roman" w:hAnsi="Times New Roman" w:cs="Times New Roman"/>
          <w:sz w:val="28"/>
          <w:szCs w:val="28"/>
        </w:rPr>
        <w:t>3</w:t>
      </w:r>
      <w:r w:rsidR="001C6E26" w:rsidRPr="006D150D">
        <w:rPr>
          <w:rFonts w:ascii="Times New Roman" w:hAnsi="Times New Roman" w:cs="Times New Roman"/>
          <w:sz w:val="28"/>
          <w:szCs w:val="28"/>
        </w:rPr>
        <w:t>.</w:t>
      </w:r>
      <w:r w:rsidRPr="006D150D">
        <w:rPr>
          <w:rFonts w:ascii="Times New Roman" w:hAnsi="Times New Roman" w:cs="Times New Roman"/>
          <w:sz w:val="28"/>
          <w:szCs w:val="28"/>
        </w:rPr>
        <w:t xml:space="preserve"> </w:t>
      </w:r>
      <w:r w:rsidR="001C6E26" w:rsidRPr="006D150D">
        <w:rPr>
          <w:rFonts w:ascii="Times New Roman" w:hAnsi="Times New Roman" w:cs="Times New Roman"/>
          <w:sz w:val="28"/>
          <w:szCs w:val="28"/>
        </w:rPr>
        <w:t xml:space="preserve">Piemērojot Likuma 11.panta </w:t>
      </w:r>
      <w:r w:rsidR="00767DCF">
        <w:rPr>
          <w:rFonts w:ascii="Times New Roman" w:hAnsi="Times New Roman" w:cs="Times New Roman"/>
          <w:sz w:val="28"/>
          <w:szCs w:val="28"/>
        </w:rPr>
        <w:t>ceturto</w:t>
      </w:r>
      <w:r w:rsidR="001C6E26" w:rsidRPr="006D150D">
        <w:rPr>
          <w:rFonts w:ascii="Times New Roman" w:hAnsi="Times New Roman" w:cs="Times New Roman"/>
          <w:sz w:val="28"/>
          <w:szCs w:val="28"/>
        </w:rPr>
        <w:t xml:space="preserve"> daļu</w:t>
      </w:r>
      <w:r w:rsidR="006811F5" w:rsidRPr="006D150D">
        <w:rPr>
          <w:rFonts w:ascii="Times New Roman" w:hAnsi="Times New Roman" w:cs="Times New Roman"/>
          <w:sz w:val="28"/>
          <w:szCs w:val="28"/>
        </w:rPr>
        <w:t xml:space="preserve">, </w:t>
      </w:r>
      <w:r w:rsidR="00FB2C3D">
        <w:rPr>
          <w:rFonts w:ascii="Times New Roman" w:hAnsi="Times New Roman" w:cs="Times New Roman"/>
          <w:sz w:val="28"/>
          <w:szCs w:val="28"/>
        </w:rPr>
        <w:t xml:space="preserve">apliekamais ienākums nav jāpalielina arī par aizdevuma daļu, kas nepārsniedz </w:t>
      </w:r>
      <w:r w:rsidR="006811F5" w:rsidRPr="006D150D">
        <w:rPr>
          <w:rFonts w:ascii="Times New Roman" w:hAnsi="Times New Roman" w:cs="Times New Roman"/>
          <w:sz w:val="28"/>
          <w:szCs w:val="28"/>
        </w:rPr>
        <w:t xml:space="preserve"> nesadalīto peļņu, kura uzrādīta bilancē 2017.gada 31.decembrī</w:t>
      </w:r>
      <w:r w:rsidR="00767DCF">
        <w:rPr>
          <w:rFonts w:ascii="Times New Roman" w:hAnsi="Times New Roman" w:cs="Times New Roman"/>
          <w:sz w:val="28"/>
          <w:szCs w:val="28"/>
        </w:rPr>
        <w:t xml:space="preserve"> un tai nav piemērots Pārejas noteikumu 1</w:t>
      </w:r>
      <w:r w:rsidR="00481C5B">
        <w:rPr>
          <w:rFonts w:ascii="Times New Roman" w:hAnsi="Times New Roman" w:cs="Times New Roman"/>
          <w:sz w:val="28"/>
          <w:szCs w:val="28"/>
        </w:rPr>
        <w:t>4</w:t>
      </w:r>
      <w:r w:rsidR="00767DCF">
        <w:rPr>
          <w:rFonts w:ascii="Times New Roman" w:hAnsi="Times New Roman" w:cs="Times New Roman"/>
          <w:sz w:val="28"/>
          <w:szCs w:val="28"/>
        </w:rPr>
        <w:t>.punkts</w:t>
      </w:r>
      <w:r w:rsidR="006811F5" w:rsidRPr="006D150D">
        <w:rPr>
          <w:rFonts w:ascii="Times New Roman" w:hAnsi="Times New Roman" w:cs="Times New Roman"/>
          <w:sz w:val="28"/>
          <w:szCs w:val="28"/>
        </w:rPr>
        <w:t>.</w:t>
      </w:r>
      <w:r w:rsidR="001C6E26" w:rsidRPr="006D150D">
        <w:rPr>
          <w:rFonts w:ascii="Times New Roman" w:hAnsi="Times New Roman" w:cs="Times New Roman"/>
          <w:sz w:val="28"/>
          <w:szCs w:val="28"/>
        </w:rPr>
        <w:t xml:space="preserve"> </w:t>
      </w:r>
    </w:p>
    <w:p w14:paraId="05584906" w14:textId="2D5BAD0F" w:rsidR="00BC64DA" w:rsidRPr="006D150D" w:rsidRDefault="009B6C91" w:rsidP="00703E51">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1</w:t>
      </w:r>
      <w:r w:rsidR="00481C5B">
        <w:rPr>
          <w:rFonts w:ascii="Times New Roman" w:hAnsi="Times New Roman" w:cs="Times New Roman"/>
          <w:sz w:val="28"/>
          <w:szCs w:val="28"/>
        </w:rPr>
        <w:t>4</w:t>
      </w:r>
      <w:r w:rsidR="00BC64DA" w:rsidRPr="006D150D">
        <w:rPr>
          <w:rFonts w:ascii="Times New Roman" w:hAnsi="Times New Roman" w:cs="Times New Roman"/>
          <w:sz w:val="28"/>
          <w:szCs w:val="28"/>
        </w:rPr>
        <w:t xml:space="preserve">. Nodokļa maksātājs ir tiesīgs neiekļaut ar uzņēmumu ienākuma nodokli apliekamajā bāzē aprēķinātās dividendes, kuras tiek aprēķinātas sadalot peļņu, kura uzrādīta nodokļu maksātāja bilancē </w:t>
      </w:r>
      <w:r w:rsidR="0073033E" w:rsidRPr="006D150D">
        <w:rPr>
          <w:rFonts w:ascii="Times New Roman" w:hAnsi="Times New Roman" w:cs="Times New Roman"/>
          <w:sz w:val="28"/>
          <w:szCs w:val="28"/>
        </w:rPr>
        <w:t>uz</w:t>
      </w:r>
      <w:r w:rsidR="00BC64DA" w:rsidRPr="006D150D">
        <w:rPr>
          <w:rFonts w:ascii="Times New Roman" w:hAnsi="Times New Roman" w:cs="Times New Roman"/>
          <w:sz w:val="28"/>
          <w:szCs w:val="28"/>
        </w:rPr>
        <w:t xml:space="preserve"> 2017.gad</w:t>
      </w:r>
      <w:r w:rsidR="0073033E" w:rsidRPr="006D150D">
        <w:rPr>
          <w:rFonts w:ascii="Times New Roman" w:hAnsi="Times New Roman" w:cs="Times New Roman"/>
          <w:sz w:val="28"/>
          <w:szCs w:val="28"/>
        </w:rPr>
        <w:t>a 31.decembri</w:t>
      </w:r>
      <w:r w:rsidR="00767DCF" w:rsidRPr="00767DCF">
        <w:rPr>
          <w:rFonts w:ascii="Times New Roman" w:hAnsi="Times New Roman" w:cs="Times New Roman"/>
          <w:sz w:val="28"/>
          <w:szCs w:val="28"/>
        </w:rPr>
        <w:t xml:space="preserve"> </w:t>
      </w:r>
      <w:r w:rsidR="00767DCF">
        <w:rPr>
          <w:rFonts w:ascii="Times New Roman" w:hAnsi="Times New Roman" w:cs="Times New Roman"/>
          <w:sz w:val="28"/>
          <w:szCs w:val="28"/>
        </w:rPr>
        <w:t>un tai nav piemērots Pārejas noteikumu 1</w:t>
      </w:r>
      <w:r w:rsidR="00481C5B">
        <w:rPr>
          <w:rFonts w:ascii="Times New Roman" w:hAnsi="Times New Roman" w:cs="Times New Roman"/>
          <w:sz w:val="28"/>
          <w:szCs w:val="28"/>
        </w:rPr>
        <w:t>2</w:t>
      </w:r>
      <w:r w:rsidR="00767DCF">
        <w:rPr>
          <w:rFonts w:ascii="Times New Roman" w:hAnsi="Times New Roman" w:cs="Times New Roman"/>
          <w:sz w:val="28"/>
          <w:szCs w:val="28"/>
        </w:rPr>
        <w:t>.punkts</w:t>
      </w:r>
      <w:r w:rsidR="00767DCF" w:rsidRPr="006D150D">
        <w:rPr>
          <w:rFonts w:ascii="Times New Roman" w:hAnsi="Times New Roman" w:cs="Times New Roman"/>
          <w:sz w:val="28"/>
          <w:szCs w:val="28"/>
        </w:rPr>
        <w:t>.</w:t>
      </w:r>
    </w:p>
    <w:p w14:paraId="26F617C4" w14:textId="732E3607" w:rsidR="00BC64DA" w:rsidRDefault="009B6C91" w:rsidP="00C428E8">
      <w:pPr>
        <w:spacing w:after="0" w:line="240" w:lineRule="auto"/>
        <w:ind w:firstLine="567"/>
        <w:jc w:val="both"/>
        <w:rPr>
          <w:rFonts w:ascii="Times New Roman" w:hAnsi="Times New Roman" w:cs="Times New Roman"/>
          <w:sz w:val="28"/>
          <w:szCs w:val="28"/>
        </w:rPr>
      </w:pPr>
      <w:r w:rsidRPr="006D150D">
        <w:rPr>
          <w:rFonts w:ascii="Times New Roman" w:hAnsi="Times New Roman" w:cs="Times New Roman"/>
          <w:sz w:val="28"/>
          <w:szCs w:val="28"/>
        </w:rPr>
        <w:t>1</w:t>
      </w:r>
      <w:r w:rsidR="00481C5B">
        <w:rPr>
          <w:rFonts w:ascii="Times New Roman" w:hAnsi="Times New Roman" w:cs="Times New Roman"/>
          <w:sz w:val="28"/>
          <w:szCs w:val="28"/>
        </w:rPr>
        <w:t>5</w:t>
      </w:r>
      <w:r w:rsidR="00BC64DA" w:rsidRPr="006D150D">
        <w:rPr>
          <w:rFonts w:ascii="Times New Roman" w:hAnsi="Times New Roman" w:cs="Times New Roman"/>
          <w:sz w:val="28"/>
          <w:szCs w:val="28"/>
        </w:rPr>
        <w:t xml:space="preserve">. </w:t>
      </w:r>
      <w:r w:rsidR="00767DCF">
        <w:rPr>
          <w:rFonts w:ascii="Times New Roman" w:hAnsi="Times New Roman" w:cs="Times New Roman"/>
          <w:sz w:val="28"/>
          <w:szCs w:val="28"/>
        </w:rPr>
        <w:t>Piemērojot Pārejas noteikumu 1</w:t>
      </w:r>
      <w:r w:rsidR="00481C5B">
        <w:rPr>
          <w:rFonts w:ascii="Times New Roman" w:hAnsi="Times New Roman" w:cs="Times New Roman"/>
          <w:sz w:val="28"/>
          <w:szCs w:val="28"/>
        </w:rPr>
        <w:t>4</w:t>
      </w:r>
      <w:r w:rsidR="003B1621" w:rsidRPr="006D150D">
        <w:rPr>
          <w:rFonts w:ascii="Times New Roman" w:hAnsi="Times New Roman" w:cs="Times New Roman"/>
          <w:sz w:val="28"/>
          <w:szCs w:val="28"/>
        </w:rPr>
        <w:t xml:space="preserve">.punktu pirms </w:t>
      </w:r>
      <w:r w:rsidR="00AD26B4" w:rsidRPr="006D150D">
        <w:rPr>
          <w:rFonts w:ascii="Times New Roman" w:hAnsi="Times New Roman" w:cs="Times New Roman"/>
          <w:sz w:val="28"/>
          <w:szCs w:val="28"/>
        </w:rPr>
        <w:t xml:space="preserve">peļņas </w:t>
      </w:r>
      <w:r w:rsidR="003B1621" w:rsidRPr="006D150D">
        <w:rPr>
          <w:rFonts w:ascii="Times New Roman" w:hAnsi="Times New Roman" w:cs="Times New Roman"/>
          <w:sz w:val="28"/>
          <w:szCs w:val="28"/>
        </w:rPr>
        <w:t xml:space="preserve">sadales atlikušo nesadalīto </w:t>
      </w:r>
      <w:r w:rsidR="00BC64DA" w:rsidRPr="006D150D">
        <w:rPr>
          <w:rFonts w:ascii="Times New Roman" w:hAnsi="Times New Roman" w:cs="Times New Roman"/>
          <w:sz w:val="28"/>
          <w:szCs w:val="28"/>
        </w:rPr>
        <w:t xml:space="preserve">peļņu, turpmākajos pārskata </w:t>
      </w:r>
      <w:r w:rsidR="00A93884" w:rsidRPr="006D150D">
        <w:rPr>
          <w:rFonts w:ascii="Times New Roman" w:hAnsi="Times New Roman" w:cs="Times New Roman"/>
          <w:sz w:val="28"/>
          <w:szCs w:val="28"/>
        </w:rPr>
        <w:t xml:space="preserve">gados </w:t>
      </w:r>
      <w:r w:rsidR="00BC64DA" w:rsidRPr="006D150D">
        <w:rPr>
          <w:rFonts w:ascii="Times New Roman" w:hAnsi="Times New Roman" w:cs="Times New Roman"/>
          <w:sz w:val="28"/>
          <w:szCs w:val="28"/>
        </w:rPr>
        <w:t xml:space="preserve">samazina </w:t>
      </w:r>
      <w:r w:rsidR="003B1621" w:rsidRPr="006D150D">
        <w:rPr>
          <w:rFonts w:ascii="Times New Roman" w:hAnsi="Times New Roman" w:cs="Times New Roman"/>
          <w:sz w:val="28"/>
          <w:szCs w:val="28"/>
        </w:rPr>
        <w:t xml:space="preserve">par aprēķinātajām dividendēm </w:t>
      </w:r>
      <w:r w:rsidR="00AD26B4" w:rsidRPr="006D150D">
        <w:rPr>
          <w:rFonts w:ascii="Times New Roman" w:hAnsi="Times New Roman" w:cs="Times New Roman"/>
          <w:sz w:val="28"/>
          <w:szCs w:val="28"/>
        </w:rPr>
        <w:t xml:space="preserve">vai dividendēm pielīdzinātajām izmaksām </w:t>
      </w:r>
      <w:r w:rsidR="003B1621" w:rsidRPr="006D150D">
        <w:rPr>
          <w:rFonts w:ascii="Times New Roman" w:hAnsi="Times New Roman" w:cs="Times New Roman"/>
          <w:sz w:val="28"/>
          <w:szCs w:val="28"/>
        </w:rPr>
        <w:t xml:space="preserve">un </w:t>
      </w:r>
      <w:r w:rsidR="00BC64DA" w:rsidRPr="006D150D">
        <w:rPr>
          <w:rFonts w:ascii="Times New Roman" w:hAnsi="Times New Roman" w:cs="Times New Roman"/>
          <w:sz w:val="28"/>
          <w:szCs w:val="28"/>
        </w:rPr>
        <w:t xml:space="preserve">turpmāko pārskata </w:t>
      </w:r>
      <w:r w:rsidR="00A93884" w:rsidRPr="006D150D">
        <w:rPr>
          <w:rFonts w:ascii="Times New Roman" w:hAnsi="Times New Roman" w:cs="Times New Roman"/>
          <w:sz w:val="28"/>
          <w:szCs w:val="28"/>
        </w:rPr>
        <w:t xml:space="preserve">gadu </w:t>
      </w:r>
      <w:r w:rsidR="003B1621" w:rsidRPr="006D150D">
        <w:rPr>
          <w:rFonts w:ascii="Times New Roman" w:hAnsi="Times New Roman" w:cs="Times New Roman"/>
          <w:sz w:val="28"/>
          <w:szCs w:val="28"/>
        </w:rPr>
        <w:t>zaudējumiem</w:t>
      </w:r>
      <w:r w:rsidR="00BC64DA" w:rsidRPr="006D150D">
        <w:rPr>
          <w:rFonts w:ascii="Times New Roman" w:hAnsi="Times New Roman" w:cs="Times New Roman"/>
          <w:sz w:val="28"/>
          <w:szCs w:val="28"/>
        </w:rPr>
        <w:t xml:space="preserve"> piemērojot metodi "pirmais iekšā — pirmais ārā" (FIFO). </w:t>
      </w:r>
    </w:p>
    <w:p w14:paraId="7C859391" w14:textId="39DF3CF4" w:rsidR="0020129B" w:rsidRPr="001C7E69" w:rsidRDefault="0020129B" w:rsidP="00C428E8">
      <w:pPr>
        <w:spacing w:after="0" w:line="240" w:lineRule="auto"/>
        <w:ind w:firstLine="567"/>
        <w:jc w:val="both"/>
        <w:rPr>
          <w:rFonts w:ascii="Times New Roman" w:hAnsi="Times New Roman" w:cs="Times New Roman"/>
          <w:sz w:val="28"/>
          <w:szCs w:val="28"/>
        </w:rPr>
      </w:pPr>
      <w:r w:rsidRPr="001C7E69">
        <w:rPr>
          <w:rFonts w:ascii="Times New Roman" w:hAnsi="Times New Roman" w:cs="Times New Roman"/>
          <w:sz w:val="28"/>
          <w:szCs w:val="28"/>
        </w:rPr>
        <w:t>1</w:t>
      </w:r>
      <w:r w:rsidR="00481C5B">
        <w:rPr>
          <w:rFonts w:ascii="Times New Roman" w:hAnsi="Times New Roman" w:cs="Times New Roman"/>
          <w:sz w:val="28"/>
          <w:szCs w:val="28"/>
        </w:rPr>
        <w:t>6</w:t>
      </w:r>
      <w:r w:rsidR="001C7E69" w:rsidRPr="001C7E69">
        <w:rPr>
          <w:rFonts w:ascii="Times New Roman" w:hAnsi="Times New Roman" w:cs="Times New Roman"/>
          <w:sz w:val="28"/>
          <w:szCs w:val="28"/>
        </w:rPr>
        <w:t>.</w:t>
      </w:r>
      <w:r w:rsidRPr="001C7E69">
        <w:rPr>
          <w:rFonts w:ascii="Times New Roman" w:hAnsi="Times New Roman" w:cs="Times New Roman"/>
          <w:sz w:val="28"/>
          <w:szCs w:val="28"/>
        </w:rPr>
        <w:t xml:space="preserve"> Piemērojot Pārejas noteikumu 1</w:t>
      </w:r>
      <w:r w:rsidR="00481C5B">
        <w:rPr>
          <w:rFonts w:ascii="Times New Roman" w:hAnsi="Times New Roman" w:cs="Times New Roman"/>
          <w:sz w:val="28"/>
          <w:szCs w:val="28"/>
        </w:rPr>
        <w:t>4</w:t>
      </w:r>
      <w:r w:rsidRPr="001C7E69">
        <w:rPr>
          <w:rFonts w:ascii="Times New Roman" w:hAnsi="Times New Roman" w:cs="Times New Roman"/>
          <w:sz w:val="28"/>
          <w:szCs w:val="28"/>
        </w:rPr>
        <w:t>.punktu, kredītiestāde nekoriģē pārskata gada peļņu un nesadalīto peļņu, kura uzrādīta nodokļu maksātāja bilancē uz 2017.gada 31.decembri, par 2018.gada 1.janvārī izveidotajiem uzkrājumiem debitoru parādiem par periodu līdz 2018.gada 1.janvārim saistībā ar pāreju no starptautiskā grāmatvedības standarta Nr.39 "Finanšu instrumenti: atzīšana un novērtēšana" uz starptautisko finanšu pārskatu standartu Nr.9 "Finanšu instrumenti".</w:t>
      </w:r>
    </w:p>
    <w:p w14:paraId="2E06E955" w14:textId="18BD1B3D" w:rsidR="00C32503" w:rsidRDefault="00392D5C" w:rsidP="00C428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81C5B">
        <w:rPr>
          <w:rFonts w:ascii="Times New Roman" w:hAnsi="Times New Roman" w:cs="Times New Roman"/>
          <w:sz w:val="28"/>
          <w:szCs w:val="28"/>
        </w:rPr>
        <w:t>7</w:t>
      </w:r>
      <w:r>
        <w:rPr>
          <w:rFonts w:ascii="Times New Roman" w:hAnsi="Times New Roman" w:cs="Times New Roman"/>
          <w:sz w:val="28"/>
          <w:szCs w:val="28"/>
        </w:rPr>
        <w:t xml:space="preserve">. Piemērojot </w:t>
      </w:r>
      <w:r w:rsidR="00C32503">
        <w:rPr>
          <w:rFonts w:ascii="Times New Roman" w:hAnsi="Times New Roman" w:cs="Times New Roman"/>
          <w:sz w:val="28"/>
          <w:szCs w:val="28"/>
        </w:rPr>
        <w:t>P</w:t>
      </w:r>
      <w:r w:rsidR="00D523FD">
        <w:rPr>
          <w:rFonts w:ascii="Times New Roman" w:hAnsi="Times New Roman" w:cs="Times New Roman"/>
          <w:sz w:val="28"/>
          <w:szCs w:val="28"/>
        </w:rPr>
        <w:t xml:space="preserve">ārejas noteikumu 14.punkta </w:t>
      </w:r>
      <w:r>
        <w:rPr>
          <w:rFonts w:ascii="Times New Roman" w:hAnsi="Times New Roman" w:cs="Times New Roman"/>
          <w:sz w:val="28"/>
          <w:szCs w:val="28"/>
        </w:rPr>
        <w:t>normas par</w:t>
      </w:r>
      <w:r w:rsidRPr="00392D5C">
        <w:rPr>
          <w:rFonts w:ascii="Times New Roman" w:hAnsi="Times New Roman" w:cs="Times New Roman"/>
          <w:sz w:val="28"/>
          <w:szCs w:val="28"/>
        </w:rPr>
        <w:t xml:space="preserve"> </w:t>
      </w:r>
      <w:r w:rsidRPr="006D150D">
        <w:rPr>
          <w:rFonts w:ascii="Times New Roman" w:hAnsi="Times New Roman" w:cs="Times New Roman"/>
          <w:sz w:val="28"/>
          <w:szCs w:val="28"/>
        </w:rPr>
        <w:t>nesadalīto peļņu, kura uzrādīta bilancē 2017.gada 31.decembrī</w:t>
      </w:r>
      <w:r w:rsidR="00C32503">
        <w:rPr>
          <w:rFonts w:ascii="Times New Roman" w:hAnsi="Times New Roman" w:cs="Times New Roman"/>
          <w:sz w:val="28"/>
          <w:szCs w:val="28"/>
        </w:rPr>
        <w:t>, uzņēmumu ienākuma nodokļa aprēķināšanas vajadzībām to samazina šādā kārtībā par:</w:t>
      </w:r>
    </w:p>
    <w:p w14:paraId="058741D6" w14:textId="68B223F5" w:rsidR="00C32503" w:rsidRDefault="00C32503" w:rsidP="00C428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par zaudējumiem, kuri ir radušies turpmākajos pārskata gados</w:t>
      </w:r>
      <w:r w:rsidR="00B20CA3">
        <w:rPr>
          <w:rFonts w:ascii="Times New Roman" w:hAnsi="Times New Roman" w:cs="Times New Roman"/>
          <w:sz w:val="28"/>
          <w:szCs w:val="28"/>
        </w:rPr>
        <w:t>;</w:t>
      </w:r>
    </w:p>
    <w:p w14:paraId="151A5782" w14:textId="691684DF" w:rsidR="00B20CA3" w:rsidRDefault="00B20CA3" w:rsidP="00C428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aprēķinātajām dividendēm;</w:t>
      </w:r>
    </w:p>
    <w:p w14:paraId="4259A4F2" w14:textId="424387F9" w:rsidR="00C32503" w:rsidRPr="006D150D" w:rsidRDefault="00B20CA3" w:rsidP="00B20C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32503">
        <w:rPr>
          <w:rFonts w:ascii="Times New Roman" w:hAnsi="Times New Roman" w:cs="Times New Roman"/>
          <w:sz w:val="28"/>
          <w:szCs w:val="28"/>
        </w:rPr>
        <w:t xml:space="preserve">debitoru parādiem, kuri piemērojot ar Pārejas noteikumu </w:t>
      </w:r>
      <w:r w:rsidR="00EC1418">
        <w:rPr>
          <w:rFonts w:ascii="Times New Roman" w:hAnsi="Times New Roman" w:cs="Times New Roman"/>
          <w:sz w:val="28"/>
          <w:szCs w:val="28"/>
        </w:rPr>
        <w:t>1</w:t>
      </w:r>
      <w:r w:rsidR="00175C86">
        <w:rPr>
          <w:rFonts w:ascii="Times New Roman" w:hAnsi="Times New Roman" w:cs="Times New Roman"/>
          <w:sz w:val="28"/>
          <w:szCs w:val="28"/>
        </w:rPr>
        <w:t>1</w:t>
      </w:r>
      <w:r w:rsidR="00C32503">
        <w:rPr>
          <w:rFonts w:ascii="Times New Roman" w:hAnsi="Times New Roman" w:cs="Times New Roman"/>
          <w:sz w:val="28"/>
          <w:szCs w:val="28"/>
        </w:rPr>
        <w:t>. punkta “a” apakšpunktu ir samazinājušu apliekamo ienāku</w:t>
      </w:r>
      <w:r>
        <w:rPr>
          <w:rFonts w:ascii="Times New Roman" w:hAnsi="Times New Roman" w:cs="Times New Roman"/>
          <w:sz w:val="28"/>
          <w:szCs w:val="28"/>
        </w:rPr>
        <w:t>mu.</w:t>
      </w:r>
      <w:r w:rsidR="00C32503">
        <w:rPr>
          <w:rFonts w:ascii="Times New Roman" w:hAnsi="Times New Roman" w:cs="Times New Roman"/>
          <w:sz w:val="28"/>
          <w:szCs w:val="28"/>
        </w:rPr>
        <w:t xml:space="preserve"> </w:t>
      </w:r>
    </w:p>
    <w:p w14:paraId="49FA709A" w14:textId="5ACA588E" w:rsidR="00BC64DA" w:rsidRPr="006D150D" w:rsidRDefault="00B20CA3" w:rsidP="00C428E8">
      <w:pPr>
        <w:spacing w:after="0" w:line="240" w:lineRule="auto"/>
        <w:ind w:firstLine="567"/>
        <w:contextualSpacing/>
        <w:jc w:val="both"/>
        <w:rPr>
          <w:rFonts w:ascii="Times New Roman" w:hAnsi="Times New Roman" w:cs="Times New Roman"/>
          <w:sz w:val="28"/>
          <w:szCs w:val="28"/>
        </w:rPr>
      </w:pPr>
      <w:r w:rsidRPr="00B20CA3">
        <w:rPr>
          <w:rFonts w:ascii="Times New Roman" w:hAnsi="Times New Roman" w:cs="Times New Roman"/>
          <w:sz w:val="28"/>
          <w:szCs w:val="28"/>
        </w:rPr>
        <w:t>1</w:t>
      </w:r>
      <w:r w:rsidR="00481C5B">
        <w:rPr>
          <w:rFonts w:ascii="Times New Roman" w:hAnsi="Times New Roman" w:cs="Times New Roman"/>
          <w:sz w:val="28"/>
          <w:szCs w:val="28"/>
        </w:rPr>
        <w:t>8</w:t>
      </w:r>
      <w:r w:rsidR="00BC64DA" w:rsidRPr="00B20CA3">
        <w:rPr>
          <w:rFonts w:ascii="Times New Roman" w:hAnsi="Times New Roman" w:cs="Times New Roman"/>
          <w:sz w:val="28"/>
          <w:szCs w:val="28"/>
        </w:rPr>
        <w:t>.</w:t>
      </w:r>
      <w:r w:rsidR="00BC64DA" w:rsidRPr="006D150D">
        <w:rPr>
          <w:rFonts w:ascii="Times New Roman" w:hAnsi="Times New Roman" w:cs="Times New Roman"/>
          <w:sz w:val="28"/>
          <w:szCs w:val="28"/>
        </w:rPr>
        <w:t xml:space="preserve"> Šā likuma Pārejas noteikumu </w:t>
      </w:r>
      <w:r w:rsidR="009B6C91" w:rsidRPr="006D150D">
        <w:rPr>
          <w:rFonts w:ascii="Times New Roman" w:hAnsi="Times New Roman" w:cs="Times New Roman"/>
          <w:sz w:val="28"/>
          <w:szCs w:val="28"/>
        </w:rPr>
        <w:t>1</w:t>
      </w:r>
      <w:r w:rsidR="00481C5B">
        <w:rPr>
          <w:rFonts w:ascii="Times New Roman" w:hAnsi="Times New Roman" w:cs="Times New Roman"/>
          <w:sz w:val="28"/>
          <w:szCs w:val="28"/>
        </w:rPr>
        <w:t>4</w:t>
      </w:r>
      <w:r w:rsidR="00BC64DA" w:rsidRPr="006D150D">
        <w:rPr>
          <w:rFonts w:ascii="Times New Roman" w:hAnsi="Times New Roman" w:cs="Times New Roman"/>
          <w:sz w:val="28"/>
          <w:szCs w:val="28"/>
        </w:rPr>
        <w:t xml:space="preserve">.punktu </w:t>
      </w:r>
      <w:r w:rsidR="00AD26B4" w:rsidRPr="006D150D">
        <w:rPr>
          <w:rFonts w:ascii="Times New Roman" w:hAnsi="Times New Roman" w:cs="Times New Roman"/>
          <w:sz w:val="28"/>
          <w:szCs w:val="28"/>
        </w:rPr>
        <w:t>ne</w:t>
      </w:r>
      <w:r w:rsidR="003D28F1" w:rsidRPr="006D150D">
        <w:rPr>
          <w:rFonts w:ascii="Times New Roman" w:hAnsi="Times New Roman" w:cs="Times New Roman"/>
          <w:sz w:val="28"/>
          <w:szCs w:val="28"/>
        </w:rPr>
        <w:t xml:space="preserve">piemēro </w:t>
      </w:r>
      <w:r w:rsidR="00AD26B4" w:rsidRPr="006D150D">
        <w:rPr>
          <w:rFonts w:ascii="Times New Roman" w:hAnsi="Times New Roman" w:cs="Times New Roman"/>
          <w:sz w:val="28"/>
          <w:szCs w:val="28"/>
        </w:rPr>
        <w:t>dividendēm vai dividendēm pielīdzinātajām izmaksām, kuras aprēķina</w:t>
      </w:r>
      <w:r w:rsidR="00BC64DA" w:rsidRPr="006D150D">
        <w:rPr>
          <w:rFonts w:ascii="Times New Roman" w:hAnsi="Times New Roman" w:cs="Times New Roman"/>
          <w:sz w:val="28"/>
          <w:szCs w:val="28"/>
        </w:rPr>
        <w:t>:</w:t>
      </w:r>
    </w:p>
    <w:p w14:paraId="27BE98D7" w14:textId="77777777" w:rsidR="00BC64DA" w:rsidRPr="006D150D" w:rsidRDefault="00BC64DA" w:rsidP="00AE2AA7">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lastRenderedPageBreak/>
        <w:t>1) lauksaimniecības pakalpojumu kooperatīvajām sabiedrībām un mežsaimniecības pakalpojumu kooperatīvajām sabiedrībām, kas līdz 2017.gada 31.decembrim atbilda noteiktajiem atbilstības kritērijiem;</w:t>
      </w:r>
    </w:p>
    <w:p w14:paraId="55FA423A" w14:textId="77777777" w:rsidR="00BC64DA" w:rsidRPr="006D150D" w:rsidRDefault="00BC64DA"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 dzīvokļu īpašnieku kooperatīvajām sabiedrībām;</w:t>
      </w:r>
    </w:p>
    <w:p w14:paraId="7CCB87E7" w14:textId="77777777" w:rsidR="00BC64DA" w:rsidRPr="006D150D" w:rsidRDefault="00BC64DA"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3) automašīnu garāžu īpašnieku kooperatīvajām sabiedrībām;</w:t>
      </w:r>
    </w:p>
    <w:p w14:paraId="2729AB25" w14:textId="77777777" w:rsidR="00BC64DA" w:rsidRPr="006D150D" w:rsidRDefault="00BC64DA"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4) laivu garāžu īpašnieku kooperatīvajām sabiedrībām;</w:t>
      </w:r>
    </w:p>
    <w:p w14:paraId="04977898" w14:textId="77777777" w:rsidR="00BC64DA" w:rsidRPr="006D150D" w:rsidRDefault="00BC64DA"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5) dārzkopības kooperatīvajām sabiedrībām;</w:t>
      </w:r>
    </w:p>
    <w:p w14:paraId="41FA2401" w14:textId="77777777" w:rsidR="00BC64DA" w:rsidRDefault="00BC64DA" w:rsidP="002F345B">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 xml:space="preserve">6) kapitālsabiedrības, nesadalītās peļņas daļai, kura gūta laika periodā, kurā kapitālsabiedrība bija reģistrējusies kā </w:t>
      </w:r>
      <w:proofErr w:type="spellStart"/>
      <w:r w:rsidRPr="006D150D">
        <w:rPr>
          <w:rFonts w:ascii="Times New Roman" w:hAnsi="Times New Roman" w:cs="Times New Roman"/>
          <w:sz w:val="28"/>
          <w:szCs w:val="28"/>
        </w:rPr>
        <w:t>mikrouzņēmumu</w:t>
      </w:r>
      <w:proofErr w:type="spellEnd"/>
      <w:r w:rsidRPr="006D150D">
        <w:rPr>
          <w:rFonts w:ascii="Times New Roman" w:hAnsi="Times New Roman" w:cs="Times New Roman"/>
          <w:sz w:val="28"/>
          <w:szCs w:val="28"/>
        </w:rPr>
        <w:t xml:space="preserve"> nodokļa maksātāja. </w:t>
      </w:r>
    </w:p>
    <w:p w14:paraId="01A51D92" w14:textId="77777777" w:rsidR="0061154D" w:rsidRPr="00C003D4" w:rsidRDefault="0061154D" w:rsidP="0061154D">
      <w:pPr>
        <w:spacing w:after="0" w:line="240" w:lineRule="auto"/>
        <w:ind w:firstLine="567"/>
        <w:contextualSpacing/>
        <w:jc w:val="both"/>
        <w:rPr>
          <w:rFonts w:ascii="Times New Roman" w:hAnsi="Times New Roman" w:cs="Times New Roman"/>
          <w:b/>
          <w:sz w:val="28"/>
          <w:szCs w:val="28"/>
        </w:rPr>
      </w:pPr>
      <w:r w:rsidRPr="00C003D4">
        <w:rPr>
          <w:rFonts w:ascii="Times New Roman" w:hAnsi="Times New Roman" w:cs="Times New Roman"/>
          <w:b/>
          <w:sz w:val="28"/>
          <w:szCs w:val="28"/>
        </w:rPr>
        <w:t xml:space="preserve">19. Nodokļa maksātājs, kura uzņēmumu ienākuma nodokļa deklarācijā uz 2017.gada 31.decembri ir uzrādīti zaudējumi, var samazināt pārskata gada, kas sākas 2018.gadā, par dividendēm aprēķināto uzņēmumu ienākuma nodokli par summu, kas aprēķināta 15 procentu apmērā no kopējās nesegto zaudējumu summas. Ja iepriekšminētā summa, kas aprēķināta 15 procentu apmērā no kopējās nesegto zaudējumu summas pārskata gadā, kas sākas 2018. gadā, netiek izmantota vai tiek izmantota tikai daļēji, atlikušo (nodokļa par nesegtajiem zaudējumu summu) summu var attiecināt uz nākamo četru pārskata gadu par dividendēm aprēķināto uzņēmumu ienākuma nodokli, katru gadu attiecīgi samazinot atlikušo (nodokļa par nesegtajiem zaudējumu summu) summu par iepriekš izmantoto atlaides apmēru. </w:t>
      </w:r>
    </w:p>
    <w:p w14:paraId="366C1307" w14:textId="77777777" w:rsidR="0061154D" w:rsidRPr="00C003D4" w:rsidRDefault="0061154D" w:rsidP="0061154D">
      <w:pPr>
        <w:spacing w:after="0" w:line="240" w:lineRule="auto"/>
        <w:ind w:firstLine="567"/>
        <w:contextualSpacing/>
        <w:jc w:val="both"/>
        <w:rPr>
          <w:rFonts w:ascii="Times New Roman" w:hAnsi="Times New Roman" w:cs="Times New Roman"/>
          <w:b/>
          <w:sz w:val="28"/>
          <w:szCs w:val="28"/>
        </w:rPr>
      </w:pPr>
      <w:r w:rsidRPr="00C003D4">
        <w:rPr>
          <w:rFonts w:ascii="Times New Roman" w:hAnsi="Times New Roman" w:cs="Times New Roman"/>
          <w:b/>
          <w:sz w:val="28"/>
          <w:szCs w:val="28"/>
        </w:rPr>
        <w:t>20. Pārejas noteikumu 19.punktā minētā nodokļa sazinājuma summa pārskata gadā nevar pārsniegt 50 procentus no uzņēmumu ienākuma nodokļa summas, kas attiecīgajā pārskata gadā aprēķināta par dividendēm.</w:t>
      </w:r>
    </w:p>
    <w:p w14:paraId="6B22B4BB" w14:textId="77777777" w:rsidR="0061154D" w:rsidRPr="00C003D4" w:rsidRDefault="0061154D" w:rsidP="0061154D">
      <w:pPr>
        <w:spacing w:after="0" w:line="240" w:lineRule="auto"/>
        <w:ind w:firstLine="567"/>
        <w:contextualSpacing/>
        <w:jc w:val="both"/>
        <w:rPr>
          <w:rFonts w:ascii="Times New Roman" w:hAnsi="Times New Roman" w:cs="Times New Roman"/>
          <w:b/>
          <w:sz w:val="28"/>
          <w:szCs w:val="28"/>
        </w:rPr>
      </w:pPr>
      <w:r w:rsidRPr="00C003D4">
        <w:rPr>
          <w:rFonts w:ascii="Times New Roman" w:hAnsi="Times New Roman" w:cs="Times New Roman"/>
          <w:b/>
          <w:sz w:val="28"/>
          <w:szCs w:val="28"/>
        </w:rPr>
        <w:t>21. Valsts kapitālsabiedrība, kuras daļas vai akcijas nedrīkst atsavināt un kura pilda Valsts deleģētas funkcijas (ar saimniecisko darbību nesaistītas), un kuras uzņēmumu ienākuma nodokļa deklarācijā uz 2017.gada 31.decembri ir uzrādīti zaudējumi, kuri radušies  piemērojot likuma “Par uzņēmumu ienākuma nodokli” 9.panta otrās daļas 1.punktu un kuri nav tikuši dzēsti, atgūstot līdzekļus no kreditora, ir tiesīga samazināt uzņēmumu ienākuma nodokli par 15 procentiem no kopējās nesegto zaudējumu summas, kura radusies piemērojot iepriekš minētās likuma “Par uzņēmumu ienākuma nodokli” normas.</w:t>
      </w:r>
    </w:p>
    <w:p w14:paraId="2D7C504A" w14:textId="77777777" w:rsidR="0061154D" w:rsidRPr="00C003D4" w:rsidRDefault="0061154D" w:rsidP="0061154D">
      <w:pPr>
        <w:spacing w:after="0" w:line="240" w:lineRule="auto"/>
        <w:ind w:firstLine="567"/>
        <w:contextualSpacing/>
        <w:jc w:val="both"/>
        <w:rPr>
          <w:rFonts w:ascii="Times New Roman" w:hAnsi="Times New Roman" w:cs="Times New Roman"/>
          <w:b/>
          <w:sz w:val="28"/>
          <w:szCs w:val="28"/>
        </w:rPr>
      </w:pPr>
      <w:r w:rsidRPr="00C003D4">
        <w:rPr>
          <w:rFonts w:ascii="Times New Roman" w:hAnsi="Times New Roman" w:cs="Times New Roman"/>
          <w:b/>
          <w:sz w:val="28"/>
          <w:szCs w:val="28"/>
        </w:rPr>
        <w:t xml:space="preserve">22. Ja pārejas noteikumu 21.punktā minētā kapitālsabiedrība veic arī saimniecisko darbību, kas nav valsts deleģētas funkcijas, nodokļa sazinājumu var piemērot, ja valsts kapitālsabiedrība nodrošina dalītu valsts deleģēto funkciju un saimnieciskās darbības funkciju grāmatvedības kārtošanu un attiecīgi dalītu uzņēmuma ienākuma nodokļa aprēķinu. Pārejas noteikumu 21.punktā minētais </w:t>
      </w:r>
      <w:r w:rsidRPr="00C003D4">
        <w:rPr>
          <w:rFonts w:ascii="Times New Roman" w:hAnsi="Times New Roman" w:cs="Times New Roman"/>
          <w:b/>
          <w:sz w:val="28"/>
          <w:szCs w:val="28"/>
        </w:rPr>
        <w:lastRenderedPageBreak/>
        <w:t xml:space="preserve">nodokļa sazinājums attiecināms tikai uzņēmumu ienākuma nodokļa daļu par darījumiem attiecināmiem uz valsts deleģētajām funkcijām. Ja pārskata gadā, kas sākas 2018. gadā, pārejas noteikumu 21.punktā minētais nodokļa samazinājums netiek izmantota vai tiek izmantota tikai daļēji, atlikušo (nodokļa par nesegtajiem zaudējumu summu) summu var attiecināt (samazinot nodokli) uz nākamo pārskata gadu aprēķināto uzņēmumu ienākuma nodokļa daļu par darījumiem attiecināmiem uz valsts deleģētajām funkcijām, katru gadu attiecīgi samainot atlikušo summu par iepriekš izmantoto atlaides apmēru. </w:t>
      </w:r>
    </w:p>
    <w:p w14:paraId="5D6EA5BE" w14:textId="0D36F402" w:rsidR="00945725" w:rsidRPr="006D150D" w:rsidRDefault="00D523FD" w:rsidP="002F345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61154D">
        <w:rPr>
          <w:rFonts w:ascii="Times New Roman" w:hAnsi="Times New Roman" w:cs="Times New Roman"/>
          <w:sz w:val="28"/>
          <w:szCs w:val="28"/>
        </w:rPr>
        <w:t>3</w:t>
      </w:r>
      <w:r w:rsidR="00945725" w:rsidRPr="006D150D">
        <w:rPr>
          <w:rFonts w:ascii="Times New Roman" w:hAnsi="Times New Roman" w:cs="Times New Roman"/>
          <w:sz w:val="28"/>
          <w:szCs w:val="28"/>
        </w:rPr>
        <w:t>. Nodokļa maksātājs ir tiesīgs samazināt taksācijas perioda ar uzņēmumu ienākuma nodokli apliekamo bāzi par uzkrājumiem, kuri izveidoti līdz 2017.gada 31.decembrim un tiek samazināti sākot ar 2018.gada 1.janvāri, ja šie uzkrājumi to izveidošanas periodā tika iekļauti ar uzņēmumu ienākuma nodokli apliekamajā ienākumā</w:t>
      </w:r>
      <w:r w:rsidR="00D25C94">
        <w:rPr>
          <w:rFonts w:ascii="Times New Roman" w:hAnsi="Times New Roman" w:cs="Times New Roman"/>
          <w:sz w:val="28"/>
          <w:szCs w:val="28"/>
        </w:rPr>
        <w:t xml:space="preserve"> un sākot ar 2018.gada 1.janvāri ir uzskaitīt</w:t>
      </w:r>
      <w:r w:rsidR="00601A54">
        <w:rPr>
          <w:rFonts w:ascii="Times New Roman" w:hAnsi="Times New Roman" w:cs="Times New Roman"/>
          <w:sz w:val="28"/>
          <w:szCs w:val="28"/>
        </w:rPr>
        <w:t>i</w:t>
      </w:r>
      <w:r w:rsidR="00D25C94">
        <w:rPr>
          <w:rFonts w:ascii="Times New Roman" w:hAnsi="Times New Roman" w:cs="Times New Roman"/>
          <w:sz w:val="28"/>
          <w:szCs w:val="28"/>
        </w:rPr>
        <w:t xml:space="preserve"> dalīti no citiem uzkrājumiem</w:t>
      </w:r>
      <w:r w:rsidR="00945725" w:rsidRPr="006D150D">
        <w:rPr>
          <w:rFonts w:ascii="Times New Roman" w:hAnsi="Times New Roman" w:cs="Times New Roman"/>
          <w:sz w:val="28"/>
          <w:szCs w:val="28"/>
        </w:rPr>
        <w:t>.</w:t>
      </w:r>
    </w:p>
    <w:p w14:paraId="19186114" w14:textId="103B9EF6" w:rsidR="00E35453" w:rsidRPr="00E35453" w:rsidRDefault="00481C5B" w:rsidP="00E3545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61154D">
        <w:rPr>
          <w:rFonts w:ascii="Times New Roman" w:hAnsi="Times New Roman" w:cs="Times New Roman"/>
          <w:sz w:val="28"/>
          <w:szCs w:val="28"/>
        </w:rPr>
        <w:t>4</w:t>
      </w:r>
      <w:r w:rsidR="00D56577" w:rsidRPr="006D150D">
        <w:rPr>
          <w:rFonts w:ascii="Times New Roman" w:hAnsi="Times New Roman" w:cs="Times New Roman"/>
          <w:sz w:val="28"/>
          <w:szCs w:val="28"/>
        </w:rPr>
        <w:t xml:space="preserve">. </w:t>
      </w:r>
      <w:r w:rsidR="00E35453" w:rsidRPr="00E35453">
        <w:rPr>
          <w:rFonts w:ascii="Times New Roman" w:hAnsi="Times New Roman" w:cs="Times New Roman"/>
          <w:sz w:val="28"/>
          <w:szCs w:val="28"/>
        </w:rPr>
        <w:t>Ja personālsabiedrības, lauksaimniecības pakalpojumu kooperatīvās sabiedrības un mežsaimniecības pakalpojumu kooperatīvās sabiedrības, kas līdz 2017.gada 31.decembrim atbilda noteiktajiem atbilstības kritērijiem, dzīvokļu īpašnieku kooperatīvās sabiedrības, automašīnu garāžu īpašnieku kooperatīvās sabiedrības, laivu garāžu īpašnieku kooperatīvās sabiedrības, dārzkopības kooperatīvās sabiedrības pārskata gads nesakrīt ar kalendāro gadu, sabiedrība attiecīgā ienākuma nodokļa aprēķināšanai sagatavo finanšu (</w:t>
      </w:r>
      <w:proofErr w:type="spellStart"/>
      <w:r w:rsidR="00E35453" w:rsidRPr="00E35453">
        <w:rPr>
          <w:rFonts w:ascii="Times New Roman" w:hAnsi="Times New Roman" w:cs="Times New Roman"/>
          <w:sz w:val="28"/>
          <w:szCs w:val="28"/>
        </w:rPr>
        <w:t>starpperiodu</w:t>
      </w:r>
      <w:proofErr w:type="spellEnd"/>
      <w:r w:rsidR="00E35453" w:rsidRPr="00E35453">
        <w:rPr>
          <w:rFonts w:ascii="Times New Roman" w:hAnsi="Times New Roman" w:cs="Times New Roman"/>
          <w:sz w:val="28"/>
          <w:szCs w:val="28"/>
        </w:rPr>
        <w:t>) pārskatu un:</w:t>
      </w:r>
    </w:p>
    <w:p w14:paraId="5750F7D5" w14:textId="77777777" w:rsidR="00E35453" w:rsidRPr="00E35453" w:rsidRDefault="00E35453" w:rsidP="00E35453">
      <w:pPr>
        <w:spacing w:after="0" w:line="240" w:lineRule="auto"/>
        <w:ind w:firstLine="567"/>
        <w:contextualSpacing/>
        <w:jc w:val="both"/>
        <w:rPr>
          <w:rFonts w:ascii="Times New Roman" w:hAnsi="Times New Roman" w:cs="Times New Roman"/>
          <w:sz w:val="28"/>
          <w:szCs w:val="28"/>
        </w:rPr>
      </w:pPr>
      <w:r w:rsidRPr="00E35453">
        <w:rPr>
          <w:rFonts w:ascii="Times New Roman" w:hAnsi="Times New Roman" w:cs="Times New Roman"/>
          <w:sz w:val="28"/>
          <w:szCs w:val="28"/>
        </w:rPr>
        <w:t>1) deklarāciju saskaņā ar likuma “Par uzņēmumu ienākuma nodokli” normām par periodu  no pārskata gada sākuma līdz 2017.gada 31.decembrim;</w:t>
      </w:r>
    </w:p>
    <w:p w14:paraId="05608D1E" w14:textId="58408FBA" w:rsidR="00204EDB" w:rsidRPr="006D150D" w:rsidRDefault="00E35453" w:rsidP="00E35453">
      <w:pPr>
        <w:spacing w:after="0" w:line="240" w:lineRule="auto"/>
        <w:ind w:firstLine="567"/>
        <w:contextualSpacing/>
        <w:jc w:val="both"/>
        <w:rPr>
          <w:rFonts w:ascii="Times New Roman" w:hAnsi="Times New Roman" w:cs="Times New Roman"/>
          <w:sz w:val="28"/>
          <w:szCs w:val="28"/>
        </w:rPr>
      </w:pPr>
      <w:r w:rsidRPr="00E35453">
        <w:rPr>
          <w:rFonts w:ascii="Times New Roman" w:hAnsi="Times New Roman" w:cs="Times New Roman"/>
          <w:sz w:val="28"/>
          <w:szCs w:val="28"/>
        </w:rPr>
        <w:t>2) deklarāciju saskaņā ar šo likumu par periodu no 2018.gada 1.janvāra līdz pārskata gada beigām.</w:t>
      </w:r>
    </w:p>
    <w:p w14:paraId="64127B8F" w14:textId="5A4DF99D" w:rsidR="00187426" w:rsidRPr="006D150D" w:rsidRDefault="001C7E69" w:rsidP="002F345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61154D">
        <w:rPr>
          <w:rFonts w:ascii="Times New Roman" w:hAnsi="Times New Roman" w:cs="Times New Roman"/>
          <w:sz w:val="28"/>
          <w:szCs w:val="28"/>
        </w:rPr>
        <w:t>5</w:t>
      </w:r>
      <w:r w:rsidR="00187426" w:rsidRPr="00E35453">
        <w:rPr>
          <w:rFonts w:ascii="Times New Roman" w:hAnsi="Times New Roman" w:cs="Times New Roman"/>
          <w:sz w:val="28"/>
          <w:szCs w:val="28"/>
        </w:rPr>
        <w:t xml:space="preserve">. Ja nodokļa maksātāja pārskata gads nesakrīt ar kalendāro gadu, nosakot uzņēmumu ienākuma nodokļa bāzi par periodu no 2018.gada 1.janvāra līdz pārskata gada beigām,  </w:t>
      </w:r>
      <w:r w:rsidR="00E35453">
        <w:rPr>
          <w:rFonts w:ascii="Times New Roman" w:hAnsi="Times New Roman" w:cs="Times New Roman"/>
          <w:sz w:val="28"/>
          <w:szCs w:val="28"/>
        </w:rPr>
        <w:t xml:space="preserve">šā likuma 12.panta pirmās daļas 1.punkta </w:t>
      </w:r>
      <w:r w:rsidR="00E35453" w:rsidRPr="00E35453">
        <w:rPr>
          <w:rFonts w:ascii="Times New Roman" w:hAnsi="Times New Roman" w:cs="Times New Roman"/>
          <w:sz w:val="28"/>
          <w:szCs w:val="28"/>
        </w:rPr>
        <w:t xml:space="preserve">piemērošanai, </w:t>
      </w:r>
      <w:r w:rsidR="00187426" w:rsidRPr="00E35453">
        <w:rPr>
          <w:rFonts w:ascii="Times New Roman" w:hAnsi="Times New Roman" w:cs="Times New Roman"/>
          <w:sz w:val="28"/>
          <w:szCs w:val="28"/>
        </w:rPr>
        <w:t xml:space="preserve">ņem vērā </w:t>
      </w:r>
      <w:r w:rsidR="00E35453">
        <w:rPr>
          <w:rFonts w:ascii="Times New Roman" w:hAnsi="Times New Roman" w:cs="Times New Roman"/>
          <w:sz w:val="28"/>
          <w:szCs w:val="28"/>
        </w:rPr>
        <w:t xml:space="preserve"> </w:t>
      </w:r>
      <w:r w:rsidR="00187426" w:rsidRPr="00E35453">
        <w:rPr>
          <w:rFonts w:ascii="Times New Roman" w:hAnsi="Times New Roman" w:cs="Times New Roman"/>
          <w:sz w:val="28"/>
          <w:szCs w:val="28"/>
        </w:rPr>
        <w:t>pārskata gad</w:t>
      </w:r>
      <w:r w:rsidR="00E35453" w:rsidRPr="00E35453">
        <w:rPr>
          <w:rFonts w:ascii="Times New Roman" w:hAnsi="Times New Roman" w:cs="Times New Roman"/>
          <w:sz w:val="28"/>
          <w:szCs w:val="28"/>
        </w:rPr>
        <w:t>a</w:t>
      </w:r>
      <w:r w:rsidR="00187426" w:rsidRPr="00E35453">
        <w:rPr>
          <w:rFonts w:ascii="Times New Roman" w:hAnsi="Times New Roman" w:cs="Times New Roman"/>
          <w:sz w:val="28"/>
          <w:szCs w:val="28"/>
        </w:rPr>
        <w:t>, kas sākās 2016.gadā</w:t>
      </w:r>
      <w:r w:rsidR="00E35453" w:rsidRPr="00E35453">
        <w:rPr>
          <w:rFonts w:ascii="Times New Roman" w:hAnsi="Times New Roman" w:cs="Times New Roman"/>
          <w:sz w:val="28"/>
          <w:szCs w:val="28"/>
        </w:rPr>
        <w:t>,</w:t>
      </w:r>
      <w:r w:rsidR="00187426" w:rsidRPr="00E35453">
        <w:rPr>
          <w:rFonts w:ascii="Times New Roman" w:hAnsi="Times New Roman" w:cs="Times New Roman"/>
          <w:sz w:val="28"/>
          <w:szCs w:val="28"/>
        </w:rPr>
        <w:t xml:space="preserve"> finanšu rādītājus.</w:t>
      </w:r>
    </w:p>
    <w:p w14:paraId="196BE54F" w14:textId="7C6DE95A" w:rsidR="00E248F1" w:rsidRPr="006D150D" w:rsidRDefault="001C7E69" w:rsidP="00A67C41">
      <w:pPr>
        <w:spacing w:after="0" w:line="240" w:lineRule="auto"/>
        <w:ind w:firstLine="567"/>
        <w:contextualSpacing/>
        <w:jc w:val="both"/>
        <w:rPr>
          <w:rFonts w:ascii="Times New Roman" w:hAnsi="Times New Roman"/>
          <w:sz w:val="28"/>
          <w:szCs w:val="28"/>
        </w:rPr>
      </w:pPr>
      <w:r>
        <w:rPr>
          <w:rFonts w:ascii="Times New Roman" w:hAnsi="Times New Roman" w:cs="Times New Roman"/>
          <w:sz w:val="28"/>
          <w:szCs w:val="28"/>
        </w:rPr>
        <w:t>2</w:t>
      </w:r>
      <w:r w:rsidR="0061154D">
        <w:rPr>
          <w:rFonts w:ascii="Times New Roman" w:hAnsi="Times New Roman" w:cs="Times New Roman"/>
          <w:sz w:val="28"/>
          <w:szCs w:val="28"/>
        </w:rPr>
        <w:t>6</w:t>
      </w:r>
      <w:r w:rsidR="00BC64DA" w:rsidRPr="006D150D">
        <w:rPr>
          <w:rFonts w:ascii="Times New Roman" w:hAnsi="Times New Roman" w:cs="Times New Roman"/>
          <w:sz w:val="28"/>
          <w:szCs w:val="28"/>
        </w:rPr>
        <w:t xml:space="preserve">. </w:t>
      </w:r>
      <w:r w:rsidR="002B3C37" w:rsidRPr="006D150D">
        <w:rPr>
          <w:rFonts w:ascii="Times New Roman" w:hAnsi="Times New Roman"/>
          <w:sz w:val="28"/>
          <w:szCs w:val="28"/>
        </w:rPr>
        <w:t xml:space="preserve">Kapitālsabiedrības </w:t>
      </w:r>
      <w:r w:rsidR="00E248F1" w:rsidRPr="006D150D">
        <w:rPr>
          <w:rFonts w:ascii="Times New Roman" w:hAnsi="Times New Roman"/>
          <w:sz w:val="28"/>
          <w:szCs w:val="28"/>
        </w:rPr>
        <w:t xml:space="preserve">pārskata gadā </w:t>
      </w:r>
      <w:r w:rsidR="002B3C37" w:rsidRPr="006D150D">
        <w:rPr>
          <w:rFonts w:ascii="Times New Roman" w:hAnsi="Times New Roman"/>
          <w:sz w:val="28"/>
          <w:szCs w:val="28"/>
        </w:rPr>
        <w:t xml:space="preserve">aprēķināto uzņēmumu ienākuma nodokli par </w:t>
      </w:r>
      <w:r w:rsidR="00E248F1" w:rsidRPr="006D150D">
        <w:rPr>
          <w:rFonts w:ascii="Times New Roman" w:hAnsi="Times New Roman"/>
          <w:sz w:val="28"/>
          <w:szCs w:val="28"/>
        </w:rPr>
        <w:t>pārskata gadā</w:t>
      </w:r>
      <w:r w:rsidR="002B3C37" w:rsidRPr="006D150D">
        <w:rPr>
          <w:rFonts w:ascii="Times New Roman" w:hAnsi="Times New Roman"/>
          <w:sz w:val="28"/>
          <w:szCs w:val="28"/>
        </w:rPr>
        <w:t xml:space="preserve"> aprēķinātajām dividendēm ir tiesīgas samazināt</w:t>
      </w:r>
      <w:r w:rsidR="00E248F1" w:rsidRPr="006D150D">
        <w:rPr>
          <w:rFonts w:ascii="Times New Roman" w:hAnsi="Times New Roman"/>
          <w:sz w:val="28"/>
          <w:szCs w:val="28"/>
        </w:rPr>
        <w:t xml:space="preserve"> par,</w:t>
      </w:r>
      <w:r w:rsidR="002B3C37" w:rsidRPr="006D150D">
        <w:rPr>
          <w:rFonts w:ascii="Times New Roman" w:hAnsi="Times New Roman"/>
          <w:sz w:val="28"/>
          <w:szCs w:val="28"/>
        </w:rPr>
        <w:t xml:space="preserve"> saskaņā ar likumu “Par nodokļu piemērošanu brīvostās un speciālajās ekonomiskajās zonās”</w:t>
      </w:r>
      <w:r w:rsidR="00E248F1" w:rsidRPr="006D150D">
        <w:rPr>
          <w:rFonts w:ascii="Times New Roman" w:hAnsi="Times New Roman"/>
          <w:sz w:val="28"/>
          <w:szCs w:val="28"/>
        </w:rPr>
        <w:t>,</w:t>
      </w:r>
      <w:r w:rsidR="002B3C37" w:rsidRPr="006D150D">
        <w:rPr>
          <w:rFonts w:ascii="Times New Roman" w:hAnsi="Times New Roman"/>
          <w:sz w:val="28"/>
          <w:szCs w:val="28"/>
        </w:rPr>
        <w:t xml:space="preserve"> aprēķināto uzņēmumu ienākuma nodokļa atlaides summu</w:t>
      </w:r>
      <w:r w:rsidR="00E7023F">
        <w:rPr>
          <w:rFonts w:ascii="Times New Roman" w:hAnsi="Times New Roman"/>
          <w:sz w:val="28"/>
          <w:szCs w:val="28"/>
        </w:rPr>
        <w:t xml:space="preserve">, ja </w:t>
      </w:r>
      <w:r w:rsidR="00FD5AAF">
        <w:rPr>
          <w:rFonts w:ascii="Times New Roman" w:hAnsi="Times New Roman"/>
          <w:sz w:val="28"/>
          <w:szCs w:val="28"/>
        </w:rPr>
        <w:t xml:space="preserve">vienlaicīgi </w:t>
      </w:r>
      <w:r w:rsidR="00E7023F">
        <w:rPr>
          <w:rFonts w:ascii="Times New Roman" w:hAnsi="Times New Roman"/>
          <w:sz w:val="28"/>
          <w:szCs w:val="28"/>
        </w:rPr>
        <w:t xml:space="preserve">ievēroti </w:t>
      </w:r>
      <w:r w:rsidR="00704C84">
        <w:rPr>
          <w:rFonts w:ascii="Times New Roman" w:hAnsi="Times New Roman"/>
          <w:sz w:val="28"/>
          <w:szCs w:val="28"/>
        </w:rPr>
        <w:t>šād</w:t>
      </w:r>
      <w:r w:rsidR="00E7023F">
        <w:rPr>
          <w:rFonts w:ascii="Times New Roman" w:hAnsi="Times New Roman"/>
          <w:sz w:val="28"/>
          <w:szCs w:val="28"/>
        </w:rPr>
        <w:t>i nosacījumi</w:t>
      </w:r>
      <w:r w:rsidR="00E248F1" w:rsidRPr="006D150D">
        <w:rPr>
          <w:rFonts w:ascii="Times New Roman" w:hAnsi="Times New Roman"/>
          <w:sz w:val="28"/>
          <w:szCs w:val="28"/>
        </w:rPr>
        <w:t>:</w:t>
      </w:r>
    </w:p>
    <w:p w14:paraId="49A86D15" w14:textId="7487A00F" w:rsidR="00E248F1" w:rsidRPr="006D150D" w:rsidRDefault="00E248F1" w:rsidP="00A67C41">
      <w:pPr>
        <w:spacing w:after="0" w:line="240" w:lineRule="auto"/>
        <w:ind w:firstLine="567"/>
        <w:contextualSpacing/>
        <w:jc w:val="both"/>
        <w:rPr>
          <w:rFonts w:ascii="Times New Roman" w:hAnsi="Times New Roman"/>
          <w:sz w:val="28"/>
          <w:szCs w:val="28"/>
        </w:rPr>
      </w:pPr>
      <w:r w:rsidRPr="006D150D">
        <w:rPr>
          <w:rFonts w:ascii="Times New Roman" w:hAnsi="Times New Roman"/>
          <w:sz w:val="28"/>
          <w:szCs w:val="28"/>
        </w:rPr>
        <w:t xml:space="preserve">a) </w:t>
      </w:r>
      <w:r w:rsidR="002B3C37" w:rsidRPr="006D150D">
        <w:rPr>
          <w:rFonts w:ascii="Times New Roman" w:hAnsi="Times New Roman"/>
          <w:sz w:val="28"/>
          <w:szCs w:val="28"/>
        </w:rPr>
        <w:t>ieguldījumi veikti līdz 2035.gada 31.decembrim</w:t>
      </w:r>
      <w:r w:rsidRPr="006D150D">
        <w:rPr>
          <w:rFonts w:ascii="Times New Roman" w:hAnsi="Times New Roman"/>
          <w:sz w:val="28"/>
          <w:szCs w:val="28"/>
        </w:rPr>
        <w:t xml:space="preserve">; </w:t>
      </w:r>
    </w:p>
    <w:p w14:paraId="4188140A" w14:textId="12144EF2" w:rsidR="00AA445C" w:rsidRPr="006D150D" w:rsidRDefault="00E248F1" w:rsidP="00A67C41">
      <w:pPr>
        <w:spacing w:after="0" w:line="240" w:lineRule="auto"/>
        <w:ind w:firstLine="567"/>
        <w:contextualSpacing/>
        <w:jc w:val="both"/>
        <w:rPr>
          <w:rFonts w:ascii="Times New Roman" w:hAnsi="Times New Roman"/>
          <w:sz w:val="28"/>
          <w:szCs w:val="28"/>
        </w:rPr>
      </w:pPr>
      <w:r w:rsidRPr="006D150D">
        <w:rPr>
          <w:rFonts w:ascii="Times New Roman" w:hAnsi="Times New Roman"/>
          <w:sz w:val="28"/>
          <w:szCs w:val="28"/>
        </w:rPr>
        <w:t>b)</w:t>
      </w:r>
      <w:r w:rsidR="002B3C37" w:rsidRPr="006D150D">
        <w:rPr>
          <w:rFonts w:ascii="Times New Roman" w:hAnsi="Times New Roman"/>
          <w:sz w:val="28"/>
          <w:szCs w:val="28"/>
        </w:rPr>
        <w:t xml:space="preserve"> atļauja piemērot tiešo nodokļu atvieglojumus </w:t>
      </w:r>
      <w:r w:rsidRPr="006D150D">
        <w:rPr>
          <w:rFonts w:ascii="Times New Roman" w:hAnsi="Times New Roman"/>
          <w:sz w:val="28"/>
          <w:szCs w:val="28"/>
        </w:rPr>
        <w:t xml:space="preserve">par šā punkta “a” apakšpunktā minētajiem ieguldījumiem </w:t>
      </w:r>
      <w:r w:rsidR="002B3C37" w:rsidRPr="006D150D">
        <w:rPr>
          <w:rFonts w:ascii="Times New Roman" w:hAnsi="Times New Roman"/>
          <w:sz w:val="28"/>
          <w:szCs w:val="28"/>
        </w:rPr>
        <w:t>ir piešķirta un līgums par ieguldījumu veikšanu ir noslēgts minētajā likumā noteiktās atbalsta shēmas spēkā esamības laikā</w:t>
      </w:r>
      <w:r w:rsidR="00AA445C" w:rsidRPr="006D150D">
        <w:rPr>
          <w:rFonts w:ascii="Times New Roman" w:hAnsi="Times New Roman"/>
          <w:sz w:val="28"/>
          <w:szCs w:val="28"/>
        </w:rPr>
        <w:t xml:space="preserve">. </w:t>
      </w:r>
    </w:p>
    <w:p w14:paraId="099A13A3" w14:textId="109B6579" w:rsidR="00A618CC" w:rsidRPr="006D150D" w:rsidRDefault="00945725" w:rsidP="00A67C41">
      <w:pPr>
        <w:spacing w:after="0" w:line="240" w:lineRule="auto"/>
        <w:ind w:firstLine="567"/>
        <w:contextualSpacing/>
        <w:jc w:val="both"/>
        <w:rPr>
          <w:rFonts w:ascii="Times New Roman" w:hAnsi="Times New Roman"/>
          <w:sz w:val="28"/>
          <w:szCs w:val="28"/>
        </w:rPr>
      </w:pPr>
      <w:r w:rsidRPr="006D150D">
        <w:rPr>
          <w:rFonts w:ascii="Times New Roman" w:hAnsi="Times New Roman"/>
          <w:sz w:val="28"/>
          <w:szCs w:val="28"/>
        </w:rPr>
        <w:lastRenderedPageBreak/>
        <w:t>2</w:t>
      </w:r>
      <w:r w:rsidR="0061154D">
        <w:rPr>
          <w:rFonts w:ascii="Times New Roman" w:hAnsi="Times New Roman"/>
          <w:sz w:val="28"/>
          <w:szCs w:val="28"/>
        </w:rPr>
        <w:t>7</w:t>
      </w:r>
      <w:r w:rsidRPr="006D150D">
        <w:rPr>
          <w:rFonts w:ascii="Times New Roman" w:hAnsi="Times New Roman"/>
          <w:sz w:val="28"/>
          <w:szCs w:val="28"/>
        </w:rPr>
        <w:t>.</w:t>
      </w:r>
      <w:r w:rsidR="00AA445C" w:rsidRPr="006D150D">
        <w:rPr>
          <w:rFonts w:ascii="Times New Roman" w:hAnsi="Times New Roman"/>
          <w:sz w:val="28"/>
          <w:szCs w:val="28"/>
        </w:rPr>
        <w:t xml:space="preserve"> </w:t>
      </w:r>
      <w:r w:rsidR="00264CF6" w:rsidRPr="006D150D">
        <w:rPr>
          <w:rFonts w:ascii="Times New Roman" w:hAnsi="Times New Roman"/>
          <w:sz w:val="28"/>
          <w:szCs w:val="28"/>
        </w:rPr>
        <w:t xml:space="preserve">Pārejas noteikumu </w:t>
      </w:r>
      <w:r w:rsidR="001C7E69">
        <w:rPr>
          <w:rFonts w:ascii="Times New Roman" w:hAnsi="Times New Roman"/>
          <w:sz w:val="28"/>
          <w:szCs w:val="28"/>
        </w:rPr>
        <w:t>2</w:t>
      </w:r>
      <w:r w:rsidR="0061154D">
        <w:rPr>
          <w:rFonts w:ascii="Times New Roman" w:hAnsi="Times New Roman"/>
          <w:sz w:val="28"/>
          <w:szCs w:val="28"/>
        </w:rPr>
        <w:t>6</w:t>
      </w:r>
      <w:r w:rsidR="00264CF6" w:rsidRPr="006D150D">
        <w:rPr>
          <w:rFonts w:ascii="Times New Roman" w:hAnsi="Times New Roman"/>
          <w:sz w:val="28"/>
          <w:szCs w:val="28"/>
        </w:rPr>
        <w:t>.</w:t>
      </w:r>
      <w:r w:rsidR="00AA445C" w:rsidRPr="006D150D">
        <w:rPr>
          <w:rFonts w:ascii="Times New Roman" w:hAnsi="Times New Roman"/>
          <w:sz w:val="28"/>
          <w:szCs w:val="28"/>
        </w:rPr>
        <w:t>punktā minētā atlaide nevar pārsniegt</w:t>
      </w:r>
      <w:r w:rsidR="002B3C37" w:rsidRPr="006D150D">
        <w:rPr>
          <w:rFonts w:ascii="Times New Roman" w:hAnsi="Times New Roman"/>
          <w:sz w:val="28"/>
          <w:szCs w:val="28"/>
        </w:rPr>
        <w:t xml:space="preserve"> 80</w:t>
      </w:r>
      <w:r w:rsidR="00C428E8" w:rsidRPr="006D150D">
        <w:rPr>
          <w:rFonts w:ascii="Times New Roman" w:hAnsi="Times New Roman"/>
          <w:sz w:val="28"/>
          <w:szCs w:val="28"/>
        </w:rPr>
        <w:t xml:space="preserve"> procentu</w:t>
      </w:r>
      <w:r w:rsidR="00AA445C" w:rsidRPr="006D150D">
        <w:rPr>
          <w:rFonts w:ascii="Times New Roman" w:hAnsi="Times New Roman"/>
          <w:sz w:val="28"/>
          <w:szCs w:val="28"/>
        </w:rPr>
        <w:t>s</w:t>
      </w:r>
      <w:r w:rsidR="002B3C37" w:rsidRPr="006D150D">
        <w:rPr>
          <w:rFonts w:ascii="Times New Roman" w:hAnsi="Times New Roman"/>
          <w:sz w:val="28"/>
          <w:szCs w:val="28"/>
        </w:rPr>
        <w:t xml:space="preserve"> no </w:t>
      </w:r>
      <w:r w:rsidR="00AA445C" w:rsidRPr="006D150D">
        <w:rPr>
          <w:rFonts w:ascii="Times New Roman" w:hAnsi="Times New Roman"/>
          <w:sz w:val="28"/>
          <w:szCs w:val="28"/>
        </w:rPr>
        <w:t>pārskata gadā</w:t>
      </w:r>
      <w:r w:rsidR="002B3C37" w:rsidRPr="006D150D">
        <w:rPr>
          <w:rFonts w:ascii="Times New Roman" w:hAnsi="Times New Roman"/>
          <w:sz w:val="28"/>
          <w:szCs w:val="28"/>
        </w:rPr>
        <w:t xml:space="preserve"> aprēķinātā uzņēmumu ienākuma nodokļa apmēra par aprēķinātajām dividendēm, nepārsniedzot likumā </w:t>
      </w:r>
      <w:r w:rsidR="00AA445C" w:rsidRPr="006D150D">
        <w:rPr>
          <w:rFonts w:ascii="Times New Roman" w:hAnsi="Times New Roman"/>
          <w:sz w:val="28"/>
          <w:szCs w:val="28"/>
        </w:rPr>
        <w:t xml:space="preserve">“Par nodokļu piemērošanu brīvostās un speciālajās ekonomiskajās zonās” </w:t>
      </w:r>
      <w:r w:rsidR="002B3C37" w:rsidRPr="006D150D">
        <w:rPr>
          <w:rFonts w:ascii="Times New Roman" w:hAnsi="Times New Roman"/>
          <w:sz w:val="28"/>
          <w:szCs w:val="28"/>
        </w:rPr>
        <w:t>un līgumā par ieguldījumu veikšanu noteikto pieļaujamo valsts atbalsta intensitāti uzkrāto tiešo nodokļu atlaižu attiecībai pret uzkrāto ieguldījumu summu.</w:t>
      </w:r>
    </w:p>
    <w:p w14:paraId="7208B7C2" w14:textId="2AF49A4B" w:rsidR="00E35453" w:rsidRDefault="00264CF6" w:rsidP="00E35453">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w:t>
      </w:r>
      <w:r w:rsidR="0061154D">
        <w:rPr>
          <w:rFonts w:ascii="Times New Roman" w:hAnsi="Times New Roman" w:cs="Times New Roman"/>
          <w:sz w:val="28"/>
          <w:szCs w:val="28"/>
        </w:rPr>
        <w:t>8</w:t>
      </w:r>
      <w:r w:rsidR="00BC64DA" w:rsidRPr="006D150D">
        <w:rPr>
          <w:rFonts w:ascii="Times New Roman" w:hAnsi="Times New Roman" w:cs="Times New Roman"/>
          <w:sz w:val="28"/>
          <w:szCs w:val="28"/>
        </w:rPr>
        <w:t xml:space="preserve">. </w:t>
      </w:r>
      <w:r w:rsidR="00E35453" w:rsidRPr="00E35453">
        <w:rPr>
          <w:rFonts w:ascii="Times New Roman" w:hAnsi="Times New Roman" w:cs="Times New Roman"/>
          <w:sz w:val="28"/>
          <w:szCs w:val="28"/>
        </w:rPr>
        <w:t xml:space="preserve">Likuma Pārejas noteikumu </w:t>
      </w:r>
      <w:r w:rsidR="001C7E69">
        <w:rPr>
          <w:rFonts w:ascii="Times New Roman" w:hAnsi="Times New Roman" w:cs="Times New Roman"/>
          <w:sz w:val="28"/>
          <w:szCs w:val="28"/>
        </w:rPr>
        <w:t>2</w:t>
      </w:r>
      <w:r w:rsidR="0061154D">
        <w:rPr>
          <w:rFonts w:ascii="Times New Roman" w:hAnsi="Times New Roman" w:cs="Times New Roman"/>
          <w:sz w:val="28"/>
          <w:szCs w:val="28"/>
        </w:rPr>
        <w:t>6</w:t>
      </w:r>
      <w:r w:rsidR="00E35453" w:rsidRPr="00E35453">
        <w:rPr>
          <w:rFonts w:ascii="Times New Roman" w:hAnsi="Times New Roman" w:cs="Times New Roman"/>
          <w:sz w:val="28"/>
          <w:szCs w:val="28"/>
        </w:rPr>
        <w:t xml:space="preserve">.punktā noteikto nodokļa atlaidi nav tiesības piemērot pārskata gadā, kura pirmajā dienā nodokļu parāda kopsumma pārsniedz 150 </w:t>
      </w:r>
      <w:proofErr w:type="spellStart"/>
      <w:r w:rsidR="00E35453" w:rsidRPr="00E35453">
        <w:rPr>
          <w:rFonts w:ascii="Times New Roman" w:hAnsi="Times New Roman" w:cs="Times New Roman"/>
          <w:sz w:val="28"/>
          <w:szCs w:val="28"/>
        </w:rPr>
        <w:t>euro</w:t>
      </w:r>
      <w:proofErr w:type="spellEnd"/>
      <w:r w:rsidR="00E35453" w:rsidRPr="00E35453">
        <w:rPr>
          <w:rFonts w:ascii="Times New Roman" w:hAnsi="Times New Roman" w:cs="Times New Roman"/>
          <w:sz w:val="28"/>
          <w:szCs w:val="28"/>
        </w:rPr>
        <w:t>, izņemot nodokļu maksājumus, kuru maksāšanas termiņi ir pagarināti saskaņā ar likumu “Par nodokļiem un nodevām”.</w:t>
      </w:r>
    </w:p>
    <w:p w14:paraId="70474FC6" w14:textId="3C07C205" w:rsidR="00BC64DA" w:rsidRPr="006D150D" w:rsidRDefault="00264CF6" w:rsidP="00E35453">
      <w:pPr>
        <w:spacing w:after="0" w:line="240" w:lineRule="auto"/>
        <w:ind w:firstLine="567"/>
        <w:contextualSpacing/>
        <w:jc w:val="both"/>
        <w:rPr>
          <w:rFonts w:ascii="Times New Roman" w:hAnsi="Times New Roman" w:cs="Times New Roman"/>
          <w:sz w:val="28"/>
          <w:szCs w:val="28"/>
        </w:rPr>
      </w:pPr>
      <w:r w:rsidRPr="006D150D">
        <w:rPr>
          <w:rFonts w:ascii="Times New Roman" w:hAnsi="Times New Roman" w:cs="Times New Roman"/>
          <w:sz w:val="28"/>
          <w:szCs w:val="28"/>
        </w:rPr>
        <w:t>2</w:t>
      </w:r>
      <w:r w:rsidR="0061154D">
        <w:rPr>
          <w:rFonts w:ascii="Times New Roman" w:hAnsi="Times New Roman" w:cs="Times New Roman"/>
          <w:sz w:val="28"/>
          <w:szCs w:val="28"/>
        </w:rPr>
        <w:t>9</w:t>
      </w:r>
      <w:r w:rsidR="00BC64DA" w:rsidRPr="006D150D">
        <w:rPr>
          <w:rFonts w:ascii="Times New Roman" w:hAnsi="Times New Roman" w:cs="Times New Roman"/>
          <w:sz w:val="28"/>
          <w:szCs w:val="28"/>
        </w:rPr>
        <w:t>. Nodokļ</w:t>
      </w:r>
      <w:r w:rsidRPr="006D150D">
        <w:rPr>
          <w:rFonts w:ascii="Times New Roman" w:hAnsi="Times New Roman" w:cs="Times New Roman"/>
          <w:sz w:val="28"/>
          <w:szCs w:val="28"/>
        </w:rPr>
        <w:t>a</w:t>
      </w:r>
      <w:r w:rsidR="00BC64DA" w:rsidRPr="006D150D">
        <w:rPr>
          <w:rFonts w:ascii="Times New Roman" w:hAnsi="Times New Roman" w:cs="Times New Roman"/>
          <w:sz w:val="28"/>
          <w:szCs w:val="28"/>
        </w:rPr>
        <w:t xml:space="preserve"> maksātājs, kurš atbalstāmo investīciju projektu līdz 2017.gada 31.decembrim apstiprinājis Ministru kabinetā</w:t>
      </w:r>
      <w:r w:rsidR="00704C84" w:rsidRPr="006D150D">
        <w:rPr>
          <w:rFonts w:ascii="Times New Roman" w:hAnsi="Times New Roman" w:cs="Times New Roman"/>
          <w:sz w:val="28"/>
          <w:szCs w:val="28"/>
        </w:rPr>
        <w:t>, ievērojot likuma “Par uzņēmumu ienākuma nodokli” (kas bija spēkā līdz 2017.gada 31.decembrim) 17.</w:t>
      </w:r>
      <w:r w:rsidR="00704C84" w:rsidRPr="006D150D">
        <w:rPr>
          <w:rFonts w:ascii="Times New Roman" w:hAnsi="Times New Roman" w:cs="Times New Roman"/>
          <w:sz w:val="28"/>
          <w:szCs w:val="28"/>
          <w:vertAlign w:val="superscript"/>
        </w:rPr>
        <w:t>2</w:t>
      </w:r>
      <w:r w:rsidR="00704C84">
        <w:rPr>
          <w:rFonts w:ascii="Times New Roman" w:hAnsi="Times New Roman" w:cs="Times New Roman"/>
          <w:sz w:val="28"/>
          <w:szCs w:val="28"/>
        </w:rPr>
        <w:t xml:space="preserve">pantā noteiktos nosacījumus </w:t>
      </w:r>
      <w:r w:rsidR="00BC64DA" w:rsidRPr="006D150D">
        <w:rPr>
          <w:rFonts w:ascii="Times New Roman" w:hAnsi="Times New Roman" w:cs="Times New Roman"/>
          <w:sz w:val="28"/>
          <w:szCs w:val="28"/>
        </w:rPr>
        <w:t>ir tiesīgs turpināt piemērot neizmantoto uzņēmumu ienākuma nodokļa atlaidi, samazinot taksācijas periodā aprēķināto uzņēmumu ienākuma nodokli, kas aprēķināts par taksācijas periodā aprēķinātajām dividendēm</w:t>
      </w:r>
      <w:r w:rsidR="00704C84">
        <w:rPr>
          <w:rFonts w:ascii="Times New Roman" w:hAnsi="Times New Roman" w:cs="Times New Roman"/>
          <w:sz w:val="28"/>
          <w:szCs w:val="28"/>
        </w:rPr>
        <w:t>.</w:t>
      </w:r>
      <w:r w:rsidR="00BC64DA" w:rsidRPr="006D150D">
        <w:rPr>
          <w:rFonts w:ascii="Times New Roman" w:hAnsi="Times New Roman" w:cs="Times New Roman"/>
          <w:sz w:val="28"/>
          <w:szCs w:val="28"/>
        </w:rPr>
        <w:t xml:space="preserve"> </w:t>
      </w:r>
    </w:p>
    <w:p w14:paraId="66CE134B" w14:textId="77777777" w:rsidR="00CA7417" w:rsidRPr="00CA7417" w:rsidRDefault="0061154D" w:rsidP="00C428E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00BC64DA" w:rsidRPr="006D150D">
        <w:rPr>
          <w:rFonts w:ascii="Times New Roman" w:hAnsi="Times New Roman" w:cs="Times New Roman"/>
          <w:sz w:val="28"/>
          <w:szCs w:val="28"/>
        </w:rPr>
        <w:t xml:space="preserve">. </w:t>
      </w:r>
      <w:r w:rsidR="00CA7417" w:rsidRPr="00CA7417">
        <w:rPr>
          <w:rFonts w:ascii="Times New Roman" w:hAnsi="Times New Roman" w:cs="Times New Roman"/>
          <w:sz w:val="28"/>
          <w:szCs w:val="28"/>
        </w:rPr>
        <w:t xml:space="preserve">Atbalstāmos investīciju projektus, kuri  saskaņā ar likuma “Par uzņēmumu ienākuma nodokli” 17.2 pantu atbalstīti Ministru kabinetā līdz 2017.gada 31.decembrim, vērtē un īsteno attiecīgi saskaņā ar Ministru kabineta 2015.gada 19.maija noteikumiem Nr.244 “Atbalstāmo investīciju projekta apstiprināšanas un īstenošanas kārtība” vai  saskaņā ar Ministru kabineta 2017.gada 3.janvāra noteikumiem Nr.20 “Atbalstāmo investīciju projekta pieņemšanas un īstenošanas kārtība”  atkarībā no tā, kuru no minētajiem Ministru kabineta noteikumiem bija spēkā Ministru kabineta lēmuma pieņemšanas brīdi. </w:t>
      </w:r>
    </w:p>
    <w:p w14:paraId="39C8359E" w14:textId="0AC7019C" w:rsidR="00EE631B" w:rsidRDefault="00767403" w:rsidP="00C428E8">
      <w:pPr>
        <w:shd w:val="clear" w:color="auto" w:fill="FFFFFF"/>
        <w:spacing w:after="0" w:line="240" w:lineRule="auto"/>
        <w:ind w:firstLine="567"/>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3</w:t>
      </w:r>
      <w:r w:rsidR="0061154D">
        <w:rPr>
          <w:rFonts w:ascii="Times New Roman" w:eastAsia="Times New Roman" w:hAnsi="Times New Roman" w:cs="Times New Roman"/>
          <w:bCs/>
          <w:sz w:val="28"/>
          <w:szCs w:val="28"/>
          <w:lang w:eastAsia="lv-LV"/>
        </w:rPr>
        <w:t>1</w:t>
      </w:r>
      <w:r w:rsidR="00D523FD">
        <w:rPr>
          <w:rFonts w:ascii="Times New Roman" w:eastAsia="Times New Roman" w:hAnsi="Times New Roman" w:cs="Times New Roman"/>
          <w:bCs/>
          <w:sz w:val="28"/>
          <w:szCs w:val="28"/>
          <w:lang w:eastAsia="lv-LV"/>
        </w:rPr>
        <w:t xml:space="preserve">. </w:t>
      </w:r>
      <w:r w:rsidR="00EE631B">
        <w:rPr>
          <w:rFonts w:ascii="Times New Roman" w:eastAsia="Times New Roman" w:hAnsi="Times New Roman" w:cs="Times New Roman"/>
          <w:bCs/>
          <w:sz w:val="28"/>
          <w:szCs w:val="28"/>
          <w:lang w:eastAsia="lv-LV"/>
        </w:rPr>
        <w:t>K</w:t>
      </w:r>
      <w:r w:rsidR="00EE631B" w:rsidRPr="00EE631B">
        <w:rPr>
          <w:rFonts w:ascii="Times New Roman" w:eastAsia="Times New Roman" w:hAnsi="Times New Roman" w:cs="Times New Roman"/>
          <w:bCs/>
          <w:sz w:val="28"/>
          <w:szCs w:val="28"/>
          <w:lang w:eastAsia="lv-LV"/>
        </w:rPr>
        <w:t>apitālsabiedrība</w:t>
      </w:r>
      <w:r w:rsidR="00EE631B">
        <w:rPr>
          <w:rFonts w:ascii="Times New Roman" w:eastAsia="Times New Roman" w:hAnsi="Times New Roman" w:cs="Times New Roman"/>
          <w:bCs/>
          <w:sz w:val="28"/>
          <w:szCs w:val="28"/>
          <w:lang w:eastAsia="lv-LV"/>
        </w:rPr>
        <w:t>, kura ietverta likum</w:t>
      </w:r>
      <w:r w:rsidR="00E31D4E">
        <w:rPr>
          <w:rFonts w:ascii="Times New Roman" w:eastAsia="Times New Roman" w:hAnsi="Times New Roman" w:cs="Times New Roman"/>
          <w:bCs/>
          <w:sz w:val="28"/>
          <w:szCs w:val="28"/>
          <w:lang w:eastAsia="lv-LV"/>
        </w:rPr>
        <w:t>a</w:t>
      </w:r>
      <w:r w:rsidR="00EE631B">
        <w:rPr>
          <w:rFonts w:ascii="Times New Roman" w:eastAsia="Times New Roman" w:hAnsi="Times New Roman" w:cs="Times New Roman"/>
          <w:bCs/>
          <w:sz w:val="28"/>
          <w:szCs w:val="28"/>
          <w:lang w:eastAsia="lv-LV"/>
        </w:rPr>
        <w:t xml:space="preserve"> “</w:t>
      </w:r>
      <w:r w:rsidR="00EE631B" w:rsidRPr="00EE631B">
        <w:rPr>
          <w:rFonts w:ascii="Times New Roman" w:eastAsia="Times New Roman" w:hAnsi="Times New Roman" w:cs="Times New Roman"/>
          <w:bCs/>
          <w:sz w:val="28"/>
          <w:szCs w:val="28"/>
          <w:lang w:eastAsia="lv-LV"/>
        </w:rPr>
        <w:t>Par uzņēmumu ienākuma nodokļa atlaidi invalīdu biedrību kapitālsabiedrībām, medicīniska rakstura fondu un citu labdarības fondu kapitālsabiedrībām</w:t>
      </w:r>
      <w:r w:rsidR="00EE631B">
        <w:rPr>
          <w:rFonts w:ascii="Times New Roman" w:eastAsia="Times New Roman" w:hAnsi="Times New Roman" w:cs="Times New Roman"/>
          <w:bCs/>
          <w:sz w:val="28"/>
          <w:szCs w:val="28"/>
          <w:lang w:eastAsia="lv-LV"/>
        </w:rPr>
        <w:t xml:space="preserve">” </w:t>
      </w:r>
      <w:r w:rsidR="00601A54">
        <w:rPr>
          <w:rFonts w:ascii="Times New Roman" w:eastAsia="Times New Roman" w:hAnsi="Times New Roman" w:cs="Times New Roman"/>
          <w:bCs/>
          <w:sz w:val="28"/>
          <w:szCs w:val="28"/>
          <w:lang w:eastAsia="lv-LV"/>
        </w:rPr>
        <w:t xml:space="preserve">noteiktajā </w:t>
      </w:r>
      <w:r w:rsidR="00EE631B">
        <w:rPr>
          <w:rFonts w:ascii="Times New Roman" w:eastAsia="Times New Roman" w:hAnsi="Times New Roman" w:cs="Times New Roman"/>
          <w:bCs/>
          <w:sz w:val="28"/>
          <w:szCs w:val="28"/>
          <w:lang w:eastAsia="lv-LV"/>
        </w:rPr>
        <w:t>sarakstā uz 2017.gada 31.decembri</w:t>
      </w:r>
      <w:r w:rsidR="00E31D4E">
        <w:rPr>
          <w:rFonts w:ascii="Times New Roman" w:eastAsia="Times New Roman" w:hAnsi="Times New Roman" w:cs="Times New Roman"/>
          <w:bCs/>
          <w:sz w:val="28"/>
          <w:szCs w:val="28"/>
          <w:lang w:eastAsia="lv-LV"/>
        </w:rPr>
        <w:t>,</w:t>
      </w:r>
      <w:r w:rsidR="00EE631B">
        <w:rPr>
          <w:rFonts w:ascii="Times New Roman" w:eastAsia="Times New Roman" w:hAnsi="Times New Roman" w:cs="Times New Roman"/>
          <w:bCs/>
          <w:sz w:val="28"/>
          <w:szCs w:val="28"/>
          <w:lang w:eastAsia="lv-LV"/>
        </w:rPr>
        <w:t xml:space="preserve"> ir tiesīga </w:t>
      </w:r>
      <w:r w:rsidR="004E2CE6">
        <w:rPr>
          <w:rFonts w:ascii="Times New Roman" w:eastAsia="Times New Roman" w:hAnsi="Times New Roman" w:cs="Times New Roman"/>
          <w:bCs/>
          <w:sz w:val="28"/>
          <w:szCs w:val="28"/>
          <w:lang w:eastAsia="lv-LV"/>
        </w:rPr>
        <w:t>ne</w:t>
      </w:r>
      <w:r w:rsidR="00EA50F8">
        <w:rPr>
          <w:rFonts w:ascii="Times New Roman" w:eastAsia="Times New Roman" w:hAnsi="Times New Roman" w:cs="Times New Roman"/>
          <w:bCs/>
          <w:sz w:val="28"/>
          <w:szCs w:val="28"/>
          <w:lang w:eastAsia="lv-LV"/>
        </w:rPr>
        <w:t xml:space="preserve">maksāt </w:t>
      </w:r>
      <w:r w:rsidR="00EE631B">
        <w:rPr>
          <w:rFonts w:ascii="Times New Roman" w:eastAsia="Times New Roman" w:hAnsi="Times New Roman" w:cs="Times New Roman"/>
          <w:bCs/>
          <w:sz w:val="28"/>
          <w:szCs w:val="28"/>
          <w:lang w:eastAsia="lv-LV"/>
        </w:rPr>
        <w:t>aprēķināto uzņēmumu ienākuma nodok</w:t>
      </w:r>
      <w:r w:rsidR="00EA50F8">
        <w:rPr>
          <w:rFonts w:ascii="Times New Roman" w:eastAsia="Times New Roman" w:hAnsi="Times New Roman" w:cs="Times New Roman"/>
          <w:bCs/>
          <w:sz w:val="28"/>
          <w:szCs w:val="28"/>
          <w:lang w:eastAsia="lv-LV"/>
        </w:rPr>
        <w:t xml:space="preserve">li, ja </w:t>
      </w:r>
      <w:r w:rsidR="00E90433">
        <w:rPr>
          <w:rFonts w:ascii="Times New Roman" w:eastAsia="Times New Roman" w:hAnsi="Times New Roman" w:cs="Times New Roman"/>
          <w:bCs/>
          <w:sz w:val="28"/>
          <w:szCs w:val="28"/>
          <w:lang w:eastAsia="lv-LV"/>
        </w:rPr>
        <w:t>kapitālsabiedrība pārskata gadā</w:t>
      </w:r>
      <w:r w:rsidR="00E31D4E">
        <w:rPr>
          <w:rFonts w:ascii="Times New Roman" w:eastAsia="Times New Roman" w:hAnsi="Times New Roman" w:cs="Times New Roman"/>
          <w:bCs/>
          <w:sz w:val="28"/>
          <w:szCs w:val="28"/>
          <w:lang w:eastAsia="lv-LV"/>
        </w:rPr>
        <w:t>, kas sākās 2018.gadā,</w:t>
      </w:r>
      <w:r w:rsidR="00E90433">
        <w:rPr>
          <w:rFonts w:ascii="Times New Roman" w:eastAsia="Times New Roman" w:hAnsi="Times New Roman" w:cs="Times New Roman"/>
          <w:bCs/>
          <w:sz w:val="28"/>
          <w:szCs w:val="28"/>
          <w:lang w:eastAsia="lv-LV"/>
        </w:rPr>
        <w:t xml:space="preserve"> ir pārskaitījusi gūto peļņu tā </w:t>
      </w:r>
      <w:r w:rsidR="00EE631B">
        <w:rPr>
          <w:rFonts w:ascii="Times New Roman" w:eastAsia="Times New Roman" w:hAnsi="Times New Roman" w:cs="Times New Roman"/>
          <w:bCs/>
          <w:sz w:val="28"/>
          <w:szCs w:val="28"/>
          <w:lang w:eastAsia="lv-LV"/>
        </w:rPr>
        <w:t>dalībniek</w:t>
      </w:r>
      <w:r w:rsidR="00E90433">
        <w:rPr>
          <w:rFonts w:ascii="Times New Roman" w:eastAsia="Times New Roman" w:hAnsi="Times New Roman" w:cs="Times New Roman"/>
          <w:bCs/>
          <w:sz w:val="28"/>
          <w:szCs w:val="28"/>
          <w:lang w:eastAsia="lv-LV"/>
        </w:rPr>
        <w:t>a</w:t>
      </w:r>
      <w:r w:rsidR="00EE631B">
        <w:rPr>
          <w:rFonts w:ascii="Times New Roman" w:eastAsia="Times New Roman" w:hAnsi="Times New Roman" w:cs="Times New Roman"/>
          <w:bCs/>
          <w:sz w:val="28"/>
          <w:szCs w:val="28"/>
          <w:lang w:eastAsia="lv-LV"/>
        </w:rPr>
        <w:t>m</w:t>
      </w:r>
      <w:r w:rsidR="00EA50F8">
        <w:rPr>
          <w:rFonts w:ascii="Times New Roman" w:eastAsia="Times New Roman" w:hAnsi="Times New Roman" w:cs="Times New Roman"/>
          <w:bCs/>
          <w:sz w:val="28"/>
          <w:szCs w:val="28"/>
          <w:lang w:eastAsia="lv-LV"/>
        </w:rPr>
        <w:t xml:space="preserve"> ne mazāk kā 15 procentu apmērā no gūtās peļņas</w:t>
      </w:r>
      <w:r w:rsidR="00E90433">
        <w:rPr>
          <w:rFonts w:ascii="Times New Roman" w:eastAsia="Times New Roman" w:hAnsi="Times New Roman" w:cs="Times New Roman"/>
          <w:bCs/>
          <w:sz w:val="28"/>
          <w:szCs w:val="28"/>
          <w:lang w:eastAsia="lv-LV"/>
        </w:rPr>
        <w:t>.</w:t>
      </w:r>
      <w:r w:rsidR="00EE631B">
        <w:rPr>
          <w:rFonts w:ascii="Times New Roman" w:eastAsia="Times New Roman" w:hAnsi="Times New Roman" w:cs="Times New Roman"/>
          <w:bCs/>
          <w:sz w:val="28"/>
          <w:szCs w:val="28"/>
          <w:lang w:eastAsia="lv-LV"/>
        </w:rPr>
        <w:t xml:space="preserve">  </w:t>
      </w:r>
    </w:p>
    <w:p w14:paraId="0B4285EF" w14:textId="4593D4E7" w:rsidR="00BC64DA" w:rsidRPr="006D150D" w:rsidRDefault="00D523FD" w:rsidP="00C428E8">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61154D">
        <w:rPr>
          <w:rFonts w:ascii="Times New Roman" w:hAnsi="Times New Roman" w:cs="Times New Roman"/>
          <w:sz w:val="28"/>
          <w:szCs w:val="28"/>
        </w:rPr>
        <w:t>2</w:t>
      </w:r>
      <w:r w:rsidR="00BC64DA" w:rsidRPr="006D150D">
        <w:rPr>
          <w:rFonts w:ascii="Times New Roman" w:hAnsi="Times New Roman" w:cs="Times New Roman"/>
          <w:sz w:val="28"/>
          <w:szCs w:val="28"/>
        </w:rPr>
        <w:t xml:space="preserve">. Nerezidenti, kuri atsavinājuši nekustamo īpašumu līdz 2017.gada 31.decembrim, veicot pārrēķinu saskaņā ar šā likuma 5.panta </w:t>
      </w:r>
      <w:r w:rsidR="00EE631B">
        <w:rPr>
          <w:rFonts w:ascii="Times New Roman" w:hAnsi="Times New Roman" w:cs="Times New Roman"/>
          <w:sz w:val="28"/>
          <w:szCs w:val="28"/>
        </w:rPr>
        <w:t>trešo</w:t>
      </w:r>
      <w:r w:rsidR="00EE631B" w:rsidRPr="006D150D">
        <w:rPr>
          <w:rFonts w:ascii="Times New Roman" w:hAnsi="Times New Roman" w:cs="Times New Roman"/>
          <w:sz w:val="28"/>
          <w:szCs w:val="28"/>
        </w:rPr>
        <w:t xml:space="preserve"> </w:t>
      </w:r>
      <w:r w:rsidR="00BC64DA" w:rsidRPr="006D150D">
        <w:rPr>
          <w:rFonts w:ascii="Times New Roman" w:hAnsi="Times New Roman" w:cs="Times New Roman"/>
          <w:sz w:val="28"/>
          <w:szCs w:val="28"/>
        </w:rPr>
        <w:t>daļu, aprēķinātajam, ar uzņēmumu ienākuma nodokli apliekamajam ienākumam, piemēro 15</w:t>
      </w:r>
      <w:r w:rsidR="00264C58" w:rsidRPr="006D150D">
        <w:rPr>
          <w:rFonts w:ascii="Times New Roman" w:hAnsi="Times New Roman" w:cs="Times New Roman"/>
          <w:sz w:val="28"/>
          <w:szCs w:val="28"/>
        </w:rPr>
        <w:t xml:space="preserve"> procentu</w:t>
      </w:r>
      <w:r w:rsidR="00BC64DA" w:rsidRPr="006D150D">
        <w:rPr>
          <w:rFonts w:ascii="Times New Roman" w:hAnsi="Times New Roman" w:cs="Times New Roman"/>
          <w:sz w:val="28"/>
          <w:szCs w:val="28"/>
        </w:rPr>
        <w:t xml:space="preserve"> uzņēmumu ienākuma nodokļa likmi.</w:t>
      </w:r>
    </w:p>
    <w:p w14:paraId="1218CD83" w14:textId="535B8C2A" w:rsidR="00BC64DA" w:rsidRPr="006D150D" w:rsidRDefault="00D523FD" w:rsidP="002F34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61154D">
        <w:rPr>
          <w:rFonts w:ascii="Times New Roman" w:hAnsi="Times New Roman" w:cs="Times New Roman"/>
          <w:sz w:val="28"/>
          <w:szCs w:val="28"/>
        </w:rPr>
        <w:t>3</w:t>
      </w:r>
      <w:r w:rsidR="00BC64DA" w:rsidRPr="006D150D">
        <w:rPr>
          <w:rFonts w:ascii="Times New Roman" w:hAnsi="Times New Roman" w:cs="Times New Roman"/>
          <w:sz w:val="28"/>
          <w:szCs w:val="28"/>
        </w:rPr>
        <w:t>. Piemērojot šā likuma 1</w:t>
      </w:r>
      <w:r w:rsidR="00EC1418">
        <w:rPr>
          <w:rFonts w:ascii="Times New Roman" w:hAnsi="Times New Roman" w:cs="Times New Roman"/>
          <w:sz w:val="28"/>
          <w:szCs w:val="28"/>
        </w:rPr>
        <w:t>7</w:t>
      </w:r>
      <w:r w:rsidR="00BC64DA" w:rsidRPr="006D150D">
        <w:rPr>
          <w:rFonts w:ascii="Times New Roman" w:hAnsi="Times New Roman" w:cs="Times New Roman"/>
          <w:sz w:val="28"/>
          <w:szCs w:val="28"/>
        </w:rPr>
        <w:t>.panta pirmo daļu, nodokļu maksātājs par taksācijas periodiem no 2018.gada janvāra līdz jūnijam ir tiesīgs Valsts ieņēmumu dienestā iesniegt vienotu deklarāciju un veikt uzņēmumu ienākuma nodokļa maksājumu līdz 2018.gada 20.jūlijam.</w:t>
      </w:r>
    </w:p>
    <w:p w14:paraId="2AC3F905" w14:textId="77777777" w:rsidR="00E13DCA" w:rsidRPr="006D150D" w:rsidRDefault="00E13DCA" w:rsidP="00C428E8">
      <w:pPr>
        <w:spacing w:after="0" w:line="240" w:lineRule="auto"/>
        <w:ind w:firstLine="567"/>
        <w:jc w:val="both"/>
        <w:rPr>
          <w:rFonts w:ascii="Times New Roman" w:hAnsi="Times New Roman" w:cs="Times New Roman"/>
          <w:sz w:val="28"/>
          <w:szCs w:val="28"/>
        </w:rPr>
      </w:pPr>
      <w:bookmarkStart w:id="0" w:name="496529"/>
      <w:bookmarkEnd w:id="0"/>
    </w:p>
    <w:p w14:paraId="3B34EF30" w14:textId="77777777" w:rsidR="00106886" w:rsidRPr="006D150D" w:rsidRDefault="00106886" w:rsidP="002F345B">
      <w:pPr>
        <w:spacing w:after="0" w:line="240" w:lineRule="auto"/>
        <w:jc w:val="center"/>
        <w:rPr>
          <w:rFonts w:ascii="Times New Roman" w:eastAsia="Times New Roman" w:hAnsi="Times New Roman" w:cs="Times New Roman"/>
          <w:b/>
          <w:bCs/>
          <w:sz w:val="28"/>
          <w:szCs w:val="28"/>
        </w:rPr>
      </w:pPr>
      <w:bookmarkStart w:id="1" w:name="_GoBack"/>
      <w:bookmarkEnd w:id="1"/>
      <w:r w:rsidRPr="006D150D">
        <w:rPr>
          <w:rFonts w:ascii="Times New Roman" w:eastAsia="Times New Roman" w:hAnsi="Times New Roman" w:cs="Times New Roman"/>
          <w:b/>
          <w:bCs/>
          <w:sz w:val="28"/>
          <w:szCs w:val="28"/>
        </w:rPr>
        <w:t>Informatīva atsauce uz Eiropas Savienības direktīvām</w:t>
      </w:r>
    </w:p>
    <w:p w14:paraId="78C8CB04" w14:textId="77777777" w:rsidR="00106886" w:rsidRPr="006D150D" w:rsidRDefault="00106886" w:rsidP="002F345B">
      <w:pPr>
        <w:spacing w:after="0" w:line="240" w:lineRule="auto"/>
        <w:ind w:firstLine="300"/>
        <w:rPr>
          <w:rFonts w:ascii="Times New Roman" w:eastAsia="Times New Roman" w:hAnsi="Times New Roman" w:cs="Times New Roman"/>
          <w:i/>
          <w:iCs/>
          <w:sz w:val="28"/>
          <w:szCs w:val="28"/>
        </w:rPr>
      </w:pPr>
    </w:p>
    <w:p w14:paraId="4A215CB4" w14:textId="77777777" w:rsidR="00106886" w:rsidRPr="006D150D" w:rsidRDefault="00106886" w:rsidP="00703E51">
      <w:pPr>
        <w:spacing w:after="0" w:line="240" w:lineRule="auto"/>
        <w:ind w:firstLine="709"/>
        <w:jc w:val="both"/>
        <w:rPr>
          <w:rFonts w:ascii="Times New Roman" w:eastAsia="Times New Roman" w:hAnsi="Times New Roman" w:cs="Times New Roman"/>
          <w:sz w:val="28"/>
          <w:szCs w:val="28"/>
        </w:rPr>
      </w:pPr>
      <w:r w:rsidRPr="006D150D">
        <w:rPr>
          <w:rFonts w:ascii="Times New Roman" w:eastAsia="Times New Roman" w:hAnsi="Times New Roman" w:cs="Times New Roman"/>
          <w:sz w:val="28"/>
          <w:szCs w:val="28"/>
        </w:rPr>
        <w:t>Likumā iekļautas tiesību normas, kas izriet no:</w:t>
      </w:r>
    </w:p>
    <w:p w14:paraId="7CEE2FCB" w14:textId="77777777" w:rsidR="00106886" w:rsidRPr="00370AB3" w:rsidRDefault="004D4582" w:rsidP="00C428E8">
      <w:pPr>
        <w:spacing w:after="0" w:line="240" w:lineRule="auto"/>
        <w:ind w:firstLine="709"/>
        <w:jc w:val="both"/>
        <w:rPr>
          <w:rFonts w:ascii="Times New Roman" w:eastAsia="Times New Roman" w:hAnsi="Times New Roman" w:cs="Times New Roman"/>
          <w:sz w:val="28"/>
          <w:szCs w:val="28"/>
        </w:rPr>
      </w:pPr>
      <w:r w:rsidRPr="006D150D">
        <w:rPr>
          <w:rFonts w:ascii="Times New Roman" w:eastAsia="Times New Roman" w:hAnsi="Times New Roman" w:cs="Times New Roman"/>
          <w:sz w:val="28"/>
          <w:szCs w:val="28"/>
        </w:rPr>
        <w:t>1</w:t>
      </w:r>
      <w:r w:rsidR="00106886" w:rsidRPr="006D150D">
        <w:rPr>
          <w:rFonts w:ascii="Times New Roman" w:eastAsia="Times New Roman" w:hAnsi="Times New Roman" w:cs="Times New Roman"/>
          <w:sz w:val="28"/>
          <w:szCs w:val="28"/>
        </w:rPr>
        <w:t>) Padomes 2003.</w:t>
      </w:r>
      <w:r w:rsidR="00106886" w:rsidRPr="00370AB3">
        <w:rPr>
          <w:rFonts w:ascii="Times New Roman" w:eastAsia="Times New Roman" w:hAnsi="Times New Roman" w:cs="Times New Roman"/>
          <w:sz w:val="28"/>
          <w:szCs w:val="28"/>
        </w:rPr>
        <w:t xml:space="preserve">gada 3.jūnija direktīvas </w:t>
      </w:r>
      <w:hyperlink r:id="rId8" w:tgtFrame="_blank" w:history="1">
        <w:r w:rsidR="00106886" w:rsidRPr="00370AB3">
          <w:rPr>
            <w:rStyle w:val="Hyperlink"/>
            <w:rFonts w:ascii="Times New Roman" w:eastAsia="Times New Roman" w:hAnsi="Times New Roman" w:cs="Times New Roman"/>
            <w:color w:val="auto"/>
            <w:sz w:val="28"/>
            <w:szCs w:val="28"/>
            <w:u w:val="none"/>
          </w:rPr>
          <w:t>2003/49/EK</w:t>
        </w:r>
      </w:hyperlink>
      <w:r w:rsidR="00106886" w:rsidRPr="00370AB3">
        <w:rPr>
          <w:rFonts w:ascii="Times New Roman" w:eastAsia="Times New Roman" w:hAnsi="Times New Roman" w:cs="Times New Roman"/>
          <w:sz w:val="28"/>
          <w:szCs w:val="28"/>
        </w:rPr>
        <w:t xml:space="preserve"> par kopīgu nodokļu sistēmu, ko piemēro procentu un honorāru maksājumiem, kurus veic asociēti uzņēmumi dažādās dalībvalstīs;</w:t>
      </w:r>
    </w:p>
    <w:p w14:paraId="58AC66BF" w14:textId="77777777" w:rsidR="00106886" w:rsidRPr="00370AB3" w:rsidRDefault="004D4582" w:rsidP="00C428E8">
      <w:pPr>
        <w:spacing w:after="0" w:line="240" w:lineRule="auto"/>
        <w:ind w:firstLine="709"/>
        <w:jc w:val="both"/>
        <w:rPr>
          <w:rFonts w:ascii="Times New Roman" w:eastAsia="Times New Roman" w:hAnsi="Times New Roman" w:cs="Times New Roman"/>
          <w:sz w:val="28"/>
          <w:szCs w:val="28"/>
        </w:rPr>
      </w:pPr>
      <w:r w:rsidRPr="00370AB3">
        <w:rPr>
          <w:rFonts w:ascii="Times New Roman" w:eastAsia="Times New Roman" w:hAnsi="Times New Roman" w:cs="Times New Roman"/>
          <w:sz w:val="28"/>
          <w:szCs w:val="28"/>
        </w:rPr>
        <w:t>2</w:t>
      </w:r>
      <w:r w:rsidR="00106886" w:rsidRPr="00370AB3">
        <w:rPr>
          <w:rFonts w:ascii="Times New Roman" w:eastAsia="Times New Roman" w:hAnsi="Times New Roman" w:cs="Times New Roman"/>
          <w:sz w:val="28"/>
          <w:szCs w:val="28"/>
        </w:rPr>
        <w:t xml:space="preserve">) Padomes 2004.gada 26.aprīļa direktīvas </w:t>
      </w:r>
      <w:hyperlink r:id="rId9" w:tgtFrame="_blank" w:history="1">
        <w:r w:rsidR="00106886" w:rsidRPr="00370AB3">
          <w:rPr>
            <w:rStyle w:val="Hyperlink"/>
            <w:rFonts w:ascii="Times New Roman" w:eastAsia="Times New Roman" w:hAnsi="Times New Roman" w:cs="Times New Roman"/>
            <w:color w:val="auto"/>
            <w:sz w:val="28"/>
            <w:szCs w:val="28"/>
            <w:u w:val="none"/>
          </w:rPr>
          <w:t>2004/66/EK</w:t>
        </w:r>
      </w:hyperlink>
      <w:r w:rsidR="00106886" w:rsidRPr="00370AB3">
        <w:rPr>
          <w:rFonts w:ascii="Times New Roman" w:eastAsia="Times New Roman" w:hAnsi="Times New Roman" w:cs="Times New Roman"/>
          <w:sz w:val="28"/>
          <w:szCs w:val="28"/>
        </w:rPr>
        <w:t xml:space="preserve">, ar ko Eiropas Parlamenta un Padomes direktīvas </w:t>
      </w:r>
      <w:hyperlink r:id="rId10" w:tgtFrame="_blank" w:history="1">
        <w:r w:rsidR="00106886" w:rsidRPr="00370AB3">
          <w:rPr>
            <w:rStyle w:val="Hyperlink"/>
            <w:rFonts w:ascii="Times New Roman" w:eastAsia="Times New Roman" w:hAnsi="Times New Roman" w:cs="Times New Roman"/>
            <w:color w:val="auto"/>
            <w:sz w:val="28"/>
            <w:szCs w:val="28"/>
            <w:u w:val="none"/>
          </w:rPr>
          <w:t>1999/45/EK</w:t>
        </w:r>
      </w:hyperlink>
      <w:r w:rsidR="00106886" w:rsidRPr="00370AB3">
        <w:rPr>
          <w:rFonts w:ascii="Times New Roman" w:eastAsia="Times New Roman" w:hAnsi="Times New Roman" w:cs="Times New Roman"/>
          <w:sz w:val="28"/>
          <w:szCs w:val="28"/>
        </w:rPr>
        <w:t xml:space="preserve">, 2002/83/EK, 2003/37/EK un 2003/59/EK un Padomes direktīvas </w:t>
      </w:r>
      <w:hyperlink r:id="rId11" w:tgtFrame="_blank" w:history="1">
        <w:r w:rsidR="00106886" w:rsidRPr="00370AB3">
          <w:rPr>
            <w:rStyle w:val="Hyperlink"/>
            <w:rFonts w:ascii="Times New Roman" w:eastAsia="Times New Roman" w:hAnsi="Times New Roman" w:cs="Times New Roman"/>
            <w:color w:val="auto"/>
            <w:sz w:val="28"/>
            <w:szCs w:val="28"/>
            <w:u w:val="none"/>
          </w:rPr>
          <w:t>77/388/EEK</w:t>
        </w:r>
      </w:hyperlink>
      <w:r w:rsidR="00106886" w:rsidRPr="00370AB3">
        <w:rPr>
          <w:rFonts w:ascii="Times New Roman" w:eastAsia="Times New Roman" w:hAnsi="Times New Roman" w:cs="Times New Roman"/>
          <w:sz w:val="28"/>
          <w:szCs w:val="28"/>
        </w:rPr>
        <w:t xml:space="preserve">, 91/414/EEK, 96/26/EK, 2003/48/EK un </w:t>
      </w:r>
      <w:hyperlink r:id="rId12" w:tgtFrame="_blank" w:history="1">
        <w:r w:rsidR="00106886" w:rsidRPr="00370AB3">
          <w:rPr>
            <w:rStyle w:val="Hyperlink"/>
            <w:rFonts w:ascii="Times New Roman" w:eastAsia="Times New Roman" w:hAnsi="Times New Roman" w:cs="Times New Roman"/>
            <w:color w:val="auto"/>
            <w:sz w:val="28"/>
            <w:szCs w:val="28"/>
            <w:u w:val="none"/>
          </w:rPr>
          <w:t>2003/49/EK</w:t>
        </w:r>
      </w:hyperlink>
      <w:r w:rsidR="00106886" w:rsidRPr="00370AB3">
        <w:rPr>
          <w:rFonts w:ascii="Times New Roman" w:eastAsia="Times New Roman" w:hAnsi="Times New Roman" w:cs="Times New Roman"/>
          <w:sz w:val="28"/>
          <w:szCs w:val="28"/>
        </w:rPr>
        <w:t xml:space="preserve"> pielāgo preču brīvas aprites, pakalpojumu sniegšanas brīvības, lauksaimniecības, transporta un nodokļu politikas jomā saistībā ar Čehijas Republikas, Igaunijas, Kipras, Latvijas, Lietuvas, Ungārijas, Maltas, Polijas, Slovēnijas un Slovākijas pievienošanos Eiropas Savienībai;</w:t>
      </w:r>
    </w:p>
    <w:p w14:paraId="68EE8BB8" w14:textId="77777777" w:rsidR="00106886" w:rsidRPr="00370AB3" w:rsidRDefault="004D4582" w:rsidP="00C428E8">
      <w:pPr>
        <w:spacing w:after="0" w:line="240" w:lineRule="auto"/>
        <w:ind w:firstLine="709"/>
        <w:jc w:val="both"/>
        <w:rPr>
          <w:rFonts w:ascii="Times New Roman" w:eastAsia="Times New Roman" w:hAnsi="Times New Roman" w:cs="Times New Roman"/>
          <w:sz w:val="28"/>
          <w:szCs w:val="28"/>
        </w:rPr>
      </w:pPr>
      <w:r w:rsidRPr="00370AB3">
        <w:rPr>
          <w:rFonts w:ascii="Times New Roman" w:eastAsia="Times New Roman" w:hAnsi="Times New Roman" w:cs="Times New Roman"/>
          <w:sz w:val="28"/>
          <w:szCs w:val="28"/>
        </w:rPr>
        <w:t>3</w:t>
      </w:r>
      <w:r w:rsidR="00106886" w:rsidRPr="00370AB3">
        <w:rPr>
          <w:rFonts w:ascii="Times New Roman" w:eastAsia="Times New Roman" w:hAnsi="Times New Roman" w:cs="Times New Roman"/>
          <w:sz w:val="28"/>
          <w:szCs w:val="28"/>
        </w:rPr>
        <w:t xml:space="preserve">) Padomes 2004.gada 29.aprīļa direktīvas </w:t>
      </w:r>
      <w:hyperlink r:id="rId13" w:tgtFrame="_blank" w:history="1">
        <w:r w:rsidR="00106886" w:rsidRPr="00370AB3">
          <w:rPr>
            <w:rStyle w:val="Hyperlink"/>
            <w:rFonts w:ascii="Times New Roman" w:eastAsia="Times New Roman" w:hAnsi="Times New Roman" w:cs="Times New Roman"/>
            <w:color w:val="auto"/>
            <w:sz w:val="28"/>
            <w:szCs w:val="28"/>
            <w:u w:val="none"/>
          </w:rPr>
          <w:t>2004/76/EK</w:t>
        </w:r>
      </w:hyperlink>
      <w:r w:rsidR="00106886" w:rsidRPr="00370AB3">
        <w:rPr>
          <w:rFonts w:ascii="Times New Roman" w:eastAsia="Times New Roman" w:hAnsi="Times New Roman" w:cs="Times New Roman"/>
          <w:sz w:val="28"/>
          <w:szCs w:val="28"/>
        </w:rPr>
        <w:t xml:space="preserve">, kas izdara labojumus direktīvā </w:t>
      </w:r>
      <w:hyperlink r:id="rId14" w:tgtFrame="_blank" w:history="1">
        <w:r w:rsidR="00106886" w:rsidRPr="00370AB3">
          <w:rPr>
            <w:rStyle w:val="Hyperlink"/>
            <w:rFonts w:ascii="Times New Roman" w:eastAsia="Times New Roman" w:hAnsi="Times New Roman" w:cs="Times New Roman"/>
            <w:color w:val="auto"/>
            <w:sz w:val="28"/>
            <w:szCs w:val="28"/>
            <w:u w:val="none"/>
          </w:rPr>
          <w:t>2003/49/EK</w:t>
        </w:r>
      </w:hyperlink>
      <w:r w:rsidR="00106886" w:rsidRPr="00370AB3">
        <w:rPr>
          <w:rFonts w:ascii="Times New Roman" w:eastAsia="Times New Roman" w:hAnsi="Times New Roman" w:cs="Times New Roman"/>
          <w:sz w:val="28"/>
          <w:szCs w:val="28"/>
        </w:rPr>
        <w:t xml:space="preserve"> attiecībā uz iespējām atsevišķām dalībvalstīm piemērot pārejas periodu kopējas nodokļu aplikšanas sistēmas procentu un autortiesību maksājumiem, kas veikti starp saistītiem uzņēmumiem dažādās dalībvalstīs;</w:t>
      </w:r>
    </w:p>
    <w:p w14:paraId="227305FC" w14:textId="77777777" w:rsidR="00D20FB2" w:rsidRPr="00370AB3" w:rsidRDefault="00B14C70" w:rsidP="002F345B">
      <w:pPr>
        <w:spacing w:after="0" w:line="240" w:lineRule="auto"/>
        <w:ind w:firstLine="709"/>
        <w:jc w:val="both"/>
        <w:rPr>
          <w:rFonts w:ascii="Times New Roman" w:eastAsia="Times New Roman" w:hAnsi="Times New Roman" w:cs="Times New Roman"/>
          <w:sz w:val="28"/>
          <w:szCs w:val="28"/>
        </w:rPr>
      </w:pPr>
      <w:r w:rsidRPr="00370AB3">
        <w:rPr>
          <w:rFonts w:ascii="Times New Roman" w:eastAsia="Times New Roman" w:hAnsi="Times New Roman" w:cs="Times New Roman"/>
          <w:sz w:val="28"/>
          <w:szCs w:val="28"/>
        </w:rPr>
        <w:t>4</w:t>
      </w:r>
      <w:r w:rsidR="00106886" w:rsidRPr="00370AB3">
        <w:rPr>
          <w:rFonts w:ascii="Times New Roman" w:eastAsia="Times New Roman" w:hAnsi="Times New Roman" w:cs="Times New Roman"/>
          <w:sz w:val="28"/>
          <w:szCs w:val="28"/>
        </w:rPr>
        <w:t xml:space="preserve">) Padomes 2006.gada 20.novembra direktīvas </w:t>
      </w:r>
      <w:hyperlink r:id="rId15" w:tgtFrame="_blank" w:history="1">
        <w:r w:rsidR="00106886" w:rsidRPr="00370AB3">
          <w:rPr>
            <w:rStyle w:val="Hyperlink"/>
            <w:rFonts w:ascii="Times New Roman" w:eastAsia="Times New Roman" w:hAnsi="Times New Roman" w:cs="Times New Roman"/>
            <w:color w:val="auto"/>
            <w:sz w:val="28"/>
            <w:szCs w:val="28"/>
            <w:u w:val="none"/>
          </w:rPr>
          <w:t>2006/98/EK</w:t>
        </w:r>
      </w:hyperlink>
      <w:r w:rsidR="00106886" w:rsidRPr="00370AB3">
        <w:rPr>
          <w:rFonts w:ascii="Times New Roman" w:eastAsia="Times New Roman" w:hAnsi="Times New Roman" w:cs="Times New Roman"/>
          <w:sz w:val="28"/>
          <w:szCs w:val="28"/>
        </w:rPr>
        <w:t>, ar ko pielāgo dažas direktīvas nodokļu jomā saistībā ar Bulgārijas un Rumānijas pievienošanos;</w:t>
      </w:r>
    </w:p>
    <w:p w14:paraId="31B95CDB" w14:textId="77777777" w:rsidR="00D20FB2" w:rsidRPr="00370AB3" w:rsidRDefault="00B14C70" w:rsidP="002F345B">
      <w:pPr>
        <w:spacing w:after="0" w:line="240" w:lineRule="auto"/>
        <w:ind w:firstLine="709"/>
        <w:jc w:val="both"/>
        <w:rPr>
          <w:rFonts w:ascii="Times New Roman" w:eastAsia="Times New Roman" w:hAnsi="Times New Roman" w:cs="Times New Roman"/>
          <w:sz w:val="28"/>
          <w:szCs w:val="28"/>
        </w:rPr>
      </w:pPr>
      <w:r w:rsidRPr="00370AB3">
        <w:rPr>
          <w:rFonts w:ascii="Times New Roman" w:eastAsia="Times New Roman" w:hAnsi="Times New Roman" w:cs="Times New Roman"/>
          <w:sz w:val="28"/>
          <w:szCs w:val="28"/>
        </w:rPr>
        <w:t>5</w:t>
      </w:r>
      <w:r w:rsidR="00D20FB2" w:rsidRPr="00370AB3">
        <w:rPr>
          <w:rFonts w:ascii="Times New Roman" w:eastAsia="Times New Roman" w:hAnsi="Times New Roman" w:cs="Times New Roman"/>
          <w:sz w:val="28"/>
          <w:szCs w:val="28"/>
        </w:rPr>
        <w:t>) Padomes 2009.gada 19.oktobra direktīvas 2009/133/EK par kopēju nodokļu sistēmu, ko piemēro dažādu dalībvalstu uzņēmējsabiedrību apvienošanai, sadalīšanai, daļējai sadalīšanai, to aktīvu pārvešanai un akciju maiņai, kā arī SE vai SCE juridiskās adreses pārcelšanai no vienas dalībvalsts uz citu (kodificēta versija);</w:t>
      </w:r>
    </w:p>
    <w:p w14:paraId="2F2BFBE6" w14:textId="77777777" w:rsidR="00106886" w:rsidRPr="00370AB3" w:rsidRDefault="00B14C70" w:rsidP="002F345B">
      <w:pPr>
        <w:spacing w:after="0" w:line="240" w:lineRule="auto"/>
        <w:ind w:firstLine="709"/>
        <w:jc w:val="both"/>
        <w:rPr>
          <w:rFonts w:ascii="Times New Roman" w:eastAsia="Times New Roman" w:hAnsi="Times New Roman" w:cs="Times New Roman"/>
          <w:sz w:val="28"/>
          <w:szCs w:val="28"/>
        </w:rPr>
      </w:pPr>
      <w:r w:rsidRPr="00370AB3">
        <w:rPr>
          <w:rFonts w:ascii="Times New Roman" w:eastAsia="Times New Roman" w:hAnsi="Times New Roman" w:cs="Times New Roman"/>
          <w:sz w:val="28"/>
          <w:szCs w:val="28"/>
        </w:rPr>
        <w:t>6</w:t>
      </w:r>
      <w:r w:rsidR="00106886" w:rsidRPr="00370AB3">
        <w:rPr>
          <w:rFonts w:ascii="Times New Roman" w:eastAsia="Times New Roman" w:hAnsi="Times New Roman" w:cs="Times New Roman"/>
          <w:sz w:val="28"/>
          <w:szCs w:val="28"/>
        </w:rPr>
        <w:t xml:space="preserve">) Padomes 2011.gada 30.novembra direktīvas </w:t>
      </w:r>
      <w:hyperlink r:id="rId16" w:tgtFrame="_blank" w:history="1">
        <w:r w:rsidR="00106886" w:rsidRPr="00370AB3">
          <w:rPr>
            <w:rStyle w:val="Hyperlink"/>
            <w:rFonts w:ascii="Times New Roman" w:eastAsia="Times New Roman" w:hAnsi="Times New Roman" w:cs="Times New Roman"/>
            <w:color w:val="auto"/>
            <w:sz w:val="28"/>
            <w:szCs w:val="28"/>
            <w:u w:val="none"/>
          </w:rPr>
          <w:t>2011/96/ES</w:t>
        </w:r>
      </w:hyperlink>
      <w:r w:rsidR="00106886" w:rsidRPr="00370AB3">
        <w:rPr>
          <w:rFonts w:ascii="Times New Roman" w:eastAsia="Times New Roman" w:hAnsi="Times New Roman" w:cs="Times New Roman"/>
          <w:sz w:val="28"/>
          <w:szCs w:val="28"/>
        </w:rPr>
        <w:t xml:space="preserve"> par kopējo sistēmu nodokļu uzlikšanai, ko piemēro </w:t>
      </w:r>
      <w:proofErr w:type="spellStart"/>
      <w:r w:rsidR="00106886" w:rsidRPr="00370AB3">
        <w:rPr>
          <w:rFonts w:ascii="Times New Roman" w:eastAsia="Times New Roman" w:hAnsi="Times New Roman" w:cs="Times New Roman"/>
          <w:sz w:val="28"/>
          <w:szCs w:val="28"/>
        </w:rPr>
        <w:t>mātesuzņēmumiem</w:t>
      </w:r>
      <w:proofErr w:type="spellEnd"/>
      <w:r w:rsidR="00106886" w:rsidRPr="00370AB3">
        <w:rPr>
          <w:rFonts w:ascii="Times New Roman" w:eastAsia="Times New Roman" w:hAnsi="Times New Roman" w:cs="Times New Roman"/>
          <w:sz w:val="28"/>
          <w:szCs w:val="28"/>
        </w:rPr>
        <w:t xml:space="preserve"> un meitasuzņēmumiem, kuri atrodas dažādās dalībvalstīs (pārstrādātā versija);</w:t>
      </w:r>
    </w:p>
    <w:p w14:paraId="456B8530" w14:textId="77777777" w:rsidR="00106886" w:rsidRPr="00370AB3" w:rsidRDefault="00B14C70" w:rsidP="002F345B">
      <w:pPr>
        <w:spacing w:after="0" w:line="240" w:lineRule="auto"/>
        <w:ind w:firstLine="709"/>
        <w:jc w:val="both"/>
        <w:rPr>
          <w:rFonts w:ascii="Times New Roman" w:eastAsia="Times New Roman" w:hAnsi="Times New Roman" w:cs="Times New Roman"/>
          <w:sz w:val="28"/>
          <w:szCs w:val="28"/>
        </w:rPr>
      </w:pPr>
      <w:r w:rsidRPr="00370AB3">
        <w:rPr>
          <w:rFonts w:ascii="Times New Roman" w:eastAsia="Times New Roman" w:hAnsi="Times New Roman" w:cs="Times New Roman"/>
          <w:sz w:val="28"/>
          <w:szCs w:val="28"/>
        </w:rPr>
        <w:t>7</w:t>
      </w:r>
      <w:r w:rsidR="00106886" w:rsidRPr="00370AB3">
        <w:rPr>
          <w:rFonts w:ascii="Times New Roman" w:eastAsia="Times New Roman" w:hAnsi="Times New Roman" w:cs="Times New Roman"/>
          <w:sz w:val="28"/>
          <w:szCs w:val="28"/>
        </w:rPr>
        <w:t>) Padomes 2013.gada 13.maija direktīvas 2013/13/ES, ar ko pielāgo dažas direktīvas nodokļu jomā saistībā ar Horvātijas Republikas pievienošanos;</w:t>
      </w:r>
    </w:p>
    <w:p w14:paraId="48E16C16" w14:textId="77777777" w:rsidR="00CD2BDF" w:rsidRPr="00370AB3" w:rsidRDefault="00B14C70" w:rsidP="002F345B">
      <w:pPr>
        <w:spacing w:after="0" w:line="240" w:lineRule="auto"/>
        <w:ind w:firstLine="709"/>
        <w:jc w:val="both"/>
        <w:rPr>
          <w:rFonts w:ascii="Times New Roman" w:eastAsia="Times New Roman" w:hAnsi="Times New Roman" w:cs="Times New Roman"/>
          <w:sz w:val="28"/>
          <w:szCs w:val="28"/>
        </w:rPr>
      </w:pPr>
      <w:r w:rsidRPr="00370AB3">
        <w:rPr>
          <w:rFonts w:ascii="Times New Roman" w:eastAsia="Times New Roman" w:hAnsi="Times New Roman" w:cs="Times New Roman"/>
          <w:sz w:val="28"/>
          <w:szCs w:val="28"/>
        </w:rPr>
        <w:t>8</w:t>
      </w:r>
      <w:r w:rsidR="00CD2BDF" w:rsidRPr="00370AB3">
        <w:rPr>
          <w:rFonts w:ascii="Times New Roman" w:eastAsia="Times New Roman" w:hAnsi="Times New Roman" w:cs="Times New Roman"/>
          <w:sz w:val="28"/>
          <w:szCs w:val="28"/>
        </w:rPr>
        <w:t xml:space="preserve">) Padomes 2014. gada 8. jūlija direktīvas 2014/86/ES, ar ko groza Direktīvu 2011/96/ES par kopējo sistēmu nodokļu uzlikšanai, ko piemēro </w:t>
      </w:r>
      <w:proofErr w:type="spellStart"/>
      <w:r w:rsidR="00CD2BDF" w:rsidRPr="00370AB3">
        <w:rPr>
          <w:rFonts w:ascii="Times New Roman" w:eastAsia="Times New Roman" w:hAnsi="Times New Roman" w:cs="Times New Roman"/>
          <w:sz w:val="28"/>
          <w:szCs w:val="28"/>
        </w:rPr>
        <w:t>mātesuzņēmumiem</w:t>
      </w:r>
      <w:proofErr w:type="spellEnd"/>
      <w:r w:rsidR="00CD2BDF" w:rsidRPr="00370AB3">
        <w:rPr>
          <w:rFonts w:ascii="Times New Roman" w:eastAsia="Times New Roman" w:hAnsi="Times New Roman" w:cs="Times New Roman"/>
          <w:sz w:val="28"/>
          <w:szCs w:val="28"/>
        </w:rPr>
        <w:t xml:space="preserve"> un meitasuzņēmumiem, kuri atrodas dažādās dalībvalstīs;</w:t>
      </w:r>
    </w:p>
    <w:p w14:paraId="0AFC662E" w14:textId="77777777" w:rsidR="00106886" w:rsidRPr="00370AB3" w:rsidRDefault="00B14C70" w:rsidP="002F345B">
      <w:pPr>
        <w:spacing w:after="0" w:line="240" w:lineRule="auto"/>
        <w:ind w:firstLine="709"/>
        <w:jc w:val="both"/>
        <w:rPr>
          <w:rFonts w:ascii="Times New Roman" w:eastAsia="Times New Roman" w:hAnsi="Times New Roman" w:cs="Times New Roman"/>
          <w:sz w:val="28"/>
          <w:szCs w:val="28"/>
        </w:rPr>
      </w:pPr>
      <w:r w:rsidRPr="00370AB3">
        <w:rPr>
          <w:rFonts w:ascii="Times New Roman" w:eastAsia="Times New Roman" w:hAnsi="Times New Roman" w:cs="Times New Roman"/>
          <w:sz w:val="28"/>
          <w:szCs w:val="28"/>
        </w:rPr>
        <w:t>9</w:t>
      </w:r>
      <w:r w:rsidR="00106886" w:rsidRPr="00370AB3">
        <w:rPr>
          <w:rFonts w:ascii="Times New Roman" w:eastAsia="Times New Roman" w:hAnsi="Times New Roman" w:cs="Times New Roman"/>
          <w:sz w:val="28"/>
          <w:szCs w:val="28"/>
        </w:rPr>
        <w:t xml:space="preserve">) Padomes 2015. gada 27. janvāra direktīvas 2015/121/ES, ar ko groza Direktīvu 2011/96/ES par kopējo sistēmu nodokļu uzlikšanai, ko piemēro </w:t>
      </w:r>
      <w:proofErr w:type="spellStart"/>
      <w:r w:rsidR="00106886" w:rsidRPr="00370AB3">
        <w:rPr>
          <w:rFonts w:ascii="Times New Roman" w:eastAsia="Times New Roman" w:hAnsi="Times New Roman" w:cs="Times New Roman"/>
          <w:sz w:val="28"/>
          <w:szCs w:val="28"/>
        </w:rPr>
        <w:t>mātesuzņēmumiem</w:t>
      </w:r>
      <w:proofErr w:type="spellEnd"/>
      <w:r w:rsidR="00106886" w:rsidRPr="00370AB3">
        <w:rPr>
          <w:rFonts w:ascii="Times New Roman" w:eastAsia="Times New Roman" w:hAnsi="Times New Roman" w:cs="Times New Roman"/>
          <w:sz w:val="28"/>
          <w:szCs w:val="28"/>
        </w:rPr>
        <w:t xml:space="preserve"> un meitasuzņēmumiem, kuri atrodas dažādās dalībvalstīs;</w:t>
      </w:r>
    </w:p>
    <w:p w14:paraId="0FE8B28E" w14:textId="77777777" w:rsidR="00106886" w:rsidRPr="00370AB3" w:rsidRDefault="00106886" w:rsidP="002F345B">
      <w:pPr>
        <w:spacing w:after="0" w:line="240" w:lineRule="auto"/>
        <w:ind w:firstLine="709"/>
        <w:jc w:val="both"/>
        <w:rPr>
          <w:rFonts w:ascii="Times New Roman" w:eastAsia="Times New Roman" w:hAnsi="Times New Roman" w:cs="Times New Roman"/>
          <w:sz w:val="28"/>
          <w:szCs w:val="28"/>
        </w:rPr>
      </w:pPr>
      <w:r w:rsidRPr="00370AB3">
        <w:rPr>
          <w:rFonts w:ascii="Times New Roman" w:eastAsia="Times New Roman" w:hAnsi="Times New Roman" w:cs="Times New Roman"/>
          <w:sz w:val="28"/>
          <w:szCs w:val="28"/>
        </w:rPr>
        <w:lastRenderedPageBreak/>
        <w:t>1</w:t>
      </w:r>
      <w:r w:rsidR="00B14C70" w:rsidRPr="00370AB3">
        <w:rPr>
          <w:rFonts w:ascii="Times New Roman" w:eastAsia="Times New Roman" w:hAnsi="Times New Roman" w:cs="Times New Roman"/>
          <w:sz w:val="28"/>
          <w:szCs w:val="28"/>
        </w:rPr>
        <w:t>0</w:t>
      </w:r>
      <w:r w:rsidRPr="00370AB3">
        <w:rPr>
          <w:rFonts w:ascii="Times New Roman" w:eastAsia="Times New Roman" w:hAnsi="Times New Roman" w:cs="Times New Roman"/>
          <w:sz w:val="28"/>
          <w:szCs w:val="28"/>
        </w:rPr>
        <w:t>) Padomes 2016.gada 12.jūlija direktīvas 2016/1164/ES, ar ko paredz noteikumus tādas nodokļu apiešanas prakses novēršanai, kas tieši iespaido iekšējā tirgus darbību</w:t>
      </w:r>
      <w:r w:rsidR="00687FD0" w:rsidRPr="00370AB3">
        <w:rPr>
          <w:rFonts w:ascii="Times New Roman" w:eastAsia="Times New Roman" w:hAnsi="Times New Roman" w:cs="Times New Roman"/>
          <w:sz w:val="28"/>
          <w:szCs w:val="28"/>
        </w:rPr>
        <w:t>.</w:t>
      </w:r>
    </w:p>
    <w:p w14:paraId="6D169BC5" w14:textId="77777777" w:rsidR="00CA2245" w:rsidRPr="006D150D" w:rsidRDefault="00CA2245" w:rsidP="002F345B">
      <w:pPr>
        <w:spacing w:after="0" w:line="240" w:lineRule="auto"/>
        <w:jc w:val="right"/>
        <w:rPr>
          <w:rFonts w:ascii="Times New Roman" w:eastAsia="Times New Roman" w:hAnsi="Times New Roman" w:cs="Times New Roman"/>
          <w:sz w:val="28"/>
          <w:szCs w:val="28"/>
        </w:rPr>
      </w:pPr>
    </w:p>
    <w:p w14:paraId="1762B886" w14:textId="77777777" w:rsidR="00CA2245" w:rsidRPr="006D150D" w:rsidRDefault="00CA2245" w:rsidP="002F345B">
      <w:pPr>
        <w:spacing w:after="0" w:line="240" w:lineRule="auto"/>
        <w:rPr>
          <w:rFonts w:ascii="Times New Roman" w:eastAsia="Times New Roman" w:hAnsi="Times New Roman" w:cs="Times New Roman"/>
          <w:sz w:val="28"/>
          <w:szCs w:val="28"/>
        </w:rPr>
      </w:pPr>
    </w:p>
    <w:p w14:paraId="414DAC25" w14:textId="77777777" w:rsidR="00CA2245" w:rsidRPr="006D150D" w:rsidRDefault="007B5510" w:rsidP="002F345B">
      <w:pPr>
        <w:spacing w:after="0" w:line="240" w:lineRule="auto"/>
        <w:rPr>
          <w:rFonts w:ascii="Times New Roman" w:eastAsia="Times New Roman" w:hAnsi="Times New Roman" w:cs="Times New Roman"/>
          <w:sz w:val="28"/>
          <w:szCs w:val="28"/>
        </w:rPr>
      </w:pPr>
      <w:r w:rsidRPr="006D150D">
        <w:rPr>
          <w:rFonts w:ascii="Times New Roman" w:eastAsia="Times New Roman" w:hAnsi="Times New Roman" w:cs="Times New Roman"/>
          <w:sz w:val="28"/>
          <w:szCs w:val="28"/>
        </w:rPr>
        <w:t>Likums stājas spēkā 2018.gada 1.janvārī.</w:t>
      </w:r>
    </w:p>
    <w:p w14:paraId="5BD1DB82" w14:textId="77777777" w:rsidR="00CA2245" w:rsidRPr="006D150D" w:rsidRDefault="00CA2245" w:rsidP="002F345B">
      <w:pPr>
        <w:spacing w:after="0" w:line="240" w:lineRule="auto"/>
        <w:jc w:val="right"/>
        <w:rPr>
          <w:rFonts w:ascii="Times New Roman" w:eastAsia="Times New Roman" w:hAnsi="Times New Roman" w:cs="Times New Roman"/>
          <w:sz w:val="28"/>
          <w:szCs w:val="28"/>
        </w:rPr>
      </w:pPr>
    </w:p>
    <w:p w14:paraId="1CDF02CA" w14:textId="77777777" w:rsidR="007B5510" w:rsidRPr="006D150D" w:rsidRDefault="007B5510" w:rsidP="002F345B">
      <w:pPr>
        <w:spacing w:after="0" w:line="240" w:lineRule="auto"/>
        <w:ind w:right="560" w:firstLine="300"/>
        <w:rPr>
          <w:rFonts w:ascii="Times New Roman" w:eastAsia="Times New Roman" w:hAnsi="Times New Roman" w:cs="Times New Roman"/>
          <w:sz w:val="28"/>
          <w:szCs w:val="28"/>
        </w:rPr>
      </w:pPr>
    </w:p>
    <w:p w14:paraId="327ABCD3" w14:textId="77777777" w:rsidR="007B5510" w:rsidRPr="006D150D" w:rsidRDefault="007B5510" w:rsidP="002F345B">
      <w:pPr>
        <w:spacing w:after="0" w:line="240" w:lineRule="auto"/>
        <w:ind w:right="560" w:firstLine="300"/>
        <w:rPr>
          <w:rFonts w:ascii="Times New Roman" w:eastAsia="Times New Roman" w:hAnsi="Times New Roman" w:cs="Times New Roman"/>
          <w:sz w:val="28"/>
          <w:szCs w:val="28"/>
        </w:rPr>
      </w:pPr>
    </w:p>
    <w:p w14:paraId="29AAC265" w14:textId="77777777" w:rsidR="007B5510" w:rsidRPr="006D150D" w:rsidRDefault="007B5510" w:rsidP="002F345B">
      <w:pPr>
        <w:spacing w:after="0" w:line="240" w:lineRule="auto"/>
        <w:ind w:right="560" w:firstLine="300"/>
        <w:rPr>
          <w:rFonts w:ascii="Times New Roman" w:eastAsia="Times New Roman" w:hAnsi="Times New Roman" w:cs="Times New Roman"/>
          <w:sz w:val="28"/>
          <w:szCs w:val="28"/>
        </w:rPr>
      </w:pPr>
    </w:p>
    <w:p w14:paraId="79E5EAE8" w14:textId="3BBBE8EE" w:rsidR="00B22542" w:rsidRPr="006D150D" w:rsidRDefault="00F6214D" w:rsidP="00C7328A">
      <w:pPr>
        <w:spacing w:after="0" w:line="240" w:lineRule="auto"/>
        <w:rPr>
          <w:rFonts w:ascii="Times New Roman" w:eastAsia="Times New Roman" w:hAnsi="Times New Roman" w:cs="Times New Roman"/>
          <w:sz w:val="28"/>
          <w:szCs w:val="28"/>
        </w:rPr>
      </w:pPr>
      <w:r w:rsidRPr="006D150D">
        <w:rPr>
          <w:rFonts w:ascii="Times New Roman" w:eastAsia="Times New Roman" w:hAnsi="Times New Roman" w:cs="Times New Roman"/>
          <w:sz w:val="28"/>
          <w:szCs w:val="28"/>
        </w:rPr>
        <w:t xml:space="preserve">Finanšu ministre </w:t>
      </w:r>
      <w:r w:rsidRPr="006D150D">
        <w:rPr>
          <w:rFonts w:ascii="Times New Roman" w:eastAsia="Times New Roman" w:hAnsi="Times New Roman" w:cs="Times New Roman"/>
          <w:sz w:val="28"/>
          <w:szCs w:val="28"/>
        </w:rPr>
        <w:tab/>
      </w:r>
      <w:r w:rsidRPr="006D150D">
        <w:rPr>
          <w:rFonts w:ascii="Times New Roman" w:eastAsia="Times New Roman" w:hAnsi="Times New Roman" w:cs="Times New Roman"/>
          <w:sz w:val="28"/>
          <w:szCs w:val="28"/>
        </w:rPr>
        <w:tab/>
      </w:r>
      <w:r w:rsidRPr="006D150D">
        <w:rPr>
          <w:rFonts w:ascii="Times New Roman" w:eastAsia="Times New Roman" w:hAnsi="Times New Roman" w:cs="Times New Roman"/>
          <w:sz w:val="28"/>
          <w:szCs w:val="28"/>
        </w:rPr>
        <w:tab/>
      </w:r>
      <w:r w:rsidR="00C83AE3">
        <w:rPr>
          <w:rFonts w:ascii="Times New Roman" w:eastAsia="Times New Roman" w:hAnsi="Times New Roman" w:cs="Times New Roman"/>
          <w:sz w:val="28"/>
          <w:szCs w:val="28"/>
        </w:rPr>
        <w:t xml:space="preserve">                </w:t>
      </w:r>
      <w:r w:rsidRPr="006D150D">
        <w:rPr>
          <w:rFonts w:ascii="Times New Roman" w:eastAsia="Times New Roman" w:hAnsi="Times New Roman" w:cs="Times New Roman"/>
          <w:sz w:val="28"/>
          <w:szCs w:val="28"/>
        </w:rPr>
        <w:tab/>
      </w:r>
      <w:r w:rsidR="00C15728" w:rsidRPr="006D150D">
        <w:rPr>
          <w:rFonts w:ascii="Times New Roman" w:eastAsia="Times New Roman" w:hAnsi="Times New Roman" w:cs="Times New Roman"/>
          <w:sz w:val="28"/>
          <w:szCs w:val="28"/>
        </w:rPr>
        <w:t xml:space="preserve">     </w:t>
      </w:r>
      <w:r w:rsidRPr="006D150D">
        <w:rPr>
          <w:rFonts w:ascii="Times New Roman" w:eastAsia="Times New Roman" w:hAnsi="Times New Roman" w:cs="Times New Roman"/>
          <w:sz w:val="28"/>
          <w:szCs w:val="28"/>
        </w:rPr>
        <w:t>D</w:t>
      </w:r>
      <w:r w:rsidR="008605A2">
        <w:rPr>
          <w:rFonts w:ascii="Times New Roman" w:eastAsia="Times New Roman" w:hAnsi="Times New Roman" w:cs="Times New Roman"/>
          <w:sz w:val="28"/>
          <w:szCs w:val="28"/>
        </w:rPr>
        <w:t xml:space="preserve">ana </w:t>
      </w:r>
      <w:r w:rsidRPr="006D150D">
        <w:rPr>
          <w:rFonts w:ascii="Times New Roman" w:eastAsia="Times New Roman" w:hAnsi="Times New Roman" w:cs="Times New Roman"/>
          <w:sz w:val="28"/>
          <w:szCs w:val="28"/>
        </w:rPr>
        <w:t>Reizniece-Ozola</w:t>
      </w:r>
    </w:p>
    <w:p w14:paraId="0471C54A" w14:textId="77777777" w:rsidR="00A36973" w:rsidRPr="0064631A" w:rsidRDefault="00A36973" w:rsidP="002F345B">
      <w:pPr>
        <w:tabs>
          <w:tab w:val="left" w:pos="3255"/>
        </w:tabs>
        <w:spacing w:line="240" w:lineRule="auto"/>
        <w:jc w:val="both"/>
        <w:rPr>
          <w:rFonts w:ascii="Times New Roman" w:hAnsi="Times New Roman" w:cs="Times New Roman"/>
          <w:sz w:val="28"/>
          <w:szCs w:val="28"/>
        </w:rPr>
      </w:pPr>
      <w:bookmarkStart w:id="2" w:name="p-496531"/>
      <w:bookmarkStart w:id="3" w:name="p213"/>
      <w:bookmarkStart w:id="4" w:name="92885"/>
      <w:bookmarkStart w:id="5" w:name="p-92928"/>
      <w:bookmarkStart w:id="6" w:name="piel2"/>
      <w:bookmarkStart w:id="7" w:name="92939"/>
      <w:bookmarkStart w:id="8" w:name="p-93063"/>
      <w:bookmarkStart w:id="9" w:name="piel3"/>
      <w:bookmarkStart w:id="10" w:name="93065"/>
      <w:bookmarkStart w:id="11" w:name="p-420643"/>
      <w:bookmarkEnd w:id="2"/>
      <w:bookmarkEnd w:id="3"/>
      <w:bookmarkEnd w:id="4"/>
      <w:bookmarkEnd w:id="5"/>
      <w:bookmarkEnd w:id="6"/>
      <w:bookmarkEnd w:id="7"/>
      <w:bookmarkEnd w:id="8"/>
      <w:bookmarkEnd w:id="9"/>
      <w:bookmarkEnd w:id="10"/>
      <w:bookmarkEnd w:id="11"/>
    </w:p>
    <w:sectPr w:rsidR="00A36973" w:rsidRPr="0064631A" w:rsidSect="00864261">
      <w:headerReference w:type="default" r:id="rId17"/>
      <w:footerReference w:type="default" r:id="rId18"/>
      <w:footerReference w:type="first" r:id="rId19"/>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ADC18" w14:textId="77777777" w:rsidR="00767403" w:rsidRDefault="00767403" w:rsidP="00616E16">
      <w:pPr>
        <w:spacing w:after="0" w:line="240" w:lineRule="auto"/>
      </w:pPr>
      <w:r>
        <w:separator/>
      </w:r>
    </w:p>
  </w:endnote>
  <w:endnote w:type="continuationSeparator" w:id="0">
    <w:p w14:paraId="16697131" w14:textId="77777777" w:rsidR="00767403" w:rsidRDefault="00767403" w:rsidP="0061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6D897" w14:textId="67703545" w:rsidR="00767403" w:rsidRPr="00D44AD3" w:rsidRDefault="00767403" w:rsidP="00070031">
    <w:pPr>
      <w:pStyle w:val="Footer"/>
    </w:pPr>
    <w:r>
      <w:rPr>
        <w:rFonts w:ascii="Times New Roman" w:hAnsi="Times New Roman" w:cs="Times New Roman"/>
      </w:rPr>
      <w:t>FMLik_</w:t>
    </w:r>
    <w:r w:rsidR="00CD4CBB">
      <w:rPr>
        <w:rFonts w:ascii="Times New Roman" w:hAnsi="Times New Roman" w:cs="Times New Roman"/>
      </w:rPr>
      <w:t>10</w:t>
    </w:r>
    <w:r>
      <w:rPr>
        <w:rFonts w:ascii="Times New Roman" w:hAnsi="Times New Roman" w:cs="Times New Roman"/>
      </w:rPr>
      <w:t>072017_UIN</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BEF33" w14:textId="11AC0509" w:rsidR="00767403" w:rsidRPr="00EC1418" w:rsidRDefault="00767403" w:rsidP="00EC1418">
    <w:pPr>
      <w:pStyle w:val="Footer"/>
    </w:pPr>
    <w:r>
      <w:rPr>
        <w:rFonts w:ascii="Times New Roman" w:hAnsi="Times New Roman" w:cs="Times New Roman"/>
      </w:rPr>
      <w:t>FMLik_</w:t>
    </w:r>
    <w:r w:rsidR="00C97A01">
      <w:rPr>
        <w:rFonts w:ascii="Times New Roman" w:hAnsi="Times New Roman" w:cs="Times New Roman"/>
      </w:rPr>
      <w:t>10</w:t>
    </w:r>
    <w:r>
      <w:rPr>
        <w:rFonts w:ascii="Times New Roman" w:hAnsi="Times New Roman" w:cs="Times New Roman"/>
      </w:rPr>
      <w:t>072017_UIN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7D7E5" w14:textId="77777777" w:rsidR="00767403" w:rsidRDefault="00767403" w:rsidP="00616E16">
      <w:pPr>
        <w:spacing w:after="0" w:line="240" w:lineRule="auto"/>
      </w:pPr>
      <w:r>
        <w:separator/>
      </w:r>
    </w:p>
  </w:footnote>
  <w:footnote w:type="continuationSeparator" w:id="0">
    <w:p w14:paraId="4C08841C" w14:textId="77777777" w:rsidR="00767403" w:rsidRDefault="00767403" w:rsidP="00616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687433"/>
      <w:docPartObj>
        <w:docPartGallery w:val="Page Numbers (Top of Page)"/>
        <w:docPartUnique/>
      </w:docPartObj>
    </w:sdtPr>
    <w:sdtEndPr>
      <w:rPr>
        <w:noProof/>
      </w:rPr>
    </w:sdtEndPr>
    <w:sdtContent>
      <w:p w14:paraId="6C226CBE" w14:textId="50A1BC72" w:rsidR="00767403" w:rsidRDefault="00767403">
        <w:pPr>
          <w:pStyle w:val="Header"/>
          <w:jc w:val="center"/>
        </w:pPr>
        <w:r>
          <w:fldChar w:fldCharType="begin"/>
        </w:r>
        <w:r>
          <w:instrText xml:space="preserve"> PAGE   \* MERGEFORMAT </w:instrText>
        </w:r>
        <w:r>
          <w:fldChar w:fldCharType="separate"/>
        </w:r>
        <w:r w:rsidR="00B5124B">
          <w:rPr>
            <w:noProof/>
          </w:rPr>
          <w:t>36</w:t>
        </w:r>
        <w:r>
          <w:rPr>
            <w:noProof/>
          </w:rPr>
          <w:fldChar w:fldCharType="end"/>
        </w:r>
      </w:p>
    </w:sdtContent>
  </w:sdt>
  <w:p w14:paraId="7FB294DA" w14:textId="77777777" w:rsidR="00767403" w:rsidRDefault="00767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F8B"/>
    <w:multiLevelType w:val="hybridMultilevel"/>
    <w:tmpl w:val="897CBA3E"/>
    <w:lvl w:ilvl="0" w:tplc="109C9B2C">
      <w:start w:val="1"/>
      <w:numFmt w:val="decimal"/>
      <w:lvlText w:val="(%1)"/>
      <w:lvlJc w:val="left"/>
      <w:pPr>
        <w:ind w:left="1047" w:hanging="48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0A365C51"/>
    <w:multiLevelType w:val="hybridMultilevel"/>
    <w:tmpl w:val="3A5406A6"/>
    <w:lvl w:ilvl="0" w:tplc="456250AC">
      <w:start w:val="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12A4589F"/>
    <w:multiLevelType w:val="hybridMultilevel"/>
    <w:tmpl w:val="2264C1A2"/>
    <w:lvl w:ilvl="0" w:tplc="300EF372">
      <w:start w:val="1"/>
      <w:numFmt w:val="decimal"/>
      <w:lvlText w:val="(%1)"/>
      <w:lvlJc w:val="left"/>
      <w:pPr>
        <w:ind w:left="1002" w:hanging="43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74C7EB5"/>
    <w:multiLevelType w:val="hybridMultilevel"/>
    <w:tmpl w:val="1368D75C"/>
    <w:lvl w:ilvl="0" w:tplc="FAEA9A62">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B7104A"/>
    <w:multiLevelType w:val="hybridMultilevel"/>
    <w:tmpl w:val="17C401F6"/>
    <w:lvl w:ilvl="0" w:tplc="14EACA5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0A756AD"/>
    <w:multiLevelType w:val="hybridMultilevel"/>
    <w:tmpl w:val="C3400FCA"/>
    <w:lvl w:ilvl="0" w:tplc="38DA7796">
      <w:start w:val="1"/>
      <w:numFmt w:val="decimal"/>
      <w:lvlText w:val="(%1)"/>
      <w:lvlJc w:val="left"/>
      <w:pPr>
        <w:ind w:left="1047" w:hanging="48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233B388C"/>
    <w:multiLevelType w:val="hybridMultilevel"/>
    <w:tmpl w:val="45F41A1E"/>
    <w:lvl w:ilvl="0" w:tplc="ED707A5A">
      <w:start w:val="1"/>
      <w:numFmt w:val="decimal"/>
      <w:lvlText w:val="(%1)"/>
      <w:lvlJc w:val="left"/>
      <w:pPr>
        <w:ind w:left="966" w:hanging="54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23471E68"/>
    <w:multiLevelType w:val="hybridMultilevel"/>
    <w:tmpl w:val="92869278"/>
    <w:lvl w:ilvl="0" w:tplc="B6F09B84">
      <w:start w:val="1"/>
      <w:numFmt w:val="decimal"/>
      <w:lvlText w:val="(%1)"/>
      <w:lvlJc w:val="left"/>
      <w:pPr>
        <w:ind w:left="1062" w:hanging="49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310B2DC5"/>
    <w:multiLevelType w:val="hybridMultilevel"/>
    <w:tmpl w:val="FF063A14"/>
    <w:lvl w:ilvl="0" w:tplc="11D0DD3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3CF8421A"/>
    <w:multiLevelType w:val="hybridMultilevel"/>
    <w:tmpl w:val="DF706E88"/>
    <w:lvl w:ilvl="0" w:tplc="7348219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45C7266B"/>
    <w:multiLevelType w:val="hybridMultilevel"/>
    <w:tmpl w:val="897CBA3E"/>
    <w:lvl w:ilvl="0" w:tplc="109C9B2C">
      <w:start w:val="1"/>
      <w:numFmt w:val="decimal"/>
      <w:lvlText w:val="(%1)"/>
      <w:lvlJc w:val="left"/>
      <w:pPr>
        <w:ind w:left="1047" w:hanging="48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4C3D16F6"/>
    <w:multiLevelType w:val="hybridMultilevel"/>
    <w:tmpl w:val="CA4AF06C"/>
    <w:lvl w:ilvl="0" w:tplc="336E8F8E">
      <w:start w:val="1"/>
      <w:numFmt w:val="decimal"/>
      <w:lvlText w:val="(%1)"/>
      <w:lvlJc w:val="left"/>
      <w:pPr>
        <w:ind w:left="192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525F5947"/>
    <w:multiLevelType w:val="hybridMultilevel"/>
    <w:tmpl w:val="AA423ED6"/>
    <w:lvl w:ilvl="0" w:tplc="38DA7796">
      <w:start w:val="1"/>
      <w:numFmt w:val="decimal"/>
      <w:lvlText w:val="(%1)"/>
      <w:lvlJc w:val="left"/>
      <w:pPr>
        <w:ind w:left="36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3005B10"/>
    <w:multiLevelType w:val="hybridMultilevel"/>
    <w:tmpl w:val="59047C42"/>
    <w:lvl w:ilvl="0" w:tplc="4EEE5976">
      <w:start w:val="1"/>
      <w:numFmt w:val="decimal"/>
      <w:lvlText w:val="%1)"/>
      <w:lvlJc w:val="left"/>
      <w:pPr>
        <w:ind w:left="786"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600A20E0"/>
    <w:multiLevelType w:val="hybridMultilevel"/>
    <w:tmpl w:val="29F4DF5A"/>
    <w:lvl w:ilvl="0" w:tplc="030EA324">
      <w:start w:val="2"/>
      <w:numFmt w:val="decimal"/>
      <w:lvlText w:val="(%1)"/>
      <w:lvlJc w:val="left"/>
      <w:pPr>
        <w:ind w:left="1767" w:hanging="720"/>
      </w:pPr>
      <w:rPr>
        <w:rFonts w:hint="default"/>
      </w:rPr>
    </w:lvl>
    <w:lvl w:ilvl="1" w:tplc="04260019" w:tentative="1">
      <w:start w:val="1"/>
      <w:numFmt w:val="lowerLetter"/>
      <w:lvlText w:val="%2."/>
      <w:lvlJc w:val="left"/>
      <w:pPr>
        <w:ind w:left="2127" w:hanging="360"/>
      </w:pPr>
    </w:lvl>
    <w:lvl w:ilvl="2" w:tplc="0426001B" w:tentative="1">
      <w:start w:val="1"/>
      <w:numFmt w:val="lowerRoman"/>
      <w:lvlText w:val="%3."/>
      <w:lvlJc w:val="right"/>
      <w:pPr>
        <w:ind w:left="2847" w:hanging="180"/>
      </w:pPr>
    </w:lvl>
    <w:lvl w:ilvl="3" w:tplc="0426000F" w:tentative="1">
      <w:start w:val="1"/>
      <w:numFmt w:val="decimal"/>
      <w:lvlText w:val="%4."/>
      <w:lvlJc w:val="left"/>
      <w:pPr>
        <w:ind w:left="3567" w:hanging="360"/>
      </w:pPr>
    </w:lvl>
    <w:lvl w:ilvl="4" w:tplc="04260019" w:tentative="1">
      <w:start w:val="1"/>
      <w:numFmt w:val="lowerLetter"/>
      <w:lvlText w:val="%5."/>
      <w:lvlJc w:val="left"/>
      <w:pPr>
        <w:ind w:left="4287" w:hanging="360"/>
      </w:pPr>
    </w:lvl>
    <w:lvl w:ilvl="5" w:tplc="0426001B" w:tentative="1">
      <w:start w:val="1"/>
      <w:numFmt w:val="lowerRoman"/>
      <w:lvlText w:val="%6."/>
      <w:lvlJc w:val="right"/>
      <w:pPr>
        <w:ind w:left="5007" w:hanging="180"/>
      </w:pPr>
    </w:lvl>
    <w:lvl w:ilvl="6" w:tplc="0426000F" w:tentative="1">
      <w:start w:val="1"/>
      <w:numFmt w:val="decimal"/>
      <w:lvlText w:val="%7."/>
      <w:lvlJc w:val="left"/>
      <w:pPr>
        <w:ind w:left="5727" w:hanging="360"/>
      </w:pPr>
    </w:lvl>
    <w:lvl w:ilvl="7" w:tplc="04260019" w:tentative="1">
      <w:start w:val="1"/>
      <w:numFmt w:val="lowerLetter"/>
      <w:lvlText w:val="%8."/>
      <w:lvlJc w:val="left"/>
      <w:pPr>
        <w:ind w:left="6447" w:hanging="360"/>
      </w:pPr>
    </w:lvl>
    <w:lvl w:ilvl="8" w:tplc="0426001B" w:tentative="1">
      <w:start w:val="1"/>
      <w:numFmt w:val="lowerRoman"/>
      <w:lvlText w:val="%9."/>
      <w:lvlJc w:val="right"/>
      <w:pPr>
        <w:ind w:left="7167" w:hanging="180"/>
      </w:pPr>
    </w:lvl>
  </w:abstractNum>
  <w:abstractNum w:abstractNumId="15">
    <w:nsid w:val="63B43BD9"/>
    <w:multiLevelType w:val="hybridMultilevel"/>
    <w:tmpl w:val="F45C23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51C2C78"/>
    <w:multiLevelType w:val="hybridMultilevel"/>
    <w:tmpl w:val="5F62902E"/>
    <w:lvl w:ilvl="0" w:tplc="58008A84">
      <w:start w:val="5"/>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17">
    <w:nsid w:val="7F4558A7"/>
    <w:multiLevelType w:val="hybridMultilevel"/>
    <w:tmpl w:val="52B08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FD27908"/>
    <w:multiLevelType w:val="hybridMultilevel"/>
    <w:tmpl w:val="6BE6E118"/>
    <w:lvl w:ilvl="0" w:tplc="F6FE2AB2">
      <w:start w:val="1"/>
      <w:numFmt w:val="decimal"/>
      <w:lvlText w:val="%1)"/>
      <w:lvlJc w:val="left"/>
      <w:pPr>
        <w:ind w:left="1002" w:hanging="43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7FDC6D9B"/>
    <w:multiLevelType w:val="hybridMultilevel"/>
    <w:tmpl w:val="F48C6AD6"/>
    <w:lvl w:ilvl="0" w:tplc="EE42DA66">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8"/>
  </w:num>
  <w:num w:numId="2">
    <w:abstractNumId w:val="12"/>
  </w:num>
  <w:num w:numId="3">
    <w:abstractNumId w:val="9"/>
  </w:num>
  <w:num w:numId="4">
    <w:abstractNumId w:val="4"/>
  </w:num>
  <w:num w:numId="5">
    <w:abstractNumId w:val="11"/>
  </w:num>
  <w:num w:numId="6">
    <w:abstractNumId w:val="1"/>
  </w:num>
  <w:num w:numId="7">
    <w:abstractNumId w:val="16"/>
  </w:num>
  <w:num w:numId="8">
    <w:abstractNumId w:val="17"/>
  </w:num>
  <w:num w:numId="9">
    <w:abstractNumId w:val="13"/>
  </w:num>
  <w:num w:numId="10">
    <w:abstractNumId w:val="10"/>
  </w:num>
  <w:num w:numId="11">
    <w:abstractNumId w:val="19"/>
  </w:num>
  <w:num w:numId="12">
    <w:abstractNumId w:val="3"/>
  </w:num>
  <w:num w:numId="13">
    <w:abstractNumId w:val="6"/>
  </w:num>
  <w:num w:numId="14">
    <w:abstractNumId w:val="15"/>
  </w:num>
  <w:num w:numId="15">
    <w:abstractNumId w:val="0"/>
  </w:num>
  <w:num w:numId="16">
    <w:abstractNumId w:val="14"/>
  </w:num>
  <w:num w:numId="17">
    <w:abstractNumId w:val="5"/>
  </w:num>
  <w:num w:numId="18">
    <w:abstractNumId w:val="2"/>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5C"/>
    <w:rsid w:val="00003550"/>
    <w:rsid w:val="000078E3"/>
    <w:rsid w:val="000141C6"/>
    <w:rsid w:val="00015ACB"/>
    <w:rsid w:val="000167A8"/>
    <w:rsid w:val="000234BC"/>
    <w:rsid w:val="00023D0D"/>
    <w:rsid w:val="00030038"/>
    <w:rsid w:val="00033078"/>
    <w:rsid w:val="00034D89"/>
    <w:rsid w:val="00034DCA"/>
    <w:rsid w:val="000355BF"/>
    <w:rsid w:val="0003719D"/>
    <w:rsid w:val="00040ACA"/>
    <w:rsid w:val="0004415C"/>
    <w:rsid w:val="000443CB"/>
    <w:rsid w:val="00047BA2"/>
    <w:rsid w:val="000505F1"/>
    <w:rsid w:val="0005541D"/>
    <w:rsid w:val="000572B4"/>
    <w:rsid w:val="00057BDB"/>
    <w:rsid w:val="000657F6"/>
    <w:rsid w:val="0006699D"/>
    <w:rsid w:val="00070031"/>
    <w:rsid w:val="00070AA4"/>
    <w:rsid w:val="00071F37"/>
    <w:rsid w:val="0007355E"/>
    <w:rsid w:val="00082885"/>
    <w:rsid w:val="00082AC5"/>
    <w:rsid w:val="00082E1C"/>
    <w:rsid w:val="00085147"/>
    <w:rsid w:val="000868EA"/>
    <w:rsid w:val="0009288B"/>
    <w:rsid w:val="00097EB7"/>
    <w:rsid w:val="000A1442"/>
    <w:rsid w:val="000A337E"/>
    <w:rsid w:val="000A462C"/>
    <w:rsid w:val="000B239D"/>
    <w:rsid w:val="000B24F2"/>
    <w:rsid w:val="000B2E46"/>
    <w:rsid w:val="000B38C4"/>
    <w:rsid w:val="000B4225"/>
    <w:rsid w:val="000B5E0F"/>
    <w:rsid w:val="000B7313"/>
    <w:rsid w:val="000C30C6"/>
    <w:rsid w:val="000C3A0E"/>
    <w:rsid w:val="000C42D0"/>
    <w:rsid w:val="000C4909"/>
    <w:rsid w:val="000C6597"/>
    <w:rsid w:val="000D302D"/>
    <w:rsid w:val="000D3C98"/>
    <w:rsid w:val="000D546A"/>
    <w:rsid w:val="000D6CED"/>
    <w:rsid w:val="000F3518"/>
    <w:rsid w:val="000F4560"/>
    <w:rsid w:val="000F64E8"/>
    <w:rsid w:val="000F70B5"/>
    <w:rsid w:val="001001C6"/>
    <w:rsid w:val="0010083E"/>
    <w:rsid w:val="0010554B"/>
    <w:rsid w:val="001065A1"/>
    <w:rsid w:val="00106886"/>
    <w:rsid w:val="0010716D"/>
    <w:rsid w:val="001114DB"/>
    <w:rsid w:val="00115889"/>
    <w:rsid w:val="00117A9D"/>
    <w:rsid w:val="00117CD3"/>
    <w:rsid w:val="0012212B"/>
    <w:rsid w:val="0012385B"/>
    <w:rsid w:val="00125B51"/>
    <w:rsid w:val="00127E17"/>
    <w:rsid w:val="00127FAB"/>
    <w:rsid w:val="00130182"/>
    <w:rsid w:val="00132647"/>
    <w:rsid w:val="00132879"/>
    <w:rsid w:val="0014558E"/>
    <w:rsid w:val="00152A44"/>
    <w:rsid w:val="00153777"/>
    <w:rsid w:val="001602E2"/>
    <w:rsid w:val="00160678"/>
    <w:rsid w:val="0016083A"/>
    <w:rsid w:val="00160D88"/>
    <w:rsid w:val="00162712"/>
    <w:rsid w:val="00163033"/>
    <w:rsid w:val="00170210"/>
    <w:rsid w:val="001713AF"/>
    <w:rsid w:val="00171C82"/>
    <w:rsid w:val="001728C8"/>
    <w:rsid w:val="001731D8"/>
    <w:rsid w:val="001735B5"/>
    <w:rsid w:val="001739B2"/>
    <w:rsid w:val="00175C86"/>
    <w:rsid w:val="001856AF"/>
    <w:rsid w:val="0018609B"/>
    <w:rsid w:val="001872F9"/>
    <w:rsid w:val="00187426"/>
    <w:rsid w:val="001940AB"/>
    <w:rsid w:val="00194884"/>
    <w:rsid w:val="001957BB"/>
    <w:rsid w:val="001A00B6"/>
    <w:rsid w:val="001A1036"/>
    <w:rsid w:val="001A3EB7"/>
    <w:rsid w:val="001A52AC"/>
    <w:rsid w:val="001A5A0E"/>
    <w:rsid w:val="001A7BA6"/>
    <w:rsid w:val="001B2113"/>
    <w:rsid w:val="001B28BB"/>
    <w:rsid w:val="001B3B07"/>
    <w:rsid w:val="001B7BF4"/>
    <w:rsid w:val="001C0A6A"/>
    <w:rsid w:val="001C25A8"/>
    <w:rsid w:val="001C2FF2"/>
    <w:rsid w:val="001C52CD"/>
    <w:rsid w:val="001C6E26"/>
    <w:rsid w:val="001C7E69"/>
    <w:rsid w:val="001D2B8E"/>
    <w:rsid w:val="001D5398"/>
    <w:rsid w:val="001D6707"/>
    <w:rsid w:val="001D7A24"/>
    <w:rsid w:val="001D7E00"/>
    <w:rsid w:val="001E2250"/>
    <w:rsid w:val="001E4266"/>
    <w:rsid w:val="001E5550"/>
    <w:rsid w:val="001E6341"/>
    <w:rsid w:val="001E66EC"/>
    <w:rsid w:val="001F07C7"/>
    <w:rsid w:val="001F0A64"/>
    <w:rsid w:val="001F0D99"/>
    <w:rsid w:val="001F3600"/>
    <w:rsid w:val="001F4492"/>
    <w:rsid w:val="00200AC0"/>
    <w:rsid w:val="0020129B"/>
    <w:rsid w:val="00203338"/>
    <w:rsid w:val="00203D1F"/>
    <w:rsid w:val="00204EDB"/>
    <w:rsid w:val="00205E86"/>
    <w:rsid w:val="00206317"/>
    <w:rsid w:val="00206F49"/>
    <w:rsid w:val="00207E43"/>
    <w:rsid w:val="00221441"/>
    <w:rsid w:val="00221607"/>
    <w:rsid w:val="00223420"/>
    <w:rsid w:val="00223BAD"/>
    <w:rsid w:val="00224881"/>
    <w:rsid w:val="00225C9C"/>
    <w:rsid w:val="00225D76"/>
    <w:rsid w:val="00230A24"/>
    <w:rsid w:val="002330E2"/>
    <w:rsid w:val="0023520A"/>
    <w:rsid w:val="002364C8"/>
    <w:rsid w:val="002436EB"/>
    <w:rsid w:val="0024405C"/>
    <w:rsid w:val="00247A88"/>
    <w:rsid w:val="0025000B"/>
    <w:rsid w:val="0025030B"/>
    <w:rsid w:val="0025099D"/>
    <w:rsid w:val="002529A2"/>
    <w:rsid w:val="0026168C"/>
    <w:rsid w:val="002625FE"/>
    <w:rsid w:val="00264C58"/>
    <w:rsid w:val="00264CF6"/>
    <w:rsid w:val="0027063A"/>
    <w:rsid w:val="0027082B"/>
    <w:rsid w:val="00273420"/>
    <w:rsid w:val="00273C8F"/>
    <w:rsid w:val="002745C3"/>
    <w:rsid w:val="002753FA"/>
    <w:rsid w:val="0027681D"/>
    <w:rsid w:val="0027739D"/>
    <w:rsid w:val="00280720"/>
    <w:rsid w:val="00285F71"/>
    <w:rsid w:val="00290D6A"/>
    <w:rsid w:val="002A4E9F"/>
    <w:rsid w:val="002B1844"/>
    <w:rsid w:val="002B24DF"/>
    <w:rsid w:val="002B2D4F"/>
    <w:rsid w:val="002B3C37"/>
    <w:rsid w:val="002B5D65"/>
    <w:rsid w:val="002C1DD0"/>
    <w:rsid w:val="002C366F"/>
    <w:rsid w:val="002C3E66"/>
    <w:rsid w:val="002C4B5A"/>
    <w:rsid w:val="002D0500"/>
    <w:rsid w:val="002D640D"/>
    <w:rsid w:val="002F03DA"/>
    <w:rsid w:val="002F1CF1"/>
    <w:rsid w:val="002F345B"/>
    <w:rsid w:val="002F6179"/>
    <w:rsid w:val="00301740"/>
    <w:rsid w:val="00303A54"/>
    <w:rsid w:val="00304702"/>
    <w:rsid w:val="00305A02"/>
    <w:rsid w:val="00307858"/>
    <w:rsid w:val="00311ED0"/>
    <w:rsid w:val="00312E46"/>
    <w:rsid w:val="003134F1"/>
    <w:rsid w:val="0031459E"/>
    <w:rsid w:val="00315D64"/>
    <w:rsid w:val="003169BE"/>
    <w:rsid w:val="00323C92"/>
    <w:rsid w:val="00324C58"/>
    <w:rsid w:val="003262F0"/>
    <w:rsid w:val="00326989"/>
    <w:rsid w:val="00334900"/>
    <w:rsid w:val="00334AAC"/>
    <w:rsid w:val="00335205"/>
    <w:rsid w:val="003449DC"/>
    <w:rsid w:val="00345664"/>
    <w:rsid w:val="003475A4"/>
    <w:rsid w:val="00350E15"/>
    <w:rsid w:val="00355799"/>
    <w:rsid w:val="003569D5"/>
    <w:rsid w:val="003611EA"/>
    <w:rsid w:val="00363F1A"/>
    <w:rsid w:val="003673DA"/>
    <w:rsid w:val="00370A91"/>
    <w:rsid w:val="00370AB3"/>
    <w:rsid w:val="00373300"/>
    <w:rsid w:val="003737A6"/>
    <w:rsid w:val="00382DFD"/>
    <w:rsid w:val="00382F9C"/>
    <w:rsid w:val="00385D5F"/>
    <w:rsid w:val="003863F8"/>
    <w:rsid w:val="00387EBB"/>
    <w:rsid w:val="00391EE1"/>
    <w:rsid w:val="003922E1"/>
    <w:rsid w:val="00392D5C"/>
    <w:rsid w:val="0039503F"/>
    <w:rsid w:val="003A010A"/>
    <w:rsid w:val="003A0A64"/>
    <w:rsid w:val="003A3B33"/>
    <w:rsid w:val="003A6538"/>
    <w:rsid w:val="003A73D0"/>
    <w:rsid w:val="003A79E7"/>
    <w:rsid w:val="003B1621"/>
    <w:rsid w:val="003B200B"/>
    <w:rsid w:val="003B2DD3"/>
    <w:rsid w:val="003B3674"/>
    <w:rsid w:val="003B5D52"/>
    <w:rsid w:val="003C192C"/>
    <w:rsid w:val="003C19AA"/>
    <w:rsid w:val="003C2F70"/>
    <w:rsid w:val="003C30B0"/>
    <w:rsid w:val="003C66A3"/>
    <w:rsid w:val="003D0B8D"/>
    <w:rsid w:val="003D0DFB"/>
    <w:rsid w:val="003D12D7"/>
    <w:rsid w:val="003D28F1"/>
    <w:rsid w:val="003D5970"/>
    <w:rsid w:val="003D59D5"/>
    <w:rsid w:val="003D6041"/>
    <w:rsid w:val="003D7ACB"/>
    <w:rsid w:val="003E3621"/>
    <w:rsid w:val="003E3632"/>
    <w:rsid w:val="003E37BE"/>
    <w:rsid w:val="003E47EE"/>
    <w:rsid w:val="003E6327"/>
    <w:rsid w:val="003E64FC"/>
    <w:rsid w:val="003F168A"/>
    <w:rsid w:val="003F5324"/>
    <w:rsid w:val="003F542A"/>
    <w:rsid w:val="0040024A"/>
    <w:rsid w:val="0040273E"/>
    <w:rsid w:val="00402896"/>
    <w:rsid w:val="00402BDD"/>
    <w:rsid w:val="00407188"/>
    <w:rsid w:val="004130D4"/>
    <w:rsid w:val="004141F4"/>
    <w:rsid w:val="00414AAA"/>
    <w:rsid w:val="0041535D"/>
    <w:rsid w:val="00415BF4"/>
    <w:rsid w:val="00433512"/>
    <w:rsid w:val="00435E89"/>
    <w:rsid w:val="0043626A"/>
    <w:rsid w:val="00436E4D"/>
    <w:rsid w:val="00441805"/>
    <w:rsid w:val="00441E2F"/>
    <w:rsid w:val="004444C8"/>
    <w:rsid w:val="00444670"/>
    <w:rsid w:val="004465AF"/>
    <w:rsid w:val="00450868"/>
    <w:rsid w:val="0045153C"/>
    <w:rsid w:val="004521DA"/>
    <w:rsid w:val="00457002"/>
    <w:rsid w:val="004608A3"/>
    <w:rsid w:val="004610B5"/>
    <w:rsid w:val="004656B1"/>
    <w:rsid w:val="00465C54"/>
    <w:rsid w:val="00466757"/>
    <w:rsid w:val="00467446"/>
    <w:rsid w:val="00476FC0"/>
    <w:rsid w:val="00480050"/>
    <w:rsid w:val="0048024F"/>
    <w:rsid w:val="0048119E"/>
    <w:rsid w:val="00481C5B"/>
    <w:rsid w:val="00484CDE"/>
    <w:rsid w:val="00485C61"/>
    <w:rsid w:val="004945E6"/>
    <w:rsid w:val="00494646"/>
    <w:rsid w:val="0049692E"/>
    <w:rsid w:val="004A1175"/>
    <w:rsid w:val="004A354D"/>
    <w:rsid w:val="004A6FB0"/>
    <w:rsid w:val="004A7C2A"/>
    <w:rsid w:val="004B219A"/>
    <w:rsid w:val="004B3386"/>
    <w:rsid w:val="004B6500"/>
    <w:rsid w:val="004C012C"/>
    <w:rsid w:val="004C0419"/>
    <w:rsid w:val="004C0BB4"/>
    <w:rsid w:val="004C1CBA"/>
    <w:rsid w:val="004C3CDD"/>
    <w:rsid w:val="004C68A1"/>
    <w:rsid w:val="004D2F71"/>
    <w:rsid w:val="004D3E26"/>
    <w:rsid w:val="004D4582"/>
    <w:rsid w:val="004D7407"/>
    <w:rsid w:val="004E2CE6"/>
    <w:rsid w:val="004E367F"/>
    <w:rsid w:val="004E5C22"/>
    <w:rsid w:val="004E7935"/>
    <w:rsid w:val="004F1CC2"/>
    <w:rsid w:val="004F2C87"/>
    <w:rsid w:val="004F3818"/>
    <w:rsid w:val="004F396F"/>
    <w:rsid w:val="004F48DD"/>
    <w:rsid w:val="004F6B22"/>
    <w:rsid w:val="00500F12"/>
    <w:rsid w:val="005037B5"/>
    <w:rsid w:val="00507E68"/>
    <w:rsid w:val="00510F9F"/>
    <w:rsid w:val="00513A07"/>
    <w:rsid w:val="00513D51"/>
    <w:rsid w:val="00516544"/>
    <w:rsid w:val="00516DCE"/>
    <w:rsid w:val="005172E2"/>
    <w:rsid w:val="00517E6A"/>
    <w:rsid w:val="005234BF"/>
    <w:rsid w:val="0052505F"/>
    <w:rsid w:val="00525CD3"/>
    <w:rsid w:val="0053032F"/>
    <w:rsid w:val="00530C99"/>
    <w:rsid w:val="00533BA8"/>
    <w:rsid w:val="00533F1F"/>
    <w:rsid w:val="00535B5F"/>
    <w:rsid w:val="00551352"/>
    <w:rsid w:val="00553B07"/>
    <w:rsid w:val="00556F60"/>
    <w:rsid w:val="00561359"/>
    <w:rsid w:val="00562CBC"/>
    <w:rsid w:val="00565138"/>
    <w:rsid w:val="0056716B"/>
    <w:rsid w:val="00567F42"/>
    <w:rsid w:val="005722E4"/>
    <w:rsid w:val="00572575"/>
    <w:rsid w:val="005729B7"/>
    <w:rsid w:val="00576634"/>
    <w:rsid w:val="005835AF"/>
    <w:rsid w:val="00583EC2"/>
    <w:rsid w:val="005845AD"/>
    <w:rsid w:val="00585265"/>
    <w:rsid w:val="00585C6E"/>
    <w:rsid w:val="0058631D"/>
    <w:rsid w:val="00590C0C"/>
    <w:rsid w:val="005921D0"/>
    <w:rsid w:val="005A349E"/>
    <w:rsid w:val="005A44B5"/>
    <w:rsid w:val="005A4772"/>
    <w:rsid w:val="005A5525"/>
    <w:rsid w:val="005B2737"/>
    <w:rsid w:val="005B2AB1"/>
    <w:rsid w:val="005B4219"/>
    <w:rsid w:val="005B5EF7"/>
    <w:rsid w:val="005C1BC1"/>
    <w:rsid w:val="005C3A41"/>
    <w:rsid w:val="005D6748"/>
    <w:rsid w:val="005E077D"/>
    <w:rsid w:val="005E08F2"/>
    <w:rsid w:val="005E0B45"/>
    <w:rsid w:val="005E5152"/>
    <w:rsid w:val="005E5BD4"/>
    <w:rsid w:val="005E63F4"/>
    <w:rsid w:val="005E6FC7"/>
    <w:rsid w:val="005F1F3B"/>
    <w:rsid w:val="005F2DBF"/>
    <w:rsid w:val="005F3098"/>
    <w:rsid w:val="005F5D04"/>
    <w:rsid w:val="005F6A64"/>
    <w:rsid w:val="005F781C"/>
    <w:rsid w:val="005F79F7"/>
    <w:rsid w:val="00601A54"/>
    <w:rsid w:val="006021F3"/>
    <w:rsid w:val="00602262"/>
    <w:rsid w:val="00606112"/>
    <w:rsid w:val="00606948"/>
    <w:rsid w:val="00606968"/>
    <w:rsid w:val="0061154D"/>
    <w:rsid w:val="006121B2"/>
    <w:rsid w:val="006141DA"/>
    <w:rsid w:val="00616558"/>
    <w:rsid w:val="006168BA"/>
    <w:rsid w:val="00616E16"/>
    <w:rsid w:val="00621E4B"/>
    <w:rsid w:val="00625DE8"/>
    <w:rsid w:val="006309E8"/>
    <w:rsid w:val="00632A3B"/>
    <w:rsid w:val="006336B7"/>
    <w:rsid w:val="00641336"/>
    <w:rsid w:val="00644603"/>
    <w:rsid w:val="0064631A"/>
    <w:rsid w:val="006500CC"/>
    <w:rsid w:val="006518DF"/>
    <w:rsid w:val="00655CE8"/>
    <w:rsid w:val="00660A0F"/>
    <w:rsid w:val="006613F4"/>
    <w:rsid w:val="00661643"/>
    <w:rsid w:val="00662539"/>
    <w:rsid w:val="006625F6"/>
    <w:rsid w:val="00662944"/>
    <w:rsid w:val="00662E81"/>
    <w:rsid w:val="00672A03"/>
    <w:rsid w:val="00672FC4"/>
    <w:rsid w:val="00674272"/>
    <w:rsid w:val="00674F31"/>
    <w:rsid w:val="0067785E"/>
    <w:rsid w:val="006811F5"/>
    <w:rsid w:val="0068386F"/>
    <w:rsid w:val="006865A8"/>
    <w:rsid w:val="00687FD0"/>
    <w:rsid w:val="00690D2F"/>
    <w:rsid w:val="00693AA3"/>
    <w:rsid w:val="00696771"/>
    <w:rsid w:val="006A1F0B"/>
    <w:rsid w:val="006A4D79"/>
    <w:rsid w:val="006A575D"/>
    <w:rsid w:val="006A69F0"/>
    <w:rsid w:val="006A73CD"/>
    <w:rsid w:val="006B1F73"/>
    <w:rsid w:val="006B24E1"/>
    <w:rsid w:val="006B4F7F"/>
    <w:rsid w:val="006C051F"/>
    <w:rsid w:val="006C0761"/>
    <w:rsid w:val="006C1968"/>
    <w:rsid w:val="006C3028"/>
    <w:rsid w:val="006C547A"/>
    <w:rsid w:val="006C70CF"/>
    <w:rsid w:val="006D0A89"/>
    <w:rsid w:val="006D150D"/>
    <w:rsid w:val="006D6015"/>
    <w:rsid w:val="006D6C61"/>
    <w:rsid w:val="006E22D7"/>
    <w:rsid w:val="006E45E1"/>
    <w:rsid w:val="006E4F02"/>
    <w:rsid w:val="006E546E"/>
    <w:rsid w:val="006F0F2A"/>
    <w:rsid w:val="006F5415"/>
    <w:rsid w:val="0070159E"/>
    <w:rsid w:val="00702CEC"/>
    <w:rsid w:val="007031FA"/>
    <w:rsid w:val="00703E51"/>
    <w:rsid w:val="00704935"/>
    <w:rsid w:val="00704C84"/>
    <w:rsid w:val="00712221"/>
    <w:rsid w:val="00712409"/>
    <w:rsid w:val="007247C7"/>
    <w:rsid w:val="00724BB7"/>
    <w:rsid w:val="0073033E"/>
    <w:rsid w:val="00730F9B"/>
    <w:rsid w:val="00733D48"/>
    <w:rsid w:val="00741F54"/>
    <w:rsid w:val="00742402"/>
    <w:rsid w:val="007445BE"/>
    <w:rsid w:val="007449B5"/>
    <w:rsid w:val="00760E25"/>
    <w:rsid w:val="00761FBA"/>
    <w:rsid w:val="00762535"/>
    <w:rsid w:val="00765C8F"/>
    <w:rsid w:val="00765E38"/>
    <w:rsid w:val="00767403"/>
    <w:rsid w:val="00767DCF"/>
    <w:rsid w:val="00772A3C"/>
    <w:rsid w:val="00776145"/>
    <w:rsid w:val="00781825"/>
    <w:rsid w:val="00783672"/>
    <w:rsid w:val="00790248"/>
    <w:rsid w:val="00792E31"/>
    <w:rsid w:val="0079353C"/>
    <w:rsid w:val="00795BE5"/>
    <w:rsid w:val="007A6315"/>
    <w:rsid w:val="007A7DE7"/>
    <w:rsid w:val="007B5510"/>
    <w:rsid w:val="007C1F72"/>
    <w:rsid w:val="007C471E"/>
    <w:rsid w:val="007C6814"/>
    <w:rsid w:val="007D08E5"/>
    <w:rsid w:val="007D0E8E"/>
    <w:rsid w:val="007D1651"/>
    <w:rsid w:val="007D2B78"/>
    <w:rsid w:val="007E0362"/>
    <w:rsid w:val="007E19C1"/>
    <w:rsid w:val="007E3437"/>
    <w:rsid w:val="007E3C80"/>
    <w:rsid w:val="007E47BA"/>
    <w:rsid w:val="007E6963"/>
    <w:rsid w:val="007E7A90"/>
    <w:rsid w:val="007F08C3"/>
    <w:rsid w:val="007F4536"/>
    <w:rsid w:val="007F49EB"/>
    <w:rsid w:val="007F58E8"/>
    <w:rsid w:val="007F5CDE"/>
    <w:rsid w:val="007F743C"/>
    <w:rsid w:val="00803ED0"/>
    <w:rsid w:val="00804DA9"/>
    <w:rsid w:val="00805A09"/>
    <w:rsid w:val="00807B4B"/>
    <w:rsid w:val="00816C87"/>
    <w:rsid w:val="00816E64"/>
    <w:rsid w:val="00817A02"/>
    <w:rsid w:val="00821AD3"/>
    <w:rsid w:val="0082206B"/>
    <w:rsid w:val="00826ECF"/>
    <w:rsid w:val="00832A5A"/>
    <w:rsid w:val="00833A49"/>
    <w:rsid w:val="00836B82"/>
    <w:rsid w:val="00842067"/>
    <w:rsid w:val="00847387"/>
    <w:rsid w:val="0085051E"/>
    <w:rsid w:val="00856B5A"/>
    <w:rsid w:val="008605A2"/>
    <w:rsid w:val="00864261"/>
    <w:rsid w:val="00867275"/>
    <w:rsid w:val="00870B08"/>
    <w:rsid w:val="00870E22"/>
    <w:rsid w:val="00872AC3"/>
    <w:rsid w:val="00873C7A"/>
    <w:rsid w:val="0087672E"/>
    <w:rsid w:val="00876E1B"/>
    <w:rsid w:val="00880F29"/>
    <w:rsid w:val="008823F5"/>
    <w:rsid w:val="0088699A"/>
    <w:rsid w:val="008876D0"/>
    <w:rsid w:val="00887BC3"/>
    <w:rsid w:val="0089261D"/>
    <w:rsid w:val="00895FCE"/>
    <w:rsid w:val="0089636C"/>
    <w:rsid w:val="0089656F"/>
    <w:rsid w:val="008A11B4"/>
    <w:rsid w:val="008A1CC2"/>
    <w:rsid w:val="008A3C53"/>
    <w:rsid w:val="008A6E86"/>
    <w:rsid w:val="008A7226"/>
    <w:rsid w:val="008B0C9E"/>
    <w:rsid w:val="008B173F"/>
    <w:rsid w:val="008B5364"/>
    <w:rsid w:val="008B6C2A"/>
    <w:rsid w:val="008C5B4A"/>
    <w:rsid w:val="008D08CC"/>
    <w:rsid w:val="008D2493"/>
    <w:rsid w:val="008D274B"/>
    <w:rsid w:val="008D57D2"/>
    <w:rsid w:val="008E414F"/>
    <w:rsid w:val="008E4845"/>
    <w:rsid w:val="008E4F3D"/>
    <w:rsid w:val="008F00D6"/>
    <w:rsid w:val="008F3C15"/>
    <w:rsid w:val="00900DC1"/>
    <w:rsid w:val="009024C5"/>
    <w:rsid w:val="00903E11"/>
    <w:rsid w:val="00904D00"/>
    <w:rsid w:val="00910634"/>
    <w:rsid w:val="00910A02"/>
    <w:rsid w:val="0091162D"/>
    <w:rsid w:val="009133EA"/>
    <w:rsid w:val="00913BA0"/>
    <w:rsid w:val="009150DF"/>
    <w:rsid w:val="00915194"/>
    <w:rsid w:val="00916AC1"/>
    <w:rsid w:val="00921CF5"/>
    <w:rsid w:val="009221E8"/>
    <w:rsid w:val="00925D4A"/>
    <w:rsid w:val="00926958"/>
    <w:rsid w:val="00932719"/>
    <w:rsid w:val="00933CB2"/>
    <w:rsid w:val="009346FD"/>
    <w:rsid w:val="00935225"/>
    <w:rsid w:val="00940D0D"/>
    <w:rsid w:val="00940D4B"/>
    <w:rsid w:val="00943CFA"/>
    <w:rsid w:val="00943D09"/>
    <w:rsid w:val="009455B1"/>
    <w:rsid w:val="009455DE"/>
    <w:rsid w:val="00945725"/>
    <w:rsid w:val="00945845"/>
    <w:rsid w:val="00950798"/>
    <w:rsid w:val="00950893"/>
    <w:rsid w:val="00952257"/>
    <w:rsid w:val="0095357C"/>
    <w:rsid w:val="0095432D"/>
    <w:rsid w:val="00954A45"/>
    <w:rsid w:val="00955243"/>
    <w:rsid w:val="00955C37"/>
    <w:rsid w:val="009568F3"/>
    <w:rsid w:val="00957A2D"/>
    <w:rsid w:val="00960348"/>
    <w:rsid w:val="00963AA6"/>
    <w:rsid w:val="0096446A"/>
    <w:rsid w:val="0096569F"/>
    <w:rsid w:val="0096646C"/>
    <w:rsid w:val="009741EB"/>
    <w:rsid w:val="00981683"/>
    <w:rsid w:val="00984AC0"/>
    <w:rsid w:val="009864DC"/>
    <w:rsid w:val="009867F6"/>
    <w:rsid w:val="009920CA"/>
    <w:rsid w:val="00992199"/>
    <w:rsid w:val="00994525"/>
    <w:rsid w:val="00994567"/>
    <w:rsid w:val="009A044E"/>
    <w:rsid w:val="009A5E03"/>
    <w:rsid w:val="009A7E4C"/>
    <w:rsid w:val="009B24D0"/>
    <w:rsid w:val="009B52C9"/>
    <w:rsid w:val="009B5F7C"/>
    <w:rsid w:val="009B6C91"/>
    <w:rsid w:val="009C04AF"/>
    <w:rsid w:val="009C3B89"/>
    <w:rsid w:val="009C514D"/>
    <w:rsid w:val="009C5416"/>
    <w:rsid w:val="009C5EDB"/>
    <w:rsid w:val="009C7B4A"/>
    <w:rsid w:val="009D0F2C"/>
    <w:rsid w:val="009D1FF4"/>
    <w:rsid w:val="009D347C"/>
    <w:rsid w:val="009D4C64"/>
    <w:rsid w:val="009D6497"/>
    <w:rsid w:val="009E008D"/>
    <w:rsid w:val="009E51E6"/>
    <w:rsid w:val="009E5989"/>
    <w:rsid w:val="009F08CD"/>
    <w:rsid w:val="009F38EA"/>
    <w:rsid w:val="009F3A1F"/>
    <w:rsid w:val="009F6923"/>
    <w:rsid w:val="009F69A3"/>
    <w:rsid w:val="009F7245"/>
    <w:rsid w:val="00A022B0"/>
    <w:rsid w:val="00A0250F"/>
    <w:rsid w:val="00A03FC4"/>
    <w:rsid w:val="00A0607A"/>
    <w:rsid w:val="00A146A4"/>
    <w:rsid w:val="00A21894"/>
    <w:rsid w:val="00A24C08"/>
    <w:rsid w:val="00A25800"/>
    <w:rsid w:val="00A26771"/>
    <w:rsid w:val="00A27C5F"/>
    <w:rsid w:val="00A32C3B"/>
    <w:rsid w:val="00A3522D"/>
    <w:rsid w:val="00A36973"/>
    <w:rsid w:val="00A40BE0"/>
    <w:rsid w:val="00A41996"/>
    <w:rsid w:val="00A43C04"/>
    <w:rsid w:val="00A53396"/>
    <w:rsid w:val="00A535F2"/>
    <w:rsid w:val="00A5449B"/>
    <w:rsid w:val="00A618CC"/>
    <w:rsid w:val="00A6230E"/>
    <w:rsid w:val="00A637FC"/>
    <w:rsid w:val="00A67B1A"/>
    <w:rsid w:val="00A67C41"/>
    <w:rsid w:val="00A70EAA"/>
    <w:rsid w:val="00A717DA"/>
    <w:rsid w:val="00A72257"/>
    <w:rsid w:val="00A738FE"/>
    <w:rsid w:val="00A7605C"/>
    <w:rsid w:val="00A76082"/>
    <w:rsid w:val="00A769AD"/>
    <w:rsid w:val="00A76E2C"/>
    <w:rsid w:val="00A774EB"/>
    <w:rsid w:val="00A8765F"/>
    <w:rsid w:val="00A9092A"/>
    <w:rsid w:val="00A937B0"/>
    <w:rsid w:val="00A93884"/>
    <w:rsid w:val="00A9455E"/>
    <w:rsid w:val="00A947C8"/>
    <w:rsid w:val="00AA445C"/>
    <w:rsid w:val="00AA6A43"/>
    <w:rsid w:val="00AB0109"/>
    <w:rsid w:val="00AB090D"/>
    <w:rsid w:val="00AB0DF7"/>
    <w:rsid w:val="00AB0EDF"/>
    <w:rsid w:val="00AB1AAC"/>
    <w:rsid w:val="00AB2272"/>
    <w:rsid w:val="00AC15A3"/>
    <w:rsid w:val="00AC46AB"/>
    <w:rsid w:val="00AC4D53"/>
    <w:rsid w:val="00AC4E5A"/>
    <w:rsid w:val="00AC59DC"/>
    <w:rsid w:val="00AC5D5C"/>
    <w:rsid w:val="00AC6A14"/>
    <w:rsid w:val="00AC6D80"/>
    <w:rsid w:val="00AD26B4"/>
    <w:rsid w:val="00AD2F82"/>
    <w:rsid w:val="00AE1A5C"/>
    <w:rsid w:val="00AE2AA7"/>
    <w:rsid w:val="00AE4743"/>
    <w:rsid w:val="00AE710A"/>
    <w:rsid w:val="00AE7ED8"/>
    <w:rsid w:val="00AF29AB"/>
    <w:rsid w:val="00AF3ABE"/>
    <w:rsid w:val="00AF3D21"/>
    <w:rsid w:val="00B02174"/>
    <w:rsid w:val="00B02663"/>
    <w:rsid w:val="00B04A49"/>
    <w:rsid w:val="00B056F8"/>
    <w:rsid w:val="00B0659D"/>
    <w:rsid w:val="00B1234C"/>
    <w:rsid w:val="00B14C70"/>
    <w:rsid w:val="00B20CA3"/>
    <w:rsid w:val="00B22542"/>
    <w:rsid w:val="00B2437B"/>
    <w:rsid w:val="00B26B78"/>
    <w:rsid w:val="00B27AAC"/>
    <w:rsid w:val="00B3185E"/>
    <w:rsid w:val="00B369C7"/>
    <w:rsid w:val="00B42C92"/>
    <w:rsid w:val="00B43BF5"/>
    <w:rsid w:val="00B5124B"/>
    <w:rsid w:val="00B51998"/>
    <w:rsid w:val="00B52A3E"/>
    <w:rsid w:val="00B54250"/>
    <w:rsid w:val="00B5448B"/>
    <w:rsid w:val="00B54D91"/>
    <w:rsid w:val="00B57946"/>
    <w:rsid w:val="00B57A04"/>
    <w:rsid w:val="00B6141B"/>
    <w:rsid w:val="00B63BD6"/>
    <w:rsid w:val="00B64258"/>
    <w:rsid w:val="00B65855"/>
    <w:rsid w:val="00B73C9A"/>
    <w:rsid w:val="00B8158C"/>
    <w:rsid w:val="00B9033F"/>
    <w:rsid w:val="00B92E8F"/>
    <w:rsid w:val="00B942F6"/>
    <w:rsid w:val="00BA16A6"/>
    <w:rsid w:val="00BA1D34"/>
    <w:rsid w:val="00BA29ED"/>
    <w:rsid w:val="00BA2B6B"/>
    <w:rsid w:val="00BA511C"/>
    <w:rsid w:val="00BA68D5"/>
    <w:rsid w:val="00BA7C3B"/>
    <w:rsid w:val="00BB462F"/>
    <w:rsid w:val="00BB4792"/>
    <w:rsid w:val="00BB5C9C"/>
    <w:rsid w:val="00BB6A61"/>
    <w:rsid w:val="00BC48E3"/>
    <w:rsid w:val="00BC5604"/>
    <w:rsid w:val="00BC5F98"/>
    <w:rsid w:val="00BC64DA"/>
    <w:rsid w:val="00BC791D"/>
    <w:rsid w:val="00BC7EC7"/>
    <w:rsid w:val="00BD02E4"/>
    <w:rsid w:val="00BD1489"/>
    <w:rsid w:val="00BD6062"/>
    <w:rsid w:val="00BD7FC2"/>
    <w:rsid w:val="00BE3A99"/>
    <w:rsid w:val="00BE4AD4"/>
    <w:rsid w:val="00BE7683"/>
    <w:rsid w:val="00BF0C2C"/>
    <w:rsid w:val="00BF47EE"/>
    <w:rsid w:val="00BF6C2D"/>
    <w:rsid w:val="00BF70CA"/>
    <w:rsid w:val="00C003D4"/>
    <w:rsid w:val="00C00979"/>
    <w:rsid w:val="00C02541"/>
    <w:rsid w:val="00C02D30"/>
    <w:rsid w:val="00C05B5B"/>
    <w:rsid w:val="00C07B78"/>
    <w:rsid w:val="00C10262"/>
    <w:rsid w:val="00C12A0A"/>
    <w:rsid w:val="00C13EA3"/>
    <w:rsid w:val="00C15728"/>
    <w:rsid w:val="00C16655"/>
    <w:rsid w:val="00C16F66"/>
    <w:rsid w:val="00C17269"/>
    <w:rsid w:val="00C17624"/>
    <w:rsid w:val="00C17E78"/>
    <w:rsid w:val="00C26E53"/>
    <w:rsid w:val="00C275C8"/>
    <w:rsid w:val="00C304C9"/>
    <w:rsid w:val="00C30AE6"/>
    <w:rsid w:val="00C311BA"/>
    <w:rsid w:val="00C32503"/>
    <w:rsid w:val="00C34658"/>
    <w:rsid w:val="00C3541B"/>
    <w:rsid w:val="00C4091E"/>
    <w:rsid w:val="00C41F62"/>
    <w:rsid w:val="00C4202C"/>
    <w:rsid w:val="00C428E8"/>
    <w:rsid w:val="00C455BB"/>
    <w:rsid w:val="00C46010"/>
    <w:rsid w:val="00C47792"/>
    <w:rsid w:val="00C50FEA"/>
    <w:rsid w:val="00C52A41"/>
    <w:rsid w:val="00C536D5"/>
    <w:rsid w:val="00C53B50"/>
    <w:rsid w:val="00C5422D"/>
    <w:rsid w:val="00C56E8B"/>
    <w:rsid w:val="00C57118"/>
    <w:rsid w:val="00C6188E"/>
    <w:rsid w:val="00C61D07"/>
    <w:rsid w:val="00C63518"/>
    <w:rsid w:val="00C65403"/>
    <w:rsid w:val="00C7328A"/>
    <w:rsid w:val="00C7509F"/>
    <w:rsid w:val="00C763A0"/>
    <w:rsid w:val="00C77075"/>
    <w:rsid w:val="00C801E4"/>
    <w:rsid w:val="00C818A4"/>
    <w:rsid w:val="00C835DF"/>
    <w:rsid w:val="00C83AE3"/>
    <w:rsid w:val="00C8645F"/>
    <w:rsid w:val="00C936BB"/>
    <w:rsid w:val="00C97A01"/>
    <w:rsid w:val="00CA1E9D"/>
    <w:rsid w:val="00CA2245"/>
    <w:rsid w:val="00CA6C3B"/>
    <w:rsid w:val="00CA7417"/>
    <w:rsid w:val="00CB17FC"/>
    <w:rsid w:val="00CB2A01"/>
    <w:rsid w:val="00CB4392"/>
    <w:rsid w:val="00CB4B9E"/>
    <w:rsid w:val="00CB6576"/>
    <w:rsid w:val="00CB7430"/>
    <w:rsid w:val="00CC0244"/>
    <w:rsid w:val="00CC48A6"/>
    <w:rsid w:val="00CC6FD1"/>
    <w:rsid w:val="00CC798A"/>
    <w:rsid w:val="00CD19F0"/>
    <w:rsid w:val="00CD1A77"/>
    <w:rsid w:val="00CD2BDF"/>
    <w:rsid w:val="00CD2DFD"/>
    <w:rsid w:val="00CD3AEA"/>
    <w:rsid w:val="00CD4774"/>
    <w:rsid w:val="00CD4CBB"/>
    <w:rsid w:val="00CE1385"/>
    <w:rsid w:val="00CE5CE0"/>
    <w:rsid w:val="00CE6130"/>
    <w:rsid w:val="00CE7285"/>
    <w:rsid w:val="00CF64CB"/>
    <w:rsid w:val="00D006C0"/>
    <w:rsid w:val="00D00EDB"/>
    <w:rsid w:val="00D01172"/>
    <w:rsid w:val="00D10A25"/>
    <w:rsid w:val="00D10A9A"/>
    <w:rsid w:val="00D1303D"/>
    <w:rsid w:val="00D13421"/>
    <w:rsid w:val="00D153CA"/>
    <w:rsid w:val="00D15914"/>
    <w:rsid w:val="00D1667D"/>
    <w:rsid w:val="00D20FB2"/>
    <w:rsid w:val="00D2233E"/>
    <w:rsid w:val="00D24297"/>
    <w:rsid w:val="00D247A6"/>
    <w:rsid w:val="00D25571"/>
    <w:rsid w:val="00D2559E"/>
    <w:rsid w:val="00D25C94"/>
    <w:rsid w:val="00D264F0"/>
    <w:rsid w:val="00D33391"/>
    <w:rsid w:val="00D33519"/>
    <w:rsid w:val="00D37021"/>
    <w:rsid w:val="00D44AD3"/>
    <w:rsid w:val="00D45764"/>
    <w:rsid w:val="00D505B9"/>
    <w:rsid w:val="00D523FD"/>
    <w:rsid w:val="00D55CB5"/>
    <w:rsid w:val="00D56577"/>
    <w:rsid w:val="00D63A69"/>
    <w:rsid w:val="00D6431E"/>
    <w:rsid w:val="00D67E67"/>
    <w:rsid w:val="00D74DBB"/>
    <w:rsid w:val="00D77BC2"/>
    <w:rsid w:val="00D865D5"/>
    <w:rsid w:val="00D93A06"/>
    <w:rsid w:val="00D97F0A"/>
    <w:rsid w:val="00DA24AC"/>
    <w:rsid w:val="00DA4E75"/>
    <w:rsid w:val="00DA53B9"/>
    <w:rsid w:val="00DB1FAD"/>
    <w:rsid w:val="00DB5242"/>
    <w:rsid w:val="00DB707E"/>
    <w:rsid w:val="00DC2239"/>
    <w:rsid w:val="00DC2615"/>
    <w:rsid w:val="00DD032B"/>
    <w:rsid w:val="00DD7E27"/>
    <w:rsid w:val="00DE4506"/>
    <w:rsid w:val="00DE4ADE"/>
    <w:rsid w:val="00DE5E19"/>
    <w:rsid w:val="00DE7104"/>
    <w:rsid w:val="00DF22B8"/>
    <w:rsid w:val="00DF3583"/>
    <w:rsid w:val="00DF57F7"/>
    <w:rsid w:val="00DF7578"/>
    <w:rsid w:val="00E00515"/>
    <w:rsid w:val="00E02F37"/>
    <w:rsid w:val="00E04E57"/>
    <w:rsid w:val="00E13DCA"/>
    <w:rsid w:val="00E13EF5"/>
    <w:rsid w:val="00E15214"/>
    <w:rsid w:val="00E20597"/>
    <w:rsid w:val="00E20B3A"/>
    <w:rsid w:val="00E228A3"/>
    <w:rsid w:val="00E23617"/>
    <w:rsid w:val="00E237D2"/>
    <w:rsid w:val="00E23AAD"/>
    <w:rsid w:val="00E248F1"/>
    <w:rsid w:val="00E27010"/>
    <w:rsid w:val="00E313BA"/>
    <w:rsid w:val="00E31D4E"/>
    <w:rsid w:val="00E35453"/>
    <w:rsid w:val="00E37D62"/>
    <w:rsid w:val="00E37FD8"/>
    <w:rsid w:val="00E40B90"/>
    <w:rsid w:val="00E41A26"/>
    <w:rsid w:val="00E431EB"/>
    <w:rsid w:val="00E43BF1"/>
    <w:rsid w:val="00E45E09"/>
    <w:rsid w:val="00E55F5C"/>
    <w:rsid w:val="00E5746D"/>
    <w:rsid w:val="00E60649"/>
    <w:rsid w:val="00E61C2B"/>
    <w:rsid w:val="00E61F53"/>
    <w:rsid w:val="00E7023F"/>
    <w:rsid w:val="00E70838"/>
    <w:rsid w:val="00E71FEB"/>
    <w:rsid w:val="00E743FD"/>
    <w:rsid w:val="00E7564D"/>
    <w:rsid w:val="00E75859"/>
    <w:rsid w:val="00E75EC7"/>
    <w:rsid w:val="00E84F7C"/>
    <w:rsid w:val="00E86BF3"/>
    <w:rsid w:val="00E9007F"/>
    <w:rsid w:val="00E90433"/>
    <w:rsid w:val="00E91923"/>
    <w:rsid w:val="00E91FD7"/>
    <w:rsid w:val="00E9256F"/>
    <w:rsid w:val="00E95573"/>
    <w:rsid w:val="00EA175B"/>
    <w:rsid w:val="00EA295F"/>
    <w:rsid w:val="00EA498F"/>
    <w:rsid w:val="00EA50F8"/>
    <w:rsid w:val="00EA5EF7"/>
    <w:rsid w:val="00EA74D9"/>
    <w:rsid w:val="00EB051B"/>
    <w:rsid w:val="00EB0B6A"/>
    <w:rsid w:val="00EB0D98"/>
    <w:rsid w:val="00EB4F44"/>
    <w:rsid w:val="00EB594A"/>
    <w:rsid w:val="00EB7ED6"/>
    <w:rsid w:val="00EC1418"/>
    <w:rsid w:val="00EC57BB"/>
    <w:rsid w:val="00EC7D19"/>
    <w:rsid w:val="00ED043B"/>
    <w:rsid w:val="00ED04C7"/>
    <w:rsid w:val="00ED0BA8"/>
    <w:rsid w:val="00ED181F"/>
    <w:rsid w:val="00ED3151"/>
    <w:rsid w:val="00ED5308"/>
    <w:rsid w:val="00ED7363"/>
    <w:rsid w:val="00EE2C8E"/>
    <w:rsid w:val="00EE425C"/>
    <w:rsid w:val="00EE4EC9"/>
    <w:rsid w:val="00EE631B"/>
    <w:rsid w:val="00EF1220"/>
    <w:rsid w:val="00EF48EF"/>
    <w:rsid w:val="00EF5335"/>
    <w:rsid w:val="00EF6646"/>
    <w:rsid w:val="00F01DBD"/>
    <w:rsid w:val="00F06C15"/>
    <w:rsid w:val="00F10A14"/>
    <w:rsid w:val="00F11211"/>
    <w:rsid w:val="00F16407"/>
    <w:rsid w:val="00F17919"/>
    <w:rsid w:val="00F17D31"/>
    <w:rsid w:val="00F20118"/>
    <w:rsid w:val="00F2021E"/>
    <w:rsid w:val="00F246B9"/>
    <w:rsid w:val="00F25EDE"/>
    <w:rsid w:val="00F263C4"/>
    <w:rsid w:val="00F3427A"/>
    <w:rsid w:val="00F34C4B"/>
    <w:rsid w:val="00F35B38"/>
    <w:rsid w:val="00F3699F"/>
    <w:rsid w:val="00F36C31"/>
    <w:rsid w:val="00F40F43"/>
    <w:rsid w:val="00F450BB"/>
    <w:rsid w:val="00F46737"/>
    <w:rsid w:val="00F46892"/>
    <w:rsid w:val="00F47A09"/>
    <w:rsid w:val="00F53DF7"/>
    <w:rsid w:val="00F554D0"/>
    <w:rsid w:val="00F57166"/>
    <w:rsid w:val="00F57F6B"/>
    <w:rsid w:val="00F6214D"/>
    <w:rsid w:val="00F62771"/>
    <w:rsid w:val="00F6307B"/>
    <w:rsid w:val="00F63EB9"/>
    <w:rsid w:val="00F668F1"/>
    <w:rsid w:val="00F732BC"/>
    <w:rsid w:val="00F73EEA"/>
    <w:rsid w:val="00F76F69"/>
    <w:rsid w:val="00F8113E"/>
    <w:rsid w:val="00F81675"/>
    <w:rsid w:val="00F82641"/>
    <w:rsid w:val="00F82C57"/>
    <w:rsid w:val="00F848C4"/>
    <w:rsid w:val="00F92643"/>
    <w:rsid w:val="00F96091"/>
    <w:rsid w:val="00F96650"/>
    <w:rsid w:val="00F9708C"/>
    <w:rsid w:val="00FA07F6"/>
    <w:rsid w:val="00FA4399"/>
    <w:rsid w:val="00FA756E"/>
    <w:rsid w:val="00FB2C3D"/>
    <w:rsid w:val="00FB3804"/>
    <w:rsid w:val="00FB39D7"/>
    <w:rsid w:val="00FB51CE"/>
    <w:rsid w:val="00FB73B6"/>
    <w:rsid w:val="00FB7832"/>
    <w:rsid w:val="00FC0702"/>
    <w:rsid w:val="00FC21CB"/>
    <w:rsid w:val="00FD057D"/>
    <w:rsid w:val="00FD070A"/>
    <w:rsid w:val="00FD088C"/>
    <w:rsid w:val="00FD525F"/>
    <w:rsid w:val="00FD5AAF"/>
    <w:rsid w:val="00FD6B1F"/>
    <w:rsid w:val="00FE2EF2"/>
    <w:rsid w:val="00FE347E"/>
    <w:rsid w:val="00FE3A79"/>
    <w:rsid w:val="00FE48F1"/>
    <w:rsid w:val="00FE5203"/>
    <w:rsid w:val="00FF5BF8"/>
    <w:rsid w:val="00FF60D7"/>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09C6"/>
  <w15:chartTrackingRefBased/>
  <w15:docId w15:val="{FC9AE220-1F92-4C13-B132-4185E2CD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96"/>
    <w:pPr>
      <w:ind w:left="720"/>
      <w:contextualSpacing/>
    </w:pPr>
  </w:style>
  <w:style w:type="paragraph" w:styleId="BalloonText">
    <w:name w:val="Balloon Text"/>
    <w:basedOn w:val="Normal"/>
    <w:link w:val="BalloonTextChar"/>
    <w:uiPriority w:val="99"/>
    <w:semiHidden/>
    <w:unhideWhenUsed/>
    <w:rsid w:val="000D6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CED"/>
    <w:rPr>
      <w:rFonts w:ascii="Segoe UI" w:hAnsi="Segoe UI" w:cs="Segoe UI"/>
      <w:sz w:val="18"/>
      <w:szCs w:val="18"/>
    </w:rPr>
  </w:style>
  <w:style w:type="character" w:customStyle="1" w:styleId="apple-converted-space">
    <w:name w:val="apple-converted-space"/>
    <w:basedOn w:val="DefaultParagraphFont"/>
    <w:rsid w:val="002753FA"/>
  </w:style>
  <w:style w:type="character" w:styleId="Hyperlink">
    <w:name w:val="Hyperlink"/>
    <w:basedOn w:val="DefaultParagraphFont"/>
    <w:uiPriority w:val="99"/>
    <w:unhideWhenUsed/>
    <w:rsid w:val="002753FA"/>
    <w:rPr>
      <w:color w:val="0000FF"/>
      <w:u w:val="single"/>
    </w:rPr>
  </w:style>
  <w:style w:type="paragraph" w:styleId="Header">
    <w:name w:val="header"/>
    <w:basedOn w:val="Normal"/>
    <w:link w:val="HeaderChar"/>
    <w:uiPriority w:val="99"/>
    <w:unhideWhenUsed/>
    <w:rsid w:val="00616E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6E16"/>
  </w:style>
  <w:style w:type="paragraph" w:styleId="Footer">
    <w:name w:val="footer"/>
    <w:basedOn w:val="Normal"/>
    <w:link w:val="FooterChar"/>
    <w:uiPriority w:val="99"/>
    <w:unhideWhenUsed/>
    <w:rsid w:val="00616E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6E16"/>
  </w:style>
  <w:style w:type="character" w:styleId="CommentReference">
    <w:name w:val="annotation reference"/>
    <w:basedOn w:val="DefaultParagraphFont"/>
    <w:uiPriority w:val="99"/>
    <w:semiHidden/>
    <w:unhideWhenUsed/>
    <w:rsid w:val="007E3437"/>
    <w:rPr>
      <w:sz w:val="16"/>
      <w:szCs w:val="16"/>
    </w:rPr>
  </w:style>
  <w:style w:type="paragraph" w:styleId="CommentText">
    <w:name w:val="annotation text"/>
    <w:basedOn w:val="Normal"/>
    <w:link w:val="CommentTextChar"/>
    <w:uiPriority w:val="99"/>
    <w:semiHidden/>
    <w:unhideWhenUsed/>
    <w:rsid w:val="007E3437"/>
    <w:pPr>
      <w:spacing w:line="240" w:lineRule="auto"/>
    </w:pPr>
    <w:rPr>
      <w:sz w:val="20"/>
      <w:szCs w:val="20"/>
    </w:rPr>
  </w:style>
  <w:style w:type="character" w:customStyle="1" w:styleId="CommentTextChar">
    <w:name w:val="Comment Text Char"/>
    <w:basedOn w:val="DefaultParagraphFont"/>
    <w:link w:val="CommentText"/>
    <w:uiPriority w:val="99"/>
    <w:semiHidden/>
    <w:rsid w:val="007E3437"/>
    <w:rPr>
      <w:sz w:val="20"/>
      <w:szCs w:val="20"/>
    </w:rPr>
  </w:style>
  <w:style w:type="paragraph" w:styleId="CommentSubject">
    <w:name w:val="annotation subject"/>
    <w:basedOn w:val="CommentText"/>
    <w:next w:val="CommentText"/>
    <w:link w:val="CommentSubjectChar"/>
    <w:uiPriority w:val="99"/>
    <w:semiHidden/>
    <w:unhideWhenUsed/>
    <w:rsid w:val="007E3437"/>
    <w:rPr>
      <w:b/>
      <w:bCs/>
    </w:rPr>
  </w:style>
  <w:style w:type="character" w:customStyle="1" w:styleId="CommentSubjectChar">
    <w:name w:val="Comment Subject Char"/>
    <w:basedOn w:val="CommentTextChar"/>
    <w:link w:val="CommentSubject"/>
    <w:uiPriority w:val="99"/>
    <w:semiHidden/>
    <w:rsid w:val="007E3437"/>
    <w:rPr>
      <w:b/>
      <w:bCs/>
      <w:sz w:val="20"/>
      <w:szCs w:val="20"/>
    </w:rPr>
  </w:style>
  <w:style w:type="paragraph" w:customStyle="1" w:styleId="tv213">
    <w:name w:val="tv213"/>
    <w:basedOn w:val="Normal"/>
    <w:rsid w:val="0057663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448">
      <w:bodyDiv w:val="1"/>
      <w:marLeft w:val="0"/>
      <w:marRight w:val="0"/>
      <w:marTop w:val="0"/>
      <w:marBottom w:val="0"/>
      <w:divBdr>
        <w:top w:val="none" w:sz="0" w:space="0" w:color="auto"/>
        <w:left w:val="none" w:sz="0" w:space="0" w:color="auto"/>
        <w:bottom w:val="none" w:sz="0" w:space="0" w:color="auto"/>
        <w:right w:val="none" w:sz="0" w:space="0" w:color="auto"/>
      </w:divBdr>
    </w:div>
    <w:div w:id="542206763">
      <w:bodyDiv w:val="1"/>
      <w:marLeft w:val="0"/>
      <w:marRight w:val="0"/>
      <w:marTop w:val="0"/>
      <w:marBottom w:val="0"/>
      <w:divBdr>
        <w:top w:val="none" w:sz="0" w:space="0" w:color="auto"/>
        <w:left w:val="none" w:sz="0" w:space="0" w:color="auto"/>
        <w:bottom w:val="none" w:sz="0" w:space="0" w:color="auto"/>
        <w:right w:val="none" w:sz="0" w:space="0" w:color="auto"/>
      </w:divBdr>
    </w:div>
    <w:div w:id="543177558">
      <w:bodyDiv w:val="1"/>
      <w:marLeft w:val="0"/>
      <w:marRight w:val="0"/>
      <w:marTop w:val="0"/>
      <w:marBottom w:val="0"/>
      <w:divBdr>
        <w:top w:val="none" w:sz="0" w:space="0" w:color="auto"/>
        <w:left w:val="none" w:sz="0" w:space="0" w:color="auto"/>
        <w:bottom w:val="none" w:sz="0" w:space="0" w:color="auto"/>
        <w:right w:val="none" w:sz="0" w:space="0" w:color="auto"/>
      </w:divBdr>
    </w:div>
    <w:div w:id="900017695">
      <w:bodyDiv w:val="1"/>
      <w:marLeft w:val="0"/>
      <w:marRight w:val="0"/>
      <w:marTop w:val="0"/>
      <w:marBottom w:val="0"/>
      <w:divBdr>
        <w:top w:val="none" w:sz="0" w:space="0" w:color="auto"/>
        <w:left w:val="none" w:sz="0" w:space="0" w:color="auto"/>
        <w:bottom w:val="none" w:sz="0" w:space="0" w:color="auto"/>
        <w:right w:val="none" w:sz="0" w:space="0" w:color="auto"/>
      </w:divBdr>
    </w:div>
    <w:div w:id="947008842">
      <w:bodyDiv w:val="1"/>
      <w:marLeft w:val="0"/>
      <w:marRight w:val="0"/>
      <w:marTop w:val="0"/>
      <w:marBottom w:val="0"/>
      <w:divBdr>
        <w:top w:val="none" w:sz="0" w:space="0" w:color="auto"/>
        <w:left w:val="none" w:sz="0" w:space="0" w:color="auto"/>
        <w:bottom w:val="none" w:sz="0" w:space="0" w:color="auto"/>
        <w:right w:val="none" w:sz="0" w:space="0" w:color="auto"/>
      </w:divBdr>
      <w:divsChild>
        <w:div w:id="1151096931">
          <w:marLeft w:val="0"/>
          <w:marRight w:val="0"/>
          <w:marTop w:val="480"/>
          <w:marBottom w:val="240"/>
          <w:divBdr>
            <w:top w:val="none" w:sz="0" w:space="0" w:color="auto"/>
            <w:left w:val="none" w:sz="0" w:space="0" w:color="auto"/>
            <w:bottom w:val="none" w:sz="0" w:space="0" w:color="auto"/>
            <w:right w:val="none" w:sz="0" w:space="0" w:color="auto"/>
          </w:divBdr>
        </w:div>
        <w:div w:id="1587571184">
          <w:marLeft w:val="0"/>
          <w:marRight w:val="0"/>
          <w:marTop w:val="0"/>
          <w:marBottom w:val="567"/>
          <w:divBdr>
            <w:top w:val="none" w:sz="0" w:space="0" w:color="auto"/>
            <w:left w:val="none" w:sz="0" w:space="0" w:color="auto"/>
            <w:bottom w:val="none" w:sz="0" w:space="0" w:color="auto"/>
            <w:right w:val="none" w:sz="0" w:space="0" w:color="auto"/>
          </w:divBdr>
        </w:div>
      </w:divsChild>
    </w:div>
    <w:div w:id="1166752515">
      <w:bodyDiv w:val="1"/>
      <w:marLeft w:val="0"/>
      <w:marRight w:val="0"/>
      <w:marTop w:val="0"/>
      <w:marBottom w:val="0"/>
      <w:divBdr>
        <w:top w:val="none" w:sz="0" w:space="0" w:color="auto"/>
        <w:left w:val="none" w:sz="0" w:space="0" w:color="auto"/>
        <w:bottom w:val="none" w:sz="0" w:space="0" w:color="auto"/>
        <w:right w:val="none" w:sz="0" w:space="0" w:color="auto"/>
      </w:divBdr>
    </w:div>
    <w:div w:id="18341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3/49/oj/?locale=LV" TargetMode="External"/><Relationship Id="rId13" Type="http://schemas.openxmlformats.org/officeDocument/2006/relationships/hyperlink" Target="http://eur-lex.europa.eu/eli/dir/2004/76/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dir/2003/49/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dir/2011/96/oj/?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77/388/oj/?locale=LV" TargetMode="External"/><Relationship Id="rId5" Type="http://schemas.openxmlformats.org/officeDocument/2006/relationships/webSettings" Target="webSettings.xml"/><Relationship Id="rId15" Type="http://schemas.openxmlformats.org/officeDocument/2006/relationships/hyperlink" Target="http://eur-lex.europa.eu/eli/dir/2006/98/oj/?locale=LV" TargetMode="External"/><Relationship Id="rId10" Type="http://schemas.openxmlformats.org/officeDocument/2006/relationships/hyperlink" Target="http://eur-lex.europa.eu/eli/dir/1999/45/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dir/2004/66/oj/?locale=LV" TargetMode="External"/><Relationship Id="rId14" Type="http://schemas.openxmlformats.org/officeDocument/2006/relationships/hyperlink" Target="http://eur-lex.europa.eu/eli/dir/2003/49/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4C94-B4A3-4623-9466-6918576B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38</Pages>
  <Words>59533</Words>
  <Characters>33935</Characters>
  <Application>Microsoft Office Word</Application>
  <DocSecurity>0</DocSecurity>
  <Lines>282</Lines>
  <Paragraphs>186</Paragraphs>
  <ScaleCrop>false</ScaleCrop>
  <HeadingPairs>
    <vt:vector size="2" baseType="variant">
      <vt:variant>
        <vt:lpstr>Title</vt:lpstr>
      </vt:variant>
      <vt:variant>
        <vt:i4>1</vt:i4>
      </vt:variant>
    </vt:vector>
  </HeadingPairs>
  <TitlesOfParts>
    <vt:vector size="1" baseType="lpstr">
      <vt:lpstr>Likumprojekts "Uzņēmumu ienākuma nodokļa likums"</vt:lpstr>
    </vt:vector>
  </TitlesOfParts>
  <Company>Finanšu ministrija</Company>
  <LinksUpToDate>false</LinksUpToDate>
  <CharactersWithSpaces>93282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"Uzņēmumu ienākuma nodokļa likums"</dc:title>
  <dc:subject>Likumprojekts</dc:subject>
  <dc:creator>Sandra Mačivka</dc:creator>
  <cp:keywords/>
  <dc:description>67095630, Sandra.Macivka@fm.gov.lv</dc:description>
  <cp:lastModifiedBy>Sandra Mačivka</cp:lastModifiedBy>
  <cp:revision>26</cp:revision>
  <cp:lastPrinted>2017-07-11T06:02:00Z</cp:lastPrinted>
  <dcterms:created xsi:type="dcterms:W3CDTF">2017-07-10T09:18:00Z</dcterms:created>
  <dcterms:modified xsi:type="dcterms:W3CDTF">2017-07-11T06:16:00Z</dcterms:modified>
</cp:coreProperties>
</file>