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5F" w:rsidRPr="0073535F" w:rsidRDefault="0073535F" w:rsidP="007353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73535F" w:rsidRPr="0073535F" w:rsidRDefault="0073535F" w:rsidP="0073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A0380" w:rsidRPr="008A0380" w:rsidRDefault="008A0380" w:rsidP="008A0380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Nr. </w:t>
      </w:r>
      <w:r w:rsidR="00D758A8">
        <w:rPr>
          <w:rFonts w:ascii="Times New Roman" w:eastAsia="Calibri" w:hAnsi="Times New Roman" w:cs="Times New Roman"/>
          <w:sz w:val="28"/>
        </w:rPr>
        <w:tab/>
      </w:r>
      <w:r w:rsidR="00D758A8">
        <w:rPr>
          <w:rFonts w:ascii="Times New Roman" w:eastAsia="Calibri" w:hAnsi="Times New Roman" w:cs="Times New Roman"/>
          <w:sz w:val="28"/>
        </w:rPr>
        <w:tab/>
        <w:t xml:space="preserve">        201</w:t>
      </w:r>
      <w:r w:rsidR="00B96C5F">
        <w:rPr>
          <w:rFonts w:ascii="Times New Roman" w:eastAsia="Calibri" w:hAnsi="Times New Roman" w:cs="Times New Roman"/>
          <w:sz w:val="28"/>
        </w:rPr>
        <w:t>7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 w:rsidR="00D758A8">
        <w:rPr>
          <w:rFonts w:ascii="Times New Roman" w:eastAsia="Calibri" w:hAnsi="Times New Roman" w:cs="Times New Roman"/>
          <w:sz w:val="28"/>
        </w:rPr>
        <w:t xml:space="preserve"> </w:t>
      </w:r>
    </w:p>
    <w:p w:rsidR="008A0380" w:rsidRPr="002E6E72" w:rsidRDefault="008A0380" w:rsidP="008A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  <w:r w:rsidRPr="002E6E72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.§</w:t>
      </w:r>
    </w:p>
    <w:p w:rsidR="008A0380" w:rsidRPr="002E6E72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</w:p>
    <w:p w:rsidR="00CB416B" w:rsidRPr="002E6E72" w:rsidRDefault="002E6E72" w:rsidP="00CB4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2E6E72">
        <w:rPr>
          <w:rFonts w:ascii="Times New Roman" w:hAnsi="Times New Roman" w:cs="Times New Roman"/>
          <w:b/>
          <w:sz w:val="28"/>
          <w:szCs w:val="28"/>
          <w:lang w:eastAsia="lv-LV"/>
        </w:rPr>
        <w:t>Likumprojekts “Par atbalstu nodokļu maksātājiem nokavējuma naudas un soda naudas dzēšanai”</w:t>
      </w:r>
    </w:p>
    <w:p w:rsidR="008A0380" w:rsidRPr="002E6E72" w:rsidRDefault="008A0380" w:rsidP="00CB41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E7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8A0380" w:rsidRPr="002E6E72" w:rsidRDefault="008A0380" w:rsidP="008A038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380" w:rsidRPr="002E6E72" w:rsidRDefault="00B96C5F" w:rsidP="009A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72">
        <w:rPr>
          <w:rFonts w:ascii="Times New Roman" w:eastAsia="Calibri" w:hAnsi="Times New Roman" w:cs="Times New Roman"/>
          <w:sz w:val="28"/>
          <w:szCs w:val="28"/>
        </w:rPr>
        <w:t xml:space="preserve">1. Pieņemt iesniegto </w:t>
      </w:r>
      <w:r w:rsidR="002E6E72" w:rsidRPr="002E6E72">
        <w:rPr>
          <w:rFonts w:ascii="Times New Roman" w:eastAsia="Calibri" w:hAnsi="Times New Roman" w:cs="Times New Roman"/>
          <w:sz w:val="28"/>
          <w:szCs w:val="28"/>
        </w:rPr>
        <w:t>likum</w:t>
      </w:r>
      <w:r w:rsidRPr="002E6E72">
        <w:rPr>
          <w:rFonts w:ascii="Times New Roman" w:eastAsia="Calibri" w:hAnsi="Times New Roman" w:cs="Times New Roman"/>
          <w:sz w:val="28"/>
          <w:szCs w:val="28"/>
        </w:rPr>
        <w:t>projektu.</w:t>
      </w:r>
    </w:p>
    <w:p w:rsidR="00B96C5F" w:rsidRPr="002E6E72" w:rsidRDefault="002E6E72" w:rsidP="009A2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C5F" w:rsidRPr="002E6E72">
        <w:rPr>
          <w:rFonts w:ascii="Times New Roman" w:eastAsia="Calibri" w:hAnsi="Times New Roman" w:cs="Times New Roman"/>
          <w:sz w:val="28"/>
          <w:szCs w:val="28"/>
        </w:rPr>
        <w:t xml:space="preserve">Valsts kancelejai sagatavot </w:t>
      </w:r>
      <w:r w:rsidRPr="002E6E72">
        <w:rPr>
          <w:rFonts w:ascii="Times New Roman" w:eastAsia="Calibri" w:hAnsi="Times New Roman" w:cs="Times New Roman"/>
          <w:sz w:val="28"/>
          <w:szCs w:val="28"/>
        </w:rPr>
        <w:t>likum</w:t>
      </w:r>
      <w:r w:rsidR="00B96C5F" w:rsidRPr="002E6E72">
        <w:rPr>
          <w:rFonts w:ascii="Times New Roman" w:eastAsia="Calibri" w:hAnsi="Times New Roman" w:cs="Times New Roman"/>
          <w:sz w:val="28"/>
          <w:szCs w:val="28"/>
        </w:rPr>
        <w:t>projektu parakstīšanai.</w:t>
      </w:r>
    </w:p>
    <w:p w:rsidR="00B96C5F" w:rsidRPr="002E6E72" w:rsidRDefault="002E6E72" w:rsidP="008D1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96C5F" w:rsidRPr="002E6E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04B3">
        <w:rPr>
          <w:rFonts w:ascii="Times New Roman" w:eastAsia="Calibri" w:hAnsi="Times New Roman" w:cs="Times New Roman"/>
          <w:sz w:val="28"/>
          <w:szCs w:val="28"/>
        </w:rPr>
        <w:t xml:space="preserve">Pieņemt zināšanai, ka nepieciešamais finansējums </w:t>
      </w:r>
      <w:r w:rsidR="00EF04B3" w:rsidRPr="00EF04B3">
        <w:rPr>
          <w:rFonts w:ascii="Times New Roman" w:eastAsia="Calibri" w:hAnsi="Times New Roman" w:cs="Times New Roman"/>
          <w:sz w:val="28"/>
          <w:szCs w:val="28"/>
        </w:rPr>
        <w:t xml:space="preserve">41 819 </w:t>
      </w:r>
      <w:r w:rsidR="00EF04B3" w:rsidRPr="00EF04B3">
        <w:rPr>
          <w:rFonts w:ascii="Times New Roman" w:eastAsia="Calibri" w:hAnsi="Times New Roman" w:cs="Times New Roman"/>
          <w:i/>
          <w:sz w:val="28"/>
          <w:szCs w:val="28"/>
        </w:rPr>
        <w:t>euro</w:t>
      </w:r>
      <w:r w:rsidR="00EF04B3" w:rsidRPr="00EF04B3">
        <w:rPr>
          <w:rFonts w:ascii="Times New Roman" w:eastAsia="Calibri" w:hAnsi="Times New Roman" w:cs="Times New Roman"/>
          <w:sz w:val="28"/>
          <w:szCs w:val="28"/>
        </w:rPr>
        <w:t xml:space="preserve"> apmērā izmaiņu iestrādei </w:t>
      </w:r>
      <w:r w:rsidR="00EF04B3">
        <w:rPr>
          <w:rFonts w:ascii="Times New Roman" w:eastAsia="Calibri" w:hAnsi="Times New Roman" w:cs="Times New Roman"/>
          <w:sz w:val="28"/>
          <w:szCs w:val="28"/>
        </w:rPr>
        <w:t>Valsts ieņēmumu dienesta</w:t>
      </w:r>
      <w:r w:rsidR="00EF04B3" w:rsidRPr="00EF04B3">
        <w:rPr>
          <w:rFonts w:ascii="Times New Roman" w:eastAsia="Calibri" w:hAnsi="Times New Roman" w:cs="Times New Roman"/>
          <w:sz w:val="28"/>
          <w:szCs w:val="28"/>
        </w:rPr>
        <w:t xml:space="preserve"> informācijas sistēmās</w:t>
      </w:r>
      <w:r w:rsidR="00EF0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12E">
        <w:rPr>
          <w:rFonts w:ascii="Times New Roman" w:eastAsia="Calibri" w:hAnsi="Times New Roman" w:cs="Times New Roman"/>
          <w:sz w:val="28"/>
          <w:szCs w:val="28"/>
        </w:rPr>
        <w:t xml:space="preserve">likumprojekta “Par atbalstu nodokļu maksātājiem nokavējuma naudas un soda naudas dzēšanai” īstenošanai </w:t>
      </w:r>
      <w:r w:rsidR="00EF04B3">
        <w:rPr>
          <w:rFonts w:ascii="Times New Roman" w:eastAsia="Calibri" w:hAnsi="Times New Roman" w:cs="Times New Roman"/>
          <w:sz w:val="28"/>
          <w:szCs w:val="28"/>
        </w:rPr>
        <w:t xml:space="preserve">tiks nodrošināts 2017.gadā no </w:t>
      </w:r>
      <w:r w:rsidR="00EF04B3" w:rsidRPr="00EF04B3">
        <w:rPr>
          <w:rFonts w:ascii="Times New Roman" w:eastAsia="Calibri" w:hAnsi="Times New Roman" w:cs="Times New Roman"/>
          <w:sz w:val="28"/>
          <w:szCs w:val="28"/>
        </w:rPr>
        <w:t>Finanšu ministrija</w:t>
      </w:r>
      <w:r w:rsidR="00EF04B3">
        <w:rPr>
          <w:rFonts w:ascii="Times New Roman" w:eastAsia="Calibri" w:hAnsi="Times New Roman" w:cs="Times New Roman"/>
          <w:sz w:val="28"/>
          <w:szCs w:val="28"/>
        </w:rPr>
        <w:t>s</w:t>
      </w:r>
      <w:r w:rsidR="00EF04B3" w:rsidRPr="00EF04B3">
        <w:rPr>
          <w:rFonts w:ascii="Times New Roman" w:eastAsia="Calibri" w:hAnsi="Times New Roman" w:cs="Times New Roman"/>
          <w:sz w:val="28"/>
          <w:szCs w:val="28"/>
        </w:rPr>
        <w:t xml:space="preserve"> budžeta programmā 33.00.00 “Valsts ieņēmumu un muitas politikas nodrošināšana” </w:t>
      </w:r>
      <w:r w:rsidR="00EF04B3">
        <w:rPr>
          <w:rFonts w:ascii="Times New Roman" w:eastAsia="Calibri" w:hAnsi="Times New Roman" w:cs="Times New Roman"/>
          <w:sz w:val="28"/>
          <w:szCs w:val="28"/>
        </w:rPr>
        <w:t>piešķirtajiem līdzekļiem</w:t>
      </w:r>
      <w:r w:rsidR="00EF04B3" w:rsidRPr="00EF0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4B3" w:rsidRPr="00EF04B3">
        <w:rPr>
          <w:rFonts w:ascii="Times New Roman" w:eastAsia="Times New Roman" w:hAnsi="Times New Roman" w:cs="Times New Roman"/>
          <w:color w:val="000000"/>
          <w:sz w:val="28"/>
          <w:szCs w:val="28"/>
        </w:rPr>
        <w:t>informācijas sistēmu pielāgoš</w:t>
      </w:r>
      <w:r w:rsidR="00EF0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anai saistībā ar likumprojektu “Grozījumi likumā “Par nodokļiem un nodevām””. </w:t>
      </w:r>
    </w:p>
    <w:p w:rsidR="008D1CEE" w:rsidRDefault="008D1CEE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CEE" w:rsidRDefault="008D1CEE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CEE" w:rsidRDefault="008D1CEE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CEE" w:rsidRDefault="008D1CEE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0380" w:rsidRPr="002E6E72" w:rsidRDefault="008A0380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BD3F68" w:rsidRPr="002E6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D1C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M.Kučinskis</w:t>
      </w:r>
    </w:p>
    <w:p w:rsidR="000A1448" w:rsidRPr="002E6E72" w:rsidRDefault="000A1448" w:rsidP="00BD3F68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CEE" w:rsidRDefault="008D1CEE" w:rsidP="00F2171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4404" w:rsidRPr="002E6E72" w:rsidRDefault="008A0380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6E72">
        <w:rPr>
          <w:rFonts w:ascii="Times New Roman" w:eastAsia="Times New Roman" w:hAnsi="Times New Roman" w:cs="Times New Roman"/>
          <w:sz w:val="28"/>
          <w:szCs w:val="28"/>
        </w:rPr>
        <w:t>Valsts kancelejas direktor</w:t>
      </w:r>
      <w:r w:rsidR="00B96C5F" w:rsidRPr="002E6E7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E6E72">
        <w:rPr>
          <w:rFonts w:ascii="Times New Roman" w:eastAsia="Times New Roman" w:hAnsi="Times New Roman" w:cs="Times New Roman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2E6E72">
        <w:rPr>
          <w:rFonts w:ascii="Times New Roman" w:eastAsia="Times New Roman" w:hAnsi="Times New Roman" w:cs="Times New Roman"/>
          <w:sz w:val="28"/>
          <w:szCs w:val="28"/>
        </w:rPr>
        <w:tab/>
      </w:r>
      <w:r w:rsidRPr="002E6E7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2E6E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8D1CEE">
        <w:rPr>
          <w:rFonts w:ascii="Times New Roman" w:eastAsia="Times New Roman" w:hAnsi="Times New Roman" w:cs="Times New Roman"/>
          <w:sz w:val="28"/>
          <w:szCs w:val="28"/>
        </w:rPr>
        <w:tab/>
        <w:t>J.Citskovskis</w:t>
      </w:r>
    </w:p>
    <w:p w:rsidR="0073535F" w:rsidRPr="002E6E72" w:rsidRDefault="0073535F" w:rsidP="00F2171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1CEE" w:rsidRDefault="008D1CEE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3535F" w:rsidRPr="002E6E72" w:rsidRDefault="0073535F" w:rsidP="0073535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6E72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ministre</w:t>
      </w:r>
      <w:r w:rsidRPr="002E6E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801B3" w:rsidRPr="002E6E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6E72">
        <w:rPr>
          <w:rFonts w:ascii="Times New Roman" w:eastAsia="Times New Roman" w:hAnsi="Times New Roman" w:cs="Times New Roman"/>
          <w:sz w:val="28"/>
          <w:szCs w:val="28"/>
          <w:lang w:eastAsia="lv-LV"/>
        </w:rPr>
        <w:t>D.Reizniece-Ozola</w:t>
      </w:r>
    </w:p>
    <w:p w:rsidR="0073535F" w:rsidRPr="002E6E72" w:rsidRDefault="0073535F" w:rsidP="0073535F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E72" w:rsidRPr="002E6E72" w:rsidRDefault="002E6E72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E6E72" w:rsidRPr="002E6E72" w:rsidSect="00274404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18" w:rsidRDefault="000C0818">
      <w:pPr>
        <w:spacing w:after="0" w:line="240" w:lineRule="auto"/>
      </w:pPr>
      <w:r>
        <w:separator/>
      </w:r>
    </w:p>
  </w:endnote>
  <w:endnote w:type="continuationSeparator" w:id="0">
    <w:p w:rsidR="000C0818" w:rsidRDefault="000C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093E85" w:rsidP="006935E9">
    <w:pPr>
      <w:pStyle w:val="Footer"/>
      <w:jc w:val="both"/>
      <w:rPr>
        <w:rFonts w:ascii="Times New Roman" w:hAnsi="Times New Roman"/>
      </w:rPr>
    </w:pPr>
    <w:bookmarkStart w:id="1" w:name="OLE_LINK5"/>
    <w:bookmarkStart w:id="2" w:name="OLE_LINK6"/>
    <w:bookmarkStart w:id="3" w:name="OLE_LINK7"/>
    <w:bookmarkStart w:id="4" w:name="OLE_LINK8"/>
  </w:p>
  <w:bookmarkEnd w:id="1"/>
  <w:bookmarkEnd w:id="2"/>
  <w:bookmarkEnd w:id="3"/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88" w:rsidRDefault="00093E85" w:rsidP="00E80697">
    <w:pPr>
      <w:pStyle w:val="Footer"/>
      <w:jc w:val="both"/>
      <w:rPr>
        <w:rFonts w:ascii="Times New Roman" w:hAnsi="Times New Roman"/>
      </w:rPr>
    </w:pPr>
  </w:p>
  <w:p w:rsidR="00E80697" w:rsidRPr="00F73EDE" w:rsidRDefault="00C62D25" w:rsidP="00F73ED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</w:t>
    </w:r>
    <w:r w:rsidR="00541524" w:rsidRPr="00274404">
      <w:rPr>
        <w:rFonts w:ascii="Times New Roman" w:hAnsi="Times New Roman"/>
        <w:sz w:val="20"/>
        <w:szCs w:val="20"/>
      </w:rPr>
      <w:t>Prot_</w:t>
    </w:r>
    <w:r w:rsidR="008D1CEE">
      <w:rPr>
        <w:rFonts w:ascii="Times New Roman" w:hAnsi="Times New Roman"/>
        <w:sz w:val="20"/>
        <w:szCs w:val="20"/>
      </w:rPr>
      <w:t>080617_atbalsts</w:t>
    </w:r>
    <w:r w:rsidR="0073535F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18" w:rsidRDefault="000C0818">
      <w:pPr>
        <w:spacing w:after="0" w:line="240" w:lineRule="auto"/>
      </w:pPr>
      <w:r>
        <w:separator/>
      </w:r>
    </w:p>
  </w:footnote>
  <w:footnote w:type="continuationSeparator" w:id="0">
    <w:p w:rsidR="000C0818" w:rsidRDefault="000C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0204"/>
      <w:docPartObj>
        <w:docPartGallery w:val="Page Numbers (Top of Page)"/>
        <w:docPartUnique/>
      </w:docPartObj>
    </w:sdtPr>
    <w:sdtEndPr/>
    <w:sdtContent>
      <w:p w:rsidR="006935E9" w:rsidRDefault="00541524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801B3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5E9" w:rsidRDefault="00093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D6CA9"/>
    <w:multiLevelType w:val="hybridMultilevel"/>
    <w:tmpl w:val="67FEF6AE"/>
    <w:lvl w:ilvl="0" w:tplc="178E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80"/>
    <w:rsid w:val="00011BE3"/>
    <w:rsid w:val="00046FC1"/>
    <w:rsid w:val="00091EC0"/>
    <w:rsid w:val="00093E85"/>
    <w:rsid w:val="000A1448"/>
    <w:rsid w:val="000B3AE1"/>
    <w:rsid w:val="000C0818"/>
    <w:rsid w:val="000D42BC"/>
    <w:rsid w:val="001801B3"/>
    <w:rsid w:val="001C3CF6"/>
    <w:rsid w:val="001D6539"/>
    <w:rsid w:val="00205049"/>
    <w:rsid w:val="0022641B"/>
    <w:rsid w:val="0023230E"/>
    <w:rsid w:val="00250078"/>
    <w:rsid w:val="002549B0"/>
    <w:rsid w:val="00274404"/>
    <w:rsid w:val="00274497"/>
    <w:rsid w:val="002872F5"/>
    <w:rsid w:val="00292F5C"/>
    <w:rsid w:val="002D5C99"/>
    <w:rsid w:val="002E6E72"/>
    <w:rsid w:val="003131F2"/>
    <w:rsid w:val="003367B3"/>
    <w:rsid w:val="0036765B"/>
    <w:rsid w:val="003E5B9F"/>
    <w:rsid w:val="003F49AD"/>
    <w:rsid w:val="004804DC"/>
    <w:rsid w:val="00533699"/>
    <w:rsid w:val="00541524"/>
    <w:rsid w:val="005731E3"/>
    <w:rsid w:val="00581FF6"/>
    <w:rsid w:val="00585011"/>
    <w:rsid w:val="005A3CAE"/>
    <w:rsid w:val="005F5DB4"/>
    <w:rsid w:val="006217EF"/>
    <w:rsid w:val="00651375"/>
    <w:rsid w:val="006D787C"/>
    <w:rsid w:val="006E6225"/>
    <w:rsid w:val="0073535F"/>
    <w:rsid w:val="00754197"/>
    <w:rsid w:val="00764EE8"/>
    <w:rsid w:val="007926F5"/>
    <w:rsid w:val="007D2ADB"/>
    <w:rsid w:val="007F7733"/>
    <w:rsid w:val="00803A39"/>
    <w:rsid w:val="008A0380"/>
    <w:rsid w:val="008D1CEE"/>
    <w:rsid w:val="008E1DA1"/>
    <w:rsid w:val="008E3742"/>
    <w:rsid w:val="00927626"/>
    <w:rsid w:val="009A29D0"/>
    <w:rsid w:val="009A46F9"/>
    <w:rsid w:val="009F2666"/>
    <w:rsid w:val="00A0097E"/>
    <w:rsid w:val="00A366C6"/>
    <w:rsid w:val="00A45729"/>
    <w:rsid w:val="00A7312E"/>
    <w:rsid w:val="00A94BEE"/>
    <w:rsid w:val="00A96B02"/>
    <w:rsid w:val="00AA3601"/>
    <w:rsid w:val="00AB772A"/>
    <w:rsid w:val="00B01A89"/>
    <w:rsid w:val="00B10D5F"/>
    <w:rsid w:val="00B163B7"/>
    <w:rsid w:val="00B23E51"/>
    <w:rsid w:val="00B30544"/>
    <w:rsid w:val="00B4127A"/>
    <w:rsid w:val="00B74451"/>
    <w:rsid w:val="00B96C5F"/>
    <w:rsid w:val="00BC7CEF"/>
    <w:rsid w:val="00BD3F68"/>
    <w:rsid w:val="00C25E41"/>
    <w:rsid w:val="00C62D25"/>
    <w:rsid w:val="00C820C4"/>
    <w:rsid w:val="00C83842"/>
    <w:rsid w:val="00CA5A4F"/>
    <w:rsid w:val="00CB416B"/>
    <w:rsid w:val="00CC13F0"/>
    <w:rsid w:val="00CC46BE"/>
    <w:rsid w:val="00CD637D"/>
    <w:rsid w:val="00D406F9"/>
    <w:rsid w:val="00D758A8"/>
    <w:rsid w:val="00DA4788"/>
    <w:rsid w:val="00DD194D"/>
    <w:rsid w:val="00E213F3"/>
    <w:rsid w:val="00E24AE0"/>
    <w:rsid w:val="00E979EC"/>
    <w:rsid w:val="00EA26C8"/>
    <w:rsid w:val="00EC3A7B"/>
    <w:rsid w:val="00EC541D"/>
    <w:rsid w:val="00ED11AE"/>
    <w:rsid w:val="00ED4B50"/>
    <w:rsid w:val="00EE40E6"/>
    <w:rsid w:val="00EF04B3"/>
    <w:rsid w:val="00EF14DB"/>
    <w:rsid w:val="00F14750"/>
    <w:rsid w:val="00F16243"/>
    <w:rsid w:val="00F21714"/>
    <w:rsid w:val="00F7377F"/>
    <w:rsid w:val="00F73EDE"/>
    <w:rsid w:val="00F803FA"/>
    <w:rsid w:val="00F95EA0"/>
    <w:rsid w:val="00FA6806"/>
    <w:rsid w:val="00FB6CE9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508BE6A3-D81B-4D8D-9166-036ACFF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80"/>
  </w:style>
  <w:style w:type="paragraph" w:styleId="Footer">
    <w:name w:val="footer"/>
    <w:basedOn w:val="Normal"/>
    <w:link w:val="FooterChar"/>
    <w:uiPriority w:val="99"/>
    <w:unhideWhenUsed/>
    <w:rsid w:val="008A03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80"/>
  </w:style>
  <w:style w:type="paragraph" w:styleId="BalloonText">
    <w:name w:val="Balloon Text"/>
    <w:basedOn w:val="Normal"/>
    <w:link w:val="BalloonTextChar"/>
    <w:uiPriority w:val="99"/>
    <w:semiHidden/>
    <w:unhideWhenUsed/>
    <w:rsid w:val="005A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778F-0455-42F7-984F-B6D70ED9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Likumprojektam "Par atbalstu nodokļu maksātājiem nokavējuma naudas un soda naudas dzēšanai</vt:lpstr>
      <vt:lpstr>„Par Ministru kabineta 2013.gada 23.aprīļa sēdes protokollēmuma (prot. Nr.23 7.§) „Likumprojekts „Kredītbiroju likums”” (TA-758) 7.punktā dotā uzdevuma izpildes termiņa pagarināšanu”</vt:lpstr>
    </vt:vector>
  </TitlesOfParts>
  <Company>Finanšu ministrija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Likumprojektam "Par atbalstu nodokļu maksātājiem nokavējuma naudas un soda naudas dzēšanai</dc:title>
  <dc:subject>MK sēdes protokollēmums</dc:subject>
  <dc:creator>Vanaga</dc:creator>
  <dc:description>Inese.Vanaga@fm.gov.lv, tālr.67083901</dc:description>
  <cp:lastModifiedBy>Inese Vanaga</cp:lastModifiedBy>
  <cp:revision>4</cp:revision>
  <cp:lastPrinted>2017-03-01T12:11:00Z</cp:lastPrinted>
  <dcterms:created xsi:type="dcterms:W3CDTF">2017-06-09T07:09:00Z</dcterms:created>
  <dcterms:modified xsi:type="dcterms:W3CDTF">2017-06-09T10:00:00Z</dcterms:modified>
</cp:coreProperties>
</file>