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820A" w14:textId="77777777" w:rsidR="00A7711E" w:rsidRPr="00453D76" w:rsidRDefault="00A7711E" w:rsidP="00A7711E">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 xml:space="preserve">Ministru kabineta noteikumu projekta </w:t>
      </w:r>
      <w:bookmarkStart w:id="0" w:name="_GoBack"/>
      <w:bookmarkEnd w:id="0"/>
    </w:p>
    <w:p w14:paraId="355D78CC" w14:textId="0FA5D7BA" w:rsidR="00A7711E" w:rsidRPr="00453D76" w:rsidRDefault="00A7711E" w:rsidP="00A7711E">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w:t>
      </w: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Pr="00453D76">
            <w:rPr>
              <w:rFonts w:ascii="Times New Roman" w:eastAsia="Times New Roman" w:hAnsi="Times New Roman" w:cs="Times New Roman"/>
              <w:b/>
              <w:bCs/>
              <w:sz w:val="28"/>
              <w:szCs w:val="28"/>
              <w:lang w:eastAsia="lv-LV"/>
            </w:rPr>
            <w:t xml:space="preserve">Kārtība, kādā iesniedzama informācija par interaktīvo azartspēļu un interaktīvo izložu organizēšanā izmantojamām programmām, </w:t>
          </w:r>
          <w:r w:rsidR="007E050E">
            <w:rPr>
              <w:rFonts w:ascii="Times New Roman" w:eastAsia="Times New Roman" w:hAnsi="Times New Roman" w:cs="Times New Roman"/>
              <w:b/>
              <w:bCs/>
              <w:sz w:val="28"/>
              <w:szCs w:val="28"/>
              <w:lang w:eastAsia="lv-LV"/>
            </w:rPr>
            <w:t xml:space="preserve">paredzētajiem </w:t>
          </w:r>
          <w:r w:rsidRPr="00453D76">
            <w:rPr>
              <w:rFonts w:ascii="Times New Roman" w:eastAsia="Times New Roman" w:hAnsi="Times New Roman" w:cs="Times New Roman"/>
              <w:b/>
              <w:bCs/>
              <w:sz w:val="28"/>
              <w:szCs w:val="28"/>
              <w:lang w:eastAsia="lv-LV"/>
            </w:rPr>
            <w:t>drošības un fizisko personu datu aizsardzības pasākumiem”</w:t>
          </w:r>
        </w:sdtContent>
      </w:sdt>
    </w:p>
    <w:p w14:paraId="5DF008AB" w14:textId="77777777" w:rsidR="00894C55" w:rsidRPr="00453D76" w:rsidRDefault="00894C55" w:rsidP="00A7711E">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sākotnējās ietekmes novērtējuma ziņojums (anotācija)</w:t>
      </w:r>
    </w:p>
    <w:p w14:paraId="5C896ACD" w14:textId="77777777" w:rsidR="00894C55" w:rsidRPr="00453D7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6"/>
        <w:gridCol w:w="2781"/>
        <w:gridCol w:w="5792"/>
      </w:tblGrid>
      <w:tr w:rsidR="00453D76" w:rsidRPr="008C0F3F" w14:paraId="2403E41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D31CC8" w14:textId="77777777" w:rsidR="00894C55" w:rsidRPr="008C0F3F" w:rsidRDefault="00894C55" w:rsidP="0050178F">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w:t>
            </w:r>
            <w:r w:rsidR="0050178F"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Tiesību akta projekta izstrādes nepieciešamība</w:t>
            </w:r>
          </w:p>
        </w:tc>
      </w:tr>
      <w:tr w:rsidR="00453D76" w:rsidRPr="008C0F3F" w14:paraId="7D340B7E" w14:textId="77777777" w:rsidTr="0038150A">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44534D55" w14:textId="77777777" w:rsidR="00894C55" w:rsidRPr="008C0F3F" w:rsidRDefault="00894C55" w:rsidP="00894C55">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ACA8813"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56D324B5" w14:textId="3D643C8A" w:rsidR="00894C55" w:rsidRPr="008C0F3F" w:rsidRDefault="00A47927" w:rsidP="0013308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Azartspēļu un izložu likuma </w:t>
            </w:r>
            <w:proofErr w:type="gramStart"/>
            <w:r w:rsidRPr="008C0F3F">
              <w:rPr>
                <w:rFonts w:ascii="Times New Roman" w:eastAsia="Times New Roman" w:hAnsi="Times New Roman" w:cs="Times New Roman"/>
                <w:sz w:val="23"/>
                <w:szCs w:val="23"/>
                <w:lang w:eastAsia="lv-LV"/>
              </w:rPr>
              <w:t>47.panta</w:t>
            </w:r>
            <w:proofErr w:type="gramEnd"/>
            <w:r w:rsidRPr="008C0F3F">
              <w:rPr>
                <w:rFonts w:ascii="Times New Roman" w:eastAsia="Times New Roman" w:hAnsi="Times New Roman" w:cs="Times New Roman"/>
                <w:sz w:val="23"/>
                <w:szCs w:val="23"/>
                <w:lang w:eastAsia="lv-LV"/>
              </w:rPr>
              <w:t xml:space="preserve"> otrā daļa, 80.panta septītā daļa, pārejas noteikumu 20.punkts.</w:t>
            </w:r>
          </w:p>
        </w:tc>
      </w:tr>
      <w:tr w:rsidR="00453D76" w:rsidRPr="008C0F3F" w14:paraId="2B40D53E" w14:textId="77777777" w:rsidTr="0038150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0A9D583" w14:textId="77777777" w:rsidR="00A47927" w:rsidRPr="008C0F3F" w:rsidRDefault="00A47927" w:rsidP="00A47927">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1E70DC6E" w14:textId="77777777" w:rsidR="00A47927" w:rsidRPr="008C0F3F" w:rsidRDefault="00A47927" w:rsidP="00A47927">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hideMark/>
          </w:tcPr>
          <w:p w14:paraId="5C949E61" w14:textId="7C668479" w:rsidR="00BB29EC" w:rsidRPr="008C0F3F" w:rsidRDefault="001037AC" w:rsidP="0038150A">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Azartspēļu un izložu likuma </w:t>
            </w:r>
            <w:proofErr w:type="gramStart"/>
            <w:r w:rsidRPr="008C0F3F">
              <w:rPr>
                <w:rFonts w:ascii="Times New Roman" w:eastAsia="Times New Roman" w:hAnsi="Times New Roman" w:cs="Times New Roman"/>
                <w:bCs/>
                <w:sz w:val="23"/>
                <w:szCs w:val="23"/>
                <w:lang w:eastAsia="lv-LV"/>
              </w:rPr>
              <w:t>47.panta</w:t>
            </w:r>
            <w:proofErr w:type="gramEnd"/>
            <w:r w:rsidRPr="008C0F3F">
              <w:rPr>
                <w:rFonts w:ascii="Times New Roman" w:eastAsia="Times New Roman" w:hAnsi="Times New Roman" w:cs="Times New Roman"/>
                <w:bCs/>
                <w:sz w:val="23"/>
                <w:szCs w:val="23"/>
                <w:lang w:eastAsia="lv-LV"/>
              </w:rPr>
              <w:t xml:space="preserve"> </w:t>
            </w:r>
            <w:r w:rsidRPr="008C0F3F">
              <w:rPr>
                <w:rFonts w:ascii="Times New Roman" w:eastAsia="Times New Roman" w:hAnsi="Times New Roman" w:cs="Times New Roman"/>
                <w:sz w:val="23"/>
                <w:szCs w:val="23"/>
                <w:lang w:eastAsia="lv-LV"/>
              </w:rPr>
              <w:t>otrā daļa nosaka, ka informāciju par interaktīvo azartspēļu organizēšanā un ar elektronisko sakaru pakalpojumu starpniecību veiktajā likmju pieņemšanā izmantojamām programmām, par paredzētajiem drošības un fizisko personu datu aizsardzības pasākumiem iesniedz Ministru kabineta noteiktajā kārtībā.</w:t>
            </w:r>
          </w:p>
          <w:p w14:paraId="4C8CDA3C" w14:textId="6CBBF080" w:rsidR="00BB29EC" w:rsidRPr="008C0F3F" w:rsidRDefault="001037AC" w:rsidP="0038150A">
            <w:pPr>
              <w:tabs>
                <w:tab w:val="center" w:pos="4680"/>
                <w:tab w:val="right" w:pos="9360"/>
              </w:tabs>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Azartspēļu un izložu likuma </w:t>
            </w:r>
            <w:proofErr w:type="gramStart"/>
            <w:r w:rsidR="00BB29EC" w:rsidRPr="008C0F3F">
              <w:rPr>
                <w:rFonts w:ascii="Times New Roman" w:eastAsia="Times New Roman" w:hAnsi="Times New Roman" w:cs="Times New Roman"/>
                <w:sz w:val="23"/>
                <w:szCs w:val="23"/>
                <w:lang w:eastAsia="lv-LV"/>
              </w:rPr>
              <w:t>80.panta</w:t>
            </w:r>
            <w:proofErr w:type="gramEnd"/>
            <w:r w:rsidR="00BB29EC" w:rsidRPr="008C0F3F">
              <w:rPr>
                <w:rFonts w:ascii="Times New Roman" w:eastAsia="Times New Roman" w:hAnsi="Times New Roman" w:cs="Times New Roman"/>
                <w:sz w:val="23"/>
                <w:szCs w:val="23"/>
                <w:lang w:eastAsia="lv-LV"/>
              </w:rPr>
              <w:t xml:space="preserve"> septītā daļa</w:t>
            </w:r>
            <w:r w:rsidRPr="008C0F3F">
              <w:rPr>
                <w:rFonts w:ascii="Times New Roman" w:eastAsia="Times New Roman" w:hAnsi="Times New Roman" w:cs="Times New Roman"/>
                <w:sz w:val="23"/>
                <w:szCs w:val="23"/>
                <w:lang w:eastAsia="lv-LV"/>
              </w:rPr>
              <w:t xml:space="preserve"> nosaka</w:t>
            </w:r>
            <w:r w:rsidR="00BB29EC" w:rsidRPr="008C0F3F">
              <w:rPr>
                <w:rFonts w:ascii="Times New Roman" w:eastAsia="Times New Roman" w:hAnsi="Times New Roman" w:cs="Times New Roman"/>
                <w:sz w:val="23"/>
                <w:szCs w:val="23"/>
                <w:lang w:eastAsia="lv-LV"/>
              </w:rPr>
              <w:t>,</w:t>
            </w:r>
            <w:r w:rsidR="00960E48" w:rsidRPr="008C0F3F">
              <w:rPr>
                <w:rFonts w:ascii="Times New Roman" w:eastAsia="Times New Roman" w:hAnsi="Times New Roman" w:cs="Times New Roman"/>
                <w:sz w:val="23"/>
                <w:szCs w:val="23"/>
                <w:lang w:eastAsia="lv-LV"/>
              </w:rPr>
              <w:t xml:space="preserve"> ka</w:t>
            </w:r>
            <w:r w:rsidRPr="008C0F3F">
              <w:rPr>
                <w:sz w:val="23"/>
                <w:szCs w:val="23"/>
              </w:rPr>
              <w:t xml:space="preserve"> </w:t>
            </w:r>
            <w:r w:rsidRPr="008C0F3F">
              <w:rPr>
                <w:rFonts w:ascii="Times New Roman" w:eastAsia="Times New Roman" w:hAnsi="Times New Roman" w:cs="Times New Roman"/>
                <w:sz w:val="23"/>
                <w:szCs w:val="23"/>
                <w:lang w:eastAsia="lv-LV"/>
              </w:rPr>
              <w:t>informāciju par interaktīvo izložu organizēšanā izmantojamām programmām, par attiecīgajiem drošības un fizisko personu datu aizsardzības pasākumiem sniedz Ministru kabineta noteiktajā kārtībā. Ministru kabinets nosaka kārtību, kādā iesniedzama informācija par interaktīvo izložu organizēšanā izmantojamām programmām un par attiecīgajiem drošības un fizisko personu datu aizsardzības pasākumiem.</w:t>
            </w:r>
          </w:p>
          <w:p w14:paraId="6754F776" w14:textId="7D3D88F4" w:rsidR="00181121" w:rsidRPr="008C0F3F" w:rsidRDefault="0069669B" w:rsidP="002660FB">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hAnsi="Times New Roman" w:cs="Times New Roman"/>
                <w:sz w:val="23"/>
                <w:szCs w:val="23"/>
                <w:lang w:eastAsia="ru-RU"/>
              </w:rPr>
              <w:t>Ministru kabineta noteikumu projektā</w:t>
            </w:r>
            <w:r w:rsidRPr="008C0F3F">
              <w:rPr>
                <w:rFonts w:ascii="Times New Roman" w:hAnsi="Times New Roman" w:cs="Times New Roman"/>
                <w:bCs/>
                <w:sz w:val="23"/>
                <w:szCs w:val="23"/>
              </w:rPr>
              <w:t xml:space="preserve"> “</w:t>
            </w:r>
            <w:sdt>
              <w:sdtPr>
                <w:rPr>
                  <w:rFonts w:ascii="Times New Roman" w:hAnsi="Times New Roman" w:cs="Times New Roman"/>
                  <w:bCs/>
                  <w:sz w:val="23"/>
                  <w:szCs w:val="23"/>
                </w:rPr>
                <w:id w:val="-775948256"/>
                <w:placeholder>
                  <w:docPart w:val="93B27F476C8C4C1786BD86242FD7302A"/>
                </w:placeholder>
              </w:sdtPr>
              <w:sdtEndPr/>
              <w:sdtContent>
                <w:r w:rsidRPr="008C0F3F">
                  <w:rPr>
                    <w:rFonts w:ascii="Times New Roman" w:hAnsi="Times New Roman" w:cs="Times New Roman"/>
                    <w:bCs/>
                    <w:sz w:val="23"/>
                    <w:szCs w:val="23"/>
                  </w:rPr>
                  <w:t>Kārtība, kādā iesniedzama informācija par interaktīvo azartspēļu un interaktīvo izložu organizēšanā izmantojamām programmām, drošības un fizisko personu datu aizsardzības pasākumiem”</w:t>
                </w:r>
              </w:sdtContent>
            </w:sdt>
            <w:r w:rsidRPr="008C0F3F">
              <w:rPr>
                <w:rFonts w:ascii="Times New Roman" w:hAnsi="Times New Roman" w:cs="Times New Roman"/>
                <w:bCs/>
                <w:sz w:val="23"/>
                <w:szCs w:val="23"/>
              </w:rPr>
              <w:t xml:space="preserve"> </w:t>
            </w:r>
            <w:r w:rsidRPr="008C0F3F">
              <w:rPr>
                <w:rFonts w:ascii="Times New Roman" w:eastAsia="Times New Roman" w:hAnsi="Times New Roman" w:cs="Times New Roman"/>
                <w:sz w:val="23"/>
                <w:szCs w:val="23"/>
              </w:rPr>
              <w:t xml:space="preserve">(turpmāk - noteikumu projekts) </w:t>
            </w:r>
            <w:r w:rsidR="0038150A" w:rsidRPr="008C0F3F">
              <w:rPr>
                <w:rFonts w:ascii="Times New Roman" w:hAnsi="Times New Roman" w:cs="Times New Roman"/>
                <w:sz w:val="23"/>
                <w:szCs w:val="23"/>
                <w:shd w:val="clear" w:color="auto" w:fill="FFFFFF"/>
              </w:rPr>
              <w:t xml:space="preserve">pēc būtības tiek pārņemtas </w:t>
            </w:r>
            <w:r w:rsidR="0038150A" w:rsidRPr="008C0F3F">
              <w:rPr>
                <w:rFonts w:ascii="Times New Roman" w:eastAsia="Times New Roman" w:hAnsi="Times New Roman" w:cs="Times New Roman"/>
                <w:sz w:val="23"/>
                <w:szCs w:val="23"/>
              </w:rPr>
              <w:t xml:space="preserve">Ministru kabineta </w:t>
            </w:r>
            <w:proofErr w:type="gramStart"/>
            <w:r w:rsidR="00C855A8" w:rsidRPr="008C0F3F">
              <w:rPr>
                <w:rFonts w:ascii="Times New Roman" w:eastAsia="Times New Roman" w:hAnsi="Times New Roman" w:cs="Times New Roman"/>
                <w:sz w:val="23"/>
                <w:szCs w:val="23"/>
              </w:rPr>
              <w:t>2006.gada</w:t>
            </w:r>
            <w:proofErr w:type="gramEnd"/>
            <w:r w:rsidR="00C855A8" w:rsidRPr="008C0F3F">
              <w:rPr>
                <w:rFonts w:ascii="Times New Roman" w:eastAsia="Times New Roman" w:hAnsi="Times New Roman" w:cs="Times New Roman"/>
                <w:sz w:val="23"/>
                <w:szCs w:val="23"/>
              </w:rPr>
              <w:t xml:space="preserve"> 17.oktobra </w:t>
            </w:r>
            <w:r w:rsidR="0038150A" w:rsidRPr="008C0F3F">
              <w:rPr>
                <w:rFonts w:ascii="Times New Roman" w:eastAsia="Times New Roman" w:hAnsi="Times New Roman" w:cs="Times New Roman"/>
                <w:sz w:val="23"/>
                <w:szCs w:val="23"/>
              </w:rPr>
              <w:t>noteikumu Nr.</w:t>
            </w:r>
            <w:r w:rsidR="00C855A8" w:rsidRPr="008C0F3F">
              <w:rPr>
                <w:rFonts w:ascii="Times New Roman" w:eastAsia="Times New Roman" w:hAnsi="Times New Roman" w:cs="Times New Roman"/>
                <w:sz w:val="23"/>
                <w:szCs w:val="23"/>
              </w:rPr>
              <w:t>853</w:t>
            </w:r>
            <w:r w:rsidR="0038150A" w:rsidRPr="008C0F3F">
              <w:rPr>
                <w:rFonts w:ascii="Times New Roman" w:eastAsia="Times New Roman" w:hAnsi="Times New Roman" w:cs="Times New Roman"/>
                <w:sz w:val="23"/>
                <w:szCs w:val="23"/>
              </w:rPr>
              <w:t xml:space="preserve"> “</w:t>
            </w:r>
            <w:r w:rsidR="00565E6D" w:rsidRPr="008C0F3F">
              <w:rPr>
                <w:rFonts w:ascii="Times New Roman" w:eastAsia="Times New Roman" w:hAnsi="Times New Roman" w:cs="Times New Roman"/>
                <w:sz w:val="23"/>
                <w:szCs w:val="23"/>
              </w:rPr>
              <w:t>Kārtība, kādā iesniedzama informācija par interaktīvo azartspēļu un izložu organizēšanas programmām, drošības un fizisko personu datu aizsardzības pasākumiem</w:t>
            </w:r>
            <w:r w:rsidR="0038150A" w:rsidRPr="008C0F3F">
              <w:rPr>
                <w:rFonts w:ascii="Times New Roman" w:eastAsia="Times New Roman" w:hAnsi="Times New Roman" w:cs="Times New Roman"/>
                <w:sz w:val="23"/>
                <w:szCs w:val="23"/>
              </w:rPr>
              <w:t>”</w:t>
            </w:r>
            <w:r w:rsidR="006A5053" w:rsidRPr="008C0F3F">
              <w:rPr>
                <w:rFonts w:ascii="Times New Roman" w:eastAsia="Times New Roman" w:hAnsi="Times New Roman" w:cs="Times New Roman"/>
                <w:sz w:val="23"/>
                <w:szCs w:val="23"/>
              </w:rPr>
              <w:t xml:space="preserve"> (turpmāk – MK noteikumi Nr.853)</w:t>
            </w:r>
            <w:r w:rsidR="0038150A" w:rsidRPr="008C0F3F">
              <w:rPr>
                <w:rFonts w:ascii="Times New Roman" w:eastAsia="Times New Roman" w:hAnsi="Times New Roman" w:cs="Times New Roman"/>
                <w:sz w:val="23"/>
                <w:szCs w:val="23"/>
              </w:rPr>
              <w:t xml:space="preserve"> normas</w:t>
            </w:r>
            <w:r w:rsidR="00565E6D" w:rsidRPr="008C0F3F">
              <w:rPr>
                <w:rFonts w:ascii="Times New Roman" w:eastAsia="Times New Roman" w:hAnsi="Times New Roman" w:cs="Times New Roman"/>
                <w:sz w:val="23"/>
                <w:szCs w:val="23"/>
              </w:rPr>
              <w:t xml:space="preserve">, tās </w:t>
            </w:r>
            <w:r w:rsidR="0038150A" w:rsidRPr="008C0F3F">
              <w:rPr>
                <w:rFonts w:ascii="Times New Roman" w:eastAsia="Times New Roman" w:hAnsi="Times New Roman" w:cs="Times New Roman"/>
                <w:sz w:val="23"/>
                <w:szCs w:val="23"/>
              </w:rPr>
              <w:t>papildinot ar normām atti</w:t>
            </w:r>
            <w:r w:rsidR="004E6243" w:rsidRPr="008C0F3F">
              <w:rPr>
                <w:rFonts w:ascii="Times New Roman" w:eastAsia="Times New Roman" w:hAnsi="Times New Roman" w:cs="Times New Roman"/>
                <w:sz w:val="23"/>
                <w:szCs w:val="23"/>
              </w:rPr>
              <w:t>ecībā uz interaktīvajām izlozēm</w:t>
            </w:r>
            <w:r w:rsidR="00BB0151" w:rsidRPr="008C0F3F">
              <w:rPr>
                <w:rFonts w:ascii="Times New Roman" w:eastAsia="Times New Roman" w:hAnsi="Times New Roman" w:cs="Times New Roman"/>
                <w:sz w:val="23"/>
                <w:szCs w:val="23"/>
              </w:rPr>
              <w:t>, kā arī tās precizējot</w:t>
            </w:r>
            <w:r w:rsidR="004E6243" w:rsidRPr="008C0F3F">
              <w:rPr>
                <w:rFonts w:ascii="Times New Roman" w:eastAsia="Times New Roman" w:hAnsi="Times New Roman" w:cs="Times New Roman"/>
                <w:sz w:val="23"/>
                <w:szCs w:val="23"/>
              </w:rPr>
              <w:t>.</w:t>
            </w:r>
            <w:r w:rsidR="008E49D2" w:rsidRPr="008C0F3F">
              <w:rPr>
                <w:rFonts w:ascii="Times New Roman" w:eastAsia="Times New Roman" w:hAnsi="Times New Roman" w:cs="Times New Roman"/>
                <w:sz w:val="23"/>
                <w:szCs w:val="23"/>
              </w:rPr>
              <w:t xml:space="preserve"> Tādējādi noteikumu projekts attieksies gan uz interaktīvajām azartspēlēm, gan interaktīvajām izlozēm, </w:t>
            </w:r>
            <w:proofErr w:type="gramStart"/>
            <w:r w:rsidR="008E49D2" w:rsidRPr="008C0F3F">
              <w:rPr>
                <w:rFonts w:ascii="Times New Roman" w:eastAsia="Times New Roman" w:hAnsi="Times New Roman" w:cs="Times New Roman"/>
                <w:sz w:val="23"/>
                <w:szCs w:val="23"/>
              </w:rPr>
              <w:t>un</w:t>
            </w:r>
            <w:proofErr w:type="gramEnd"/>
            <w:r w:rsidR="008E49D2" w:rsidRPr="008C0F3F">
              <w:rPr>
                <w:rFonts w:ascii="Times New Roman" w:eastAsia="Times New Roman" w:hAnsi="Times New Roman" w:cs="Times New Roman"/>
                <w:sz w:val="23"/>
                <w:szCs w:val="23"/>
              </w:rPr>
              <w:t xml:space="preserve"> tā kā to regulējums noteikumu projektā </w:t>
            </w:r>
            <w:r w:rsidR="002F6A37" w:rsidRPr="008C0F3F">
              <w:rPr>
                <w:rFonts w:ascii="Times New Roman" w:eastAsia="Times New Roman" w:hAnsi="Times New Roman" w:cs="Times New Roman"/>
                <w:sz w:val="23"/>
                <w:szCs w:val="23"/>
              </w:rPr>
              <w:t xml:space="preserve">pēc būtības </w:t>
            </w:r>
            <w:r w:rsidR="008E49D2" w:rsidRPr="008C0F3F">
              <w:rPr>
                <w:rFonts w:ascii="Times New Roman" w:eastAsia="Times New Roman" w:hAnsi="Times New Roman" w:cs="Times New Roman"/>
                <w:sz w:val="23"/>
                <w:szCs w:val="23"/>
              </w:rPr>
              <w:t xml:space="preserve">ir </w:t>
            </w:r>
            <w:r w:rsidR="003F683A" w:rsidRPr="008C0F3F">
              <w:rPr>
                <w:rFonts w:ascii="Times New Roman" w:eastAsia="Times New Roman" w:hAnsi="Times New Roman" w:cs="Times New Roman"/>
                <w:sz w:val="23"/>
                <w:szCs w:val="23"/>
              </w:rPr>
              <w:t>līdzīgs</w:t>
            </w:r>
            <w:r w:rsidR="008E49D2" w:rsidRPr="008C0F3F">
              <w:rPr>
                <w:rFonts w:ascii="Times New Roman" w:eastAsia="Times New Roman" w:hAnsi="Times New Roman" w:cs="Times New Roman"/>
                <w:sz w:val="23"/>
                <w:szCs w:val="23"/>
              </w:rPr>
              <w:t>, tad noteikumu projektā</w:t>
            </w:r>
            <w:r w:rsidR="00B73B54" w:rsidRPr="008C0F3F">
              <w:rPr>
                <w:rFonts w:ascii="Times New Roman" w:eastAsia="Times New Roman" w:hAnsi="Times New Roman" w:cs="Times New Roman"/>
                <w:sz w:val="23"/>
                <w:szCs w:val="23"/>
              </w:rPr>
              <w:t>, pamatojoties uz</w:t>
            </w:r>
            <w:r w:rsidR="00011374" w:rsidRPr="008C0F3F">
              <w:rPr>
                <w:rFonts w:ascii="Times New Roman" w:eastAsia="Times New Roman" w:hAnsi="Times New Roman" w:cs="Times New Roman"/>
                <w:sz w:val="23"/>
                <w:szCs w:val="23"/>
              </w:rPr>
              <w:t xml:space="preserve"> juridiskās tehnikas prasīb</w:t>
            </w:r>
            <w:r w:rsidR="00B73B54" w:rsidRPr="008C0F3F">
              <w:rPr>
                <w:rFonts w:ascii="Times New Roman" w:eastAsia="Times New Roman" w:hAnsi="Times New Roman" w:cs="Times New Roman"/>
                <w:sz w:val="23"/>
                <w:szCs w:val="23"/>
              </w:rPr>
              <w:t xml:space="preserve">ām, </w:t>
            </w:r>
            <w:r w:rsidR="00011374" w:rsidRPr="008C0F3F">
              <w:rPr>
                <w:rFonts w:ascii="Times New Roman" w:eastAsia="Times New Roman" w:hAnsi="Times New Roman" w:cs="Times New Roman"/>
                <w:sz w:val="23"/>
                <w:szCs w:val="23"/>
              </w:rPr>
              <w:t>tiek lietots saīsinājums “turpmāk – interaktīvās spēles”.</w:t>
            </w:r>
            <w:r w:rsidR="00B73B54" w:rsidRPr="008C0F3F">
              <w:rPr>
                <w:rFonts w:ascii="Times New Roman" w:eastAsia="Times New Roman" w:hAnsi="Times New Roman" w:cs="Times New Roman"/>
                <w:sz w:val="23"/>
                <w:szCs w:val="23"/>
              </w:rPr>
              <w:t xml:space="preserve"> </w:t>
            </w:r>
          </w:p>
          <w:p w14:paraId="09F73DF8" w14:textId="4914CB3D" w:rsidR="002F6A37" w:rsidRPr="008C0F3F" w:rsidRDefault="002F6A37" w:rsidP="002F6A37">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 xml:space="preserve">Tā kā noteikumu projekta deleģējumā (Azartspēļu un izložu likuma (turpmāk – AIL) </w:t>
            </w:r>
            <w:proofErr w:type="gramStart"/>
            <w:r w:rsidRPr="008C0F3F">
              <w:rPr>
                <w:rFonts w:ascii="Times New Roman" w:eastAsia="Times New Roman" w:hAnsi="Times New Roman" w:cs="Times New Roman"/>
                <w:sz w:val="23"/>
                <w:szCs w:val="23"/>
              </w:rPr>
              <w:t>47.panta</w:t>
            </w:r>
            <w:proofErr w:type="gramEnd"/>
            <w:r w:rsidRPr="008C0F3F">
              <w:rPr>
                <w:rFonts w:ascii="Times New Roman" w:eastAsia="Times New Roman" w:hAnsi="Times New Roman" w:cs="Times New Roman"/>
                <w:sz w:val="23"/>
                <w:szCs w:val="23"/>
              </w:rPr>
              <w:t xml:space="preserve"> otrā daļa) ir</w:t>
            </w:r>
            <w:r w:rsidR="00BB0151" w:rsidRPr="008C0F3F">
              <w:rPr>
                <w:rFonts w:ascii="Times New Roman" w:eastAsia="Times New Roman" w:hAnsi="Times New Roman" w:cs="Times New Roman"/>
                <w:sz w:val="23"/>
                <w:szCs w:val="23"/>
              </w:rPr>
              <w:t xml:space="preserve"> minēta</w:t>
            </w:r>
            <w:r w:rsidRPr="008C0F3F">
              <w:rPr>
                <w:rFonts w:ascii="Times New Roman" w:eastAsia="Times New Roman" w:hAnsi="Times New Roman" w:cs="Times New Roman"/>
                <w:sz w:val="23"/>
                <w:szCs w:val="23"/>
              </w:rPr>
              <w:t xml:space="preserve"> ar elektronisko sakaru pakalpojumu starpniecību veiktā likmju pieņemšana, kas arī ir interaktīvā azartspēle (AIL 44.pants), tad šis interaktīvās azartspēles veids kā atsevišķs spēles veids noteikumu projekta nosaukumā netiek minēts.</w:t>
            </w:r>
          </w:p>
          <w:p w14:paraId="63C5307C" w14:textId="661767B8" w:rsidR="00EB4F8C" w:rsidRPr="008C0F3F" w:rsidRDefault="0069669B" w:rsidP="0038150A">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Noteikumu projektā</w:t>
            </w:r>
            <w:r w:rsidR="0038150A" w:rsidRPr="008C0F3F">
              <w:rPr>
                <w:rFonts w:ascii="Times New Roman" w:eastAsia="Times New Roman" w:hAnsi="Times New Roman" w:cs="Times New Roman"/>
                <w:sz w:val="23"/>
                <w:szCs w:val="23"/>
              </w:rPr>
              <w:t xml:space="preserve"> ir paredzēts noteikt</w:t>
            </w:r>
            <w:r w:rsidR="00EB4F8C" w:rsidRPr="008C0F3F">
              <w:rPr>
                <w:rFonts w:ascii="Times New Roman" w:eastAsia="Times New Roman" w:hAnsi="Times New Roman" w:cs="Times New Roman"/>
                <w:sz w:val="23"/>
                <w:szCs w:val="23"/>
              </w:rPr>
              <w:t xml:space="preserve"> kārtību</w:t>
            </w:r>
            <w:r w:rsidR="00070F90" w:rsidRPr="008C0F3F">
              <w:rPr>
                <w:rFonts w:ascii="Times New Roman" w:eastAsia="Times New Roman" w:hAnsi="Times New Roman" w:cs="Times New Roman"/>
                <w:sz w:val="23"/>
                <w:szCs w:val="23"/>
              </w:rPr>
              <w:t xml:space="preserve">, </w:t>
            </w:r>
            <w:r w:rsidR="00070F90" w:rsidRPr="008C0F3F">
              <w:rPr>
                <w:rFonts w:ascii="Times New Roman" w:hAnsi="Times New Roman" w:cs="Times New Roman"/>
                <w:sz w:val="23"/>
                <w:szCs w:val="23"/>
                <w:shd w:val="clear" w:color="auto" w:fill="FFFFFF"/>
              </w:rPr>
              <w:t>kādā Izložu un azartspēļu uzraudzības inspekcijā (turpmāk - inspekcija) iesniedzama informācija par</w:t>
            </w:r>
            <w:r w:rsidR="00EB4F8C" w:rsidRPr="008C0F3F">
              <w:rPr>
                <w:rFonts w:ascii="Times New Roman" w:eastAsia="Times New Roman" w:hAnsi="Times New Roman" w:cs="Times New Roman"/>
                <w:sz w:val="23"/>
                <w:szCs w:val="23"/>
              </w:rPr>
              <w:t>:</w:t>
            </w:r>
          </w:p>
          <w:p w14:paraId="1D51020E" w14:textId="49F53634" w:rsidR="0069669B" w:rsidRPr="008C0F3F" w:rsidRDefault="00070F90" w:rsidP="0069669B">
            <w:pPr>
              <w:pStyle w:val="ListParagraph"/>
              <w:numPr>
                <w:ilvl w:val="0"/>
                <w:numId w:val="9"/>
              </w:numPr>
              <w:tabs>
                <w:tab w:val="center" w:pos="4680"/>
                <w:tab w:val="right" w:pos="9360"/>
              </w:tabs>
              <w:spacing w:after="0" w:line="240" w:lineRule="auto"/>
              <w:jc w:val="both"/>
              <w:rPr>
                <w:rFonts w:ascii="Times New Roman" w:hAnsi="Times New Roman" w:cs="Times New Roman"/>
                <w:sz w:val="23"/>
                <w:szCs w:val="23"/>
                <w:shd w:val="clear" w:color="auto" w:fill="FFFFFF"/>
              </w:rPr>
            </w:pPr>
            <w:r w:rsidRPr="008C0F3F">
              <w:rPr>
                <w:rFonts w:ascii="Times New Roman" w:eastAsia="Times New Roman" w:hAnsi="Times New Roman" w:cs="Times New Roman"/>
                <w:sz w:val="23"/>
                <w:szCs w:val="23"/>
                <w:lang w:eastAsia="lv-LV"/>
              </w:rPr>
              <w:t xml:space="preserve">programmām, kuras izmanto interaktīvo izložu un </w:t>
            </w:r>
            <w:r w:rsidRPr="008C0F3F">
              <w:rPr>
                <w:rFonts w:ascii="Times New Roman" w:eastAsia="Times New Roman" w:hAnsi="Times New Roman" w:cs="Times New Roman"/>
                <w:sz w:val="23"/>
                <w:szCs w:val="23"/>
                <w:lang w:eastAsia="lv-LV"/>
              </w:rPr>
              <w:lastRenderedPageBreak/>
              <w:t>interaktīvo azartspēļu organizēšanā, t.sk. ar elektronisko sakaru pakalpojumu starpniecību veiktajā likmju pieņemšanā;</w:t>
            </w:r>
          </w:p>
          <w:p w14:paraId="2578A102" w14:textId="1B1BF22D" w:rsidR="0038150A" w:rsidRPr="008C0F3F" w:rsidRDefault="00C136F5" w:rsidP="0038150A">
            <w:pPr>
              <w:pStyle w:val="ListParagraph"/>
              <w:numPr>
                <w:ilvl w:val="0"/>
                <w:numId w:val="9"/>
              </w:numPr>
              <w:tabs>
                <w:tab w:val="center" w:pos="4680"/>
                <w:tab w:val="right" w:pos="9360"/>
              </w:tabs>
              <w:spacing w:after="0" w:line="240" w:lineRule="auto"/>
              <w:jc w:val="both"/>
              <w:rPr>
                <w:rFonts w:ascii="Times New Roman" w:hAnsi="Times New Roman" w:cs="Times New Roman"/>
                <w:sz w:val="23"/>
                <w:szCs w:val="23"/>
                <w:shd w:val="clear" w:color="auto" w:fill="FFFFFF"/>
              </w:rPr>
            </w:pPr>
            <w:r w:rsidRPr="008C0F3F">
              <w:rPr>
                <w:rFonts w:ascii="Times New Roman" w:hAnsi="Times New Roman" w:cs="Times New Roman"/>
                <w:sz w:val="23"/>
                <w:szCs w:val="23"/>
                <w:shd w:val="clear" w:color="auto" w:fill="FFFFFF"/>
              </w:rPr>
              <w:t>par paredzētajiem attiecīgajiem drošības un fizisko personu datu aizsardzības pasākumiem.</w:t>
            </w:r>
          </w:p>
          <w:p w14:paraId="6FC7C960" w14:textId="760F9356" w:rsidR="00A953EB" w:rsidRPr="008C0F3F" w:rsidRDefault="00A953EB" w:rsidP="0038150A">
            <w:pPr>
              <w:tabs>
                <w:tab w:val="center" w:pos="4680"/>
                <w:tab w:val="right" w:pos="9360"/>
              </w:tabs>
              <w:spacing w:after="0" w:line="240" w:lineRule="auto"/>
              <w:jc w:val="both"/>
              <w:rPr>
                <w:rFonts w:ascii="Times New Roman" w:hAnsi="Times New Roman" w:cs="Times New Roman"/>
                <w:sz w:val="23"/>
                <w:szCs w:val="23"/>
                <w:shd w:val="clear" w:color="auto" w:fill="FFFFFF"/>
              </w:rPr>
            </w:pPr>
            <w:r w:rsidRPr="008C0F3F">
              <w:rPr>
                <w:rFonts w:ascii="Times New Roman" w:hAnsi="Times New Roman" w:cs="Times New Roman"/>
                <w:sz w:val="23"/>
                <w:szCs w:val="23"/>
                <w:shd w:val="clear" w:color="auto" w:fill="FFFFFF"/>
              </w:rPr>
              <w:t xml:space="preserve">Iepriekšminētā informācija inspekcijā ir jāiesniedz, lai interaktīvo spēļu organizētājs varētu saņemt organizēšanas licenci. </w:t>
            </w:r>
            <w:r w:rsidR="00AC26AE" w:rsidRPr="008C0F3F">
              <w:rPr>
                <w:rFonts w:ascii="Times New Roman" w:hAnsi="Times New Roman" w:cs="Times New Roman"/>
                <w:sz w:val="23"/>
                <w:szCs w:val="23"/>
                <w:shd w:val="clear" w:color="auto" w:fill="FFFFFF"/>
              </w:rPr>
              <w:t xml:space="preserve">(AIL </w:t>
            </w:r>
            <w:proofErr w:type="gramStart"/>
            <w:r w:rsidR="00AC26AE" w:rsidRPr="008C0F3F">
              <w:rPr>
                <w:rFonts w:ascii="Times New Roman" w:hAnsi="Times New Roman" w:cs="Times New Roman"/>
                <w:sz w:val="23"/>
                <w:szCs w:val="23"/>
                <w:shd w:val="clear" w:color="auto" w:fill="FFFFFF"/>
              </w:rPr>
              <w:t>47.panta</w:t>
            </w:r>
            <w:proofErr w:type="gramEnd"/>
            <w:r w:rsidR="00AC26AE" w:rsidRPr="008C0F3F">
              <w:rPr>
                <w:rFonts w:ascii="Times New Roman" w:hAnsi="Times New Roman" w:cs="Times New Roman"/>
                <w:sz w:val="23"/>
                <w:szCs w:val="23"/>
                <w:shd w:val="clear" w:color="auto" w:fill="FFFFFF"/>
              </w:rPr>
              <w:t xml:space="preserve"> pirmā daļa).</w:t>
            </w:r>
          </w:p>
          <w:p w14:paraId="6BE93430" w14:textId="1BF9C9EF" w:rsidR="00A86606" w:rsidRPr="008C0F3F" w:rsidRDefault="002D14C4" w:rsidP="0038150A">
            <w:pPr>
              <w:tabs>
                <w:tab w:val="center" w:pos="4680"/>
                <w:tab w:val="right" w:pos="9360"/>
              </w:tabs>
              <w:spacing w:after="0" w:line="240" w:lineRule="auto"/>
              <w:jc w:val="both"/>
              <w:rPr>
                <w:rFonts w:ascii="Times New Roman" w:hAnsi="Times New Roman" w:cs="Times New Roman"/>
                <w:sz w:val="23"/>
                <w:szCs w:val="23"/>
                <w:shd w:val="clear" w:color="auto" w:fill="FFFFFF"/>
              </w:rPr>
            </w:pPr>
            <w:r w:rsidRPr="008C0F3F">
              <w:rPr>
                <w:rFonts w:ascii="Times New Roman" w:hAnsi="Times New Roman" w:cs="Times New Roman"/>
                <w:sz w:val="23"/>
                <w:szCs w:val="23"/>
                <w:shd w:val="clear" w:color="auto" w:fill="FFFFFF"/>
              </w:rPr>
              <w:t>N</w:t>
            </w:r>
            <w:r w:rsidR="00543270" w:rsidRPr="008C0F3F">
              <w:rPr>
                <w:rFonts w:ascii="Times New Roman" w:hAnsi="Times New Roman" w:cs="Times New Roman"/>
                <w:sz w:val="23"/>
                <w:szCs w:val="23"/>
                <w:shd w:val="clear" w:color="auto" w:fill="FFFFFF"/>
              </w:rPr>
              <w:t xml:space="preserve">oteikumu projektā </w:t>
            </w:r>
            <w:r w:rsidR="00D138E1" w:rsidRPr="008C0F3F">
              <w:rPr>
                <w:rFonts w:ascii="Times New Roman" w:hAnsi="Times New Roman" w:cs="Times New Roman"/>
                <w:sz w:val="23"/>
                <w:szCs w:val="23"/>
                <w:shd w:val="clear" w:color="auto" w:fill="FFFFFF"/>
              </w:rPr>
              <w:t xml:space="preserve">ir noteiktas interaktīvo spēļu organizēšanas sistēmas sastāvdaļas, </w:t>
            </w:r>
            <w:r w:rsidR="00A86606" w:rsidRPr="008C0F3F">
              <w:rPr>
                <w:rFonts w:ascii="Times New Roman" w:hAnsi="Times New Roman" w:cs="Times New Roman"/>
                <w:sz w:val="23"/>
                <w:szCs w:val="23"/>
                <w:shd w:val="clear" w:color="auto" w:fill="FFFFFF"/>
              </w:rPr>
              <w:t>Izložu un azartspēļu inspekcijā iesniedzamais apraksts par spēļu organizēšanas sistēmu, t.sk. programmām, un atzinums par spēļu organizēšanas sistēmas t</w:t>
            </w:r>
            <w:r w:rsidRPr="008C0F3F">
              <w:rPr>
                <w:rFonts w:ascii="Times New Roman" w:hAnsi="Times New Roman" w:cs="Times New Roman"/>
                <w:sz w:val="23"/>
                <w:szCs w:val="23"/>
                <w:shd w:val="clear" w:color="auto" w:fill="FFFFFF"/>
              </w:rPr>
              <w:t>estēšanas rezultātiem, kā arī kā</w:t>
            </w:r>
            <w:r w:rsidR="00A86606" w:rsidRPr="008C0F3F">
              <w:rPr>
                <w:rFonts w:ascii="Times New Roman" w:hAnsi="Times New Roman" w:cs="Times New Roman"/>
                <w:sz w:val="23"/>
                <w:szCs w:val="23"/>
                <w:shd w:val="clear" w:color="auto" w:fill="FFFFFF"/>
              </w:rPr>
              <w:t>rtība, ja interaktīvās spēles organizētājs vēlas veikt izmaiņas</w:t>
            </w:r>
            <w:r w:rsidR="00860E51" w:rsidRPr="008C0F3F">
              <w:rPr>
                <w:rFonts w:ascii="Times New Roman" w:hAnsi="Times New Roman" w:cs="Times New Roman"/>
                <w:sz w:val="23"/>
                <w:szCs w:val="23"/>
                <w:shd w:val="clear" w:color="auto" w:fill="FFFFFF"/>
              </w:rPr>
              <w:t xml:space="preserve"> spēļu organizēšanas sistēmā.</w:t>
            </w:r>
          </w:p>
          <w:p w14:paraId="6522FFAD" w14:textId="4EEB0FB0" w:rsidR="0069669B" w:rsidRPr="008C0F3F" w:rsidRDefault="0069669B" w:rsidP="0069669B">
            <w:pPr>
              <w:shd w:val="clear" w:color="auto" w:fill="FFFFFF"/>
              <w:spacing w:after="0" w:line="240" w:lineRule="auto"/>
              <w:jc w:val="both"/>
              <w:rPr>
                <w:rFonts w:ascii="Times New Roman" w:hAnsi="Times New Roman" w:cs="Times New Roman"/>
                <w:sz w:val="23"/>
                <w:szCs w:val="23"/>
                <w:shd w:val="clear" w:color="auto" w:fill="FFFFFF"/>
              </w:rPr>
            </w:pPr>
            <w:r w:rsidRPr="008C0F3F">
              <w:rPr>
                <w:rFonts w:ascii="Times New Roman" w:hAnsi="Times New Roman" w:cs="Times New Roman"/>
                <w:sz w:val="23"/>
                <w:szCs w:val="23"/>
              </w:rPr>
              <w:t xml:space="preserve">Saskaņā ar Saeimā </w:t>
            </w:r>
            <w:proofErr w:type="gramStart"/>
            <w:r w:rsidRPr="008C0F3F">
              <w:rPr>
                <w:rFonts w:ascii="Times New Roman" w:hAnsi="Times New Roman" w:cs="Times New Roman"/>
                <w:sz w:val="23"/>
                <w:szCs w:val="23"/>
              </w:rPr>
              <w:t>2015.gada</w:t>
            </w:r>
            <w:proofErr w:type="gramEnd"/>
            <w:r w:rsidRPr="008C0F3F">
              <w:rPr>
                <w:rFonts w:ascii="Times New Roman" w:hAnsi="Times New Roman" w:cs="Times New Roman"/>
                <w:sz w:val="23"/>
                <w:szCs w:val="23"/>
              </w:rPr>
              <w:t xml:space="preserve"> 30.novembrī pieņemto likumu “Grozījumi Azartspēļu un izložu likumā” ir precizēta AIL </w:t>
            </w:r>
            <w:r w:rsidRPr="008C0F3F">
              <w:rPr>
                <w:rFonts w:ascii="Times New Roman" w:eastAsia="Times New Roman" w:hAnsi="Times New Roman" w:cs="Times New Roman"/>
                <w:sz w:val="23"/>
                <w:szCs w:val="23"/>
              </w:rPr>
              <w:t xml:space="preserve">44.panta pirmā daļa, ietverot </w:t>
            </w:r>
            <w:r w:rsidRPr="008C0F3F">
              <w:rPr>
                <w:rFonts w:ascii="Times New Roman" w:hAnsi="Times New Roman" w:cs="Times New Roman"/>
                <w:sz w:val="23"/>
                <w:szCs w:val="23"/>
                <w:shd w:val="clear" w:color="auto" w:fill="FFFFFF"/>
              </w:rPr>
              <w:t xml:space="preserve">interaktīvo azartspēļu uzskaitījumā arī veiksmes spēles pa tālruni, Ņemot vērā šīs interaktīvās spēles specifiku, noteikumu projekta </w:t>
            </w:r>
            <w:r w:rsidR="00236FFE" w:rsidRPr="008C0F3F">
              <w:rPr>
                <w:rFonts w:ascii="Times New Roman" w:hAnsi="Times New Roman" w:cs="Times New Roman"/>
                <w:sz w:val="23"/>
                <w:szCs w:val="23"/>
                <w:shd w:val="clear" w:color="auto" w:fill="FFFFFF"/>
              </w:rPr>
              <w:t>7</w:t>
            </w:r>
            <w:r w:rsidRPr="008C0F3F">
              <w:rPr>
                <w:rFonts w:ascii="Times New Roman" w:hAnsi="Times New Roman" w:cs="Times New Roman"/>
                <w:sz w:val="23"/>
                <w:szCs w:val="23"/>
                <w:shd w:val="clear" w:color="auto" w:fill="FFFFFF"/>
              </w:rPr>
              <w:t>.punktā ir noteikts atsevišķs regulējums par atzinumu par spēļu organizēšanas sistēmas testēšanas rezultātiem.</w:t>
            </w:r>
          </w:p>
          <w:p w14:paraId="146B454B" w14:textId="37D387C0" w:rsidR="002D14C4" w:rsidRPr="008C0F3F" w:rsidRDefault="002D14C4" w:rsidP="0038150A">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hAnsi="Times New Roman" w:cs="Times New Roman"/>
                <w:sz w:val="23"/>
                <w:szCs w:val="23"/>
                <w:shd w:val="clear" w:color="auto" w:fill="FFFFFF"/>
              </w:rPr>
              <w:t>Tā kā interaktīvās spēles darbību nevar nodrošināt, izmanto</w:t>
            </w:r>
            <w:r w:rsidR="00DB7377" w:rsidRPr="008C0F3F">
              <w:rPr>
                <w:rFonts w:ascii="Times New Roman" w:hAnsi="Times New Roman" w:cs="Times New Roman"/>
                <w:sz w:val="23"/>
                <w:szCs w:val="23"/>
                <w:shd w:val="clear" w:color="auto" w:fill="FFFFFF"/>
              </w:rPr>
              <w:t xml:space="preserve">jot tikai spēles programmu, </w:t>
            </w:r>
            <w:r w:rsidRPr="008C0F3F">
              <w:rPr>
                <w:rFonts w:ascii="Times New Roman" w:eastAsia="Times New Roman" w:hAnsi="Times New Roman" w:cs="Times New Roman"/>
                <w:sz w:val="23"/>
                <w:szCs w:val="23"/>
              </w:rPr>
              <w:t>MK noteikumos Nr.853</w:t>
            </w:r>
            <w:r w:rsidR="00763CF2" w:rsidRPr="008C0F3F">
              <w:rPr>
                <w:rFonts w:ascii="Times New Roman" w:eastAsia="Times New Roman" w:hAnsi="Times New Roman" w:cs="Times New Roman"/>
                <w:sz w:val="23"/>
                <w:szCs w:val="23"/>
              </w:rPr>
              <w:t xml:space="preserve"> interaktīvo </w:t>
            </w:r>
            <w:r w:rsidRPr="008C0F3F">
              <w:rPr>
                <w:rFonts w:ascii="Times New Roman" w:eastAsia="Times New Roman" w:hAnsi="Times New Roman" w:cs="Times New Roman"/>
                <w:sz w:val="23"/>
                <w:szCs w:val="23"/>
              </w:rPr>
              <w:t xml:space="preserve">spēļu organizēšana tika skatīta sistēmiski, </w:t>
            </w:r>
            <w:r w:rsidR="00F10B86" w:rsidRPr="008C0F3F">
              <w:rPr>
                <w:rFonts w:ascii="Times New Roman" w:eastAsia="Times New Roman" w:hAnsi="Times New Roman" w:cs="Times New Roman"/>
                <w:sz w:val="23"/>
                <w:szCs w:val="23"/>
              </w:rPr>
              <w:t xml:space="preserve">pamatojoties uz spēļu organizēšanas sistēmu, </w:t>
            </w:r>
            <w:r w:rsidRPr="008C0F3F">
              <w:rPr>
                <w:rFonts w:ascii="Times New Roman" w:eastAsia="Times New Roman" w:hAnsi="Times New Roman" w:cs="Times New Roman"/>
                <w:sz w:val="23"/>
                <w:szCs w:val="23"/>
              </w:rPr>
              <w:t xml:space="preserve">kas tika pārņemta arī </w:t>
            </w:r>
            <w:r w:rsidR="00733E9A" w:rsidRPr="008C0F3F">
              <w:rPr>
                <w:rFonts w:ascii="Times New Roman" w:eastAsia="Times New Roman" w:hAnsi="Times New Roman" w:cs="Times New Roman"/>
                <w:sz w:val="23"/>
                <w:szCs w:val="23"/>
              </w:rPr>
              <w:t>noteikumu projektā</w:t>
            </w:r>
            <w:r w:rsidRPr="008C0F3F">
              <w:rPr>
                <w:rFonts w:ascii="Times New Roman" w:eastAsia="Times New Roman" w:hAnsi="Times New Roman" w:cs="Times New Roman"/>
                <w:sz w:val="23"/>
                <w:szCs w:val="23"/>
              </w:rPr>
              <w:t>.</w:t>
            </w:r>
          </w:p>
          <w:p w14:paraId="4B1F8A18" w14:textId="22736CAF" w:rsidR="00296904" w:rsidRPr="008C0F3F" w:rsidRDefault="00F10B86" w:rsidP="00F10B86">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Spēļu organizē</w:t>
            </w:r>
            <w:r w:rsidR="00BD07E3">
              <w:rPr>
                <w:rFonts w:ascii="Times New Roman" w:eastAsia="Times New Roman" w:hAnsi="Times New Roman" w:cs="Times New Roman"/>
                <w:sz w:val="23"/>
                <w:szCs w:val="23"/>
              </w:rPr>
              <w:t>šanas sistēmā šo noteikumu III nodaļā</w:t>
            </w:r>
            <w:r w:rsidRPr="008C0F3F">
              <w:rPr>
                <w:rFonts w:ascii="Times New Roman" w:eastAsia="Times New Roman" w:hAnsi="Times New Roman" w:cs="Times New Roman"/>
                <w:sz w:val="23"/>
                <w:szCs w:val="23"/>
              </w:rPr>
              <w:t xml:space="preserve"> minēt</w:t>
            </w:r>
            <w:r w:rsidR="00CB27CC" w:rsidRPr="008C0F3F">
              <w:rPr>
                <w:rFonts w:ascii="Times New Roman" w:eastAsia="Times New Roman" w:hAnsi="Times New Roman" w:cs="Times New Roman"/>
                <w:sz w:val="23"/>
                <w:szCs w:val="23"/>
              </w:rPr>
              <w:t>o</w:t>
            </w:r>
            <w:r w:rsidRPr="008C0F3F">
              <w:rPr>
                <w:rFonts w:ascii="Times New Roman" w:eastAsia="Times New Roman" w:hAnsi="Times New Roman" w:cs="Times New Roman"/>
                <w:sz w:val="23"/>
                <w:szCs w:val="23"/>
              </w:rPr>
              <w:t xml:space="preserve"> </w:t>
            </w:r>
            <w:r w:rsidR="00CB27CC" w:rsidRPr="008C0F3F">
              <w:rPr>
                <w:rFonts w:ascii="Times New Roman" w:eastAsia="Times New Roman" w:hAnsi="Times New Roman" w:cs="Times New Roman"/>
                <w:sz w:val="23"/>
                <w:szCs w:val="23"/>
              </w:rPr>
              <w:t xml:space="preserve">informāciju nepieciešams </w:t>
            </w:r>
            <w:r w:rsidRPr="008C0F3F">
              <w:rPr>
                <w:rFonts w:ascii="Times New Roman" w:eastAsia="Times New Roman" w:hAnsi="Times New Roman" w:cs="Times New Roman"/>
                <w:sz w:val="23"/>
                <w:szCs w:val="23"/>
              </w:rPr>
              <w:t>glabāt, lai nodrošinātu interaktīvo izložu, interaktīvo azartspēļu vai ar elektronisko sakaru pakalpojumu starpniecību veikto likmju pieņemšanas (turpmāk – interaktīvās spēles) atbilstību paredzētajiem drošības pasākumiem, lai nepieļautu kādas personas ietekmi uz interaktīvo spēļu rezultātu, kā arī sabiedrības interešu un spēlētāju tiesību aizsardzību</w:t>
            </w:r>
            <w:r w:rsidR="00296904" w:rsidRPr="008C0F3F">
              <w:rPr>
                <w:rFonts w:ascii="Times New Roman" w:eastAsia="Times New Roman" w:hAnsi="Times New Roman" w:cs="Times New Roman"/>
                <w:sz w:val="23"/>
                <w:szCs w:val="23"/>
              </w:rPr>
              <w:t>, t.sk. par spēles norisi atbilstoši normatīvajiem aktiem (piemēram, ja radušies strīdi par interaktīvās spēles norisi, spēlētāja vecumu u.tml.)</w:t>
            </w:r>
          </w:p>
          <w:p w14:paraId="46EC328E" w14:textId="2B1D19A3" w:rsidR="00EF5565" w:rsidRPr="008C0F3F" w:rsidRDefault="00860E51" w:rsidP="00EF5565">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hAnsi="Times New Roman" w:cs="Times New Roman"/>
                <w:sz w:val="23"/>
                <w:szCs w:val="23"/>
                <w:shd w:val="clear" w:color="auto" w:fill="FFFFFF"/>
              </w:rPr>
              <w:t xml:space="preserve">Saistībā ar </w:t>
            </w:r>
            <w:r w:rsidR="00F71315" w:rsidRPr="008C0F3F">
              <w:rPr>
                <w:rFonts w:ascii="Times New Roman" w:hAnsi="Times New Roman" w:cs="Times New Roman"/>
                <w:sz w:val="23"/>
                <w:szCs w:val="23"/>
                <w:shd w:val="clear" w:color="auto" w:fill="FFFFFF"/>
              </w:rPr>
              <w:t>drošības un fizisko personu datu aizsardzības pasākumiem</w:t>
            </w:r>
            <w:r w:rsidR="00AF5903" w:rsidRPr="008C0F3F">
              <w:rPr>
                <w:rFonts w:ascii="Times New Roman" w:hAnsi="Times New Roman" w:cs="Times New Roman"/>
                <w:sz w:val="23"/>
                <w:szCs w:val="23"/>
                <w:shd w:val="clear" w:color="auto" w:fill="FFFFFF"/>
              </w:rPr>
              <w:t xml:space="preserve"> n</w:t>
            </w:r>
            <w:r w:rsidR="0034238B" w:rsidRPr="008C0F3F">
              <w:rPr>
                <w:rFonts w:ascii="Times New Roman" w:eastAsia="Times New Roman" w:hAnsi="Times New Roman" w:cs="Times New Roman"/>
                <w:sz w:val="23"/>
                <w:szCs w:val="23"/>
              </w:rPr>
              <w:t xml:space="preserve">oteikumu projekta III </w:t>
            </w:r>
            <w:r w:rsidR="00BD07E3">
              <w:rPr>
                <w:rFonts w:ascii="Times New Roman" w:eastAsia="Times New Roman" w:hAnsi="Times New Roman" w:cs="Times New Roman"/>
                <w:sz w:val="23"/>
                <w:szCs w:val="23"/>
              </w:rPr>
              <w:t>nodaļā</w:t>
            </w:r>
            <w:r w:rsidR="00E26EFA" w:rsidRPr="008C0F3F">
              <w:rPr>
                <w:rFonts w:ascii="Times New Roman" w:eastAsia="Times New Roman" w:hAnsi="Times New Roman" w:cs="Times New Roman"/>
                <w:sz w:val="23"/>
                <w:szCs w:val="23"/>
              </w:rPr>
              <w:t xml:space="preserve"> </w:t>
            </w:r>
            <w:r w:rsidR="007B33D0" w:rsidRPr="008C0F3F">
              <w:rPr>
                <w:rFonts w:ascii="Times New Roman" w:eastAsia="Times New Roman" w:hAnsi="Times New Roman" w:cs="Times New Roman"/>
                <w:sz w:val="23"/>
                <w:szCs w:val="23"/>
              </w:rPr>
              <w:t>ir noteikti principi, lai interaktīvā spēl</w:t>
            </w:r>
            <w:r w:rsidR="00E205B2" w:rsidRPr="008C0F3F">
              <w:rPr>
                <w:rFonts w:ascii="Times New Roman" w:eastAsia="Times New Roman" w:hAnsi="Times New Roman" w:cs="Times New Roman"/>
                <w:sz w:val="23"/>
                <w:szCs w:val="23"/>
              </w:rPr>
              <w:t>e</w:t>
            </w:r>
            <w:r w:rsidR="007B33D0" w:rsidRPr="008C0F3F">
              <w:rPr>
                <w:rFonts w:ascii="Times New Roman" w:eastAsia="Times New Roman" w:hAnsi="Times New Roman" w:cs="Times New Roman"/>
                <w:sz w:val="23"/>
                <w:szCs w:val="23"/>
              </w:rPr>
              <w:t xml:space="preserve"> noritētu godīgi</w:t>
            </w:r>
            <w:r w:rsidR="00E205B2" w:rsidRPr="008C0F3F">
              <w:rPr>
                <w:rFonts w:ascii="Times New Roman" w:eastAsia="Times New Roman" w:hAnsi="Times New Roman" w:cs="Times New Roman"/>
                <w:sz w:val="23"/>
                <w:szCs w:val="23"/>
              </w:rPr>
              <w:t xml:space="preserve"> un ar neparedzamu rezultātu</w:t>
            </w:r>
            <w:r w:rsidR="00E205B2" w:rsidRPr="008C0F3F">
              <w:rPr>
                <w:rFonts w:ascii="Times New Roman" w:eastAsia="Times New Roman" w:hAnsi="Times New Roman" w:cs="Times New Roman"/>
                <w:i/>
                <w:sz w:val="23"/>
                <w:szCs w:val="23"/>
              </w:rPr>
              <w:t>,</w:t>
            </w:r>
            <w:r w:rsidR="007B33D0" w:rsidRPr="008C0F3F">
              <w:rPr>
                <w:rFonts w:ascii="Times New Roman" w:eastAsia="Times New Roman" w:hAnsi="Times New Roman" w:cs="Times New Roman"/>
                <w:sz w:val="23"/>
                <w:szCs w:val="23"/>
              </w:rPr>
              <w:t xml:space="preserve"> kā arī </w:t>
            </w:r>
            <w:r w:rsidR="00E205B2" w:rsidRPr="008C0F3F">
              <w:rPr>
                <w:rFonts w:ascii="Times New Roman" w:eastAsia="Times New Roman" w:hAnsi="Times New Roman" w:cs="Times New Roman"/>
                <w:sz w:val="23"/>
                <w:szCs w:val="23"/>
              </w:rPr>
              <w:t>minēta informācija</w:t>
            </w:r>
            <w:r w:rsidR="00E26EFA" w:rsidRPr="008C0F3F">
              <w:rPr>
                <w:rFonts w:ascii="Times New Roman" w:eastAsia="Times New Roman" w:hAnsi="Times New Roman" w:cs="Times New Roman"/>
                <w:sz w:val="23"/>
                <w:szCs w:val="23"/>
              </w:rPr>
              <w:t xml:space="preserve">, kas </w:t>
            </w:r>
            <w:r w:rsidR="00E205B2" w:rsidRPr="008C0F3F">
              <w:rPr>
                <w:rFonts w:ascii="Times New Roman" w:eastAsia="Times New Roman" w:hAnsi="Times New Roman" w:cs="Times New Roman"/>
                <w:sz w:val="23"/>
                <w:szCs w:val="23"/>
              </w:rPr>
              <w:t xml:space="preserve">tiek glabāta </w:t>
            </w:r>
            <w:r w:rsidR="007B33D0" w:rsidRPr="008C0F3F">
              <w:rPr>
                <w:rFonts w:ascii="Times New Roman" w:eastAsia="Times New Roman" w:hAnsi="Times New Roman" w:cs="Times New Roman"/>
                <w:sz w:val="23"/>
                <w:szCs w:val="23"/>
              </w:rPr>
              <w:t>spēļu organizēšanas sistēmā</w:t>
            </w:r>
            <w:r w:rsidR="00E26EFA" w:rsidRPr="008C0F3F">
              <w:rPr>
                <w:rFonts w:ascii="Times New Roman" w:eastAsia="Times New Roman" w:hAnsi="Times New Roman" w:cs="Times New Roman"/>
                <w:sz w:val="23"/>
                <w:szCs w:val="23"/>
              </w:rPr>
              <w:t xml:space="preserve">, tai </w:t>
            </w:r>
            <w:r w:rsidR="002B6C73" w:rsidRPr="008C0F3F">
              <w:rPr>
                <w:rFonts w:ascii="Times New Roman" w:eastAsia="Times New Roman" w:hAnsi="Times New Roman" w:cs="Times New Roman"/>
                <w:sz w:val="23"/>
                <w:szCs w:val="23"/>
              </w:rPr>
              <w:t>skaitā fizisko personu dati</w:t>
            </w:r>
            <w:r w:rsidR="00E26EFA" w:rsidRPr="008C0F3F">
              <w:rPr>
                <w:rFonts w:ascii="Times New Roman" w:eastAsia="Times New Roman" w:hAnsi="Times New Roman" w:cs="Times New Roman"/>
                <w:sz w:val="23"/>
                <w:szCs w:val="23"/>
              </w:rPr>
              <w:t xml:space="preserve">, kuriem </w:t>
            </w:r>
            <w:r w:rsidR="002B6C73" w:rsidRPr="008C0F3F">
              <w:rPr>
                <w:rFonts w:ascii="Times New Roman" w:eastAsia="Times New Roman" w:hAnsi="Times New Roman" w:cs="Times New Roman"/>
                <w:sz w:val="23"/>
                <w:szCs w:val="23"/>
              </w:rPr>
              <w:t>noteikumu projektā</w:t>
            </w:r>
            <w:r w:rsidR="00E26EFA" w:rsidRPr="008C0F3F">
              <w:rPr>
                <w:rFonts w:ascii="Times New Roman" w:eastAsia="Times New Roman" w:hAnsi="Times New Roman" w:cs="Times New Roman"/>
                <w:sz w:val="23"/>
                <w:szCs w:val="23"/>
              </w:rPr>
              <w:t xml:space="preserve"> </w:t>
            </w:r>
            <w:r w:rsidR="00E205B2" w:rsidRPr="008C0F3F">
              <w:rPr>
                <w:rFonts w:ascii="Times New Roman" w:eastAsia="Times New Roman" w:hAnsi="Times New Roman" w:cs="Times New Roman"/>
                <w:sz w:val="23"/>
                <w:szCs w:val="23"/>
              </w:rPr>
              <w:t xml:space="preserve">atbilstoši deleģējumam </w:t>
            </w:r>
            <w:r w:rsidR="00E26EFA" w:rsidRPr="008C0F3F">
              <w:rPr>
                <w:rFonts w:ascii="Times New Roman" w:eastAsia="Times New Roman" w:hAnsi="Times New Roman" w:cs="Times New Roman"/>
                <w:sz w:val="23"/>
                <w:szCs w:val="23"/>
              </w:rPr>
              <w:t xml:space="preserve">ir noteikta </w:t>
            </w:r>
            <w:r w:rsidR="00E205B2" w:rsidRPr="008C0F3F">
              <w:rPr>
                <w:rFonts w:ascii="Times New Roman" w:eastAsia="Times New Roman" w:hAnsi="Times New Roman" w:cs="Times New Roman"/>
                <w:sz w:val="23"/>
                <w:szCs w:val="23"/>
              </w:rPr>
              <w:t xml:space="preserve">šo </w:t>
            </w:r>
            <w:r w:rsidR="0034238B" w:rsidRPr="008C0F3F">
              <w:rPr>
                <w:rFonts w:ascii="Times New Roman" w:eastAsia="Times New Roman" w:hAnsi="Times New Roman" w:cs="Times New Roman"/>
                <w:sz w:val="23"/>
                <w:szCs w:val="23"/>
              </w:rPr>
              <w:t xml:space="preserve">datu aizsardzības kārtība tādējādi, ka atbilstoši noteikumu projekta </w:t>
            </w:r>
            <w:r w:rsidR="002B6C73" w:rsidRPr="008C0F3F">
              <w:rPr>
                <w:rFonts w:ascii="Times New Roman" w:eastAsia="Times New Roman" w:hAnsi="Times New Roman" w:cs="Times New Roman"/>
                <w:sz w:val="23"/>
                <w:szCs w:val="23"/>
              </w:rPr>
              <w:t>6</w:t>
            </w:r>
            <w:r w:rsidR="0034238B" w:rsidRPr="008C0F3F">
              <w:rPr>
                <w:rFonts w:ascii="Times New Roman" w:eastAsia="Times New Roman" w:hAnsi="Times New Roman" w:cs="Times New Roman"/>
                <w:sz w:val="23"/>
                <w:szCs w:val="23"/>
              </w:rPr>
              <w:t xml:space="preserve">. un </w:t>
            </w:r>
            <w:r w:rsidR="002B6C73" w:rsidRPr="008C0F3F">
              <w:rPr>
                <w:rFonts w:ascii="Times New Roman" w:eastAsia="Times New Roman" w:hAnsi="Times New Roman" w:cs="Times New Roman"/>
                <w:sz w:val="23"/>
                <w:szCs w:val="23"/>
              </w:rPr>
              <w:t>7</w:t>
            </w:r>
            <w:r w:rsidR="0034238B" w:rsidRPr="008C0F3F">
              <w:rPr>
                <w:rFonts w:ascii="Times New Roman" w:eastAsia="Times New Roman" w:hAnsi="Times New Roman" w:cs="Times New Roman"/>
                <w:sz w:val="23"/>
                <w:szCs w:val="23"/>
              </w:rPr>
              <w:t xml:space="preserve">.punktam tiek testēta spēļu organizēšanas sistēma, pārbaudot tās atbilstību III </w:t>
            </w:r>
            <w:r w:rsidR="00BD07E3">
              <w:rPr>
                <w:rFonts w:ascii="Times New Roman" w:eastAsia="Times New Roman" w:hAnsi="Times New Roman" w:cs="Times New Roman"/>
                <w:sz w:val="23"/>
                <w:szCs w:val="23"/>
              </w:rPr>
              <w:t>nodaļā</w:t>
            </w:r>
            <w:r w:rsidR="0034238B" w:rsidRPr="008C0F3F">
              <w:rPr>
                <w:rFonts w:ascii="Times New Roman" w:eastAsia="Times New Roman" w:hAnsi="Times New Roman" w:cs="Times New Roman"/>
                <w:sz w:val="23"/>
                <w:szCs w:val="23"/>
              </w:rPr>
              <w:t xml:space="preserve"> noteiktajiem spēļu organizēšanas sistēmas drošības un fizisko personu datu aizsardzības pasākumiem.</w:t>
            </w:r>
          </w:p>
          <w:p w14:paraId="16BA741E" w14:textId="77777777" w:rsidR="00236FFE" w:rsidRPr="008C0F3F" w:rsidRDefault="002C2AF3" w:rsidP="00E205B2">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Noteikumu projektā, salīdzinot ar</w:t>
            </w:r>
            <w:r w:rsidRPr="008C0F3F">
              <w:rPr>
                <w:sz w:val="23"/>
                <w:szCs w:val="23"/>
              </w:rPr>
              <w:t xml:space="preserve"> </w:t>
            </w:r>
            <w:r w:rsidRPr="008C0F3F">
              <w:rPr>
                <w:rFonts w:ascii="Times New Roman" w:eastAsia="Times New Roman" w:hAnsi="Times New Roman" w:cs="Times New Roman"/>
                <w:sz w:val="23"/>
                <w:szCs w:val="23"/>
              </w:rPr>
              <w:t xml:space="preserve">MK noteikumiem Nr.853, tiek precizētas vairākas normas. Piemēram, noteikumu projekta 2.punktā ir precizētas spēļu organizēšanas sistēmas sastāvdaļas, </w:t>
            </w:r>
            <w:r w:rsidR="002B6C73" w:rsidRPr="008C0F3F">
              <w:rPr>
                <w:rFonts w:ascii="Times New Roman" w:eastAsia="Times New Roman" w:hAnsi="Times New Roman" w:cs="Times New Roman"/>
                <w:sz w:val="23"/>
                <w:szCs w:val="23"/>
              </w:rPr>
              <w:t>6</w:t>
            </w:r>
            <w:r w:rsidRPr="008C0F3F">
              <w:rPr>
                <w:rFonts w:ascii="Times New Roman" w:eastAsia="Times New Roman" w:hAnsi="Times New Roman" w:cs="Times New Roman"/>
                <w:sz w:val="23"/>
                <w:szCs w:val="23"/>
              </w:rPr>
              <w:t xml:space="preserve">. un </w:t>
            </w:r>
            <w:r w:rsidR="002B6C73" w:rsidRPr="008C0F3F">
              <w:rPr>
                <w:rFonts w:ascii="Times New Roman" w:eastAsia="Times New Roman" w:hAnsi="Times New Roman" w:cs="Times New Roman"/>
                <w:sz w:val="23"/>
                <w:szCs w:val="23"/>
              </w:rPr>
              <w:t>7</w:t>
            </w:r>
            <w:r w:rsidRPr="008C0F3F">
              <w:rPr>
                <w:rFonts w:ascii="Times New Roman" w:eastAsia="Times New Roman" w:hAnsi="Times New Roman" w:cs="Times New Roman"/>
                <w:sz w:val="23"/>
                <w:szCs w:val="23"/>
              </w:rPr>
              <w:t>.punktā ir precizēt</w:t>
            </w:r>
            <w:r w:rsidR="002B6C73" w:rsidRPr="008C0F3F">
              <w:rPr>
                <w:rFonts w:ascii="Times New Roman" w:eastAsia="Times New Roman" w:hAnsi="Times New Roman" w:cs="Times New Roman"/>
                <w:sz w:val="23"/>
                <w:szCs w:val="23"/>
              </w:rPr>
              <w:t>a</w:t>
            </w:r>
            <w:r w:rsidRPr="008C0F3F">
              <w:rPr>
                <w:rFonts w:ascii="Times New Roman" w:eastAsia="Times New Roman" w:hAnsi="Times New Roman" w:cs="Times New Roman"/>
                <w:sz w:val="23"/>
                <w:szCs w:val="23"/>
              </w:rPr>
              <w:t xml:space="preserve">s institūcijas, kas </w:t>
            </w:r>
            <w:r w:rsidRPr="008C0F3F">
              <w:rPr>
                <w:rFonts w:ascii="Times New Roman" w:eastAsia="Times New Roman" w:hAnsi="Times New Roman" w:cs="Times New Roman"/>
                <w:sz w:val="23"/>
                <w:szCs w:val="23"/>
              </w:rPr>
              <w:lastRenderedPageBreak/>
              <w:t xml:space="preserve">sniedz atzinumu par spēļu organizēšanas sistēmas testēšanas rezultātiem, nosaukums </w:t>
            </w:r>
            <w:proofErr w:type="gramStart"/>
            <w:r w:rsidRPr="008C0F3F">
              <w:rPr>
                <w:rFonts w:ascii="Times New Roman" w:eastAsia="Times New Roman" w:hAnsi="Times New Roman" w:cs="Times New Roman"/>
                <w:sz w:val="23"/>
                <w:szCs w:val="23"/>
              </w:rPr>
              <w:t>(</w:t>
            </w:r>
            <w:proofErr w:type="gramEnd"/>
            <w:r w:rsidRPr="008C0F3F">
              <w:rPr>
                <w:rFonts w:ascii="Times New Roman" w:eastAsia="Times New Roman" w:hAnsi="Times New Roman" w:cs="Times New Roman"/>
                <w:sz w:val="23"/>
                <w:szCs w:val="23"/>
              </w:rPr>
              <w:t>šo punktu redakcijas ir atbilstoši Ministru kabineta 2017. gada 24. janvāra noteikumu Nr. 42 “Grozījumi Ministru kabineta 2007. gada 20. novembra noteikumos Nr. 786 "Azartspēļu automāta, iekārtas un azartspēļu automāta spēles programmas atbilstības sertifikātā iekļaujamā informācija"</w:t>
            </w:r>
            <w:r w:rsidR="00236FFE" w:rsidRPr="008C0F3F">
              <w:rPr>
                <w:rFonts w:ascii="Times New Roman" w:eastAsia="Times New Roman" w:hAnsi="Times New Roman" w:cs="Times New Roman"/>
                <w:sz w:val="23"/>
                <w:szCs w:val="23"/>
              </w:rPr>
              <w:t>” 1.1.apakšpunktam.</w:t>
            </w:r>
          </w:p>
          <w:p w14:paraId="64D5E861" w14:textId="18147CC9" w:rsidR="002A5F53" w:rsidRPr="008C0F3F" w:rsidRDefault="002C2AF3" w:rsidP="00E205B2">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 xml:space="preserve"> kā arī veikti vairāki redakcionāli precizējumi. </w:t>
            </w:r>
            <w:r w:rsidR="00DA4DDD" w:rsidRPr="008C0F3F">
              <w:rPr>
                <w:rFonts w:ascii="Times New Roman" w:eastAsia="Times New Roman" w:hAnsi="Times New Roman" w:cs="Times New Roman"/>
                <w:sz w:val="23"/>
                <w:szCs w:val="23"/>
              </w:rPr>
              <w:t>P</w:t>
            </w:r>
            <w:r w:rsidR="00E205B2" w:rsidRPr="008C0F3F">
              <w:rPr>
                <w:rFonts w:ascii="Times New Roman" w:eastAsia="Times New Roman" w:hAnsi="Times New Roman" w:cs="Times New Roman"/>
                <w:sz w:val="23"/>
                <w:szCs w:val="23"/>
              </w:rPr>
              <w:t>iemēram, lai nerastos pārpratumi</w:t>
            </w:r>
            <w:r w:rsidR="00DA4DDD" w:rsidRPr="008C0F3F">
              <w:rPr>
                <w:rFonts w:ascii="Times New Roman" w:eastAsia="Times New Roman" w:hAnsi="Times New Roman" w:cs="Times New Roman"/>
                <w:sz w:val="23"/>
                <w:szCs w:val="23"/>
              </w:rPr>
              <w:t>,</w:t>
            </w:r>
            <w:r w:rsidR="00E205B2" w:rsidRPr="008C0F3F">
              <w:rPr>
                <w:rFonts w:ascii="Times New Roman" w:eastAsia="Times New Roman" w:hAnsi="Times New Roman" w:cs="Times New Roman"/>
                <w:sz w:val="23"/>
                <w:szCs w:val="23"/>
              </w:rPr>
              <w:t xml:space="preserve"> </w:t>
            </w:r>
            <w:r w:rsidR="00DA4DDD" w:rsidRPr="008C0F3F">
              <w:rPr>
                <w:rFonts w:ascii="Times New Roman" w:eastAsia="Times New Roman" w:hAnsi="Times New Roman" w:cs="Times New Roman"/>
                <w:sz w:val="23"/>
                <w:szCs w:val="23"/>
              </w:rPr>
              <w:t>uz kādiem</w:t>
            </w:r>
            <w:r w:rsidR="00E205B2" w:rsidRPr="008C0F3F">
              <w:rPr>
                <w:rFonts w:ascii="Times New Roman" w:eastAsia="Times New Roman" w:hAnsi="Times New Roman" w:cs="Times New Roman"/>
                <w:sz w:val="23"/>
                <w:szCs w:val="23"/>
              </w:rPr>
              <w:t xml:space="preserve"> drošības pasākumiem</w:t>
            </w:r>
            <w:r w:rsidR="00DA4DDD" w:rsidRPr="008C0F3F">
              <w:rPr>
                <w:rFonts w:ascii="Times New Roman" w:eastAsia="Times New Roman" w:hAnsi="Times New Roman" w:cs="Times New Roman"/>
                <w:sz w:val="23"/>
                <w:szCs w:val="23"/>
              </w:rPr>
              <w:t xml:space="preserve"> tie attiecas</w:t>
            </w:r>
            <w:r w:rsidR="00E205B2" w:rsidRPr="008C0F3F">
              <w:rPr>
                <w:rFonts w:ascii="Times New Roman" w:eastAsia="Times New Roman" w:hAnsi="Times New Roman" w:cs="Times New Roman"/>
                <w:sz w:val="23"/>
                <w:szCs w:val="23"/>
              </w:rPr>
              <w:t xml:space="preserve">, MK noteikumu projekta III </w:t>
            </w:r>
            <w:r w:rsidR="00C4019A">
              <w:rPr>
                <w:rFonts w:ascii="Times New Roman" w:eastAsia="Times New Roman" w:hAnsi="Times New Roman" w:cs="Times New Roman"/>
                <w:sz w:val="23"/>
                <w:szCs w:val="23"/>
              </w:rPr>
              <w:t>nodaļas</w:t>
            </w:r>
            <w:r w:rsidR="00DA4DDD" w:rsidRPr="008C0F3F">
              <w:rPr>
                <w:rFonts w:ascii="Times New Roman" w:eastAsia="Times New Roman" w:hAnsi="Times New Roman" w:cs="Times New Roman"/>
                <w:sz w:val="23"/>
                <w:szCs w:val="23"/>
              </w:rPr>
              <w:t xml:space="preserve"> nosaukums tika izteikts</w:t>
            </w:r>
            <w:r w:rsidR="00E205B2" w:rsidRPr="008C0F3F">
              <w:rPr>
                <w:rFonts w:ascii="Times New Roman" w:eastAsia="Times New Roman" w:hAnsi="Times New Roman" w:cs="Times New Roman"/>
                <w:sz w:val="23"/>
                <w:szCs w:val="23"/>
              </w:rPr>
              <w:t xml:space="preserve"> kā “Spēļu organizēšanas sistēmas</w:t>
            </w:r>
            <w:r w:rsidR="00E205B2" w:rsidRPr="008C0F3F">
              <w:rPr>
                <w:rFonts w:ascii="Times New Roman" w:eastAsia="Times New Roman" w:hAnsi="Times New Roman" w:cs="Times New Roman"/>
                <w:i/>
                <w:sz w:val="23"/>
                <w:szCs w:val="23"/>
              </w:rPr>
              <w:t xml:space="preserve"> </w:t>
            </w:r>
            <w:r w:rsidR="00E205B2" w:rsidRPr="008C0F3F">
              <w:rPr>
                <w:rFonts w:ascii="Times New Roman" w:eastAsia="Times New Roman" w:hAnsi="Times New Roman" w:cs="Times New Roman"/>
                <w:sz w:val="23"/>
                <w:szCs w:val="23"/>
              </w:rPr>
              <w:t>drošības un fizisko personu datu aizsardzības pasākumi”.</w:t>
            </w:r>
            <w:r w:rsidR="00DA4DDD" w:rsidRPr="008C0F3F">
              <w:rPr>
                <w:rFonts w:ascii="Times New Roman" w:eastAsia="Times New Roman" w:hAnsi="Times New Roman" w:cs="Times New Roman"/>
                <w:sz w:val="23"/>
                <w:szCs w:val="23"/>
              </w:rPr>
              <w:t xml:space="preserve"> </w:t>
            </w:r>
          </w:p>
          <w:p w14:paraId="4EAD160F" w14:textId="48D32015" w:rsidR="007B33D0" w:rsidRPr="008C0F3F" w:rsidRDefault="007B33D0" w:rsidP="007B33D0">
            <w:pPr>
              <w:tabs>
                <w:tab w:val="center" w:pos="4680"/>
                <w:tab w:val="right" w:pos="9360"/>
              </w:tabs>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 xml:space="preserve">No noteikumu projekta, salīdzinot ar MK noteikumiem Nr.853, tika svītrotas normas, kas praksē </w:t>
            </w:r>
            <w:r w:rsidR="00AB4336" w:rsidRPr="008C0F3F">
              <w:rPr>
                <w:rFonts w:ascii="Times New Roman" w:eastAsia="Times New Roman" w:hAnsi="Times New Roman" w:cs="Times New Roman"/>
                <w:sz w:val="23"/>
                <w:szCs w:val="23"/>
              </w:rPr>
              <w:t>ir aktualitāti zaudējušas</w:t>
            </w:r>
            <w:r w:rsidR="007E3D9B" w:rsidRPr="008C0F3F">
              <w:rPr>
                <w:rFonts w:ascii="Times New Roman" w:eastAsia="Times New Roman" w:hAnsi="Times New Roman" w:cs="Times New Roman"/>
                <w:sz w:val="23"/>
                <w:szCs w:val="23"/>
              </w:rPr>
              <w:t>.</w:t>
            </w:r>
          </w:p>
          <w:p w14:paraId="2937ECAA" w14:textId="77777777" w:rsidR="00EB4F8C" w:rsidRPr="008C0F3F" w:rsidRDefault="0038150A" w:rsidP="00E2214A">
            <w:pPr>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 xml:space="preserve">Ar Ministru kabineta noteikumu projekta spēkā stāšanos spēku zaudēs </w:t>
            </w:r>
            <w:r w:rsidR="004E6243" w:rsidRPr="008C0F3F">
              <w:rPr>
                <w:rFonts w:ascii="Times New Roman" w:eastAsia="Times New Roman" w:hAnsi="Times New Roman" w:cs="Times New Roman"/>
                <w:sz w:val="23"/>
                <w:szCs w:val="23"/>
              </w:rPr>
              <w:t xml:space="preserve">Ministru kabineta </w:t>
            </w:r>
            <w:proofErr w:type="gramStart"/>
            <w:r w:rsidR="004E6243" w:rsidRPr="008C0F3F">
              <w:rPr>
                <w:rFonts w:ascii="Times New Roman" w:eastAsia="Times New Roman" w:hAnsi="Times New Roman" w:cs="Times New Roman"/>
                <w:sz w:val="23"/>
                <w:szCs w:val="23"/>
              </w:rPr>
              <w:t>2006.gada</w:t>
            </w:r>
            <w:proofErr w:type="gramEnd"/>
            <w:r w:rsidR="004E6243" w:rsidRPr="008C0F3F">
              <w:rPr>
                <w:rFonts w:ascii="Times New Roman" w:eastAsia="Times New Roman" w:hAnsi="Times New Roman" w:cs="Times New Roman"/>
                <w:sz w:val="23"/>
                <w:szCs w:val="23"/>
              </w:rPr>
              <w:t xml:space="preserve"> 17.oktobra noteikumi Nr.853 “Kārtība, kādā iesniedzama informācija par interaktīvo azartspēļu un izložu organizēšanas programmām, drošības un fizisko personu datu aizsardzības pasākumiem”.</w:t>
            </w:r>
          </w:p>
          <w:p w14:paraId="6AC539A1" w14:textId="0E5EF876" w:rsidR="00E2214A" w:rsidRPr="008C0F3F" w:rsidRDefault="001F09F3" w:rsidP="00E2214A">
            <w:pPr>
              <w:spacing w:after="0" w:line="240" w:lineRule="auto"/>
              <w:jc w:val="both"/>
              <w:rPr>
                <w:rFonts w:ascii="Times New Roman" w:eastAsia="Times New Roman" w:hAnsi="Times New Roman" w:cs="Times New Roman"/>
                <w:sz w:val="23"/>
                <w:szCs w:val="23"/>
              </w:rPr>
            </w:pPr>
            <w:r w:rsidRPr="008C0F3F">
              <w:rPr>
                <w:rFonts w:ascii="Times New Roman" w:eastAsia="Times New Roman" w:hAnsi="Times New Roman" w:cs="Times New Roman"/>
                <w:sz w:val="23"/>
                <w:szCs w:val="23"/>
              </w:rPr>
              <w:t xml:space="preserve">Tā kā atbilstoši deleģējumam noteikumu projektā nav pamatojuma no MK noteikumiem Nr.853 pārņemt normas par izložu biļešu pārdošanu, izmantojot elektronisko sakaru pakalpojumus (AIL </w:t>
            </w:r>
            <w:proofErr w:type="gramStart"/>
            <w:r w:rsidRPr="008C0F3F">
              <w:rPr>
                <w:rFonts w:ascii="Times New Roman" w:eastAsia="Times New Roman" w:hAnsi="Times New Roman" w:cs="Times New Roman"/>
                <w:sz w:val="23"/>
                <w:szCs w:val="23"/>
              </w:rPr>
              <w:t>74.panta</w:t>
            </w:r>
            <w:proofErr w:type="gramEnd"/>
            <w:r w:rsidRPr="008C0F3F">
              <w:rPr>
                <w:rFonts w:ascii="Times New Roman" w:eastAsia="Times New Roman" w:hAnsi="Times New Roman" w:cs="Times New Roman"/>
                <w:sz w:val="23"/>
                <w:szCs w:val="23"/>
              </w:rPr>
              <w:t xml:space="preserve"> trešā da</w:t>
            </w:r>
            <w:r w:rsidR="003757AE" w:rsidRPr="008C0F3F">
              <w:rPr>
                <w:rFonts w:ascii="Times New Roman" w:eastAsia="Times New Roman" w:hAnsi="Times New Roman" w:cs="Times New Roman"/>
                <w:sz w:val="23"/>
                <w:szCs w:val="23"/>
              </w:rPr>
              <w:t xml:space="preserve">ļa), tad noteikumu projekta 17.punkts paredz, ka informāciju, kuru </w:t>
            </w:r>
            <w:r w:rsidR="003757AE" w:rsidRPr="008C0F3F">
              <w:rPr>
                <w:rFonts w:ascii="Times New Roman" w:eastAsia="Times New Roman" w:hAnsi="Times New Roman" w:cs="Times New Roman"/>
                <w:bCs/>
                <w:sz w:val="23"/>
                <w:szCs w:val="23"/>
              </w:rPr>
              <w:t>interaktīvās spēles organizētājs</w:t>
            </w:r>
            <w:r w:rsidR="003757AE" w:rsidRPr="008C0F3F">
              <w:rPr>
                <w:rFonts w:ascii="Times New Roman" w:eastAsia="Times New Roman" w:hAnsi="Times New Roman" w:cs="Times New Roman"/>
                <w:sz w:val="23"/>
                <w:szCs w:val="23"/>
              </w:rPr>
              <w:t xml:space="preserve"> ieguvis, izpildot MK noteikumu Nr.853  </w:t>
            </w:r>
            <w:r w:rsidR="003757AE" w:rsidRPr="008C0F3F">
              <w:rPr>
                <w:rFonts w:ascii="Times New Roman" w:eastAsia="Times New Roman" w:hAnsi="Times New Roman" w:cs="Times New Roman"/>
                <w:bCs/>
                <w:sz w:val="23"/>
                <w:szCs w:val="23"/>
              </w:rPr>
              <w:t xml:space="preserve">prasības, </w:t>
            </w:r>
            <w:r w:rsidR="003757AE" w:rsidRPr="008C0F3F">
              <w:rPr>
                <w:rFonts w:ascii="Times New Roman" w:eastAsia="Times New Roman" w:hAnsi="Times New Roman" w:cs="Times New Roman"/>
                <w:sz w:val="23"/>
                <w:szCs w:val="23"/>
              </w:rPr>
              <w:t xml:space="preserve">glabā šajos noteikumos noteikto laika posmu. </w:t>
            </w:r>
          </w:p>
        </w:tc>
      </w:tr>
      <w:tr w:rsidR="00453D76" w:rsidRPr="008C0F3F" w14:paraId="08643F45" w14:textId="77777777" w:rsidTr="0038150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14179D2" w14:textId="0A055AE0" w:rsidR="00A47927" w:rsidRPr="008C0F3F" w:rsidRDefault="00A47927" w:rsidP="00A47927">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77EB665F" w14:textId="77777777" w:rsidR="00A47927" w:rsidRPr="008C0F3F" w:rsidRDefault="00A47927" w:rsidP="00A47927">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izstrādē iesaistītās institūcijas</w:t>
            </w:r>
          </w:p>
        </w:tc>
        <w:tc>
          <w:tcPr>
            <w:tcW w:w="3176" w:type="pct"/>
            <w:tcBorders>
              <w:top w:val="outset" w:sz="6" w:space="0" w:color="414142"/>
              <w:left w:val="outset" w:sz="6" w:space="0" w:color="414142"/>
              <w:bottom w:val="outset" w:sz="6" w:space="0" w:color="414142"/>
              <w:right w:val="outset" w:sz="6" w:space="0" w:color="414142"/>
            </w:tcBorders>
            <w:hideMark/>
          </w:tcPr>
          <w:p w14:paraId="1CC338BC" w14:textId="339097F3" w:rsidR="00A47927" w:rsidRPr="008C0F3F" w:rsidRDefault="006C6071" w:rsidP="006A0E94">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Izložu un azartspēļu uzraudzības inspekcija, </w:t>
            </w:r>
            <w:r w:rsidR="006A0E94" w:rsidRPr="008C0F3F">
              <w:rPr>
                <w:rFonts w:ascii="Times New Roman" w:eastAsia="Times New Roman" w:hAnsi="Times New Roman" w:cs="Times New Roman"/>
                <w:sz w:val="23"/>
                <w:szCs w:val="23"/>
                <w:lang w:eastAsia="lv-LV"/>
              </w:rPr>
              <w:t>VAS “Latvijas Loto”</w:t>
            </w:r>
            <w:r w:rsidRPr="008C0F3F">
              <w:rPr>
                <w:rFonts w:ascii="Times New Roman" w:eastAsia="Times New Roman" w:hAnsi="Times New Roman" w:cs="Times New Roman"/>
                <w:sz w:val="23"/>
                <w:szCs w:val="23"/>
                <w:lang w:eastAsia="lv-LV"/>
              </w:rPr>
              <w:t>.</w:t>
            </w:r>
          </w:p>
        </w:tc>
      </w:tr>
      <w:tr w:rsidR="00453D76" w:rsidRPr="008C0F3F" w14:paraId="319F21F4" w14:textId="77777777" w:rsidTr="0038150A">
        <w:tc>
          <w:tcPr>
            <w:tcW w:w="299" w:type="pct"/>
            <w:tcBorders>
              <w:top w:val="outset" w:sz="6" w:space="0" w:color="414142"/>
              <w:left w:val="outset" w:sz="6" w:space="0" w:color="414142"/>
              <w:bottom w:val="outset" w:sz="6" w:space="0" w:color="414142"/>
              <w:right w:val="outset" w:sz="6" w:space="0" w:color="414142"/>
            </w:tcBorders>
            <w:hideMark/>
          </w:tcPr>
          <w:p w14:paraId="08DBEBAC" w14:textId="77777777" w:rsidR="00A47927" w:rsidRPr="008C0F3F" w:rsidRDefault="00A47927" w:rsidP="00A47927">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77ECE266" w14:textId="77777777" w:rsidR="00A47927" w:rsidRPr="008C0F3F" w:rsidRDefault="00A47927" w:rsidP="00A47927">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021208832"/>
            <w:placeholder>
              <w:docPart w:val="DB31A7CD3E54459AA61CE0D9503FEBC3"/>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4F2AA23F" w14:textId="3688B1CA" w:rsidR="00A47927" w:rsidRPr="008C0F3F" w:rsidRDefault="007B59F5" w:rsidP="007B59F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40E66A07" w14:textId="77777777" w:rsidR="00894C55" w:rsidRPr="008C0F3F" w:rsidRDefault="00894C55"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453D76" w:rsidRPr="008C0F3F" w14:paraId="2640ABBC"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7E66F5" w14:textId="77777777" w:rsidR="00894C55" w:rsidRPr="008C0F3F" w:rsidRDefault="00894C55" w:rsidP="0050178F">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II.</w:t>
            </w:r>
            <w:r w:rsidR="0050178F"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Tiesību akta projekta ietekme uz sabiedrību, tautsaimniecības attīstību un administratīvo slogu</w:t>
            </w:r>
          </w:p>
        </w:tc>
      </w:tr>
      <w:tr w:rsidR="00453D76" w:rsidRPr="008C0F3F" w14:paraId="560F98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08FFE6"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64DE1A9"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4D6F8B2" w14:textId="3237A1FB" w:rsidR="00894C55" w:rsidRPr="008C0F3F" w:rsidRDefault="006A0E94" w:rsidP="00BC6AAB">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azartspēļu uzraudzības inspekcija</w:t>
            </w:r>
            <w:r w:rsidR="00BC6AAB" w:rsidRPr="008C0F3F">
              <w:rPr>
                <w:rFonts w:ascii="Times New Roman" w:eastAsia="Times New Roman" w:hAnsi="Times New Roman" w:cs="Times New Roman"/>
                <w:sz w:val="23"/>
                <w:szCs w:val="23"/>
                <w:lang w:eastAsia="lv-LV"/>
              </w:rPr>
              <w:t>,</w:t>
            </w:r>
            <w:proofErr w:type="gramStart"/>
            <w:r w:rsidR="00BC6AAB" w:rsidRPr="008C0F3F">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sz w:val="23"/>
                <w:szCs w:val="23"/>
                <w:lang w:eastAsia="lv-LV"/>
              </w:rPr>
              <w:t xml:space="preserve"> </w:t>
            </w:r>
            <w:proofErr w:type="gramEnd"/>
            <w:r w:rsidRPr="008C0F3F">
              <w:rPr>
                <w:rFonts w:ascii="Times New Roman" w:eastAsia="Times New Roman" w:hAnsi="Times New Roman" w:cs="Times New Roman"/>
                <w:sz w:val="23"/>
                <w:szCs w:val="23"/>
                <w:lang w:eastAsia="lv-LV"/>
              </w:rPr>
              <w:t>kapitālsabiedrības, kas organizē interaktīvās azartspēles (Latvijā šobrīd ir 7 azartspēļu organizētāji)</w:t>
            </w:r>
            <w:r w:rsidR="00BC6AAB" w:rsidRPr="008C0F3F">
              <w:rPr>
                <w:rFonts w:ascii="Times New Roman" w:eastAsia="Times New Roman" w:hAnsi="Times New Roman" w:cs="Times New Roman"/>
                <w:sz w:val="23"/>
                <w:szCs w:val="23"/>
                <w:lang w:eastAsia="lv-LV"/>
              </w:rPr>
              <w:t xml:space="preserve"> un</w:t>
            </w:r>
            <w:r w:rsidRPr="008C0F3F">
              <w:rPr>
                <w:rFonts w:ascii="Times New Roman" w:eastAsia="Times New Roman" w:hAnsi="Times New Roman" w:cs="Times New Roman"/>
                <w:sz w:val="23"/>
                <w:szCs w:val="23"/>
                <w:lang w:eastAsia="lv-LV"/>
              </w:rPr>
              <w:t xml:space="preserve"> VAS “Latvijas Loto”, kurai tiesības organizēt visu veidu izlozes.</w:t>
            </w:r>
          </w:p>
        </w:tc>
      </w:tr>
      <w:tr w:rsidR="00453D76" w:rsidRPr="008C0F3F" w14:paraId="42374F7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F5A96E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15B25E8"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0CA0BE6" w14:textId="15A57816" w:rsidR="00894C55" w:rsidRPr="008C0F3F" w:rsidRDefault="006A0E94" w:rsidP="00C50E60">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Tiesiskā regulējuma ietekme uz </w:t>
            </w:r>
            <w:r w:rsidR="00BC6AAB" w:rsidRPr="008C0F3F">
              <w:rPr>
                <w:rFonts w:ascii="Times New Roman" w:eastAsia="Times New Roman" w:hAnsi="Times New Roman" w:cs="Times New Roman"/>
                <w:sz w:val="23"/>
                <w:szCs w:val="23"/>
                <w:lang w:eastAsia="lv-LV"/>
              </w:rPr>
              <w:t xml:space="preserve">tautsaimniecību </w:t>
            </w:r>
            <w:r w:rsidRPr="008C0F3F">
              <w:rPr>
                <w:rFonts w:ascii="Times New Roman" w:eastAsia="Times New Roman" w:hAnsi="Times New Roman" w:cs="Times New Roman"/>
                <w:sz w:val="23"/>
                <w:szCs w:val="23"/>
                <w:lang w:eastAsia="lv-LV"/>
              </w:rPr>
              <w:t xml:space="preserve">netiks </w:t>
            </w:r>
            <w:r w:rsidR="00BC6AAB" w:rsidRPr="008C0F3F">
              <w:rPr>
                <w:rFonts w:ascii="Times New Roman" w:eastAsia="Times New Roman" w:hAnsi="Times New Roman" w:cs="Times New Roman"/>
                <w:sz w:val="23"/>
                <w:szCs w:val="23"/>
                <w:lang w:eastAsia="lv-LV"/>
              </w:rPr>
              <w:t xml:space="preserve">mainīta, administratīvais slogs </w:t>
            </w:r>
            <w:r w:rsidR="001F11DA">
              <w:rPr>
                <w:rFonts w:ascii="Times New Roman" w:eastAsia="Times New Roman" w:hAnsi="Times New Roman" w:cs="Times New Roman"/>
                <w:sz w:val="23"/>
                <w:szCs w:val="23"/>
                <w:lang w:eastAsia="lv-LV"/>
              </w:rPr>
              <w:t xml:space="preserve">būtiski </w:t>
            </w:r>
            <w:r w:rsidR="00C50E60" w:rsidRPr="008C0F3F">
              <w:rPr>
                <w:rFonts w:ascii="Times New Roman" w:eastAsia="Times New Roman" w:hAnsi="Times New Roman" w:cs="Times New Roman"/>
                <w:sz w:val="23"/>
                <w:szCs w:val="23"/>
                <w:lang w:eastAsia="lv-LV"/>
              </w:rPr>
              <w:t>nepalielināsies.</w:t>
            </w:r>
          </w:p>
        </w:tc>
      </w:tr>
      <w:tr w:rsidR="00453D76" w:rsidRPr="008C0F3F" w14:paraId="586B7BB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EF185EA"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2AB467C"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FBBF324" w14:textId="7CC2F8E6" w:rsidR="00894C55"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p>
        </w:tc>
      </w:tr>
      <w:tr w:rsidR="00453D76" w:rsidRPr="008C0F3F" w14:paraId="69A5F84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E766BA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0BF04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86BC65F" w14:textId="638B21BB" w:rsidR="00894C55" w:rsidRPr="008C0F3F" w:rsidRDefault="007B59F5" w:rsidP="007B59F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1F32F731" w14:textId="77777777" w:rsidR="00894C55" w:rsidRPr="008C0F3F" w:rsidRDefault="00894C55"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453D76" w:rsidRPr="008C0F3F" w14:paraId="550130B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41D125" w14:textId="77777777" w:rsidR="00894C55" w:rsidRPr="008C0F3F" w:rsidRDefault="00894C55" w:rsidP="00816C11">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w:t>
            </w:r>
            <w:r w:rsidR="00816C11"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Sabiedrības līdzdalība un komunikācijas aktivitātes</w:t>
            </w:r>
          </w:p>
        </w:tc>
      </w:tr>
      <w:tr w:rsidR="00453D76" w:rsidRPr="008C0F3F" w14:paraId="0A1FD77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9B69FC5"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E1C0BDA"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FF8861" w14:textId="4729F306" w:rsidR="00894C55"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 ir nodrošināta, publicējot uzziņu par noteikumu projekta izstrādes uzsākšanu Finanšu ministrijas mājaslapas sadaļā “Sabiedrības līdzdalība”.</w:t>
            </w:r>
          </w:p>
        </w:tc>
      </w:tr>
      <w:tr w:rsidR="00453D76" w:rsidRPr="008C0F3F" w14:paraId="41290CEA"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298DA9A"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D070389"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11F8473" w14:textId="76A4550B" w:rsidR="00894C55" w:rsidRPr="008C0F3F" w:rsidRDefault="000C082A" w:rsidP="00C50E60">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Noteikumu projekts </w:t>
            </w:r>
            <w:r w:rsidR="000E0FC9" w:rsidRPr="008C0F3F">
              <w:rPr>
                <w:rFonts w:ascii="Times New Roman" w:eastAsia="Times New Roman" w:hAnsi="Times New Roman" w:cs="Times New Roman"/>
                <w:sz w:val="23"/>
                <w:szCs w:val="23"/>
                <w:lang w:eastAsia="lv-LV"/>
              </w:rPr>
              <w:t xml:space="preserve">tika </w:t>
            </w:r>
            <w:proofErr w:type="gramStart"/>
            <w:r w:rsidR="000E0FC9" w:rsidRPr="008C0F3F">
              <w:rPr>
                <w:rFonts w:ascii="Times New Roman" w:eastAsia="Times New Roman" w:hAnsi="Times New Roman" w:cs="Times New Roman"/>
                <w:sz w:val="23"/>
                <w:szCs w:val="23"/>
                <w:lang w:eastAsia="lv-LV"/>
              </w:rPr>
              <w:t xml:space="preserve">nosūtīts saskaņošanai </w:t>
            </w:r>
            <w:r w:rsidRPr="008C0F3F">
              <w:rPr>
                <w:rFonts w:ascii="Times New Roman" w:eastAsia="Times New Roman" w:hAnsi="Times New Roman" w:cs="Times New Roman"/>
                <w:sz w:val="23"/>
                <w:szCs w:val="23"/>
                <w:lang w:eastAsia="lv-LV"/>
              </w:rPr>
              <w:t>Izložu un azartspēļu uzraudzības inspekcij</w:t>
            </w:r>
            <w:r w:rsidR="000E0FC9" w:rsidRPr="008C0F3F">
              <w:rPr>
                <w:rFonts w:ascii="Times New Roman" w:eastAsia="Times New Roman" w:hAnsi="Times New Roman" w:cs="Times New Roman"/>
                <w:sz w:val="23"/>
                <w:szCs w:val="23"/>
                <w:lang w:eastAsia="lv-LV"/>
              </w:rPr>
              <w:t>ai</w:t>
            </w:r>
            <w:proofErr w:type="gramEnd"/>
            <w:r w:rsidR="000E0FC9" w:rsidRPr="008C0F3F">
              <w:rPr>
                <w:rFonts w:ascii="Times New Roman" w:eastAsia="Times New Roman" w:hAnsi="Times New Roman" w:cs="Times New Roman"/>
                <w:sz w:val="23"/>
                <w:szCs w:val="23"/>
                <w:lang w:eastAsia="lv-LV"/>
              </w:rPr>
              <w:t>,</w:t>
            </w:r>
            <w:r w:rsidRPr="008C0F3F">
              <w:rPr>
                <w:rFonts w:ascii="Times New Roman" w:eastAsia="Times New Roman" w:hAnsi="Times New Roman" w:cs="Times New Roman"/>
                <w:sz w:val="23"/>
                <w:szCs w:val="23"/>
                <w:lang w:eastAsia="lv-LV"/>
              </w:rPr>
              <w:t xml:space="preserve"> VAS “Latvijas Loto”</w:t>
            </w:r>
            <w:r w:rsidR="0016795D" w:rsidRPr="008C0F3F">
              <w:rPr>
                <w:rFonts w:ascii="Times New Roman" w:eastAsia="Times New Roman" w:hAnsi="Times New Roman" w:cs="Times New Roman"/>
                <w:sz w:val="23"/>
                <w:szCs w:val="23"/>
                <w:lang w:eastAsia="lv-LV"/>
              </w:rPr>
              <w:t>. Tiks saskaņots ar</w:t>
            </w:r>
            <w:r w:rsidR="000E0FC9" w:rsidRPr="008C0F3F">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sz w:val="23"/>
                <w:szCs w:val="23"/>
                <w:lang w:eastAsia="lv-LV"/>
              </w:rPr>
              <w:t>Latv</w:t>
            </w:r>
            <w:r w:rsidR="0016795D" w:rsidRPr="008C0F3F">
              <w:rPr>
                <w:rFonts w:ascii="Times New Roman" w:eastAsia="Times New Roman" w:hAnsi="Times New Roman" w:cs="Times New Roman"/>
                <w:sz w:val="23"/>
                <w:szCs w:val="23"/>
                <w:lang w:eastAsia="lv-LV"/>
              </w:rPr>
              <w:t xml:space="preserve">ijas Darba devēju konfederāciju, biedrību </w:t>
            </w:r>
            <w:r w:rsidRPr="008C0F3F">
              <w:rPr>
                <w:rFonts w:ascii="Times New Roman" w:eastAsia="Times New Roman" w:hAnsi="Times New Roman" w:cs="Times New Roman"/>
                <w:sz w:val="23"/>
                <w:szCs w:val="23"/>
                <w:lang w:eastAsia="lv-LV"/>
              </w:rPr>
              <w:t>“Lat</w:t>
            </w:r>
            <w:r w:rsidR="00C50E60" w:rsidRPr="008C0F3F">
              <w:rPr>
                <w:rFonts w:ascii="Times New Roman" w:eastAsia="Times New Roman" w:hAnsi="Times New Roman" w:cs="Times New Roman"/>
                <w:sz w:val="23"/>
                <w:szCs w:val="23"/>
                <w:lang w:eastAsia="lv-LV"/>
              </w:rPr>
              <w:t xml:space="preserve">vijas Spēļu biznesa asociācija” un </w:t>
            </w:r>
            <w:r w:rsidR="0016795D" w:rsidRPr="008C0F3F">
              <w:rPr>
                <w:rFonts w:ascii="Times New Roman" w:eastAsia="Times New Roman" w:hAnsi="Times New Roman" w:cs="Times New Roman"/>
                <w:sz w:val="23"/>
                <w:szCs w:val="23"/>
                <w:lang w:eastAsia="lv-LV"/>
              </w:rPr>
              <w:t>Latvijas Tirdzniecības un rūpniecības kameru.</w:t>
            </w:r>
          </w:p>
        </w:tc>
      </w:tr>
      <w:tr w:rsidR="00453D76" w:rsidRPr="008C0F3F" w14:paraId="4C18BEE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EE13E61"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222F31F"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D5A49C" w14:textId="6D3BF2B3" w:rsidR="00894C55" w:rsidRPr="008C0F3F" w:rsidRDefault="000C082A" w:rsidP="0016795D">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Noteikumu projekta izstrādē tika ņemti vērā Izložu un azartspēļu uzraudzības inspekcijas un VAS “Latvijas Loto” iebildumi</w:t>
            </w:r>
            <w:r w:rsidR="0016795D" w:rsidRPr="008C0F3F">
              <w:rPr>
                <w:rFonts w:ascii="Times New Roman" w:eastAsia="Times New Roman" w:hAnsi="Times New Roman" w:cs="Times New Roman"/>
                <w:sz w:val="23"/>
                <w:szCs w:val="23"/>
                <w:lang w:eastAsia="lv-LV"/>
              </w:rPr>
              <w:t xml:space="preserve"> un priekšlikumi</w:t>
            </w:r>
            <w:r w:rsidRPr="008C0F3F">
              <w:rPr>
                <w:rFonts w:ascii="Times New Roman" w:eastAsia="Times New Roman" w:hAnsi="Times New Roman" w:cs="Times New Roman"/>
                <w:sz w:val="23"/>
                <w:szCs w:val="23"/>
                <w:lang w:eastAsia="lv-LV"/>
              </w:rPr>
              <w:t>. Noteikumu projekta saskaņošanas procesā tiks izvērtēti</w:t>
            </w:r>
            <w:r w:rsidRPr="008C0F3F">
              <w:rPr>
                <w:rFonts w:ascii="Times New Roman" w:eastAsia="Times New Roman" w:hAnsi="Times New Roman" w:cs="Times New Roman"/>
                <w:iCs/>
                <w:sz w:val="23"/>
                <w:szCs w:val="23"/>
                <w:lang w:eastAsia="lv-LV"/>
              </w:rPr>
              <w:t xml:space="preserve"> Latvijas Darba devēju konfederācijas</w:t>
            </w:r>
            <w:r w:rsidR="0016795D" w:rsidRPr="008C0F3F">
              <w:rPr>
                <w:rFonts w:ascii="Times New Roman" w:eastAsia="Times New Roman" w:hAnsi="Times New Roman" w:cs="Times New Roman"/>
                <w:iCs/>
                <w:sz w:val="23"/>
                <w:szCs w:val="23"/>
                <w:lang w:eastAsia="lv-LV"/>
              </w:rPr>
              <w:t>,</w:t>
            </w:r>
            <w:r w:rsidRPr="008C0F3F">
              <w:rPr>
                <w:rFonts w:ascii="Times New Roman" w:eastAsia="Times New Roman" w:hAnsi="Times New Roman" w:cs="Times New Roman"/>
                <w:iCs/>
                <w:sz w:val="23"/>
                <w:szCs w:val="23"/>
                <w:lang w:eastAsia="lv-LV"/>
              </w:rPr>
              <w:t xml:space="preserve"> biedrības “Latvijas Spēļu biznesa asociācija”</w:t>
            </w:r>
            <w:r w:rsidR="0016795D" w:rsidRPr="008C0F3F">
              <w:rPr>
                <w:rFonts w:ascii="Times New Roman" w:eastAsia="Times New Roman" w:hAnsi="Times New Roman" w:cs="Times New Roman"/>
                <w:iCs/>
                <w:sz w:val="23"/>
                <w:szCs w:val="23"/>
                <w:lang w:eastAsia="lv-LV"/>
              </w:rPr>
              <w:t xml:space="preserve"> un</w:t>
            </w:r>
            <w:proofErr w:type="gramStart"/>
            <w:r w:rsidR="0016795D" w:rsidRPr="008C0F3F">
              <w:rPr>
                <w:rFonts w:ascii="Times New Roman" w:eastAsia="Times New Roman" w:hAnsi="Times New Roman" w:cs="Times New Roman"/>
                <w:iCs/>
                <w:sz w:val="23"/>
                <w:szCs w:val="23"/>
                <w:lang w:eastAsia="lv-LV"/>
              </w:rPr>
              <w:t xml:space="preserve"> </w:t>
            </w:r>
            <w:r w:rsidRPr="008C0F3F">
              <w:rPr>
                <w:rFonts w:ascii="Times New Roman" w:eastAsia="Times New Roman" w:hAnsi="Times New Roman" w:cs="Times New Roman"/>
                <w:iCs/>
                <w:sz w:val="23"/>
                <w:szCs w:val="23"/>
                <w:lang w:eastAsia="lv-LV"/>
              </w:rPr>
              <w:t xml:space="preserve"> </w:t>
            </w:r>
            <w:proofErr w:type="gramEnd"/>
            <w:r w:rsidR="0016795D" w:rsidRPr="008C0F3F">
              <w:rPr>
                <w:rFonts w:ascii="Times New Roman" w:eastAsia="Times New Roman" w:hAnsi="Times New Roman" w:cs="Times New Roman"/>
                <w:sz w:val="23"/>
                <w:szCs w:val="23"/>
                <w:lang w:eastAsia="lv-LV"/>
              </w:rPr>
              <w:t>Latvijas Tirdzniecības un rūpniecības kameras</w:t>
            </w:r>
            <w:r w:rsidR="0016795D" w:rsidRPr="008C0F3F">
              <w:rPr>
                <w:rFonts w:ascii="Times New Roman" w:eastAsia="Times New Roman" w:hAnsi="Times New Roman" w:cs="Times New Roman"/>
                <w:iCs/>
                <w:sz w:val="23"/>
                <w:szCs w:val="23"/>
                <w:lang w:eastAsia="lv-LV"/>
              </w:rPr>
              <w:t xml:space="preserve"> </w:t>
            </w:r>
            <w:r w:rsidRPr="008C0F3F">
              <w:rPr>
                <w:rFonts w:ascii="Times New Roman" w:eastAsia="Times New Roman" w:hAnsi="Times New Roman" w:cs="Times New Roman"/>
                <w:iCs/>
                <w:sz w:val="23"/>
                <w:szCs w:val="23"/>
                <w:lang w:eastAsia="lv-LV"/>
              </w:rPr>
              <w:t>iebildumi un priekšlikumi.</w:t>
            </w:r>
          </w:p>
        </w:tc>
      </w:tr>
      <w:tr w:rsidR="00453D76" w:rsidRPr="008C0F3F" w14:paraId="47D421E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C617B29"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2BED7C4"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2760CE39" w14:textId="49639A3F" w:rsidR="00894C55" w:rsidRPr="008C0F3F" w:rsidRDefault="00976075" w:rsidP="0097607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30252915" w14:textId="77777777" w:rsidR="00894C55" w:rsidRPr="008C0F3F" w:rsidRDefault="00894C55" w:rsidP="00894C55">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453D76" w:rsidRPr="008C0F3F" w14:paraId="1F60ADA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A5CAC5" w14:textId="77777777" w:rsidR="00894C55" w:rsidRPr="008C0F3F" w:rsidRDefault="00894C55" w:rsidP="00816C11">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VII.</w:t>
            </w:r>
            <w:r w:rsidR="00816C11" w:rsidRPr="008C0F3F">
              <w:rPr>
                <w:rFonts w:ascii="Times New Roman" w:eastAsia="Times New Roman" w:hAnsi="Times New Roman" w:cs="Times New Roman"/>
                <w:b/>
                <w:bCs/>
                <w:sz w:val="23"/>
                <w:szCs w:val="23"/>
                <w:lang w:eastAsia="lv-LV"/>
              </w:rPr>
              <w:t> </w:t>
            </w:r>
            <w:r w:rsidRPr="008C0F3F">
              <w:rPr>
                <w:rFonts w:ascii="Times New Roman" w:eastAsia="Times New Roman" w:hAnsi="Times New Roman" w:cs="Times New Roman"/>
                <w:b/>
                <w:bCs/>
                <w:sz w:val="23"/>
                <w:szCs w:val="23"/>
                <w:lang w:eastAsia="lv-LV"/>
              </w:rPr>
              <w:t>Tiesību akta projekta izpildes nodrošināšana un tās ietekme uz institūcijām</w:t>
            </w:r>
          </w:p>
        </w:tc>
      </w:tr>
      <w:tr w:rsidR="00453D76" w:rsidRPr="008C0F3F" w14:paraId="7744F33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AF1A698"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390FC66"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C2F8D19" w14:textId="44ACBD2D" w:rsidR="00894C55"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azartspēļu uzraudzības inspekcija, VAS “Latvijas Loto”.</w:t>
            </w:r>
          </w:p>
        </w:tc>
      </w:tr>
      <w:tr w:rsidR="00453D76" w:rsidRPr="008C0F3F" w14:paraId="07ECCE86"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B326310"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70F2292"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izpildes ietekme uz pārvaldes funkcijām un institucionālo struktūru.</w:t>
            </w:r>
          </w:p>
          <w:p w14:paraId="2AAE1900" w14:textId="77777777" w:rsidR="00894C55" w:rsidRPr="008C0F3F" w:rsidRDefault="00894C55" w:rsidP="00894C55">
            <w:pPr>
              <w:spacing w:before="100" w:beforeAutospacing="1" w:after="100" w:afterAutospacing="1" w:line="293" w:lineRule="atLeast"/>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BF94229" w14:textId="77777777" w:rsidR="000C082A"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Funkcijas un uzdevumi netiek grozīti. Jaunu institūciju izveide, esošo institūciju likvidācija vai reorganizācija netiek paredzēta.</w:t>
            </w:r>
          </w:p>
          <w:p w14:paraId="7401E64B" w14:textId="646BE780" w:rsidR="00894C55" w:rsidRPr="008C0F3F" w:rsidRDefault="000C082A" w:rsidP="000C082A">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Noteikumu projekts tiks realizēts esošo resursu ietvaros.</w:t>
            </w:r>
          </w:p>
        </w:tc>
      </w:tr>
      <w:tr w:rsidR="00453D76" w:rsidRPr="008C0F3F" w14:paraId="2C8779A3"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2BBA726"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40826B0" w14:textId="77777777" w:rsidR="00894C55" w:rsidRPr="008C0F3F" w:rsidRDefault="00894C55" w:rsidP="00894C55">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E242AB6" w14:textId="7A1DD4DD" w:rsidR="00894C55" w:rsidRPr="008C0F3F" w:rsidRDefault="00F41283" w:rsidP="00F4128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64521CCF" w14:textId="77777777" w:rsidR="00720585" w:rsidRPr="008C0F3F" w:rsidRDefault="00720585" w:rsidP="00894C55">
      <w:pPr>
        <w:spacing w:after="0" w:line="240" w:lineRule="auto"/>
        <w:rPr>
          <w:rFonts w:ascii="Times New Roman" w:hAnsi="Times New Roman" w:cs="Times New Roman"/>
          <w:sz w:val="23"/>
          <w:szCs w:val="23"/>
        </w:rPr>
      </w:pPr>
    </w:p>
    <w:p w14:paraId="3D280CB0" w14:textId="77777777" w:rsidR="00F32503" w:rsidRPr="008C0F3F" w:rsidRDefault="00F32503" w:rsidP="00F32503">
      <w:pPr>
        <w:spacing w:after="0" w:line="240" w:lineRule="auto"/>
        <w:ind w:firstLine="709"/>
        <w:rPr>
          <w:rFonts w:ascii="Times New Roman" w:hAnsi="Times New Roman" w:cs="Times New Roman"/>
          <w:sz w:val="23"/>
          <w:szCs w:val="23"/>
        </w:rPr>
      </w:pPr>
      <w:r w:rsidRPr="008C0F3F">
        <w:rPr>
          <w:rFonts w:ascii="Times New Roman" w:hAnsi="Times New Roman" w:cs="Times New Roman"/>
          <w:sz w:val="23"/>
          <w:szCs w:val="23"/>
        </w:rPr>
        <w:t>Anotācijas III, IV un V sadaļa – projekts šīs jomas neskar.</w:t>
      </w:r>
    </w:p>
    <w:p w14:paraId="447B8D76" w14:textId="77777777" w:rsidR="00C25B49" w:rsidRPr="008C0F3F" w:rsidRDefault="00C25B49" w:rsidP="00894C55">
      <w:pPr>
        <w:spacing w:after="0" w:line="240" w:lineRule="auto"/>
        <w:rPr>
          <w:rFonts w:ascii="Times New Roman" w:hAnsi="Times New Roman" w:cs="Times New Roman"/>
          <w:sz w:val="23"/>
          <w:szCs w:val="23"/>
        </w:rPr>
      </w:pPr>
    </w:p>
    <w:p w14:paraId="42866CD3" w14:textId="77777777" w:rsidR="00F41283" w:rsidRPr="008C0F3F" w:rsidRDefault="00F41283" w:rsidP="00894C55">
      <w:pPr>
        <w:spacing w:after="0" w:line="240" w:lineRule="auto"/>
        <w:rPr>
          <w:rFonts w:ascii="Times New Roman" w:hAnsi="Times New Roman" w:cs="Times New Roman"/>
          <w:sz w:val="23"/>
          <w:szCs w:val="23"/>
        </w:rPr>
      </w:pPr>
    </w:p>
    <w:p w14:paraId="2A622742" w14:textId="1E05F134" w:rsidR="00894C55" w:rsidRPr="008C0F3F" w:rsidRDefault="005A5A56" w:rsidP="005A5A56">
      <w:pPr>
        <w:tabs>
          <w:tab w:val="left" w:pos="6237"/>
        </w:tabs>
        <w:spacing w:after="0" w:line="240" w:lineRule="auto"/>
        <w:rPr>
          <w:rFonts w:ascii="Times New Roman" w:hAnsi="Times New Roman" w:cs="Times New Roman"/>
          <w:sz w:val="23"/>
          <w:szCs w:val="23"/>
        </w:rPr>
      </w:pPr>
      <w:r w:rsidRPr="008C0F3F">
        <w:rPr>
          <w:rFonts w:ascii="Times New Roman" w:hAnsi="Times New Roman" w:cs="Times New Roman"/>
          <w:sz w:val="23"/>
          <w:szCs w:val="23"/>
        </w:rPr>
        <w:t>Finanšu ministre</w:t>
      </w:r>
      <w:r w:rsidRPr="008C0F3F">
        <w:rPr>
          <w:rFonts w:ascii="Times New Roman" w:hAnsi="Times New Roman" w:cs="Times New Roman"/>
          <w:sz w:val="23"/>
          <w:szCs w:val="23"/>
        </w:rPr>
        <w:tab/>
      </w:r>
      <w:r w:rsidR="00681B62" w:rsidRPr="008C0F3F">
        <w:rPr>
          <w:rFonts w:ascii="Times New Roman" w:hAnsi="Times New Roman" w:cs="Times New Roman"/>
          <w:sz w:val="23"/>
          <w:szCs w:val="23"/>
        </w:rPr>
        <w:tab/>
      </w:r>
      <w:r w:rsidRPr="008C0F3F">
        <w:rPr>
          <w:rFonts w:ascii="Times New Roman" w:hAnsi="Times New Roman" w:cs="Times New Roman"/>
          <w:sz w:val="23"/>
          <w:szCs w:val="23"/>
        </w:rPr>
        <w:t>D.Reizniece-Ozola</w:t>
      </w:r>
    </w:p>
    <w:p w14:paraId="1288D9FC" w14:textId="77777777" w:rsidR="00894C55" w:rsidRPr="008C0F3F" w:rsidRDefault="00894C55" w:rsidP="00894C55">
      <w:pPr>
        <w:spacing w:after="0" w:line="240" w:lineRule="auto"/>
        <w:ind w:firstLine="720"/>
        <w:rPr>
          <w:rFonts w:ascii="Times New Roman" w:hAnsi="Times New Roman" w:cs="Times New Roman"/>
          <w:sz w:val="23"/>
          <w:szCs w:val="23"/>
        </w:rPr>
      </w:pPr>
    </w:p>
    <w:p w14:paraId="271F4535" w14:textId="650307EB" w:rsidR="00894C55" w:rsidRPr="008C0F3F" w:rsidRDefault="00681B62" w:rsidP="00681B62">
      <w:pPr>
        <w:tabs>
          <w:tab w:val="left" w:pos="6237"/>
        </w:tabs>
        <w:spacing w:after="0" w:line="240" w:lineRule="auto"/>
        <w:rPr>
          <w:rFonts w:ascii="Times New Roman" w:hAnsi="Times New Roman" w:cs="Times New Roman"/>
          <w:sz w:val="23"/>
          <w:szCs w:val="23"/>
        </w:rPr>
      </w:pPr>
      <w:r w:rsidRPr="008C0F3F">
        <w:rPr>
          <w:rFonts w:ascii="Times New Roman" w:hAnsi="Times New Roman" w:cs="Times New Roman"/>
          <w:sz w:val="23"/>
          <w:szCs w:val="23"/>
        </w:rPr>
        <w:t>Finanšu ministrijas valsts sekretāre</w:t>
      </w:r>
      <w:r w:rsidRPr="008C0F3F">
        <w:rPr>
          <w:rFonts w:ascii="Times New Roman" w:hAnsi="Times New Roman" w:cs="Times New Roman"/>
          <w:sz w:val="23"/>
          <w:szCs w:val="23"/>
        </w:rPr>
        <w:tab/>
      </w:r>
      <w:r w:rsidRPr="008C0F3F">
        <w:rPr>
          <w:rFonts w:ascii="Times New Roman" w:hAnsi="Times New Roman" w:cs="Times New Roman"/>
          <w:sz w:val="23"/>
          <w:szCs w:val="23"/>
        </w:rPr>
        <w:tab/>
      </w:r>
      <w:proofErr w:type="spellStart"/>
      <w:r w:rsidRPr="008C0F3F">
        <w:rPr>
          <w:rFonts w:ascii="Times New Roman" w:hAnsi="Times New Roman" w:cs="Times New Roman"/>
          <w:sz w:val="23"/>
          <w:szCs w:val="23"/>
        </w:rPr>
        <w:t>B.Bāne</w:t>
      </w:r>
      <w:proofErr w:type="spellEnd"/>
    </w:p>
    <w:p w14:paraId="75AEBF9E" w14:textId="77777777" w:rsidR="00894C55" w:rsidRPr="008C0F3F" w:rsidRDefault="00894C55" w:rsidP="00894C55">
      <w:pPr>
        <w:tabs>
          <w:tab w:val="left" w:pos="6237"/>
        </w:tabs>
        <w:spacing w:after="0" w:line="240" w:lineRule="auto"/>
        <w:ind w:firstLine="720"/>
        <w:rPr>
          <w:rFonts w:ascii="Times New Roman" w:hAnsi="Times New Roman" w:cs="Times New Roman"/>
          <w:sz w:val="23"/>
          <w:szCs w:val="23"/>
        </w:rPr>
      </w:pPr>
    </w:p>
    <w:p w14:paraId="4BFA0789" w14:textId="77777777" w:rsidR="00894C55" w:rsidRPr="00453D76" w:rsidRDefault="00894C55" w:rsidP="00894C55">
      <w:pPr>
        <w:tabs>
          <w:tab w:val="left" w:pos="6237"/>
        </w:tabs>
        <w:spacing w:after="0" w:line="240" w:lineRule="auto"/>
        <w:ind w:firstLine="720"/>
        <w:rPr>
          <w:rFonts w:ascii="Times New Roman" w:hAnsi="Times New Roman" w:cs="Times New Roman"/>
          <w:sz w:val="28"/>
          <w:szCs w:val="28"/>
        </w:rPr>
      </w:pPr>
    </w:p>
    <w:p w14:paraId="488851F3" w14:textId="77777777" w:rsidR="00456895" w:rsidRPr="00453D76" w:rsidRDefault="00456895" w:rsidP="00894C55">
      <w:pPr>
        <w:tabs>
          <w:tab w:val="left" w:pos="6237"/>
        </w:tabs>
        <w:spacing w:after="0" w:line="240" w:lineRule="auto"/>
        <w:ind w:firstLine="720"/>
        <w:rPr>
          <w:rFonts w:ascii="Times New Roman" w:hAnsi="Times New Roman" w:cs="Times New Roman"/>
          <w:sz w:val="28"/>
          <w:szCs w:val="28"/>
        </w:rPr>
      </w:pPr>
    </w:p>
    <w:p w14:paraId="51FFE56A" w14:textId="77777777" w:rsidR="00894C55" w:rsidRPr="00453D76" w:rsidRDefault="00894C55" w:rsidP="00894C55">
      <w:pPr>
        <w:tabs>
          <w:tab w:val="left" w:pos="6237"/>
        </w:tabs>
        <w:spacing w:after="0" w:line="240" w:lineRule="auto"/>
        <w:ind w:firstLine="720"/>
        <w:rPr>
          <w:rFonts w:ascii="Times New Roman" w:hAnsi="Times New Roman" w:cs="Times New Roman"/>
          <w:sz w:val="28"/>
          <w:szCs w:val="28"/>
        </w:rPr>
      </w:pPr>
    </w:p>
    <w:p w14:paraId="6110FAC2" w14:textId="1A80AC9D" w:rsidR="00894C55" w:rsidRPr="008C0F3F" w:rsidRDefault="00456895" w:rsidP="00894C55">
      <w:pPr>
        <w:tabs>
          <w:tab w:val="left" w:pos="6237"/>
        </w:tabs>
        <w:spacing w:after="0" w:line="240" w:lineRule="auto"/>
        <w:rPr>
          <w:rFonts w:ascii="Times New Roman" w:hAnsi="Times New Roman" w:cs="Times New Roman"/>
          <w:sz w:val="23"/>
          <w:szCs w:val="23"/>
        </w:rPr>
      </w:pPr>
      <w:r w:rsidRPr="008C0F3F">
        <w:rPr>
          <w:rFonts w:ascii="Times New Roman" w:hAnsi="Times New Roman" w:cs="Times New Roman"/>
          <w:sz w:val="23"/>
          <w:szCs w:val="23"/>
        </w:rPr>
        <w:t>Zariņa</w:t>
      </w:r>
      <w:r w:rsidR="00B41DEB" w:rsidRPr="008C0F3F">
        <w:rPr>
          <w:rFonts w:ascii="Times New Roman" w:hAnsi="Times New Roman" w:cs="Times New Roman"/>
          <w:sz w:val="23"/>
          <w:szCs w:val="23"/>
        </w:rPr>
        <w:t xml:space="preserve"> </w:t>
      </w:r>
      <w:r w:rsidRPr="008C0F3F">
        <w:rPr>
          <w:rFonts w:ascii="Times New Roman" w:hAnsi="Times New Roman" w:cs="Times New Roman"/>
          <w:sz w:val="23"/>
          <w:szCs w:val="23"/>
        </w:rPr>
        <w:t>67095672</w:t>
      </w:r>
    </w:p>
    <w:p w14:paraId="6370C9DA" w14:textId="08ED3AC7" w:rsidR="00AF61B0" w:rsidRDefault="00456895" w:rsidP="00894C55">
      <w:pPr>
        <w:tabs>
          <w:tab w:val="left" w:pos="6237"/>
        </w:tabs>
        <w:spacing w:after="0" w:line="240" w:lineRule="auto"/>
        <w:rPr>
          <w:rFonts w:ascii="Times New Roman" w:hAnsi="Times New Roman" w:cs="Times New Roman"/>
          <w:sz w:val="23"/>
          <w:szCs w:val="23"/>
        </w:rPr>
      </w:pPr>
      <w:r w:rsidRPr="008C0F3F">
        <w:rPr>
          <w:rFonts w:ascii="Times New Roman" w:hAnsi="Times New Roman" w:cs="Times New Roman"/>
          <w:sz w:val="23"/>
          <w:szCs w:val="23"/>
        </w:rPr>
        <w:t>Indra.Zarina</w:t>
      </w:r>
      <w:r w:rsidR="00894C55" w:rsidRPr="008C0F3F">
        <w:rPr>
          <w:rFonts w:ascii="Times New Roman" w:hAnsi="Times New Roman" w:cs="Times New Roman"/>
          <w:sz w:val="23"/>
          <w:szCs w:val="23"/>
        </w:rPr>
        <w:t>@</w:t>
      </w:r>
      <w:r w:rsidRPr="008C0F3F">
        <w:rPr>
          <w:rFonts w:ascii="Times New Roman" w:hAnsi="Times New Roman" w:cs="Times New Roman"/>
          <w:sz w:val="23"/>
          <w:szCs w:val="23"/>
        </w:rPr>
        <w:t>fm</w:t>
      </w:r>
      <w:r w:rsidR="00894C55" w:rsidRPr="008C0F3F">
        <w:rPr>
          <w:rFonts w:ascii="Times New Roman" w:hAnsi="Times New Roman" w:cs="Times New Roman"/>
          <w:sz w:val="23"/>
          <w:szCs w:val="23"/>
        </w:rPr>
        <w:t>.gov.lv</w:t>
      </w:r>
    </w:p>
    <w:p w14:paraId="3B522418" w14:textId="77777777" w:rsidR="00AF61B0" w:rsidRPr="00AF61B0" w:rsidRDefault="00AF61B0" w:rsidP="00AF61B0">
      <w:pPr>
        <w:rPr>
          <w:rFonts w:ascii="Times New Roman" w:hAnsi="Times New Roman" w:cs="Times New Roman"/>
          <w:sz w:val="23"/>
          <w:szCs w:val="23"/>
        </w:rPr>
      </w:pPr>
    </w:p>
    <w:p w14:paraId="71A49573" w14:textId="77777777" w:rsidR="00AF61B0" w:rsidRPr="00AF61B0" w:rsidRDefault="00AF61B0" w:rsidP="00AF61B0">
      <w:pPr>
        <w:rPr>
          <w:rFonts w:ascii="Times New Roman" w:hAnsi="Times New Roman" w:cs="Times New Roman"/>
          <w:sz w:val="23"/>
          <w:szCs w:val="23"/>
        </w:rPr>
      </w:pPr>
    </w:p>
    <w:p w14:paraId="59971604" w14:textId="77777777" w:rsidR="00AF61B0" w:rsidRPr="00AF61B0" w:rsidRDefault="00AF61B0" w:rsidP="00AF61B0">
      <w:pPr>
        <w:rPr>
          <w:rFonts w:ascii="Times New Roman" w:hAnsi="Times New Roman" w:cs="Times New Roman"/>
          <w:sz w:val="23"/>
          <w:szCs w:val="23"/>
        </w:rPr>
      </w:pPr>
    </w:p>
    <w:p w14:paraId="3B6C7619" w14:textId="77777777" w:rsidR="00AF61B0" w:rsidRPr="00AF61B0" w:rsidRDefault="00AF61B0" w:rsidP="00AF61B0">
      <w:pPr>
        <w:rPr>
          <w:rFonts w:ascii="Times New Roman" w:hAnsi="Times New Roman" w:cs="Times New Roman"/>
          <w:sz w:val="23"/>
          <w:szCs w:val="23"/>
        </w:rPr>
      </w:pPr>
    </w:p>
    <w:p w14:paraId="0FF48DCE" w14:textId="4AFB7CD7" w:rsidR="00894C55" w:rsidRPr="00AF61B0" w:rsidRDefault="00AF61B0" w:rsidP="00AF61B0">
      <w:pPr>
        <w:tabs>
          <w:tab w:val="left" w:pos="1827"/>
        </w:tabs>
        <w:rPr>
          <w:rFonts w:ascii="Times New Roman" w:hAnsi="Times New Roman" w:cs="Times New Roman"/>
          <w:sz w:val="23"/>
          <w:szCs w:val="23"/>
        </w:rPr>
      </w:pPr>
      <w:r>
        <w:rPr>
          <w:rFonts w:ascii="Times New Roman" w:hAnsi="Times New Roman" w:cs="Times New Roman"/>
          <w:sz w:val="23"/>
          <w:szCs w:val="23"/>
        </w:rPr>
        <w:tab/>
      </w:r>
    </w:p>
    <w:sectPr w:rsidR="00894C55" w:rsidRPr="00AF61B0"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748F" w14:textId="77777777" w:rsidR="007D6624" w:rsidRDefault="007D6624" w:rsidP="00894C55">
      <w:pPr>
        <w:spacing w:after="0" w:line="240" w:lineRule="auto"/>
      </w:pPr>
      <w:r>
        <w:separator/>
      </w:r>
    </w:p>
  </w:endnote>
  <w:endnote w:type="continuationSeparator" w:id="0">
    <w:p w14:paraId="4A8FA333" w14:textId="77777777" w:rsidR="007D6624" w:rsidRDefault="007D66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655F" w14:textId="1424BB85" w:rsidR="00CA7B51" w:rsidRPr="00CA7B51" w:rsidRDefault="00CA7B51" w:rsidP="00CA7B51">
    <w:pPr>
      <w:pStyle w:val="Footer"/>
      <w:tabs>
        <w:tab w:val="clear" w:pos="4153"/>
        <w:tab w:val="clear" w:pos="8306"/>
        <w:tab w:val="center" w:pos="4535"/>
      </w:tabs>
      <w:rPr>
        <w:rFonts w:ascii="Times New Roman" w:hAnsi="Times New Roman" w:cs="Times New Roman"/>
        <w:sz w:val="20"/>
        <w:szCs w:val="20"/>
      </w:rPr>
    </w:pPr>
    <w:r w:rsidRPr="00CA7B51">
      <w:rPr>
        <w:rFonts w:ascii="Times New Roman" w:hAnsi="Times New Roman" w:cs="Times New Roman"/>
        <w:sz w:val="20"/>
        <w:szCs w:val="20"/>
      </w:rPr>
      <w:t>FManot_</w:t>
    </w:r>
    <w:r w:rsidR="00B8385B">
      <w:rPr>
        <w:rFonts w:ascii="Times New Roman" w:hAnsi="Times New Roman" w:cs="Times New Roman"/>
        <w:sz w:val="20"/>
        <w:szCs w:val="20"/>
      </w:rPr>
      <w:t>1207</w:t>
    </w:r>
    <w:r w:rsidRPr="00CA7B51">
      <w:rPr>
        <w:rFonts w:ascii="Times New Roman" w:hAnsi="Times New Roman" w:cs="Times New Roman"/>
        <w:sz w:val="20"/>
        <w:szCs w:val="20"/>
      </w:rPr>
      <w:t>17_interakt.spēles</w:t>
    </w:r>
    <w:r>
      <w:rPr>
        <w:rFonts w:ascii="Times New Roman" w:hAnsi="Times New Roman" w:cs="Times New Roman"/>
        <w:sz w:val="20"/>
        <w:szCs w:val="20"/>
      </w:rPr>
      <w:tab/>
    </w:r>
  </w:p>
  <w:p w14:paraId="28DC7492" w14:textId="35177710" w:rsidR="00CA7B51" w:rsidRPr="007748C1" w:rsidRDefault="00CA7B51" w:rsidP="00CA7B51">
    <w:pPr>
      <w:pStyle w:val="Footer"/>
      <w:rPr>
        <w:rFonts w:ascii="Times New Roman" w:hAnsi="Times New Roman" w:cs="Times New Roman"/>
        <w:sz w:val="18"/>
        <w:szCs w:val="18"/>
      </w:rPr>
    </w:pPr>
  </w:p>
  <w:p w14:paraId="42FDE376" w14:textId="38A18D1F" w:rsidR="00894C55" w:rsidRPr="002910D9" w:rsidRDefault="00AF61B0" w:rsidP="00AF61B0">
    <w:pPr>
      <w:pStyle w:val="Footer"/>
      <w:tabs>
        <w:tab w:val="clear" w:pos="4153"/>
        <w:tab w:val="clear" w:pos="8306"/>
        <w:tab w:val="left" w:pos="284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CA48" w14:textId="56A8C7C5" w:rsidR="005722BE" w:rsidRPr="00AF61B0" w:rsidRDefault="00AF61B0" w:rsidP="00AF61B0">
    <w:pPr>
      <w:pStyle w:val="Footer"/>
    </w:pPr>
    <w:r w:rsidRPr="00CA7B51">
      <w:rPr>
        <w:rFonts w:ascii="Times New Roman" w:hAnsi="Times New Roman" w:cs="Times New Roman"/>
        <w:sz w:val="20"/>
        <w:szCs w:val="20"/>
      </w:rPr>
      <w:t>FManot_</w:t>
    </w:r>
    <w:r w:rsidR="00B8385B">
      <w:rPr>
        <w:rFonts w:ascii="Times New Roman" w:hAnsi="Times New Roman" w:cs="Times New Roman"/>
        <w:sz w:val="20"/>
        <w:szCs w:val="20"/>
      </w:rPr>
      <w:t>1207</w:t>
    </w:r>
    <w:r w:rsidRPr="00CA7B51">
      <w:rPr>
        <w:rFonts w:ascii="Times New Roman" w:hAnsi="Times New Roman" w:cs="Times New Roman"/>
        <w:sz w:val="20"/>
        <w:szCs w:val="20"/>
      </w:rPr>
      <w:t>17_interakt.spēles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DF862" w14:textId="77777777" w:rsidR="007D6624" w:rsidRDefault="007D6624" w:rsidP="00894C55">
      <w:pPr>
        <w:spacing w:after="0" w:line="240" w:lineRule="auto"/>
      </w:pPr>
      <w:r>
        <w:separator/>
      </w:r>
    </w:p>
  </w:footnote>
  <w:footnote w:type="continuationSeparator" w:id="0">
    <w:p w14:paraId="23514D4D" w14:textId="77777777" w:rsidR="007D6624" w:rsidRDefault="007D662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D29690"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1E4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1EF"/>
    <w:multiLevelType w:val="hybridMultilevel"/>
    <w:tmpl w:val="719CF5DA"/>
    <w:lvl w:ilvl="0" w:tplc="9C0E52AE">
      <w:start w:val="15"/>
      <w:numFmt w:val="decimal"/>
      <w:lvlText w:val="%1."/>
      <w:lvlJc w:val="left"/>
      <w:pPr>
        <w:ind w:left="735" w:hanging="375"/>
      </w:pPr>
      <w:rPr>
        <w:rFonts w:ascii="Times New Roman" w:eastAsia="Times New Roman" w:hAnsi="Times New Roman" w:cs="Times New Roman"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8028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416B96"/>
    <w:multiLevelType w:val="multilevel"/>
    <w:tmpl w:val="3E825F4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D132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583C39"/>
    <w:multiLevelType w:val="hybridMultilevel"/>
    <w:tmpl w:val="0EBEFB10"/>
    <w:lvl w:ilvl="0" w:tplc="AA1226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480921"/>
    <w:multiLevelType w:val="hybridMultilevel"/>
    <w:tmpl w:val="24C86484"/>
    <w:lvl w:ilvl="0" w:tplc="FA0C4B96">
      <w:start w:val="1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83E3EBC"/>
    <w:multiLevelType w:val="hybridMultilevel"/>
    <w:tmpl w:val="6CB85644"/>
    <w:lvl w:ilvl="0" w:tplc="E592BA94">
      <w:start w:val="5"/>
      <w:numFmt w:val="upperRoman"/>
      <w:lvlText w:val="%1."/>
      <w:lvlJc w:val="left"/>
      <w:pPr>
        <w:ind w:left="1080" w:hanging="720"/>
      </w:pPr>
      <w:rPr>
        <w:rFonts w:eastAsia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0B5CF1"/>
    <w:multiLevelType w:val="hybridMultilevel"/>
    <w:tmpl w:val="48EE34F2"/>
    <w:lvl w:ilvl="0" w:tplc="54EEB7DE">
      <w:start w:val="1"/>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32C3887"/>
    <w:multiLevelType w:val="hybridMultilevel"/>
    <w:tmpl w:val="A7947968"/>
    <w:lvl w:ilvl="0" w:tplc="E51AD67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601C"/>
    <w:rsid w:val="00011374"/>
    <w:rsid w:val="000662E2"/>
    <w:rsid w:val="00070F90"/>
    <w:rsid w:val="000726DE"/>
    <w:rsid w:val="00092B0F"/>
    <w:rsid w:val="000A3467"/>
    <w:rsid w:val="000A7A28"/>
    <w:rsid w:val="000C082A"/>
    <w:rsid w:val="000C1389"/>
    <w:rsid w:val="000C1BD1"/>
    <w:rsid w:val="000C61C7"/>
    <w:rsid w:val="000E0FC9"/>
    <w:rsid w:val="000E1F2D"/>
    <w:rsid w:val="00102F41"/>
    <w:rsid w:val="001037AC"/>
    <w:rsid w:val="00104F43"/>
    <w:rsid w:val="001075C7"/>
    <w:rsid w:val="00112273"/>
    <w:rsid w:val="00122E58"/>
    <w:rsid w:val="0013308A"/>
    <w:rsid w:val="001364E1"/>
    <w:rsid w:val="0016795D"/>
    <w:rsid w:val="001754C0"/>
    <w:rsid w:val="00181121"/>
    <w:rsid w:val="001968DE"/>
    <w:rsid w:val="001A1E6D"/>
    <w:rsid w:val="001D404D"/>
    <w:rsid w:val="001F01F8"/>
    <w:rsid w:val="001F09F3"/>
    <w:rsid w:val="001F0E0D"/>
    <w:rsid w:val="001F11DA"/>
    <w:rsid w:val="001F4B8D"/>
    <w:rsid w:val="001F72BD"/>
    <w:rsid w:val="00236FFE"/>
    <w:rsid w:val="00243426"/>
    <w:rsid w:val="00244158"/>
    <w:rsid w:val="00245565"/>
    <w:rsid w:val="002660FB"/>
    <w:rsid w:val="00267C63"/>
    <w:rsid w:val="00271420"/>
    <w:rsid w:val="002746C0"/>
    <w:rsid w:val="00285FD0"/>
    <w:rsid w:val="002863C1"/>
    <w:rsid w:val="002910D9"/>
    <w:rsid w:val="002918A5"/>
    <w:rsid w:val="00296904"/>
    <w:rsid w:val="002A088A"/>
    <w:rsid w:val="002A5F53"/>
    <w:rsid w:val="002A7F41"/>
    <w:rsid w:val="002B6C73"/>
    <w:rsid w:val="002C0D9F"/>
    <w:rsid w:val="002C2AF3"/>
    <w:rsid w:val="002D14C4"/>
    <w:rsid w:val="002E2712"/>
    <w:rsid w:val="002F0FE9"/>
    <w:rsid w:val="002F4772"/>
    <w:rsid w:val="002F6A37"/>
    <w:rsid w:val="003235FE"/>
    <w:rsid w:val="0034238B"/>
    <w:rsid w:val="003757AE"/>
    <w:rsid w:val="00376775"/>
    <w:rsid w:val="00380D42"/>
    <w:rsid w:val="0038150A"/>
    <w:rsid w:val="00395AD9"/>
    <w:rsid w:val="003A2831"/>
    <w:rsid w:val="003B0BF9"/>
    <w:rsid w:val="003D3AEC"/>
    <w:rsid w:val="003E0791"/>
    <w:rsid w:val="003E520A"/>
    <w:rsid w:val="003F28AC"/>
    <w:rsid w:val="003F683A"/>
    <w:rsid w:val="00426E03"/>
    <w:rsid w:val="00432C1A"/>
    <w:rsid w:val="00444C2C"/>
    <w:rsid w:val="004454FE"/>
    <w:rsid w:val="004509D1"/>
    <w:rsid w:val="00453D76"/>
    <w:rsid w:val="00456895"/>
    <w:rsid w:val="00462038"/>
    <w:rsid w:val="00471F27"/>
    <w:rsid w:val="004B539F"/>
    <w:rsid w:val="004B767C"/>
    <w:rsid w:val="004C37EC"/>
    <w:rsid w:val="004D011C"/>
    <w:rsid w:val="004D4E51"/>
    <w:rsid w:val="004D76E8"/>
    <w:rsid w:val="004E3DC1"/>
    <w:rsid w:val="004E6243"/>
    <w:rsid w:val="004E67F0"/>
    <w:rsid w:val="004F32A8"/>
    <w:rsid w:val="0050178F"/>
    <w:rsid w:val="00511E45"/>
    <w:rsid w:val="0053520C"/>
    <w:rsid w:val="00542DF0"/>
    <w:rsid w:val="00543270"/>
    <w:rsid w:val="00547ADC"/>
    <w:rsid w:val="005538A8"/>
    <w:rsid w:val="005653DD"/>
    <w:rsid w:val="00565E6D"/>
    <w:rsid w:val="005722BE"/>
    <w:rsid w:val="00597F44"/>
    <w:rsid w:val="005A5A56"/>
    <w:rsid w:val="005B0050"/>
    <w:rsid w:val="006243E6"/>
    <w:rsid w:val="006254DE"/>
    <w:rsid w:val="00632858"/>
    <w:rsid w:val="0066144C"/>
    <w:rsid w:val="00681B62"/>
    <w:rsid w:val="006829F9"/>
    <w:rsid w:val="0069669B"/>
    <w:rsid w:val="006A0E94"/>
    <w:rsid w:val="006A5053"/>
    <w:rsid w:val="006C0A8D"/>
    <w:rsid w:val="006C6071"/>
    <w:rsid w:val="006C7861"/>
    <w:rsid w:val="006E1081"/>
    <w:rsid w:val="006E1F2E"/>
    <w:rsid w:val="006E66FE"/>
    <w:rsid w:val="007009C2"/>
    <w:rsid w:val="00720585"/>
    <w:rsid w:val="007271B8"/>
    <w:rsid w:val="00727BB9"/>
    <w:rsid w:val="00733E9A"/>
    <w:rsid w:val="00763CF2"/>
    <w:rsid w:val="00773AF6"/>
    <w:rsid w:val="00790E03"/>
    <w:rsid w:val="00796FB0"/>
    <w:rsid w:val="007B33D0"/>
    <w:rsid w:val="007B59F5"/>
    <w:rsid w:val="007C0521"/>
    <w:rsid w:val="007D6624"/>
    <w:rsid w:val="007E050E"/>
    <w:rsid w:val="007E3D9B"/>
    <w:rsid w:val="007F458F"/>
    <w:rsid w:val="00815DF5"/>
    <w:rsid w:val="00816C11"/>
    <w:rsid w:val="00826C06"/>
    <w:rsid w:val="00841F3E"/>
    <w:rsid w:val="00843C9C"/>
    <w:rsid w:val="00855405"/>
    <w:rsid w:val="00860E51"/>
    <w:rsid w:val="00864073"/>
    <w:rsid w:val="00886DAC"/>
    <w:rsid w:val="00894C55"/>
    <w:rsid w:val="008C0F3F"/>
    <w:rsid w:val="008D6C1D"/>
    <w:rsid w:val="008E49D2"/>
    <w:rsid w:val="008E5598"/>
    <w:rsid w:val="008F42B2"/>
    <w:rsid w:val="009122C0"/>
    <w:rsid w:val="00924AF0"/>
    <w:rsid w:val="0093313C"/>
    <w:rsid w:val="00935303"/>
    <w:rsid w:val="009362AD"/>
    <w:rsid w:val="00950E78"/>
    <w:rsid w:val="00960E48"/>
    <w:rsid w:val="00967849"/>
    <w:rsid w:val="00971587"/>
    <w:rsid w:val="00976075"/>
    <w:rsid w:val="00983CA9"/>
    <w:rsid w:val="009903AD"/>
    <w:rsid w:val="009B26F5"/>
    <w:rsid w:val="009B4496"/>
    <w:rsid w:val="009D4A76"/>
    <w:rsid w:val="00A12B0A"/>
    <w:rsid w:val="00A16E60"/>
    <w:rsid w:val="00A338EC"/>
    <w:rsid w:val="00A437B8"/>
    <w:rsid w:val="00A47927"/>
    <w:rsid w:val="00A53B91"/>
    <w:rsid w:val="00A6750A"/>
    <w:rsid w:val="00A7711E"/>
    <w:rsid w:val="00A81D4F"/>
    <w:rsid w:val="00A86606"/>
    <w:rsid w:val="00A87EA6"/>
    <w:rsid w:val="00A953EB"/>
    <w:rsid w:val="00AB4336"/>
    <w:rsid w:val="00AC26AE"/>
    <w:rsid w:val="00AE5567"/>
    <w:rsid w:val="00AF5903"/>
    <w:rsid w:val="00AF61B0"/>
    <w:rsid w:val="00B2165C"/>
    <w:rsid w:val="00B4038B"/>
    <w:rsid w:val="00B41DEB"/>
    <w:rsid w:val="00B73B54"/>
    <w:rsid w:val="00B8385B"/>
    <w:rsid w:val="00B902FE"/>
    <w:rsid w:val="00BA0FCC"/>
    <w:rsid w:val="00BB0151"/>
    <w:rsid w:val="00BB29EC"/>
    <w:rsid w:val="00BC2C33"/>
    <w:rsid w:val="00BC6AAB"/>
    <w:rsid w:val="00BD07E3"/>
    <w:rsid w:val="00BD41F5"/>
    <w:rsid w:val="00BD4425"/>
    <w:rsid w:val="00BD7C34"/>
    <w:rsid w:val="00BE7C6F"/>
    <w:rsid w:val="00BF6887"/>
    <w:rsid w:val="00C136F5"/>
    <w:rsid w:val="00C25B49"/>
    <w:rsid w:val="00C4019A"/>
    <w:rsid w:val="00C40A46"/>
    <w:rsid w:val="00C447F0"/>
    <w:rsid w:val="00C500DD"/>
    <w:rsid w:val="00C50E60"/>
    <w:rsid w:val="00C53D6A"/>
    <w:rsid w:val="00C80902"/>
    <w:rsid w:val="00C855A8"/>
    <w:rsid w:val="00C87644"/>
    <w:rsid w:val="00C92928"/>
    <w:rsid w:val="00CA7B51"/>
    <w:rsid w:val="00CB27CC"/>
    <w:rsid w:val="00CC6F2F"/>
    <w:rsid w:val="00CE5657"/>
    <w:rsid w:val="00CF4345"/>
    <w:rsid w:val="00D138E1"/>
    <w:rsid w:val="00D41E15"/>
    <w:rsid w:val="00D45E60"/>
    <w:rsid w:val="00D53388"/>
    <w:rsid w:val="00D54489"/>
    <w:rsid w:val="00DA41B3"/>
    <w:rsid w:val="00DA4DDD"/>
    <w:rsid w:val="00DB1519"/>
    <w:rsid w:val="00DB7377"/>
    <w:rsid w:val="00E00E1F"/>
    <w:rsid w:val="00E205B2"/>
    <w:rsid w:val="00E2214A"/>
    <w:rsid w:val="00E256B6"/>
    <w:rsid w:val="00E26DE0"/>
    <w:rsid w:val="00E26EFA"/>
    <w:rsid w:val="00E30A8F"/>
    <w:rsid w:val="00E32F79"/>
    <w:rsid w:val="00E4093A"/>
    <w:rsid w:val="00E63572"/>
    <w:rsid w:val="00E81C98"/>
    <w:rsid w:val="00E90C01"/>
    <w:rsid w:val="00EA486E"/>
    <w:rsid w:val="00EB4F8C"/>
    <w:rsid w:val="00ED3377"/>
    <w:rsid w:val="00EF5565"/>
    <w:rsid w:val="00F10B86"/>
    <w:rsid w:val="00F114D9"/>
    <w:rsid w:val="00F2662B"/>
    <w:rsid w:val="00F32503"/>
    <w:rsid w:val="00F34277"/>
    <w:rsid w:val="00F37C14"/>
    <w:rsid w:val="00F41283"/>
    <w:rsid w:val="00F43F98"/>
    <w:rsid w:val="00F57B0C"/>
    <w:rsid w:val="00F71315"/>
    <w:rsid w:val="00F74417"/>
    <w:rsid w:val="00F90BC5"/>
    <w:rsid w:val="00F95EC7"/>
    <w:rsid w:val="00FB3794"/>
    <w:rsid w:val="00FC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95AD9"/>
    <w:rPr>
      <w:sz w:val="16"/>
      <w:szCs w:val="16"/>
    </w:rPr>
  </w:style>
  <w:style w:type="paragraph" w:styleId="CommentText">
    <w:name w:val="annotation text"/>
    <w:basedOn w:val="Normal"/>
    <w:link w:val="CommentTextChar"/>
    <w:uiPriority w:val="99"/>
    <w:semiHidden/>
    <w:unhideWhenUsed/>
    <w:rsid w:val="00395AD9"/>
    <w:pPr>
      <w:spacing w:line="240" w:lineRule="auto"/>
    </w:pPr>
    <w:rPr>
      <w:sz w:val="20"/>
      <w:szCs w:val="20"/>
    </w:rPr>
  </w:style>
  <w:style w:type="character" w:customStyle="1" w:styleId="CommentTextChar">
    <w:name w:val="Comment Text Char"/>
    <w:basedOn w:val="DefaultParagraphFont"/>
    <w:link w:val="CommentText"/>
    <w:uiPriority w:val="99"/>
    <w:semiHidden/>
    <w:rsid w:val="00395AD9"/>
    <w:rPr>
      <w:sz w:val="20"/>
      <w:szCs w:val="20"/>
    </w:rPr>
  </w:style>
  <w:style w:type="paragraph" w:styleId="CommentSubject">
    <w:name w:val="annotation subject"/>
    <w:basedOn w:val="CommentText"/>
    <w:next w:val="CommentText"/>
    <w:link w:val="CommentSubjectChar"/>
    <w:uiPriority w:val="99"/>
    <w:semiHidden/>
    <w:unhideWhenUsed/>
    <w:rsid w:val="00395AD9"/>
    <w:rPr>
      <w:b/>
      <w:bCs/>
    </w:rPr>
  </w:style>
  <w:style w:type="character" w:customStyle="1" w:styleId="CommentSubjectChar">
    <w:name w:val="Comment Subject Char"/>
    <w:basedOn w:val="CommentTextChar"/>
    <w:link w:val="CommentSubject"/>
    <w:uiPriority w:val="99"/>
    <w:semiHidden/>
    <w:rsid w:val="00395AD9"/>
    <w:rPr>
      <w:b/>
      <w:bCs/>
      <w:sz w:val="20"/>
      <w:szCs w:val="20"/>
    </w:rPr>
  </w:style>
  <w:style w:type="paragraph" w:styleId="ListParagraph">
    <w:name w:val="List Paragraph"/>
    <w:basedOn w:val="Normal"/>
    <w:uiPriority w:val="34"/>
    <w:qFormat/>
    <w:rsid w:val="00EB4F8C"/>
    <w:pPr>
      <w:ind w:left="720"/>
      <w:contextualSpacing/>
    </w:pPr>
  </w:style>
  <w:style w:type="paragraph" w:styleId="NormalWeb">
    <w:name w:val="Normal (Web)"/>
    <w:basedOn w:val="Normal"/>
    <w:unhideWhenUsed/>
    <w:rsid w:val="002863C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95AD9"/>
    <w:rPr>
      <w:sz w:val="16"/>
      <w:szCs w:val="16"/>
    </w:rPr>
  </w:style>
  <w:style w:type="paragraph" w:styleId="CommentText">
    <w:name w:val="annotation text"/>
    <w:basedOn w:val="Normal"/>
    <w:link w:val="CommentTextChar"/>
    <w:uiPriority w:val="99"/>
    <w:semiHidden/>
    <w:unhideWhenUsed/>
    <w:rsid w:val="00395AD9"/>
    <w:pPr>
      <w:spacing w:line="240" w:lineRule="auto"/>
    </w:pPr>
    <w:rPr>
      <w:sz w:val="20"/>
      <w:szCs w:val="20"/>
    </w:rPr>
  </w:style>
  <w:style w:type="character" w:customStyle="1" w:styleId="CommentTextChar">
    <w:name w:val="Comment Text Char"/>
    <w:basedOn w:val="DefaultParagraphFont"/>
    <w:link w:val="CommentText"/>
    <w:uiPriority w:val="99"/>
    <w:semiHidden/>
    <w:rsid w:val="00395AD9"/>
    <w:rPr>
      <w:sz w:val="20"/>
      <w:szCs w:val="20"/>
    </w:rPr>
  </w:style>
  <w:style w:type="paragraph" w:styleId="CommentSubject">
    <w:name w:val="annotation subject"/>
    <w:basedOn w:val="CommentText"/>
    <w:next w:val="CommentText"/>
    <w:link w:val="CommentSubjectChar"/>
    <w:uiPriority w:val="99"/>
    <w:semiHidden/>
    <w:unhideWhenUsed/>
    <w:rsid w:val="00395AD9"/>
    <w:rPr>
      <w:b/>
      <w:bCs/>
    </w:rPr>
  </w:style>
  <w:style w:type="character" w:customStyle="1" w:styleId="CommentSubjectChar">
    <w:name w:val="Comment Subject Char"/>
    <w:basedOn w:val="CommentTextChar"/>
    <w:link w:val="CommentSubject"/>
    <w:uiPriority w:val="99"/>
    <w:semiHidden/>
    <w:rsid w:val="00395AD9"/>
    <w:rPr>
      <w:b/>
      <w:bCs/>
      <w:sz w:val="20"/>
      <w:szCs w:val="20"/>
    </w:rPr>
  </w:style>
  <w:style w:type="paragraph" w:styleId="ListParagraph">
    <w:name w:val="List Paragraph"/>
    <w:basedOn w:val="Normal"/>
    <w:uiPriority w:val="34"/>
    <w:qFormat/>
    <w:rsid w:val="00EB4F8C"/>
    <w:pPr>
      <w:ind w:left="720"/>
      <w:contextualSpacing/>
    </w:pPr>
  </w:style>
  <w:style w:type="paragraph" w:styleId="NormalWeb">
    <w:name w:val="Normal (Web)"/>
    <w:basedOn w:val="Normal"/>
    <w:unhideWhenUsed/>
    <w:rsid w:val="002863C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50223532">
      <w:bodyDiv w:val="1"/>
      <w:marLeft w:val="0"/>
      <w:marRight w:val="0"/>
      <w:marTop w:val="0"/>
      <w:marBottom w:val="0"/>
      <w:divBdr>
        <w:top w:val="none" w:sz="0" w:space="0" w:color="auto"/>
        <w:left w:val="none" w:sz="0" w:space="0" w:color="auto"/>
        <w:bottom w:val="none" w:sz="0" w:space="0" w:color="auto"/>
        <w:right w:val="none" w:sz="0" w:space="0" w:color="auto"/>
      </w:divBdr>
      <w:divsChild>
        <w:div w:id="1857042074">
          <w:marLeft w:val="0"/>
          <w:marRight w:val="0"/>
          <w:marTop w:val="0"/>
          <w:marBottom w:val="0"/>
          <w:divBdr>
            <w:top w:val="none" w:sz="0" w:space="0" w:color="auto"/>
            <w:left w:val="none" w:sz="0" w:space="0" w:color="auto"/>
            <w:bottom w:val="none" w:sz="0" w:space="0" w:color="auto"/>
            <w:right w:val="none" w:sz="0" w:space="0" w:color="auto"/>
          </w:divBdr>
          <w:divsChild>
            <w:div w:id="1703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561">
      <w:bodyDiv w:val="1"/>
      <w:marLeft w:val="0"/>
      <w:marRight w:val="0"/>
      <w:marTop w:val="0"/>
      <w:marBottom w:val="0"/>
      <w:divBdr>
        <w:top w:val="none" w:sz="0" w:space="0" w:color="auto"/>
        <w:left w:val="none" w:sz="0" w:space="0" w:color="auto"/>
        <w:bottom w:val="none" w:sz="0" w:space="0" w:color="auto"/>
        <w:right w:val="none" w:sz="0" w:space="0" w:color="auto"/>
      </w:divBdr>
      <w:divsChild>
        <w:div w:id="1752656990">
          <w:marLeft w:val="0"/>
          <w:marRight w:val="0"/>
          <w:marTop w:val="0"/>
          <w:marBottom w:val="0"/>
          <w:divBdr>
            <w:top w:val="none" w:sz="0" w:space="0" w:color="auto"/>
            <w:left w:val="none" w:sz="0" w:space="0" w:color="auto"/>
            <w:bottom w:val="none" w:sz="0" w:space="0" w:color="auto"/>
            <w:right w:val="none" w:sz="0" w:space="0" w:color="auto"/>
          </w:divBdr>
          <w:divsChild>
            <w:div w:id="721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B31A7CD3E54459AA61CE0D9503FEBC3"/>
        <w:category>
          <w:name w:val="General"/>
          <w:gallery w:val="placeholder"/>
        </w:category>
        <w:types>
          <w:type w:val="bbPlcHdr"/>
        </w:types>
        <w:behaviors>
          <w:behavior w:val="content"/>
        </w:behaviors>
        <w:guid w:val="{100A3625-97F5-4617-8254-4E12EB9ADB7E}"/>
      </w:docPartPr>
      <w:docPartBody>
        <w:p w:rsidR="00125841" w:rsidRPr="00894C55" w:rsidRDefault="0012584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675BF" w:rsidRDefault="00125841" w:rsidP="00125841">
          <w:pPr>
            <w:pStyle w:val="DB31A7CD3E54459AA61CE0D9503FEBC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3B27F476C8C4C1786BD86242FD7302A"/>
        <w:category>
          <w:name w:val="General"/>
          <w:gallery w:val="placeholder"/>
        </w:category>
        <w:types>
          <w:type w:val="bbPlcHdr"/>
        </w:types>
        <w:behaviors>
          <w:behavior w:val="content"/>
        </w:behaviors>
        <w:guid w:val="{18E1C90F-4FF5-4F51-AE05-BC11415DB77E}"/>
      </w:docPartPr>
      <w:docPartBody>
        <w:p w:rsidR="00C15D58" w:rsidRDefault="00567EE9" w:rsidP="00567EE9">
          <w:pPr>
            <w:pStyle w:val="93B27F476C8C4C1786BD86242FD7302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95205"/>
    <w:rsid w:val="00095C4E"/>
    <w:rsid w:val="00097515"/>
    <w:rsid w:val="000D1E37"/>
    <w:rsid w:val="00125841"/>
    <w:rsid w:val="00125ED9"/>
    <w:rsid w:val="0026091F"/>
    <w:rsid w:val="002F7AED"/>
    <w:rsid w:val="00344186"/>
    <w:rsid w:val="003635D4"/>
    <w:rsid w:val="00363D4E"/>
    <w:rsid w:val="0038587C"/>
    <w:rsid w:val="00412EE3"/>
    <w:rsid w:val="00415085"/>
    <w:rsid w:val="00434574"/>
    <w:rsid w:val="00472F39"/>
    <w:rsid w:val="00492E04"/>
    <w:rsid w:val="004A1DCD"/>
    <w:rsid w:val="00523A63"/>
    <w:rsid w:val="00531B8B"/>
    <w:rsid w:val="00567EE9"/>
    <w:rsid w:val="00684325"/>
    <w:rsid w:val="006874DB"/>
    <w:rsid w:val="006C4D3B"/>
    <w:rsid w:val="00743060"/>
    <w:rsid w:val="00823E19"/>
    <w:rsid w:val="00853089"/>
    <w:rsid w:val="008B623B"/>
    <w:rsid w:val="008E183A"/>
    <w:rsid w:val="00927380"/>
    <w:rsid w:val="009739B7"/>
    <w:rsid w:val="009D4BA9"/>
    <w:rsid w:val="00A01E33"/>
    <w:rsid w:val="00A6649F"/>
    <w:rsid w:val="00A86B9A"/>
    <w:rsid w:val="00B350EE"/>
    <w:rsid w:val="00BA7E59"/>
    <w:rsid w:val="00BC5D46"/>
    <w:rsid w:val="00C00671"/>
    <w:rsid w:val="00C15D58"/>
    <w:rsid w:val="00C51138"/>
    <w:rsid w:val="00C675BF"/>
    <w:rsid w:val="00D56F93"/>
    <w:rsid w:val="00D97AA2"/>
    <w:rsid w:val="00DA08C5"/>
    <w:rsid w:val="00E17133"/>
    <w:rsid w:val="00E5475C"/>
    <w:rsid w:val="00F76066"/>
    <w:rsid w:val="00FD000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E9"/>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95D5078662F47C9BC47CCF8E9137C79">
    <w:name w:val="795D5078662F47C9BC47CCF8E9137C79"/>
    <w:rsid w:val="00125841"/>
  </w:style>
  <w:style w:type="paragraph" w:customStyle="1" w:styleId="881D7366C2034C0FB8CEF26D9B4984B3">
    <w:name w:val="881D7366C2034C0FB8CEF26D9B4984B3"/>
    <w:rsid w:val="00125841"/>
  </w:style>
  <w:style w:type="paragraph" w:customStyle="1" w:styleId="03045181D9BC427ABAB167B0047E3D4E">
    <w:name w:val="03045181D9BC427ABAB167B0047E3D4E"/>
    <w:rsid w:val="00125841"/>
  </w:style>
  <w:style w:type="paragraph" w:customStyle="1" w:styleId="DB31A7CD3E54459AA61CE0D9503FEBC3">
    <w:name w:val="DB31A7CD3E54459AA61CE0D9503FEBC3"/>
    <w:rsid w:val="00125841"/>
  </w:style>
  <w:style w:type="paragraph" w:customStyle="1" w:styleId="29F7D9E285494EAEBB17B10AEB378D5D">
    <w:name w:val="29F7D9E285494EAEBB17B10AEB378D5D"/>
    <w:rsid w:val="00BC5D46"/>
  </w:style>
  <w:style w:type="paragraph" w:customStyle="1" w:styleId="E706FB3679DD4A29978A4F4D37174011">
    <w:name w:val="E706FB3679DD4A29978A4F4D37174011"/>
    <w:rsid w:val="009D4BA9"/>
  </w:style>
  <w:style w:type="paragraph" w:customStyle="1" w:styleId="514846A16ED94828BB30AA57C3514A29">
    <w:name w:val="514846A16ED94828BB30AA57C3514A29"/>
    <w:rsid w:val="009D4BA9"/>
  </w:style>
  <w:style w:type="paragraph" w:customStyle="1" w:styleId="93B27F476C8C4C1786BD86242FD7302A">
    <w:name w:val="93B27F476C8C4C1786BD86242FD7302A"/>
    <w:rsid w:val="00567E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E9"/>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95D5078662F47C9BC47CCF8E9137C79">
    <w:name w:val="795D5078662F47C9BC47CCF8E9137C79"/>
    <w:rsid w:val="00125841"/>
  </w:style>
  <w:style w:type="paragraph" w:customStyle="1" w:styleId="881D7366C2034C0FB8CEF26D9B4984B3">
    <w:name w:val="881D7366C2034C0FB8CEF26D9B4984B3"/>
    <w:rsid w:val="00125841"/>
  </w:style>
  <w:style w:type="paragraph" w:customStyle="1" w:styleId="03045181D9BC427ABAB167B0047E3D4E">
    <w:name w:val="03045181D9BC427ABAB167B0047E3D4E"/>
    <w:rsid w:val="00125841"/>
  </w:style>
  <w:style w:type="paragraph" w:customStyle="1" w:styleId="DB31A7CD3E54459AA61CE0D9503FEBC3">
    <w:name w:val="DB31A7CD3E54459AA61CE0D9503FEBC3"/>
    <w:rsid w:val="00125841"/>
  </w:style>
  <w:style w:type="paragraph" w:customStyle="1" w:styleId="29F7D9E285494EAEBB17B10AEB378D5D">
    <w:name w:val="29F7D9E285494EAEBB17B10AEB378D5D"/>
    <w:rsid w:val="00BC5D46"/>
  </w:style>
  <w:style w:type="paragraph" w:customStyle="1" w:styleId="E706FB3679DD4A29978A4F4D37174011">
    <w:name w:val="E706FB3679DD4A29978A4F4D37174011"/>
    <w:rsid w:val="009D4BA9"/>
  </w:style>
  <w:style w:type="paragraph" w:customStyle="1" w:styleId="514846A16ED94828BB30AA57C3514A29">
    <w:name w:val="514846A16ED94828BB30AA57C3514A29"/>
    <w:rsid w:val="009D4BA9"/>
  </w:style>
  <w:style w:type="paragraph" w:customStyle="1" w:styleId="93B27F476C8C4C1786BD86242FD7302A">
    <w:name w:val="93B27F476C8C4C1786BD86242FD7302A"/>
    <w:rsid w:val="00567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Anotācija</Kategorija>
    <DKP xmlns="2e5bb04e-596e-45bd-9003-43ca78b1ba16">140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5560-6BAD-4F57-946A-982410272F49}">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6D5C3859-0453-4481-B0A4-1F73EFC200E8}">
  <ds:schemaRefs>
    <ds:schemaRef ds:uri="http://schemas.microsoft.com/sharepoint/v3/contenttype/forms"/>
  </ds:schemaRefs>
</ds:datastoreItem>
</file>

<file path=customXml/itemProps3.xml><?xml version="1.0" encoding="utf-8"?>
<ds:datastoreItem xmlns:ds="http://schemas.openxmlformats.org/officeDocument/2006/customXml" ds:itemID="{A9954C90-6E9D-4FAC-9E5F-3BF6BC67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B97CA7-3BB1-40CE-908B-74151694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6224</Words>
  <Characters>3549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noteikumu projekta “Kārtība, kādā iesniedzama informācija par interaktīvo azartspēļu un interaktīvo izložu organizēšanā izmantojamām programmām, paredzētajiem drošības un fizisko personu datu aizsardzības pasākumiem” anotācija</vt:lpstr>
    </vt:vector>
  </TitlesOfParts>
  <Company>Finanšu ministrija</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iesniedzama informācija par interaktīvo azartspēļu un interaktīvo izložu organizēšanā izmantojamām programmām, paredzētajiem drošības un fizisko personu datu aizsardzības pasākumiem” anotācija</dc:title>
  <dc:subject>Anotācija</dc:subject>
  <dc:creator>I.Zariņa</dc:creator>
  <dc:description>67095672, Indra.Zarina@fm.gov.lv</dc:description>
  <cp:lastModifiedBy>Jekaterina Borovika</cp:lastModifiedBy>
  <cp:revision>2</cp:revision>
  <dcterms:created xsi:type="dcterms:W3CDTF">2017-07-18T06:34:00Z</dcterms:created>
  <dcterms:modified xsi:type="dcterms:W3CDTF">2017-07-18T06:34:00Z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