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606A3" w14:textId="77777777" w:rsidR="00202B92" w:rsidRPr="00E77319" w:rsidRDefault="00202B92" w:rsidP="00202B92">
      <w:pPr>
        <w:pStyle w:val="Pamatteksts2"/>
        <w:spacing w:after="120"/>
        <w:jc w:val="right"/>
        <w:rPr>
          <w:i/>
          <w:sz w:val="28"/>
          <w:szCs w:val="28"/>
        </w:rPr>
      </w:pPr>
      <w:r w:rsidRPr="00E77319">
        <w:rPr>
          <w:i/>
          <w:sz w:val="28"/>
          <w:szCs w:val="28"/>
        </w:rPr>
        <w:t>Projekts</w:t>
      </w:r>
    </w:p>
    <w:p w14:paraId="1FC94A46" w14:textId="77777777" w:rsidR="00202B92" w:rsidRPr="00E77319" w:rsidRDefault="00202B92" w:rsidP="00202B92">
      <w:pPr>
        <w:pStyle w:val="Pamatteksts2"/>
        <w:spacing w:after="120"/>
        <w:jc w:val="left"/>
        <w:rPr>
          <w:sz w:val="28"/>
          <w:szCs w:val="28"/>
        </w:rPr>
      </w:pPr>
      <w:r w:rsidRPr="00E77319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E77319">
        <w:rPr>
          <w:sz w:val="28"/>
          <w:szCs w:val="28"/>
        </w:rPr>
        <w:t>.gada ___.__________</w:t>
      </w:r>
      <w:r w:rsidRPr="00E77319">
        <w:rPr>
          <w:sz w:val="28"/>
          <w:szCs w:val="28"/>
        </w:rPr>
        <w:tab/>
      </w:r>
      <w:r w:rsidRPr="00E77319">
        <w:rPr>
          <w:sz w:val="28"/>
          <w:szCs w:val="28"/>
        </w:rPr>
        <w:tab/>
      </w:r>
      <w:r w:rsidRPr="00E77319">
        <w:rPr>
          <w:sz w:val="28"/>
          <w:szCs w:val="28"/>
        </w:rPr>
        <w:tab/>
      </w:r>
      <w:r w:rsidRPr="00E77319">
        <w:rPr>
          <w:sz w:val="28"/>
          <w:szCs w:val="28"/>
        </w:rPr>
        <w:tab/>
        <w:t>Noteikumi Nr.</w:t>
      </w:r>
    </w:p>
    <w:p w14:paraId="0833159B" w14:textId="77777777" w:rsidR="00202B92" w:rsidRPr="00E77319" w:rsidRDefault="00202B92" w:rsidP="00202B9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319">
        <w:rPr>
          <w:rFonts w:ascii="Times New Roman" w:hAnsi="Times New Roman" w:cs="Times New Roman"/>
          <w:sz w:val="28"/>
          <w:szCs w:val="28"/>
        </w:rPr>
        <w:t>Rīgā</w:t>
      </w:r>
      <w:r w:rsidRPr="00E77319">
        <w:rPr>
          <w:rFonts w:ascii="Times New Roman" w:hAnsi="Times New Roman" w:cs="Times New Roman"/>
          <w:sz w:val="28"/>
          <w:szCs w:val="28"/>
        </w:rPr>
        <w:tab/>
      </w:r>
      <w:r w:rsidRPr="00E77319">
        <w:rPr>
          <w:rFonts w:ascii="Times New Roman" w:hAnsi="Times New Roman" w:cs="Times New Roman"/>
          <w:sz w:val="28"/>
          <w:szCs w:val="28"/>
        </w:rPr>
        <w:tab/>
      </w:r>
      <w:r w:rsidRPr="00E77319">
        <w:rPr>
          <w:rFonts w:ascii="Times New Roman" w:hAnsi="Times New Roman" w:cs="Times New Roman"/>
          <w:sz w:val="28"/>
          <w:szCs w:val="28"/>
        </w:rPr>
        <w:tab/>
      </w:r>
      <w:r w:rsidRPr="00E77319">
        <w:rPr>
          <w:rFonts w:ascii="Times New Roman" w:hAnsi="Times New Roman" w:cs="Times New Roman"/>
          <w:sz w:val="28"/>
          <w:szCs w:val="28"/>
        </w:rPr>
        <w:tab/>
      </w:r>
      <w:r w:rsidRPr="00E77319">
        <w:rPr>
          <w:rFonts w:ascii="Times New Roman" w:hAnsi="Times New Roman" w:cs="Times New Roman"/>
          <w:sz w:val="28"/>
          <w:szCs w:val="28"/>
        </w:rPr>
        <w:tab/>
      </w:r>
      <w:r w:rsidRPr="00E77319">
        <w:rPr>
          <w:rFonts w:ascii="Times New Roman" w:hAnsi="Times New Roman" w:cs="Times New Roman"/>
          <w:sz w:val="28"/>
          <w:szCs w:val="28"/>
        </w:rPr>
        <w:tab/>
      </w:r>
      <w:r w:rsidRPr="00E77319">
        <w:rPr>
          <w:rFonts w:ascii="Times New Roman" w:hAnsi="Times New Roman" w:cs="Times New Roman"/>
          <w:sz w:val="28"/>
          <w:szCs w:val="28"/>
        </w:rPr>
        <w:tab/>
        <w:t xml:space="preserve">         (prot. Nr.__ __.§)</w:t>
      </w:r>
    </w:p>
    <w:p w14:paraId="2AD09B4D" w14:textId="77777777" w:rsidR="00202B92" w:rsidRPr="00E77319" w:rsidRDefault="00202B92" w:rsidP="00202B9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1FE29119" w14:textId="77777777" w:rsidR="00202B92" w:rsidRPr="00E77319" w:rsidRDefault="00202B92" w:rsidP="00202B9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Kārtība</w:t>
      </w:r>
      <w:r w:rsidRPr="0085750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, kādā valsts un pašvaldību institūcijas ierosina, lai Ministru kabinets pieņem lēmumu par starptautiskās palīdzības pieprasīšanu katastrofas vai katastrofas draudu gadījumā, lai nodrošinātu katastrofas pārvaldīšanu</w:t>
      </w:r>
    </w:p>
    <w:p w14:paraId="51E5216E" w14:textId="77777777" w:rsidR="00202B92" w:rsidRDefault="00202B92" w:rsidP="00202B92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</w:p>
    <w:p w14:paraId="5E405F63" w14:textId="77777777" w:rsidR="00202B92" w:rsidRDefault="00202B92" w:rsidP="00202B92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  <w:r w:rsidRPr="00E77319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Izdoti saskaņā ar </w:t>
      </w:r>
      <w:r>
        <w:fldChar w:fldCharType="begin"/>
      </w:r>
      <w:r>
        <w:instrText xml:space="preserve"> HYPERLINK "http://likumi.lv/ta/id/68522-imigracijas-likums" \t "_blank" </w:instrText>
      </w:r>
      <w:r>
        <w:fldChar w:fldCharType="separate"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Civilās aizsardzības</w:t>
      </w:r>
    </w:p>
    <w:p w14:paraId="66983E6A" w14:textId="77777777" w:rsidR="00202B92" w:rsidRPr="00E77319" w:rsidRDefault="00202B92" w:rsidP="00202B92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 un katastrofas pārvaldīšanas </w:t>
      </w:r>
      <w:r w:rsidRPr="00E77319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likuma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fldChar w:fldCharType="end"/>
      </w:r>
      <w:r w:rsidRPr="00E77319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 </w:t>
      </w:r>
    </w:p>
    <w:p w14:paraId="799F6676" w14:textId="77777777" w:rsidR="00202B92" w:rsidRPr="00E77319" w:rsidRDefault="001D47F5" w:rsidP="00202B92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  <w:hyperlink r:id="rId6" w:anchor="p4" w:tgtFrame="_blank" w:history="1">
        <w:r w:rsidR="00202B92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lv-LV"/>
          </w:rPr>
          <w:t>2</w:t>
        </w:r>
        <w:r w:rsidR="00334170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lv-LV"/>
          </w:rPr>
          <w:t>4</w:t>
        </w:r>
        <w:r w:rsidR="00202B92" w:rsidRPr="00E77319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lv-LV"/>
          </w:rPr>
          <w:t>.panta</w:t>
        </w:r>
      </w:hyperlink>
      <w:r w:rsidR="00202B92" w:rsidRPr="00E77319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 </w:t>
      </w:r>
      <w:r w:rsidR="00334170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piekto</w:t>
      </w:r>
      <w:r w:rsidR="00202B92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 daļu</w:t>
      </w:r>
      <w:r w:rsidR="00202B92" w:rsidRPr="00E77319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 </w:t>
      </w:r>
    </w:p>
    <w:p w14:paraId="732AA3AA" w14:textId="77777777" w:rsidR="00202B92" w:rsidRPr="00E77319" w:rsidRDefault="00202B92" w:rsidP="00202B92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</w:p>
    <w:p w14:paraId="45D5B90D" w14:textId="77777777" w:rsidR="00202B92" w:rsidRDefault="00202B92" w:rsidP="00202B9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0" w:name="n1"/>
      <w:bookmarkEnd w:id="0"/>
      <w:r w:rsidRPr="00E7731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I. Vispārīgie jautājumi</w:t>
      </w:r>
    </w:p>
    <w:p w14:paraId="33291126" w14:textId="77777777" w:rsidR="00E26559" w:rsidRDefault="00E26559" w:rsidP="00E2655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E2655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1.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Noteikumi nosaka k</w:t>
      </w:r>
      <w:r w:rsidR="00C8148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ārtību</w:t>
      </w:r>
      <w:r w:rsidRPr="00E2655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 kādā valsts un pašvaldību institūcijas ierosina Ministru kabinet</w:t>
      </w:r>
      <w:r w:rsidR="00C2027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am</w:t>
      </w:r>
      <w:r w:rsidRPr="00E2655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pieņem</w:t>
      </w:r>
      <w:r w:rsidR="00C2027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t</w:t>
      </w:r>
      <w:r w:rsidRPr="00E2655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lēmumu par starptautiskās palīdzības pieprasīšanu katastrofas vai katastrofas draudu gadījumā, lai nodrošinātu katastrofas pārvaldīšanu</w:t>
      </w:r>
      <w:r w:rsidR="00FB4BF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4983A816" w14:textId="77777777" w:rsidR="00C00576" w:rsidRDefault="00C00576" w:rsidP="00E2655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2. Katastrofas vai katastrofas </w:t>
      </w:r>
      <w:r w:rsidR="00C2027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draudu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gadījumā lēmumu par starptautiskās palīdzības </w:t>
      </w:r>
      <w:r w:rsidR="005C6AA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pieprasīšanu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pieņem Ministru kabinets.</w:t>
      </w:r>
    </w:p>
    <w:p w14:paraId="5AD42031" w14:textId="77777777" w:rsidR="0077426F" w:rsidRDefault="00AA2FBD" w:rsidP="00E2655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</w:t>
      </w:r>
      <w:r w:rsidR="0077426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. </w:t>
      </w:r>
      <w:r w:rsidR="005776D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Ministru kabinetam </w:t>
      </w:r>
      <w:r w:rsidR="004657A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pieprasīt </w:t>
      </w:r>
      <w:r w:rsidR="006F749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starptautisko</w:t>
      </w:r>
      <w:r w:rsidR="00C0057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palīdz</w:t>
      </w:r>
      <w:r w:rsidR="006F749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ību var ierosināt </w:t>
      </w:r>
      <w:r w:rsidR="00DB5A9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atbildīgās valsts un pašvaldības institūcijas</w:t>
      </w:r>
      <w:r w:rsidR="006F749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pēc starptautiskās palīdzības pieprasījuma </w:t>
      </w:r>
      <w:r w:rsidR="00300BA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ierosinājuma izskatīšanas Krīzes vadības padomē.</w:t>
      </w:r>
      <w:r w:rsidR="006F749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77426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 </w:t>
      </w:r>
    </w:p>
    <w:p w14:paraId="16E3ED97" w14:textId="5FCFAA78" w:rsidR="0077426F" w:rsidRDefault="00AA2FBD" w:rsidP="00E2655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4</w:t>
      </w:r>
      <w:r w:rsidR="003517C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. </w:t>
      </w:r>
      <w:r w:rsidR="00DB5A9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Atbildīgā valsts </w:t>
      </w:r>
      <w:r w:rsidR="007F5BC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un </w:t>
      </w:r>
      <w:r w:rsidR="00DB5A9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pašvaldības institūcija</w:t>
      </w:r>
      <w:r w:rsidR="003517C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starptautiskās palīdzības l</w:t>
      </w:r>
      <w:r w:rsidR="00300BA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ūguma projektu </w:t>
      </w:r>
      <w:r w:rsidR="00300BA0" w:rsidRPr="00300BA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noteiktā kārtībā </w:t>
      </w:r>
      <w:r w:rsidR="00300BA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iesniedz Krīzes vadības padomes sekretariātā un tajā norāda nepieciešamās starptautiskās palīdzības</w:t>
      </w:r>
      <w:r w:rsidR="009A2ED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pieprasīšanas</w:t>
      </w:r>
      <w:r w:rsidR="00300BA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pamatojumu, veidu, apjomu un provizoriskās izmaksas, kā arī atbildīgo valsts </w:t>
      </w:r>
      <w:r w:rsidR="009D231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institūciju </w:t>
      </w:r>
      <w:r w:rsidR="00300BA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un līdzatbildīgās institūcijas.</w:t>
      </w:r>
    </w:p>
    <w:p w14:paraId="411E8203" w14:textId="77777777" w:rsidR="00162624" w:rsidRDefault="00162624" w:rsidP="00E2655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4A6E83DB" w14:textId="77777777" w:rsidR="00E26559" w:rsidRPr="00E26559" w:rsidRDefault="00E26559" w:rsidP="00E2655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E2655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II. </w:t>
      </w:r>
      <w:r w:rsidR="007F128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Starptautiskās</w:t>
      </w:r>
      <w:r w:rsidRPr="00E2655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palīdzības </w:t>
      </w:r>
      <w:r w:rsidR="007F128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pieprasīša</w:t>
      </w:r>
      <w:r w:rsidR="00A442F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na</w:t>
      </w:r>
    </w:p>
    <w:p w14:paraId="0CC54F70" w14:textId="3CCBA3A6" w:rsidR="00275713" w:rsidRDefault="00BD153A" w:rsidP="0027571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5</w:t>
      </w:r>
      <w:r w:rsidR="0027571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. </w:t>
      </w:r>
      <w:r w:rsidR="00DB5A9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Atbildīgā valsts </w:t>
      </w:r>
      <w:r w:rsidR="007F5BC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un </w:t>
      </w:r>
      <w:r w:rsidR="00DB5A9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pašvaldības institūcija</w:t>
      </w:r>
      <w:r w:rsidR="003B3A9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</w:t>
      </w:r>
      <w:r w:rsidR="00275713" w:rsidRPr="000245F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27571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ierosinot pi</w:t>
      </w:r>
      <w:r w:rsidR="003B3A9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eprasīt starptautisko palīdzību, </w:t>
      </w:r>
      <w:r w:rsidR="0027571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Krīzes vadības padomes sekretariātā </w:t>
      </w:r>
      <w:r w:rsidR="00275713" w:rsidRPr="000245F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iesniedz </w:t>
      </w:r>
      <w:r w:rsidR="0027571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šādu informāciju:</w:t>
      </w:r>
      <w:r w:rsidR="00362F2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</w:p>
    <w:p w14:paraId="08853E3A" w14:textId="6B51D9EA" w:rsidR="00275713" w:rsidRPr="00E26559" w:rsidRDefault="00BD153A" w:rsidP="0027571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lastRenderedPageBreak/>
        <w:t>5</w:t>
      </w:r>
      <w:r w:rsidR="0027571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.1.  </w:t>
      </w:r>
      <w:r w:rsidR="000017C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V</w:t>
      </w:r>
      <w:r w:rsidR="00DB5A9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alsts </w:t>
      </w:r>
      <w:r w:rsidR="007F5BC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un </w:t>
      </w:r>
      <w:r w:rsidR="00DB5A9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pašvaldības institūcija</w:t>
      </w:r>
      <w:r w:rsidR="000017C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s, kura ierosina pieprasīt starptautisko palīdzību, nosaukums </w:t>
      </w:r>
      <w:r w:rsidR="00DF5038" w:rsidRPr="00DF503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un kontaktinformācija</w:t>
      </w:r>
      <w:r w:rsidR="00DF503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</w:p>
    <w:p w14:paraId="7AB0F5EF" w14:textId="77777777" w:rsidR="00275713" w:rsidRDefault="00BD153A" w:rsidP="0027571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5</w:t>
      </w:r>
      <w:r w:rsidR="0027571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.2.</w:t>
      </w:r>
      <w:r w:rsidR="00DF503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</w:t>
      </w:r>
      <w:r w:rsidR="00DF5038" w:rsidRPr="00DF503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ieprasītās starptautiskās palīdzības vispārīgs apraksts</w:t>
      </w:r>
      <w:r w:rsidR="00DF503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</w:p>
    <w:p w14:paraId="71D7BADF" w14:textId="77777777" w:rsidR="00275713" w:rsidRDefault="00BD153A" w:rsidP="0027571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5</w:t>
      </w:r>
      <w:r w:rsidR="0027571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.3</w:t>
      </w:r>
      <w:r w:rsidR="00DF503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 p</w:t>
      </w:r>
      <w:r w:rsidR="00DF5038" w:rsidRPr="00DF503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ieprasītās starptautiskās palīdzības veids</w:t>
      </w:r>
      <w:r w:rsidR="00C4652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un apjoms</w:t>
      </w:r>
      <w:r w:rsidR="00DF5038" w:rsidRPr="00DF503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(</w:t>
      </w:r>
      <w:r w:rsidR="00DF503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pēc iespējas detalizēta informācija</w:t>
      </w:r>
      <w:r w:rsidR="00DF5038" w:rsidRPr="00DF503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)</w:t>
      </w:r>
      <w:r w:rsidR="00DF503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</w:p>
    <w:p w14:paraId="7C28F053" w14:textId="77777777" w:rsidR="00275713" w:rsidRDefault="00BD153A" w:rsidP="00E2655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5</w:t>
      </w:r>
      <w:r w:rsidR="0027571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.4</w:t>
      </w:r>
      <w:r w:rsidR="00DF503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. </w:t>
      </w:r>
      <w:r w:rsidR="00DF5038" w:rsidRPr="00DF503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starptautiskās palīdzības </w:t>
      </w:r>
      <w:r w:rsidR="00DF503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</w:t>
      </w:r>
      <w:r w:rsidR="00DF5038" w:rsidRPr="00DF503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zvietošanas paredzamais ilgums</w:t>
      </w:r>
      <w:r w:rsidR="009C55D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un</w:t>
      </w:r>
      <w:r w:rsidR="00A81AE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provizoriskās izmaksas</w:t>
      </w:r>
      <w:r w:rsidR="00DF503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</w:p>
    <w:p w14:paraId="49988EF9" w14:textId="77777777" w:rsidR="00DF5038" w:rsidRDefault="00BD153A" w:rsidP="00E2655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5</w:t>
      </w:r>
      <w:r w:rsidR="00DF503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.5. </w:t>
      </w:r>
      <w:r w:rsidR="00CB10C3" w:rsidRPr="00CB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starptautiskās palīdzības </w:t>
      </w:r>
      <w:r w:rsidR="005C6AA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robežas šķērsošanas</w:t>
      </w:r>
      <w:r w:rsidR="00DF5038" w:rsidRPr="00DF503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viet</w:t>
      </w:r>
      <w:r w:rsidR="005C6AA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</w:t>
      </w:r>
      <w:r w:rsidR="006D3EC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(globālās pozicionēšanas sistēmas</w:t>
      </w:r>
      <w:r w:rsidR="00DF5038" w:rsidRPr="00DF503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koordināt</w:t>
      </w:r>
      <w:r w:rsidR="00CB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e</w:t>
      </w:r>
      <w:r w:rsidR="00DF5038" w:rsidRPr="00DF503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s)</w:t>
      </w:r>
      <w:r w:rsidR="00CB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</w:p>
    <w:p w14:paraId="7CB1B2CE" w14:textId="77777777" w:rsidR="00CB10C3" w:rsidRDefault="00BD153A" w:rsidP="00CB10C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5</w:t>
      </w:r>
      <w:r w:rsidR="00CB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.6.</w:t>
      </w:r>
      <w:r w:rsidR="00CB10C3" w:rsidRPr="00CB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izmantojamais transports (</w:t>
      </w:r>
      <w:r w:rsidR="00CB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sauszemes transports</w:t>
      </w:r>
      <w:r w:rsidR="00CB439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(tostarp dzelzceļa)</w:t>
      </w:r>
      <w:r w:rsidR="00CB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 gaisa transports, jūras transports);</w:t>
      </w:r>
    </w:p>
    <w:p w14:paraId="48258C8F" w14:textId="3E21D234" w:rsidR="00DF5038" w:rsidRPr="00DF5038" w:rsidRDefault="00BD153A" w:rsidP="00DF503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5</w:t>
      </w:r>
      <w:r w:rsidR="00DF5038" w:rsidRPr="00DF503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CB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7. </w:t>
      </w:r>
      <w:r w:rsidR="005C6AA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starptautiskās palīdzības ierašanās vieta</w:t>
      </w:r>
      <w:r w:rsidR="007F5BC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</w:t>
      </w:r>
      <w:r w:rsidR="005C6AA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(galapunkts)</w:t>
      </w:r>
      <w:r w:rsidR="00DF5038" w:rsidRPr="00DF503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nosaukums </w:t>
      </w:r>
      <w:r w:rsidR="00CB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un </w:t>
      </w:r>
      <w:r w:rsidR="006D3EC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g</w:t>
      </w:r>
      <w:r w:rsidR="006D3EC6" w:rsidRPr="006D3EC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lobālās pozicionēšanas sistēmas koordinātes</w:t>
      </w:r>
      <w:r w:rsidR="007F5BC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</w:p>
    <w:p w14:paraId="638E3060" w14:textId="77777777" w:rsidR="00DF5038" w:rsidRDefault="00BD153A" w:rsidP="00DF503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5</w:t>
      </w:r>
      <w:r w:rsidR="00CB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.8. </w:t>
      </w:r>
      <w:r w:rsidR="00B1136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vai </w:t>
      </w:r>
      <w:r w:rsidR="00CB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</w:t>
      </w:r>
      <w:r w:rsidR="00DF5038" w:rsidRPr="00DF503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zņ</w:t>
      </w:r>
      <w:r w:rsidR="00D16E3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emošā </w:t>
      </w:r>
      <w:r w:rsidR="00CB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valsts </w:t>
      </w:r>
      <w:r w:rsidR="00B1136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nodrošina šādu atbalstu</w:t>
      </w:r>
      <w:r w:rsidR="00D16E3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starptautiskās palīdzības sniedzējam</w:t>
      </w:r>
      <w:r w:rsidR="00DF5038" w:rsidRPr="00DF503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:</w:t>
      </w:r>
    </w:p>
    <w:p w14:paraId="60E2B854" w14:textId="77777777" w:rsidR="00CB10C3" w:rsidRPr="00CB10C3" w:rsidRDefault="00BD153A" w:rsidP="00CB10C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5</w:t>
      </w:r>
      <w:r w:rsidR="00CB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.8.1. </w:t>
      </w:r>
      <w:r w:rsidR="00CB10C3" w:rsidRPr="00CB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pārtika</w:t>
      </w:r>
      <w:r w:rsidR="00CB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</w:p>
    <w:p w14:paraId="74C6461B" w14:textId="77777777" w:rsidR="00CB10C3" w:rsidRPr="00CB10C3" w:rsidRDefault="00BD153A" w:rsidP="00CB10C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5</w:t>
      </w:r>
      <w:r w:rsidR="00CB10C3" w:rsidRPr="00CB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.8.</w:t>
      </w:r>
      <w:r w:rsidR="00CB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</w:t>
      </w:r>
      <w:r w:rsidR="00CB10C3" w:rsidRPr="00CB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 dzeramais ūdens</w:t>
      </w:r>
      <w:r w:rsidR="00CB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</w:p>
    <w:p w14:paraId="757C609B" w14:textId="77777777" w:rsidR="00CB10C3" w:rsidRPr="00CB10C3" w:rsidRDefault="00BD153A" w:rsidP="00CB10C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5</w:t>
      </w:r>
      <w:r w:rsidR="00CB10C3" w:rsidRPr="00CB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.8.</w:t>
      </w:r>
      <w:r w:rsidR="00CB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</w:t>
      </w:r>
      <w:r w:rsidR="00CB10C3" w:rsidRPr="00CB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 degviela</w:t>
      </w:r>
      <w:r w:rsidR="00CB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</w:p>
    <w:p w14:paraId="3F93229A" w14:textId="77777777" w:rsidR="00CB10C3" w:rsidRPr="00CB10C3" w:rsidRDefault="00BD153A" w:rsidP="00CB10C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5</w:t>
      </w:r>
      <w:r w:rsidR="00CB10C3" w:rsidRPr="00CB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.8.</w:t>
      </w:r>
      <w:r w:rsidR="00CB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4</w:t>
      </w:r>
      <w:r w:rsidR="00CB10C3" w:rsidRPr="00CB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 izmitināšana</w:t>
      </w:r>
      <w:r w:rsidR="00CB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</w:p>
    <w:p w14:paraId="0AA3575F" w14:textId="77777777" w:rsidR="00CB10C3" w:rsidRDefault="00BD153A" w:rsidP="00CB10C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5</w:t>
      </w:r>
      <w:r w:rsidR="00CB10C3" w:rsidRPr="00CB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.8.</w:t>
      </w:r>
      <w:r w:rsidR="00CB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5</w:t>
      </w:r>
      <w:r w:rsidR="00CB10C3" w:rsidRPr="00CB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 iekšzemes transports</w:t>
      </w:r>
      <w:r w:rsidR="00CB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</w:p>
    <w:p w14:paraId="375BA0CB" w14:textId="77777777" w:rsidR="00CB10C3" w:rsidRPr="00CB10C3" w:rsidRDefault="00BD153A" w:rsidP="00CB10C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5</w:t>
      </w:r>
      <w:r w:rsidR="00CB10C3" w:rsidRPr="00CB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.8.</w:t>
      </w:r>
      <w:r w:rsidR="00CB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6</w:t>
      </w:r>
      <w:r w:rsidR="00CB10C3" w:rsidRPr="00CB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CB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CB10C3" w:rsidRPr="00CB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medicīniskais atbalsts</w:t>
      </w:r>
      <w:r w:rsidR="00CB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</w:p>
    <w:p w14:paraId="513457F3" w14:textId="77777777" w:rsidR="00CB10C3" w:rsidRPr="00CB10C3" w:rsidRDefault="00BD153A" w:rsidP="00CB10C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5</w:t>
      </w:r>
      <w:r w:rsidR="00CB10C3" w:rsidRPr="00CB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.8.</w:t>
      </w:r>
      <w:r w:rsidR="00CB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7</w:t>
      </w:r>
      <w:r w:rsidR="00CB10C3" w:rsidRPr="00CB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 sadarbības koordinators</w:t>
      </w:r>
      <w:r w:rsidR="00CB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</w:p>
    <w:p w14:paraId="601ED4B3" w14:textId="77777777" w:rsidR="00CB10C3" w:rsidRDefault="00BD153A" w:rsidP="00CB10C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5</w:t>
      </w:r>
      <w:r w:rsidR="00CB10C3" w:rsidRPr="00CB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.8.</w:t>
      </w:r>
      <w:r w:rsidR="00CB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8</w:t>
      </w:r>
      <w:r w:rsidR="00CB10C3" w:rsidRPr="00CB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 tulki</w:t>
      </w:r>
      <w:r w:rsidR="00CB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</w:p>
    <w:p w14:paraId="19D2C58D" w14:textId="77777777" w:rsidR="00CB10C3" w:rsidRDefault="00BD153A" w:rsidP="00CB10C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5</w:t>
      </w:r>
      <w:r w:rsidR="00CB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.8.9. </w:t>
      </w:r>
      <w:r w:rsidR="00CB439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citi uzņemošās valsts atbalsta pienākumi</w:t>
      </w:r>
      <w:r w:rsidR="00CB10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45F162A0" w14:textId="77777777" w:rsidR="00CC6370" w:rsidRDefault="00BD153A" w:rsidP="00CB10C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5</w:t>
      </w:r>
      <w:r w:rsidR="00CC6370" w:rsidRPr="00CC637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.9. vai uzņemošā valsts atbrīvo starptautiskās palīdzības moduļus, vienības, aprīkojumu un citu sūtījumu, tajā skaitā dienesta suņus, no visām muitas nodevām, nodokļiem, tarifiem, maksām un nenosaka nekādus ek</w:t>
      </w:r>
      <w:r w:rsidR="00382D0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sporta un importa ierobežojumus.</w:t>
      </w:r>
    </w:p>
    <w:p w14:paraId="58617B00" w14:textId="77777777" w:rsidR="002A7B12" w:rsidRDefault="00BD153A" w:rsidP="00CB10C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5</w:t>
      </w:r>
      <w:r w:rsidR="00B11366" w:rsidRPr="00B1136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CC637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10</w:t>
      </w:r>
      <w:r w:rsidR="00B11366" w:rsidRPr="00B1136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. vai </w:t>
      </w:r>
      <w:r w:rsidR="00AF385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uzņemošā valsts</w:t>
      </w:r>
      <w:r w:rsidR="00B11366" w:rsidRPr="00B1136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B1136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apņemas</w:t>
      </w:r>
      <w:r w:rsidR="00D16E3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starptautiskās palīdzības sniedzējam</w:t>
      </w:r>
      <w:r w:rsidR="00CC637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:</w:t>
      </w:r>
    </w:p>
    <w:p w14:paraId="2EB897E7" w14:textId="5CA29058" w:rsidR="00B11366" w:rsidRDefault="00BD153A" w:rsidP="00CB10C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5</w:t>
      </w:r>
      <w:r w:rsidR="00CC637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.10.1. </w:t>
      </w:r>
      <w:r w:rsidR="00FF64A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nepiecie</w:t>
      </w:r>
      <w:r w:rsidR="00A52BD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šamības gadījumā izsniegt vīzas;</w:t>
      </w:r>
    </w:p>
    <w:p w14:paraId="7AA837C8" w14:textId="013AA841" w:rsidR="00B11366" w:rsidRPr="00B11366" w:rsidRDefault="00BD153A" w:rsidP="00B1136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5</w:t>
      </w:r>
      <w:r w:rsidR="00B11366" w:rsidRPr="00B1136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CC637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10.2</w:t>
      </w:r>
      <w:r w:rsidR="00B11366" w:rsidRPr="00B1136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B1136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B11366" w:rsidRPr="00B1136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atzīt </w:t>
      </w:r>
      <w:r w:rsidR="00D16E3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reglamentētās profesijas piemēram – ārsti, medmāsas, vidējais medicīnas personāls, inženieri, ugunsdzēsēji</w:t>
      </w:r>
      <w:r w:rsidR="000F1F5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</w:t>
      </w:r>
      <w:r w:rsidR="00D16E3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glābēji un </w:t>
      </w:r>
      <w:r w:rsidR="00A52BD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citas profesijas;</w:t>
      </w:r>
    </w:p>
    <w:p w14:paraId="5ECFD8B4" w14:textId="63F67A52" w:rsidR="00B11366" w:rsidRDefault="00BD153A" w:rsidP="00B1136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lastRenderedPageBreak/>
        <w:t>5</w:t>
      </w:r>
      <w:r w:rsidR="00B11366" w:rsidRPr="00B1136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CC637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10.</w:t>
      </w:r>
      <w:r w:rsidR="007F5BC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</w:t>
      </w:r>
      <w:r w:rsidR="00B11366" w:rsidRPr="00B1136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B1136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431552" w:rsidRPr="0043155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nepieciešamības gadījumā</w:t>
      </w:r>
      <w:r w:rsidR="0043155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</w:t>
      </w:r>
      <w:r w:rsidR="00431552" w:rsidRPr="0043155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D16E3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vai pēc </w:t>
      </w:r>
      <w:r w:rsidR="0043155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starptautiskās</w:t>
      </w:r>
      <w:r w:rsidR="00D16E3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43155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palīdzības sniedzēja</w:t>
      </w:r>
      <w:r w:rsidR="00B11366" w:rsidRPr="00B1136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lūguma</w:t>
      </w:r>
      <w:r w:rsidR="0043155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</w:t>
      </w:r>
      <w:r w:rsidR="00B11366" w:rsidRPr="00B1136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n</w:t>
      </w:r>
      <w:r w:rsidR="00A52BD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odrošināt drošības pakalpojumus.</w:t>
      </w:r>
    </w:p>
    <w:p w14:paraId="66B96022" w14:textId="5E7D7AC6" w:rsidR="007D749F" w:rsidRDefault="00BD153A" w:rsidP="00B1136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5</w:t>
      </w:r>
      <w:r w:rsidR="007D749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7F5BC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11</w:t>
      </w:r>
      <w:r w:rsidR="007D749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. </w:t>
      </w:r>
      <w:r w:rsidR="0043155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citas </w:t>
      </w:r>
      <w:r w:rsidR="00431552" w:rsidRPr="0043155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uzņemošā</w:t>
      </w:r>
      <w:r w:rsidR="00CC637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</w:t>
      </w:r>
      <w:r w:rsidR="00431552" w:rsidRPr="0043155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valsts apņem</w:t>
      </w:r>
      <w:r w:rsidR="0043155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šanās</w:t>
      </w:r>
      <w:r w:rsidR="007D749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70A9E405" w14:textId="26BFE666" w:rsidR="007F5BCA" w:rsidRDefault="00BD153A" w:rsidP="00E2655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6</w:t>
      </w:r>
      <w:r w:rsidR="000A4DA6" w:rsidRPr="000A4DA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. Ja objektīvo iemeslu dēļ informācija, kas minēta šo noteikumu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5</w:t>
      </w:r>
      <w:r w:rsidR="000A4DA6" w:rsidRPr="000A4DA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.5.,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5</w:t>
      </w:r>
      <w:r w:rsidR="000A4DA6" w:rsidRPr="000A4DA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.6.,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5</w:t>
      </w:r>
      <w:r w:rsidR="000A4DA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.7.,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5</w:t>
      </w:r>
      <w:r w:rsidR="000A4DA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.8.,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5</w:t>
      </w:r>
      <w:r w:rsidR="000A4DA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.9.</w:t>
      </w:r>
      <w:r w:rsidR="007F5BC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 5.10</w:t>
      </w:r>
      <w:r w:rsidR="000A4DA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un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5</w:t>
      </w:r>
      <w:r w:rsidR="000A4DA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7F5BC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11</w:t>
      </w:r>
      <w:r w:rsidR="000A4DA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0A4DA6" w:rsidRPr="000A4DA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apakšpunktā, nav zināma, atbildīgā valsts </w:t>
      </w:r>
      <w:r w:rsidR="007F5BC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un</w:t>
      </w:r>
      <w:r w:rsidR="007F5BCA" w:rsidRPr="000A4DA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0A4DA6" w:rsidRPr="000A4DA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pašvaldības institūcija, ierosinot pieprasīt starptautisko palīdzību, par to informē Krīzes vadības padomes sekretariātu.</w:t>
      </w:r>
    </w:p>
    <w:p w14:paraId="409D94B1" w14:textId="506E9ED8" w:rsidR="00E26559" w:rsidRDefault="007F5BCA" w:rsidP="00E2655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7</w:t>
      </w:r>
      <w:r w:rsidR="00E26559" w:rsidRPr="00E2655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. Lēmumu par </w:t>
      </w:r>
      <w:r w:rsidR="00556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starptautiskās</w:t>
      </w:r>
      <w:r w:rsidR="00E26559" w:rsidRPr="00E2655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palīdzības pieprasīšanu pieņem Ministru kabinets, pamatojoties uz Krīzes vadības padomes </w:t>
      </w:r>
      <w:r w:rsidRPr="00E2655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priekšlikum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</w:t>
      </w:r>
      <w:r w:rsidRPr="00E2655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E26559" w:rsidRPr="00E2655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un </w:t>
      </w:r>
      <w:r w:rsidR="00DB5A9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atbildīgās valsts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un </w:t>
      </w:r>
      <w:r w:rsidR="00DB5A9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pašvaldības institūcijas</w:t>
      </w:r>
      <w:r w:rsidR="00E26559" w:rsidRPr="00E2655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sniegto informāciju.</w:t>
      </w:r>
    </w:p>
    <w:p w14:paraId="785E3452" w14:textId="2B243B3D" w:rsidR="00275713" w:rsidRDefault="00A52BD1" w:rsidP="00E2655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8</w:t>
      </w:r>
      <w:r w:rsidR="0027571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 Ministru kabinets lēmumā par starptautiskās</w:t>
      </w:r>
      <w:r w:rsidR="00AF385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palīdzības pieprasīšanu norāda šo noteikumu </w:t>
      </w:r>
      <w:r w:rsidR="007F5BC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5</w:t>
      </w:r>
      <w:r w:rsidR="00AF385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.punktā minēto informāciju, kā arī 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nozīmē </w:t>
      </w:r>
      <w:r w:rsidR="00AF385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vadošo institūciju un atbalsta </w:t>
      </w:r>
      <w:r w:rsidR="002F17C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sniedzošās </w:t>
      </w:r>
      <w:r w:rsidR="00AF385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institūcijas</w:t>
      </w:r>
      <w:r w:rsidR="006F5C4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</w:t>
      </w:r>
      <w:r w:rsidR="005C6AA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8E7A0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nosakot </w:t>
      </w:r>
      <w:r w:rsidR="005C6AA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to pienākumus un tiesības</w:t>
      </w:r>
      <w:r w:rsidR="002F17C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AF385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</w:p>
    <w:p w14:paraId="510A2ED1" w14:textId="69DA6D07" w:rsidR="00E26559" w:rsidRPr="00E26559" w:rsidRDefault="007F5BCA" w:rsidP="00E2655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9</w:t>
      </w:r>
      <w:r w:rsidR="00E26559" w:rsidRPr="00E2655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. Ārlietu ministrija, izmantojot diplomātiskos kanālus, nodrošina </w:t>
      </w:r>
      <w:r w:rsidR="00556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starptautiskās</w:t>
      </w:r>
      <w:r w:rsidR="00E26559" w:rsidRPr="00E2655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palīdzības pieprasījuma nosūtīšanu iespējamiem </w:t>
      </w:r>
      <w:r w:rsidR="005562E5" w:rsidRPr="00556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starptautiskās </w:t>
      </w:r>
      <w:r w:rsidR="00E26559" w:rsidRPr="00E2655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palīdzības sniedzējiem</w:t>
      </w:r>
      <w:r w:rsidR="005416E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izmantojot diplomātiskos kanālus</w:t>
      </w:r>
      <w:r w:rsidR="00E26559" w:rsidRPr="00E2655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0EB2D9AD" w14:textId="7B95A6B7" w:rsidR="00E26559" w:rsidRDefault="007F5BCA" w:rsidP="00E2655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10</w:t>
      </w:r>
      <w:r w:rsidR="00E26559" w:rsidRPr="00E2655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. Valsts </w:t>
      </w:r>
      <w:r w:rsidR="00556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civilās aizsardzības kontaktpunkts</w:t>
      </w:r>
      <w:r w:rsidR="00EA578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noteiktā kārtībā</w:t>
      </w:r>
      <w:r w:rsidR="00E26559" w:rsidRPr="00E2655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nodrošina ar </w:t>
      </w:r>
      <w:r w:rsidR="005562E5" w:rsidRPr="00556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starptautiskās </w:t>
      </w:r>
      <w:r w:rsidR="00E26559" w:rsidRPr="00E2655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palīdzības saņemšanu saistītās informācijas apriti ar Eiropas Savienības </w:t>
      </w:r>
      <w:r w:rsidR="008C6E5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Ārkārtējo situāciju reaģēšanas un koordinēšanas</w:t>
      </w:r>
      <w:r w:rsidR="00E26559" w:rsidRPr="00E2655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centru</w:t>
      </w:r>
      <w:r w:rsidR="008C6E5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E26559" w:rsidRPr="00E2655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un Ziemeļ</w:t>
      </w:r>
      <w:r w:rsidR="008C6E5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atlantijas līguma organizācijas </w:t>
      </w:r>
      <w:r w:rsidR="00E26559" w:rsidRPr="00E2655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Eiroatlantijas katastrofu </w:t>
      </w:r>
      <w:r w:rsidR="008C6E5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reaģēšanas un</w:t>
      </w:r>
      <w:r w:rsidR="00E26559" w:rsidRPr="00E2655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koordinācijas centru</w:t>
      </w:r>
      <w:r w:rsidR="008C6E5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un citām sadarbības starptautiskajām organizācijām un ārvalstīm</w:t>
      </w:r>
      <w:r w:rsidR="00E26559" w:rsidRPr="00E2655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7E557BD7" w14:textId="57C6137E" w:rsidR="001B688B" w:rsidRPr="00E26559" w:rsidRDefault="007F5BCA" w:rsidP="00E2655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11</w:t>
      </w:r>
      <w:r w:rsidR="001B688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. </w:t>
      </w:r>
      <w:r w:rsidR="00B66B9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Ministru kabineta nozīmētā v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adošā institūcija </w:t>
      </w:r>
      <w:r w:rsidR="001B688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nodrošina komunikāciju </w:t>
      </w:r>
      <w:r w:rsidR="00567BC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ar </w:t>
      </w:r>
      <w:r w:rsidR="001B688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star</w:t>
      </w:r>
      <w:r w:rsidR="00DD31E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ptaut</w:t>
      </w:r>
      <w:r w:rsidR="000B345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iskās palīdzības sniedzēju, ja M</w:t>
      </w:r>
      <w:r w:rsidR="00DD31E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inistru kabinets nav lēmis citādi.</w:t>
      </w:r>
      <w:r w:rsidR="001B688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</w:p>
    <w:p w14:paraId="307CD793" w14:textId="77777777" w:rsidR="00A442FC" w:rsidRDefault="00A442FC" w:rsidP="00A442F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4066EE9B" w14:textId="77777777" w:rsidR="00A442FC" w:rsidRPr="00E26559" w:rsidRDefault="00A442FC" w:rsidP="00A442F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E2655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  <w:r w:rsidRPr="00E2655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Starptautiskās</w:t>
      </w:r>
      <w:r w:rsidRPr="00E2655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palīdzības saņemšana</w:t>
      </w:r>
    </w:p>
    <w:p w14:paraId="47DC7FBC" w14:textId="7F01D251" w:rsidR="00DD31E3" w:rsidRDefault="007F5BCA" w:rsidP="00E2655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12</w:t>
      </w:r>
      <w:r w:rsidR="00E26559" w:rsidRPr="00E2655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. </w:t>
      </w:r>
      <w:r w:rsidR="00DD31E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Ministru kabineta nozīmētā vadošā institūcija</w:t>
      </w:r>
      <w:r w:rsidR="00E26559" w:rsidRPr="00E2655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vada un koordinē</w:t>
      </w:r>
      <w:r w:rsidR="0000010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visu</w:t>
      </w:r>
      <w:r w:rsidR="00E26559" w:rsidRPr="00E2655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ar </w:t>
      </w:r>
      <w:r w:rsidR="00480A1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starptautiskās</w:t>
      </w:r>
      <w:r w:rsidR="00E26559" w:rsidRPr="00E2655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palīdzības saņemšanu saistīto pasākumu īstenošanu.</w:t>
      </w:r>
    </w:p>
    <w:p w14:paraId="711D1773" w14:textId="6B050146" w:rsidR="00E26559" w:rsidRPr="00E26559" w:rsidRDefault="007F5BCA" w:rsidP="00E2655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E2655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</w:t>
      </w:r>
      <w:r w:rsidR="00E26559" w:rsidRPr="00E2655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. </w:t>
      </w:r>
      <w:r w:rsidR="00111797" w:rsidRPr="0011179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Ministru kabineta nozīmētā vadošā institūcija </w:t>
      </w:r>
      <w:r w:rsidR="00E26559" w:rsidRPr="00E2655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kārto </w:t>
      </w:r>
      <w:r w:rsidR="00EE4C03" w:rsidRPr="00EE4C0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starptautiskās </w:t>
      </w:r>
      <w:r w:rsidR="00E26559" w:rsidRPr="00E2655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palīdzības </w:t>
      </w:r>
      <w:r w:rsidR="0011179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sniedzēja</w:t>
      </w:r>
      <w:r w:rsidR="00E26559" w:rsidRPr="00E2655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muitas formalitātes, kā arī nodrošina nepieciešamo dokumentu iesniegšanu Valsts ieņēmumu dienesta muitas iestādē.</w:t>
      </w:r>
    </w:p>
    <w:p w14:paraId="041993E9" w14:textId="63349538" w:rsidR="00E26559" w:rsidRPr="00E26559" w:rsidRDefault="007F5BCA" w:rsidP="00E2655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E2655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4</w:t>
      </w:r>
      <w:r w:rsidR="00E26559" w:rsidRPr="00E2655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. Valsts ieņēmumu dienesta muitas iestādes nodrošina </w:t>
      </w:r>
      <w:r w:rsidR="0011179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starptautiskās </w:t>
      </w:r>
      <w:r w:rsidR="00E26559" w:rsidRPr="00E2655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palīdzības ārpuskārtas muitas kontroli.</w:t>
      </w:r>
    </w:p>
    <w:p w14:paraId="644C124E" w14:textId="7E45D1D5" w:rsidR="00E26559" w:rsidRDefault="007F5BCA" w:rsidP="00E2655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E2655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lastRenderedPageBreak/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5</w:t>
      </w:r>
      <w:r w:rsidR="0011179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. </w:t>
      </w:r>
      <w:r w:rsidR="00E26559" w:rsidRPr="00E2655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Valsts ieņēmumu dienests saskaņā ar Eiropas Savienības normatīvajiem aktiem, kuri paredz atbrīvojumu no muitas nodokļa, </w:t>
      </w:r>
      <w:r w:rsidR="0011179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starptautiskās</w:t>
      </w:r>
      <w:r w:rsidR="00E26559" w:rsidRPr="00E2655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palīdzības </w:t>
      </w:r>
      <w:r w:rsidR="0011179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sniedzēju</w:t>
      </w:r>
      <w:r w:rsidR="00E26559" w:rsidRPr="00E2655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atbrīvo no ievedmuitas.</w:t>
      </w:r>
    </w:p>
    <w:p w14:paraId="5567312C" w14:textId="439FE772" w:rsidR="00111797" w:rsidRDefault="007F5BCA" w:rsidP="00E2655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16</w:t>
      </w:r>
      <w:r w:rsidR="0011179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. </w:t>
      </w:r>
      <w:r w:rsidR="00111797" w:rsidRPr="0011179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Ministru kabineta nozīmētā vadošā institūcija</w:t>
      </w:r>
      <w:r w:rsidR="0011179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sadarbībā ar atbalsta sniedzošajām institūcijām ne vē</w:t>
      </w:r>
      <w:r w:rsidR="00FD43D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lāk</w:t>
      </w:r>
      <w:r w:rsidR="0011179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kā 30 dienas pēc starptautiskās palīdzības saņemšanas beigām sagatavo un noteiktā kārtībā iesniedz izskatīšanai Krīzes vadības padomē informatīvo ziņojumu par starptautiskās palīdzības </w:t>
      </w:r>
      <w:r w:rsidR="002A3B4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saņemšanas gaitu</w:t>
      </w:r>
      <w:r w:rsidR="002472E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 iekļaujot secinājumus un priekšlikumus turpmākajai rīcībai</w:t>
      </w:r>
      <w:r w:rsidR="002A3B4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11179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</w:p>
    <w:p w14:paraId="72D641F8" w14:textId="77777777" w:rsidR="00111797" w:rsidRPr="00E26559" w:rsidRDefault="00111797" w:rsidP="00E2655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20ADB0E5" w14:textId="77777777" w:rsidR="002A3B4F" w:rsidRDefault="002A3B4F" w:rsidP="00202B9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1" w:name="p1"/>
      <w:bookmarkStart w:id="2" w:name="p-345903"/>
      <w:bookmarkStart w:id="3" w:name="n4"/>
      <w:bookmarkStart w:id="4" w:name="p15"/>
      <w:bookmarkStart w:id="5" w:name="p-345923"/>
      <w:bookmarkStart w:id="6" w:name="398902"/>
      <w:bookmarkEnd w:id="1"/>
      <w:bookmarkEnd w:id="2"/>
      <w:bookmarkEnd w:id="3"/>
      <w:bookmarkEnd w:id="4"/>
      <w:bookmarkEnd w:id="5"/>
      <w:bookmarkEnd w:id="6"/>
    </w:p>
    <w:p w14:paraId="426806F3" w14:textId="77777777" w:rsidR="00202B92" w:rsidRPr="00E77319" w:rsidRDefault="00202B92" w:rsidP="00202B92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BDF763D" w14:textId="77777777" w:rsidR="00202B92" w:rsidRPr="00E77319" w:rsidRDefault="00202B92" w:rsidP="00202B92">
      <w:pPr>
        <w:pStyle w:val="naisf"/>
        <w:spacing w:after="120"/>
        <w:rPr>
          <w:sz w:val="28"/>
          <w:szCs w:val="28"/>
          <w:lang w:eastAsia="en-US"/>
        </w:rPr>
      </w:pPr>
      <w:r w:rsidRPr="00E77319">
        <w:rPr>
          <w:sz w:val="28"/>
          <w:szCs w:val="28"/>
          <w:lang w:eastAsia="en-US"/>
        </w:rPr>
        <w:t>Ministru prezidents                                  </w:t>
      </w:r>
      <w:r w:rsidRPr="00E77319">
        <w:rPr>
          <w:sz w:val="28"/>
          <w:szCs w:val="28"/>
          <w:lang w:eastAsia="en-US"/>
        </w:rPr>
        <w:tab/>
      </w:r>
      <w:r w:rsidRPr="00E77319">
        <w:rPr>
          <w:sz w:val="28"/>
          <w:szCs w:val="28"/>
          <w:lang w:eastAsia="en-US"/>
        </w:rPr>
        <w:tab/>
      </w:r>
      <w:r w:rsidRPr="00E77319">
        <w:rPr>
          <w:sz w:val="28"/>
          <w:szCs w:val="28"/>
          <w:lang w:eastAsia="en-US"/>
        </w:rPr>
        <w:tab/>
        <w:t xml:space="preserve">  M. Kučinskis</w:t>
      </w:r>
    </w:p>
    <w:p w14:paraId="36C7D375" w14:textId="77777777" w:rsidR="00202B92" w:rsidRPr="00E77319" w:rsidRDefault="00202B92" w:rsidP="00202B92">
      <w:pPr>
        <w:pStyle w:val="naisf"/>
        <w:spacing w:after="120"/>
        <w:rPr>
          <w:sz w:val="28"/>
          <w:szCs w:val="28"/>
          <w:lang w:eastAsia="en-US"/>
        </w:rPr>
      </w:pPr>
      <w:r w:rsidRPr="00E77319">
        <w:rPr>
          <w:sz w:val="28"/>
          <w:szCs w:val="28"/>
          <w:lang w:eastAsia="en-US"/>
        </w:rPr>
        <w:t> </w:t>
      </w:r>
    </w:p>
    <w:p w14:paraId="2B080C6B" w14:textId="77777777" w:rsidR="00202B92" w:rsidRPr="00E77319" w:rsidRDefault="00202B92" w:rsidP="00202B92">
      <w:pPr>
        <w:pStyle w:val="naisf"/>
        <w:spacing w:after="120"/>
        <w:rPr>
          <w:sz w:val="28"/>
          <w:szCs w:val="28"/>
          <w:lang w:eastAsia="en-US"/>
        </w:rPr>
      </w:pPr>
      <w:r w:rsidRPr="00E77319">
        <w:rPr>
          <w:sz w:val="28"/>
          <w:szCs w:val="28"/>
          <w:lang w:eastAsia="en-US"/>
        </w:rPr>
        <w:t xml:space="preserve">Iekšlietu ministrs                                    </w:t>
      </w:r>
      <w:r w:rsidRPr="00E77319">
        <w:rPr>
          <w:sz w:val="28"/>
          <w:szCs w:val="28"/>
          <w:lang w:eastAsia="en-US"/>
        </w:rPr>
        <w:tab/>
      </w:r>
      <w:r w:rsidRPr="00E77319">
        <w:rPr>
          <w:sz w:val="28"/>
          <w:szCs w:val="28"/>
          <w:lang w:eastAsia="en-US"/>
        </w:rPr>
        <w:tab/>
      </w:r>
      <w:r w:rsidRPr="00E77319">
        <w:rPr>
          <w:sz w:val="28"/>
          <w:szCs w:val="28"/>
          <w:lang w:eastAsia="en-US"/>
        </w:rPr>
        <w:tab/>
        <w:t xml:space="preserve">  R. Kozlovskis</w:t>
      </w:r>
    </w:p>
    <w:p w14:paraId="6ED12156" w14:textId="77777777" w:rsidR="00202B92" w:rsidRDefault="00202B92" w:rsidP="00202B92">
      <w:pPr>
        <w:pStyle w:val="naisnod"/>
        <w:tabs>
          <w:tab w:val="left" w:pos="5668"/>
        </w:tabs>
        <w:spacing w:after="120"/>
      </w:pPr>
    </w:p>
    <w:p w14:paraId="67F8D07C" w14:textId="77777777" w:rsidR="00202B92" w:rsidRDefault="00202B92" w:rsidP="00202B92">
      <w:pPr>
        <w:pStyle w:val="naisnod"/>
        <w:tabs>
          <w:tab w:val="left" w:pos="5668"/>
        </w:tabs>
        <w:spacing w:after="120"/>
      </w:pPr>
    </w:p>
    <w:p w14:paraId="4F6302C8" w14:textId="77777777" w:rsidR="00202B92" w:rsidRDefault="00202B92" w:rsidP="00202B92">
      <w:pPr>
        <w:pStyle w:val="naisnod"/>
        <w:tabs>
          <w:tab w:val="left" w:pos="5668"/>
        </w:tabs>
        <w:spacing w:after="120"/>
      </w:pPr>
    </w:p>
    <w:p w14:paraId="246E956A" w14:textId="77777777" w:rsidR="00202B92" w:rsidRPr="00E77319" w:rsidRDefault="00202B92" w:rsidP="00202B92">
      <w:pPr>
        <w:pStyle w:val="naisnod"/>
        <w:tabs>
          <w:tab w:val="left" w:pos="5668"/>
        </w:tabs>
        <w:spacing w:after="120"/>
      </w:pPr>
    </w:p>
    <w:p w14:paraId="4166C66B" w14:textId="77777777" w:rsidR="00202B92" w:rsidRPr="00E77319" w:rsidRDefault="00202B92" w:rsidP="00202B92">
      <w:pPr>
        <w:pStyle w:val="naisnod"/>
        <w:tabs>
          <w:tab w:val="left" w:pos="5668"/>
        </w:tabs>
        <w:spacing w:after="120"/>
        <w:jc w:val="left"/>
        <w:rPr>
          <w:b w:val="0"/>
          <w:bCs w:val="0"/>
          <w:sz w:val="28"/>
          <w:szCs w:val="28"/>
          <w:lang w:eastAsia="en-US"/>
        </w:rPr>
      </w:pPr>
      <w:r w:rsidRPr="00E77319">
        <w:rPr>
          <w:b w:val="0"/>
          <w:bCs w:val="0"/>
          <w:sz w:val="28"/>
          <w:szCs w:val="28"/>
          <w:lang w:eastAsia="en-US"/>
        </w:rPr>
        <w:t xml:space="preserve">      </w:t>
      </w:r>
      <w:r>
        <w:rPr>
          <w:b w:val="0"/>
          <w:bCs w:val="0"/>
          <w:sz w:val="28"/>
          <w:szCs w:val="28"/>
          <w:lang w:eastAsia="en-US"/>
        </w:rPr>
        <w:t xml:space="preserve">Vīza: </w:t>
      </w:r>
      <w:r w:rsidRPr="00E77319">
        <w:rPr>
          <w:b w:val="0"/>
          <w:bCs w:val="0"/>
          <w:sz w:val="28"/>
          <w:szCs w:val="28"/>
          <w:lang w:eastAsia="en-US"/>
        </w:rPr>
        <w:t xml:space="preserve">Iekšlietu ministrs                      </w:t>
      </w:r>
      <w:r w:rsidRPr="00E77319">
        <w:rPr>
          <w:b w:val="0"/>
          <w:bCs w:val="0"/>
          <w:sz w:val="28"/>
          <w:szCs w:val="28"/>
          <w:lang w:eastAsia="en-US"/>
        </w:rPr>
        <w:tab/>
      </w:r>
      <w:r w:rsidRPr="00E77319">
        <w:rPr>
          <w:b w:val="0"/>
          <w:bCs w:val="0"/>
          <w:sz w:val="28"/>
          <w:szCs w:val="28"/>
          <w:lang w:eastAsia="en-US"/>
        </w:rPr>
        <w:tab/>
      </w:r>
      <w:r w:rsidRPr="00E77319">
        <w:rPr>
          <w:b w:val="0"/>
          <w:bCs w:val="0"/>
          <w:sz w:val="28"/>
          <w:szCs w:val="28"/>
          <w:lang w:eastAsia="en-US"/>
        </w:rPr>
        <w:tab/>
        <w:t xml:space="preserve">  R. Kozlovskis</w:t>
      </w:r>
    </w:p>
    <w:p w14:paraId="1ED6D894" w14:textId="77777777" w:rsidR="00202B92" w:rsidRPr="00E77319" w:rsidRDefault="00202B92" w:rsidP="00202B92">
      <w:pPr>
        <w:pStyle w:val="naisnod"/>
        <w:tabs>
          <w:tab w:val="left" w:pos="5668"/>
        </w:tabs>
        <w:spacing w:after="120"/>
        <w:jc w:val="left"/>
        <w:rPr>
          <w:b w:val="0"/>
          <w:bCs w:val="0"/>
          <w:sz w:val="28"/>
          <w:szCs w:val="28"/>
          <w:lang w:eastAsia="en-US"/>
        </w:rPr>
      </w:pPr>
      <w:r w:rsidRPr="00E77319">
        <w:rPr>
          <w:b w:val="0"/>
          <w:bCs w:val="0"/>
          <w:sz w:val="28"/>
          <w:szCs w:val="28"/>
          <w:lang w:eastAsia="en-US"/>
        </w:rPr>
        <w:t xml:space="preserve">      </w:t>
      </w:r>
    </w:p>
    <w:p w14:paraId="333F7A36" w14:textId="77777777" w:rsidR="00202B92" w:rsidRPr="00E77319" w:rsidRDefault="00202B92" w:rsidP="00202B92">
      <w:pPr>
        <w:pStyle w:val="naisnod"/>
        <w:tabs>
          <w:tab w:val="left" w:pos="5668"/>
        </w:tabs>
        <w:spacing w:after="120"/>
        <w:jc w:val="left"/>
        <w:rPr>
          <w:b w:val="0"/>
          <w:bCs w:val="0"/>
          <w:sz w:val="28"/>
          <w:szCs w:val="28"/>
          <w:lang w:eastAsia="en-US"/>
        </w:rPr>
      </w:pPr>
      <w:r w:rsidRPr="00E77319">
        <w:rPr>
          <w:b w:val="0"/>
          <w:bCs w:val="0"/>
          <w:sz w:val="28"/>
          <w:szCs w:val="28"/>
          <w:lang w:eastAsia="en-US"/>
        </w:rPr>
        <w:t xml:space="preserve">      Vīza: valsts sekretār</w:t>
      </w:r>
      <w:r w:rsidR="00E60595">
        <w:rPr>
          <w:b w:val="0"/>
          <w:bCs w:val="0"/>
          <w:sz w:val="28"/>
          <w:szCs w:val="28"/>
          <w:lang w:eastAsia="en-US"/>
        </w:rPr>
        <w:t xml:space="preserve">a pienākumu </w:t>
      </w:r>
      <w:r w:rsidR="00C63FD1">
        <w:rPr>
          <w:b w:val="0"/>
          <w:bCs w:val="0"/>
          <w:sz w:val="28"/>
          <w:szCs w:val="28"/>
          <w:lang w:eastAsia="en-US"/>
        </w:rPr>
        <w:t xml:space="preserve">izpildītājs                </w:t>
      </w:r>
      <w:r w:rsidR="00C63FD1">
        <w:rPr>
          <w:b w:val="0"/>
          <w:bCs w:val="0"/>
          <w:sz w:val="28"/>
          <w:szCs w:val="28"/>
          <w:lang w:eastAsia="en-US"/>
        </w:rPr>
        <w:tab/>
      </w:r>
      <w:r w:rsidR="00E60595">
        <w:rPr>
          <w:b w:val="0"/>
          <w:bCs w:val="0"/>
          <w:sz w:val="28"/>
          <w:szCs w:val="28"/>
          <w:lang w:eastAsia="en-US"/>
        </w:rPr>
        <w:t>D.Trofimovs</w:t>
      </w:r>
    </w:p>
    <w:p w14:paraId="2540384B" w14:textId="77777777" w:rsidR="00202B92" w:rsidRDefault="00202B92" w:rsidP="00202B92">
      <w:pPr>
        <w:spacing w:after="0" w:line="240" w:lineRule="auto"/>
        <w:ind w:right="-329"/>
        <w:jc w:val="both"/>
        <w:rPr>
          <w:rFonts w:ascii="Times New Roman" w:hAnsi="Times New Roman" w:cs="Times New Roman"/>
          <w:sz w:val="20"/>
          <w:szCs w:val="20"/>
        </w:rPr>
      </w:pPr>
    </w:p>
    <w:p w14:paraId="2BBC6472" w14:textId="77777777" w:rsidR="00202B92" w:rsidRDefault="00202B92" w:rsidP="00202B92">
      <w:pPr>
        <w:spacing w:after="0" w:line="240" w:lineRule="auto"/>
        <w:ind w:right="-329"/>
        <w:jc w:val="both"/>
        <w:rPr>
          <w:rFonts w:ascii="Times New Roman" w:hAnsi="Times New Roman" w:cs="Times New Roman"/>
          <w:sz w:val="20"/>
          <w:szCs w:val="20"/>
        </w:rPr>
      </w:pPr>
    </w:p>
    <w:p w14:paraId="75664306" w14:textId="77777777" w:rsidR="00202B92" w:rsidRDefault="00202B92" w:rsidP="00202B92">
      <w:pPr>
        <w:spacing w:after="0" w:line="240" w:lineRule="auto"/>
        <w:ind w:right="-329"/>
        <w:jc w:val="both"/>
        <w:rPr>
          <w:rFonts w:ascii="Times New Roman" w:hAnsi="Times New Roman" w:cs="Times New Roman"/>
          <w:sz w:val="20"/>
          <w:szCs w:val="20"/>
        </w:rPr>
      </w:pPr>
    </w:p>
    <w:p w14:paraId="6F2646AC" w14:textId="77777777" w:rsidR="00C63FD1" w:rsidRDefault="00C63FD1" w:rsidP="00202B92">
      <w:pPr>
        <w:spacing w:after="0" w:line="240" w:lineRule="auto"/>
        <w:ind w:right="-329"/>
        <w:jc w:val="both"/>
        <w:rPr>
          <w:rFonts w:ascii="Times New Roman" w:hAnsi="Times New Roman" w:cs="Times New Roman"/>
          <w:sz w:val="20"/>
          <w:szCs w:val="20"/>
        </w:rPr>
      </w:pPr>
    </w:p>
    <w:p w14:paraId="2A721A50" w14:textId="77777777" w:rsidR="00910C55" w:rsidRDefault="00910C55" w:rsidP="00202B92">
      <w:pPr>
        <w:spacing w:after="0" w:line="240" w:lineRule="auto"/>
        <w:ind w:right="-329"/>
        <w:jc w:val="both"/>
        <w:rPr>
          <w:rFonts w:ascii="Times New Roman" w:hAnsi="Times New Roman" w:cs="Times New Roman"/>
          <w:sz w:val="20"/>
          <w:szCs w:val="20"/>
        </w:rPr>
      </w:pPr>
    </w:p>
    <w:p w14:paraId="76684334" w14:textId="77777777" w:rsidR="00910C55" w:rsidRDefault="00910C55" w:rsidP="00202B92">
      <w:pPr>
        <w:spacing w:after="0" w:line="240" w:lineRule="auto"/>
        <w:ind w:right="-329"/>
        <w:jc w:val="both"/>
        <w:rPr>
          <w:rFonts w:ascii="Times New Roman" w:hAnsi="Times New Roman" w:cs="Times New Roman"/>
          <w:sz w:val="20"/>
          <w:szCs w:val="20"/>
        </w:rPr>
      </w:pPr>
      <w:bookmarkStart w:id="7" w:name="_GoBack"/>
      <w:bookmarkEnd w:id="7"/>
    </w:p>
    <w:p w14:paraId="18E7216C" w14:textId="15D08125" w:rsidR="00202B92" w:rsidRDefault="0010686B" w:rsidP="00202B92">
      <w:pPr>
        <w:spacing w:after="0" w:line="240" w:lineRule="auto"/>
        <w:ind w:right="-32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 w:rsidR="00910C55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7</w:t>
      </w:r>
      <w:r w:rsidR="00202B92" w:rsidRPr="00E77319">
        <w:rPr>
          <w:rFonts w:ascii="Times New Roman" w:hAnsi="Times New Roman" w:cs="Times New Roman"/>
          <w:sz w:val="20"/>
          <w:szCs w:val="20"/>
        </w:rPr>
        <w:t>.201</w:t>
      </w:r>
      <w:r w:rsidR="00202B92">
        <w:rPr>
          <w:rFonts w:ascii="Times New Roman" w:hAnsi="Times New Roman" w:cs="Times New Roman"/>
          <w:sz w:val="20"/>
          <w:szCs w:val="20"/>
        </w:rPr>
        <w:t>7.</w:t>
      </w:r>
    </w:p>
    <w:p w14:paraId="75F9E5B4" w14:textId="77777777" w:rsidR="00202B92" w:rsidRPr="00E77319" w:rsidRDefault="00202B92" w:rsidP="00202B92">
      <w:pPr>
        <w:spacing w:after="0" w:line="240" w:lineRule="auto"/>
        <w:ind w:right="-32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K.Druvaskalns</w:t>
      </w:r>
      <w:r w:rsidRPr="00E77319">
        <w:rPr>
          <w:rFonts w:ascii="Times New Roman" w:hAnsi="Times New Roman" w:cs="Times New Roman"/>
          <w:sz w:val="20"/>
          <w:szCs w:val="20"/>
        </w:rPr>
        <w:t>, 67</w:t>
      </w:r>
      <w:r>
        <w:rPr>
          <w:rFonts w:ascii="Times New Roman" w:hAnsi="Times New Roman" w:cs="Times New Roman"/>
          <w:sz w:val="20"/>
          <w:szCs w:val="20"/>
        </w:rPr>
        <w:t>075835</w:t>
      </w:r>
    </w:p>
    <w:p w14:paraId="0EEE1072" w14:textId="77777777" w:rsidR="00202B92" w:rsidRDefault="001D47F5" w:rsidP="00202B92">
      <w:pPr>
        <w:spacing w:after="0" w:line="240" w:lineRule="auto"/>
        <w:ind w:right="-329"/>
        <w:rPr>
          <w:rStyle w:val="Hipersaite"/>
          <w:rFonts w:ascii="Times New Roman" w:hAnsi="Times New Roman" w:cs="Times New Roman"/>
          <w:sz w:val="20"/>
          <w:szCs w:val="20"/>
        </w:rPr>
      </w:pPr>
      <w:hyperlink r:id="rId7" w:history="1">
        <w:r w:rsidR="00202B92">
          <w:rPr>
            <w:rStyle w:val="Hipersaite"/>
            <w:rFonts w:ascii="Times New Roman" w:hAnsi="Times New Roman" w:cs="Times New Roman"/>
            <w:sz w:val="20"/>
            <w:szCs w:val="20"/>
          </w:rPr>
          <w:t>kaspars.druvaskalns@vugd.gov.lv</w:t>
        </w:r>
      </w:hyperlink>
    </w:p>
    <w:p w14:paraId="5DF9A82C" w14:textId="77777777" w:rsidR="00202B92" w:rsidRPr="00E77319" w:rsidRDefault="00202B92" w:rsidP="00202B92">
      <w:pPr>
        <w:spacing w:after="0" w:line="240" w:lineRule="auto"/>
        <w:ind w:right="-329"/>
        <w:rPr>
          <w:rFonts w:ascii="Times New Roman" w:hAnsi="Times New Roman" w:cs="Times New Roman"/>
          <w:sz w:val="28"/>
          <w:szCs w:val="28"/>
        </w:rPr>
      </w:pPr>
    </w:p>
    <w:p w14:paraId="4DB59A1E" w14:textId="77777777" w:rsidR="001B09D5" w:rsidRDefault="001B09D5"/>
    <w:sectPr w:rsidR="001B09D5" w:rsidSect="00BD38E5">
      <w:headerReference w:type="default" r:id="rId8"/>
      <w:footerReference w:type="defaul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B0C3C" w14:textId="77777777" w:rsidR="001D47F5" w:rsidRDefault="001D47F5" w:rsidP="00202B92">
      <w:pPr>
        <w:spacing w:after="0" w:line="240" w:lineRule="auto"/>
      </w:pPr>
      <w:r>
        <w:separator/>
      </w:r>
    </w:p>
  </w:endnote>
  <w:endnote w:type="continuationSeparator" w:id="0">
    <w:p w14:paraId="2483129E" w14:textId="77777777" w:rsidR="001D47F5" w:rsidRDefault="001D47F5" w:rsidP="0020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5FF89" w14:textId="02B01267" w:rsidR="005F57E9" w:rsidRPr="005F57E9" w:rsidRDefault="005F57E9" w:rsidP="005F57E9">
    <w:pPr>
      <w:pStyle w:val="Kjene"/>
      <w:jc w:val="both"/>
      <w:rPr>
        <w:rFonts w:ascii="Times New Roman" w:hAnsi="Times New Roman" w:cs="Times New Roman"/>
      </w:rPr>
    </w:pPr>
    <w:r w:rsidRPr="005F57E9">
      <w:rPr>
        <w:rFonts w:ascii="Times New Roman" w:hAnsi="Times New Roman" w:cs="Times New Roman"/>
      </w:rPr>
      <w:t>IEMNot_</w:t>
    </w:r>
    <w:r w:rsidR="0010686B">
      <w:rPr>
        <w:rFonts w:ascii="Times New Roman" w:hAnsi="Times New Roman" w:cs="Times New Roman"/>
      </w:rPr>
      <w:t>1907</w:t>
    </w:r>
    <w:r w:rsidRPr="005F57E9">
      <w:rPr>
        <w:rFonts w:ascii="Times New Roman" w:hAnsi="Times New Roman" w:cs="Times New Roman"/>
      </w:rPr>
      <w:t>17_SPP; Ministru kabineta noteikumu projekts „ Kārtība, kādā valsts un pašvaldību institūcijas ierosina, lai Ministru kabinets pieņem lēmumu par starptautiskās palīdzības pieprasīšanu katastrofas vai katastrofas draudu gadījumā, lai nodrošinātu katastrofas pārvaldīšanu”</w:t>
    </w:r>
  </w:p>
  <w:p w14:paraId="04B8F15B" w14:textId="77777777" w:rsidR="00FD0F34" w:rsidRPr="005F57E9" w:rsidRDefault="001D47F5" w:rsidP="005F57E9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40975" w14:textId="36D0F431" w:rsidR="00517217" w:rsidRPr="005F57E9" w:rsidRDefault="006555A5" w:rsidP="009F4584">
    <w:pPr>
      <w:pStyle w:val="Kjene"/>
      <w:jc w:val="both"/>
      <w:rPr>
        <w:rFonts w:ascii="Times New Roman" w:hAnsi="Times New Roman" w:cs="Times New Roman"/>
      </w:rPr>
    </w:pPr>
    <w:r w:rsidRPr="005F57E9">
      <w:rPr>
        <w:rFonts w:ascii="Times New Roman" w:hAnsi="Times New Roman" w:cs="Times New Roman"/>
      </w:rPr>
      <w:t>IEMNot_</w:t>
    </w:r>
    <w:r w:rsidR="0010686B">
      <w:rPr>
        <w:rFonts w:ascii="Times New Roman" w:hAnsi="Times New Roman" w:cs="Times New Roman"/>
      </w:rPr>
      <w:t>1907</w:t>
    </w:r>
    <w:r w:rsidRPr="005F57E9">
      <w:rPr>
        <w:rFonts w:ascii="Times New Roman" w:hAnsi="Times New Roman" w:cs="Times New Roman"/>
      </w:rPr>
      <w:t>17_SPP; Ministru kabineta noteikumu projekts „ Kārtība, kādā valsts un pašvaldību institūcijas ierosina, lai Ministru kabinets pieņem lēmumu par starptautiskās palīdzības pieprasīšanu katastrofas vai katastrofas draudu gadījumā, lai nodrošinātu katastrofas pārvaldīšanu”</w:t>
    </w:r>
  </w:p>
  <w:p w14:paraId="465BAE89" w14:textId="77777777" w:rsidR="00517217" w:rsidRDefault="001D47F5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6CA30" w14:textId="77777777" w:rsidR="001D47F5" w:rsidRDefault="001D47F5" w:rsidP="00202B92">
      <w:pPr>
        <w:spacing w:after="0" w:line="240" w:lineRule="auto"/>
      </w:pPr>
      <w:r>
        <w:separator/>
      </w:r>
    </w:p>
  </w:footnote>
  <w:footnote w:type="continuationSeparator" w:id="0">
    <w:p w14:paraId="680AFEE3" w14:textId="77777777" w:rsidR="001D47F5" w:rsidRDefault="001D47F5" w:rsidP="00202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058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9A8055D" w14:textId="77777777" w:rsidR="00FD0F34" w:rsidRPr="005F57E9" w:rsidRDefault="006555A5">
        <w:pPr>
          <w:pStyle w:val="Galvene"/>
          <w:jc w:val="center"/>
          <w:rPr>
            <w:rFonts w:ascii="Times New Roman" w:hAnsi="Times New Roman" w:cs="Times New Roman"/>
          </w:rPr>
        </w:pPr>
        <w:r w:rsidRPr="005F57E9">
          <w:rPr>
            <w:rFonts w:ascii="Times New Roman" w:hAnsi="Times New Roman" w:cs="Times New Roman"/>
          </w:rPr>
          <w:fldChar w:fldCharType="begin"/>
        </w:r>
        <w:r w:rsidRPr="005F57E9">
          <w:rPr>
            <w:rFonts w:ascii="Times New Roman" w:hAnsi="Times New Roman" w:cs="Times New Roman"/>
          </w:rPr>
          <w:instrText xml:space="preserve"> PAGE   \* MERGEFORMAT </w:instrText>
        </w:r>
        <w:r w:rsidRPr="005F57E9">
          <w:rPr>
            <w:rFonts w:ascii="Times New Roman" w:hAnsi="Times New Roman" w:cs="Times New Roman"/>
          </w:rPr>
          <w:fldChar w:fldCharType="separate"/>
        </w:r>
        <w:r w:rsidR="0010686B">
          <w:rPr>
            <w:rFonts w:ascii="Times New Roman" w:hAnsi="Times New Roman" w:cs="Times New Roman"/>
            <w:noProof/>
          </w:rPr>
          <w:t>2</w:t>
        </w:r>
        <w:r w:rsidRPr="005F57E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DE2A0C4" w14:textId="77777777" w:rsidR="00FD0F34" w:rsidRDefault="001D47F5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98"/>
    <w:rsid w:val="00000101"/>
    <w:rsid w:val="000014D5"/>
    <w:rsid w:val="000017C5"/>
    <w:rsid w:val="00005904"/>
    <w:rsid w:val="000245F0"/>
    <w:rsid w:val="000A4DA6"/>
    <w:rsid w:val="000B3450"/>
    <w:rsid w:val="000D53DE"/>
    <w:rsid w:val="000E1EC2"/>
    <w:rsid w:val="000F1F53"/>
    <w:rsid w:val="000F5343"/>
    <w:rsid w:val="0010686B"/>
    <w:rsid w:val="00106F39"/>
    <w:rsid w:val="00111797"/>
    <w:rsid w:val="0013398C"/>
    <w:rsid w:val="00136F99"/>
    <w:rsid w:val="0015084A"/>
    <w:rsid w:val="00162624"/>
    <w:rsid w:val="001669C7"/>
    <w:rsid w:val="00196DB7"/>
    <w:rsid w:val="001B09D5"/>
    <w:rsid w:val="001B688B"/>
    <w:rsid w:val="001D15DE"/>
    <w:rsid w:val="001D47F5"/>
    <w:rsid w:val="001D6B29"/>
    <w:rsid w:val="00202AA3"/>
    <w:rsid w:val="00202B92"/>
    <w:rsid w:val="002472EE"/>
    <w:rsid w:val="002530C7"/>
    <w:rsid w:val="00271D98"/>
    <w:rsid w:val="00275713"/>
    <w:rsid w:val="002813CD"/>
    <w:rsid w:val="002A1B2B"/>
    <w:rsid w:val="002A3B4F"/>
    <w:rsid w:val="002A7B12"/>
    <w:rsid w:val="002B1CF0"/>
    <w:rsid w:val="002F17C1"/>
    <w:rsid w:val="00300482"/>
    <w:rsid w:val="00300BA0"/>
    <w:rsid w:val="00334170"/>
    <w:rsid w:val="003517C8"/>
    <w:rsid w:val="00362F2B"/>
    <w:rsid w:val="00366391"/>
    <w:rsid w:val="00373CF6"/>
    <w:rsid w:val="00381F94"/>
    <w:rsid w:val="00382D04"/>
    <w:rsid w:val="003B3A9C"/>
    <w:rsid w:val="003C6B87"/>
    <w:rsid w:val="003F3CF1"/>
    <w:rsid w:val="00431552"/>
    <w:rsid w:val="00460FA8"/>
    <w:rsid w:val="004657AE"/>
    <w:rsid w:val="00467D1E"/>
    <w:rsid w:val="00480A11"/>
    <w:rsid w:val="00492847"/>
    <w:rsid w:val="004A009A"/>
    <w:rsid w:val="004F1557"/>
    <w:rsid w:val="005405A4"/>
    <w:rsid w:val="005416E7"/>
    <w:rsid w:val="005562E5"/>
    <w:rsid w:val="00567BCD"/>
    <w:rsid w:val="005776D5"/>
    <w:rsid w:val="005863AB"/>
    <w:rsid w:val="005B7FFD"/>
    <w:rsid w:val="005C6AAE"/>
    <w:rsid w:val="005D25D0"/>
    <w:rsid w:val="005F57E9"/>
    <w:rsid w:val="006212B2"/>
    <w:rsid w:val="00645D8B"/>
    <w:rsid w:val="006555A5"/>
    <w:rsid w:val="006627CA"/>
    <w:rsid w:val="00671F0B"/>
    <w:rsid w:val="00676CAE"/>
    <w:rsid w:val="00685736"/>
    <w:rsid w:val="006D3EC6"/>
    <w:rsid w:val="006E7C5A"/>
    <w:rsid w:val="006F5C45"/>
    <w:rsid w:val="006F7499"/>
    <w:rsid w:val="00702838"/>
    <w:rsid w:val="00764993"/>
    <w:rsid w:val="0077426F"/>
    <w:rsid w:val="007D749F"/>
    <w:rsid w:val="007F06A2"/>
    <w:rsid w:val="007F1281"/>
    <w:rsid w:val="007F5BCA"/>
    <w:rsid w:val="007F61DD"/>
    <w:rsid w:val="00800288"/>
    <w:rsid w:val="008A014B"/>
    <w:rsid w:val="008B7075"/>
    <w:rsid w:val="008C6E55"/>
    <w:rsid w:val="008E7A03"/>
    <w:rsid w:val="00910C55"/>
    <w:rsid w:val="00943608"/>
    <w:rsid w:val="009A2ED7"/>
    <w:rsid w:val="009C55D3"/>
    <w:rsid w:val="009D2317"/>
    <w:rsid w:val="009F575C"/>
    <w:rsid w:val="00A442FC"/>
    <w:rsid w:val="00A52BD1"/>
    <w:rsid w:val="00A81AE2"/>
    <w:rsid w:val="00A961D5"/>
    <w:rsid w:val="00AA2FBD"/>
    <w:rsid w:val="00AF3853"/>
    <w:rsid w:val="00B11366"/>
    <w:rsid w:val="00B12506"/>
    <w:rsid w:val="00B17BB8"/>
    <w:rsid w:val="00B66B9E"/>
    <w:rsid w:val="00B957E4"/>
    <w:rsid w:val="00BC0C8B"/>
    <w:rsid w:val="00BD153A"/>
    <w:rsid w:val="00C00576"/>
    <w:rsid w:val="00C16C16"/>
    <w:rsid w:val="00C2027C"/>
    <w:rsid w:val="00C41E50"/>
    <w:rsid w:val="00C46520"/>
    <w:rsid w:val="00C53954"/>
    <w:rsid w:val="00C63FD1"/>
    <w:rsid w:val="00C747DE"/>
    <w:rsid w:val="00C75294"/>
    <w:rsid w:val="00C81487"/>
    <w:rsid w:val="00CB10C3"/>
    <w:rsid w:val="00CB439A"/>
    <w:rsid w:val="00CC6370"/>
    <w:rsid w:val="00CF19ED"/>
    <w:rsid w:val="00D02336"/>
    <w:rsid w:val="00D16E33"/>
    <w:rsid w:val="00D21003"/>
    <w:rsid w:val="00DB5A93"/>
    <w:rsid w:val="00DD31E3"/>
    <w:rsid w:val="00DE7D6A"/>
    <w:rsid w:val="00DF5038"/>
    <w:rsid w:val="00E26559"/>
    <w:rsid w:val="00E319ED"/>
    <w:rsid w:val="00E36A02"/>
    <w:rsid w:val="00E502E6"/>
    <w:rsid w:val="00E60595"/>
    <w:rsid w:val="00E60744"/>
    <w:rsid w:val="00E90055"/>
    <w:rsid w:val="00EA578F"/>
    <w:rsid w:val="00EB2648"/>
    <w:rsid w:val="00ED739E"/>
    <w:rsid w:val="00EE3D16"/>
    <w:rsid w:val="00EE4C03"/>
    <w:rsid w:val="00EF7094"/>
    <w:rsid w:val="00F50032"/>
    <w:rsid w:val="00F85BF8"/>
    <w:rsid w:val="00F979E4"/>
    <w:rsid w:val="00FB4BFD"/>
    <w:rsid w:val="00FD43D8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19692B"/>
  <w15:chartTrackingRefBased/>
  <w15:docId w15:val="{FB8E169A-B5E7-4B9E-98B5-B64763D3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442FC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202B92"/>
    <w:rPr>
      <w:color w:val="0000FF"/>
      <w:u w:val="single"/>
    </w:rPr>
  </w:style>
  <w:style w:type="paragraph" w:styleId="Pamatteksts2">
    <w:name w:val="Body Text 2"/>
    <w:basedOn w:val="Parasts"/>
    <w:link w:val="Pamatteksts2Rakstz"/>
    <w:rsid w:val="00202B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matteksts2Rakstz">
    <w:name w:val="Pamatteksts 2 Rakstz."/>
    <w:basedOn w:val="Noklusjumarindkopasfonts"/>
    <w:link w:val="Pamatteksts2"/>
    <w:rsid w:val="00202B92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Parasts"/>
    <w:rsid w:val="00202B9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Parasts"/>
    <w:rsid w:val="00202B92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202B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02B92"/>
  </w:style>
  <w:style w:type="paragraph" w:styleId="Kjene">
    <w:name w:val="footer"/>
    <w:basedOn w:val="Parasts"/>
    <w:link w:val="KjeneRakstz"/>
    <w:uiPriority w:val="99"/>
    <w:unhideWhenUsed/>
    <w:rsid w:val="00202B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02B92"/>
  </w:style>
  <w:style w:type="paragraph" w:styleId="Sarakstarindkopa">
    <w:name w:val="List Paragraph"/>
    <w:basedOn w:val="Parasts"/>
    <w:uiPriority w:val="34"/>
    <w:qFormat/>
    <w:rsid w:val="00E26559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6F5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F5C45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7F5BC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F5BC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F5BC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F5BC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F5B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lze.briede@pmlp.gov.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kumi.lv/ta/id/68522-imigracijas-likum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4045</Words>
  <Characters>2307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Druvaskalns</dc:creator>
  <cp:keywords/>
  <dc:description/>
  <cp:lastModifiedBy>Kaspars Druvaskalns</cp:lastModifiedBy>
  <cp:revision>5</cp:revision>
  <cp:lastPrinted>2017-05-11T11:18:00Z</cp:lastPrinted>
  <dcterms:created xsi:type="dcterms:W3CDTF">2017-07-18T10:10:00Z</dcterms:created>
  <dcterms:modified xsi:type="dcterms:W3CDTF">2017-07-19T08:22:00Z</dcterms:modified>
</cp:coreProperties>
</file>