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94" w:rsidRPr="0077187C" w:rsidRDefault="002F5694" w:rsidP="002F569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b/>
          <w:bCs/>
          <w:color w:val="000000" w:themeColor="text1"/>
          <w:sz w:val="28"/>
          <w:szCs w:val="28"/>
          <w:lang w:eastAsia="lv-LV"/>
        </w:rPr>
        <w:t>Likumprojekta “Grozījumi Izglītības likumā” sākotnējās ietekmes novērtējuma ziņojums (anotācija)</w:t>
      </w:r>
    </w:p>
    <w:p w:rsidR="002F5694" w:rsidRPr="0077187C" w:rsidRDefault="002F5694" w:rsidP="002F569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009"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1838"/>
        <w:gridCol w:w="715"/>
        <w:gridCol w:w="178"/>
        <w:gridCol w:w="528"/>
        <w:gridCol w:w="1560"/>
        <w:gridCol w:w="1275"/>
        <w:gridCol w:w="1275"/>
        <w:gridCol w:w="1281"/>
      </w:tblGrid>
      <w:tr w:rsidR="0077187C" w:rsidRPr="0077187C" w:rsidTr="00C86F8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b/>
                <w:bCs/>
                <w:color w:val="000000" w:themeColor="text1"/>
                <w:sz w:val="28"/>
                <w:szCs w:val="28"/>
                <w:lang w:eastAsia="lv-LV"/>
              </w:rPr>
              <w:t>I. Tiesību akta projekta izstrādes nepieciešamība</w:t>
            </w:r>
          </w:p>
        </w:tc>
      </w:tr>
      <w:tr w:rsidR="0077187C" w:rsidRPr="0077187C" w:rsidTr="00C86F8E">
        <w:trPr>
          <w:trHeight w:val="405"/>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center"/>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1.</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Pamatojums</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Likumprojekts “Grozījumi Izglītības likumā” (turpmāk</w:t>
            </w:r>
            <w:r w:rsidR="004317C0"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w:t>
            </w:r>
            <w:r w:rsidR="004317C0"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 xml:space="preserve"> likumprojekts) sagatavots </w:t>
            </w:r>
            <w:r w:rsidR="0067054C" w:rsidRPr="00C35347">
              <w:rPr>
                <w:rFonts w:ascii="Times New Roman" w:eastAsia="Times New Roman" w:hAnsi="Times New Roman" w:cs="Times New Roman"/>
                <w:color w:val="000000" w:themeColor="text1"/>
                <w:sz w:val="26"/>
                <w:szCs w:val="26"/>
                <w:lang w:eastAsia="lv-LV"/>
              </w:rPr>
              <w:t>pēc Izglītības un zinātnes ministrijas iniciatīvas.</w:t>
            </w:r>
          </w:p>
        </w:tc>
      </w:tr>
      <w:tr w:rsidR="0077187C" w:rsidRPr="0077187C" w:rsidTr="00C86F8E">
        <w:trPr>
          <w:trHeight w:val="465"/>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center"/>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2.</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4ADF"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2F4ADF" w:rsidRPr="00C35347" w:rsidRDefault="002F4ADF" w:rsidP="002F4ADF">
            <w:pPr>
              <w:rPr>
                <w:rFonts w:ascii="Times New Roman" w:eastAsia="Times New Roman" w:hAnsi="Times New Roman" w:cs="Times New Roman"/>
                <w:sz w:val="26"/>
                <w:szCs w:val="26"/>
                <w:lang w:eastAsia="lv-LV"/>
              </w:rPr>
            </w:pPr>
          </w:p>
          <w:p w:rsidR="00C35347" w:rsidRPr="00C35347" w:rsidRDefault="00C35347" w:rsidP="002F4ADF">
            <w:pPr>
              <w:jc w:val="center"/>
              <w:rPr>
                <w:rFonts w:ascii="Times New Roman" w:eastAsia="Times New Roman" w:hAnsi="Times New Roman" w:cs="Times New Roman"/>
                <w:sz w:val="26"/>
                <w:szCs w:val="26"/>
                <w:lang w:eastAsia="lv-LV"/>
              </w:rPr>
            </w:pPr>
          </w:p>
          <w:p w:rsidR="00C35347" w:rsidRPr="00C35347" w:rsidRDefault="00C35347" w:rsidP="00C35347">
            <w:pPr>
              <w:rPr>
                <w:rFonts w:ascii="Times New Roman" w:eastAsia="Times New Roman" w:hAnsi="Times New Roman" w:cs="Times New Roman"/>
                <w:sz w:val="26"/>
                <w:szCs w:val="26"/>
                <w:lang w:eastAsia="lv-LV"/>
              </w:rPr>
            </w:pPr>
          </w:p>
          <w:p w:rsidR="002F5694" w:rsidRPr="00C35347" w:rsidRDefault="002F5694" w:rsidP="00C35347">
            <w:pPr>
              <w:rPr>
                <w:rFonts w:ascii="Times New Roman" w:eastAsia="Times New Roman" w:hAnsi="Times New Roman" w:cs="Times New Roman"/>
                <w:sz w:val="26"/>
                <w:szCs w:val="26"/>
                <w:lang w:eastAsia="lv-LV"/>
              </w:rPr>
            </w:pPr>
          </w:p>
        </w:tc>
        <w:tc>
          <w:tcPr>
            <w:tcW w:w="3263" w:type="pct"/>
            <w:gridSpan w:val="5"/>
            <w:tcBorders>
              <w:top w:val="outset" w:sz="6" w:space="0" w:color="414142"/>
              <w:left w:val="outset" w:sz="6" w:space="0" w:color="414142"/>
              <w:bottom w:val="outset" w:sz="6" w:space="0" w:color="414142"/>
              <w:right w:val="outset" w:sz="6" w:space="0" w:color="414142"/>
            </w:tcBorders>
            <w:hideMark/>
          </w:tcPr>
          <w:p w:rsidR="009A601C" w:rsidRPr="00C35347" w:rsidRDefault="0045041E" w:rsidP="009A601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Ar 2013.gada 9.jūlija grozījumiem Izglītības likumā (turpmāk </w:t>
            </w:r>
            <w:r w:rsidR="004C7B97" w:rsidRPr="00C35347">
              <w:rPr>
                <w:rFonts w:ascii="Times New Roman" w:eastAsia="Times New Roman" w:hAnsi="Times New Roman" w:cs="Times New Roman"/>
                <w:color w:val="000000" w:themeColor="text1"/>
                <w:sz w:val="26"/>
                <w:szCs w:val="26"/>
                <w:lang w:eastAsia="lv-LV"/>
              </w:rPr>
              <w:t xml:space="preserve">arī </w:t>
            </w:r>
            <w:r w:rsidRPr="00C35347">
              <w:rPr>
                <w:rFonts w:ascii="Times New Roman" w:eastAsia="Times New Roman" w:hAnsi="Times New Roman" w:cs="Times New Roman"/>
                <w:color w:val="000000" w:themeColor="text1"/>
                <w:sz w:val="26"/>
                <w:szCs w:val="26"/>
                <w:lang w:eastAsia="lv-LV"/>
              </w:rPr>
              <w:t xml:space="preserve">– likums), kas stājās spēkā 2013.gada 7.augustā,  </w:t>
            </w:r>
            <w:r w:rsidR="004C7B97" w:rsidRPr="00C35347">
              <w:rPr>
                <w:rFonts w:ascii="Times New Roman" w:eastAsia="Times New Roman" w:hAnsi="Times New Roman" w:cs="Times New Roman"/>
                <w:color w:val="000000" w:themeColor="text1"/>
                <w:sz w:val="26"/>
                <w:szCs w:val="26"/>
                <w:lang w:eastAsia="lv-LV"/>
              </w:rPr>
              <w:t xml:space="preserve">Izglītības </w:t>
            </w:r>
            <w:r w:rsidR="001D731E" w:rsidRPr="00C35347">
              <w:rPr>
                <w:rFonts w:ascii="Times New Roman" w:eastAsia="Times New Roman" w:hAnsi="Times New Roman" w:cs="Times New Roman"/>
                <w:color w:val="000000" w:themeColor="text1"/>
                <w:sz w:val="26"/>
                <w:szCs w:val="26"/>
                <w:lang w:eastAsia="lv-LV"/>
              </w:rPr>
              <w:t>likums</w:t>
            </w:r>
            <w:r w:rsidRPr="00C35347">
              <w:rPr>
                <w:rFonts w:ascii="Times New Roman" w:eastAsia="Times New Roman" w:hAnsi="Times New Roman" w:cs="Times New Roman"/>
                <w:color w:val="000000" w:themeColor="text1"/>
                <w:sz w:val="26"/>
                <w:szCs w:val="26"/>
                <w:lang w:eastAsia="lv-LV"/>
              </w:rPr>
              <w:t xml:space="preserve"> ci</w:t>
            </w:r>
            <w:r w:rsidRPr="00C35347">
              <w:rPr>
                <w:rFonts w:ascii="Times New Roman" w:eastAsia="Times New Roman" w:hAnsi="Times New Roman" w:cs="Times New Roman"/>
                <w:sz w:val="26"/>
                <w:szCs w:val="26"/>
                <w:lang w:eastAsia="lv-LV"/>
              </w:rPr>
              <w:t>ta</w:t>
            </w:r>
            <w:r w:rsidR="00830406" w:rsidRPr="00C35347">
              <w:rPr>
                <w:rFonts w:ascii="Times New Roman" w:eastAsia="Times New Roman" w:hAnsi="Times New Roman" w:cs="Times New Roman"/>
                <w:sz w:val="26"/>
                <w:szCs w:val="26"/>
                <w:lang w:eastAsia="lv-LV"/>
              </w:rPr>
              <w:t xml:space="preserve"> </w:t>
            </w:r>
            <w:r w:rsidRPr="00C35347">
              <w:rPr>
                <w:rFonts w:ascii="Times New Roman" w:eastAsia="Times New Roman" w:hAnsi="Times New Roman" w:cs="Times New Roman"/>
                <w:sz w:val="26"/>
                <w:szCs w:val="26"/>
                <w:lang w:eastAsia="lv-LV"/>
              </w:rPr>
              <w:t>starp</w:t>
            </w:r>
            <w:r w:rsidR="00CD7BBD" w:rsidRPr="00C35347">
              <w:rPr>
                <w:rFonts w:ascii="Times New Roman" w:eastAsia="Times New Roman" w:hAnsi="Times New Roman" w:cs="Times New Roman"/>
                <w:sz w:val="26"/>
                <w:szCs w:val="26"/>
                <w:lang w:eastAsia="lv-LV"/>
              </w:rPr>
              <w:t>ā</w:t>
            </w:r>
            <w:r w:rsidRPr="00C35347">
              <w:rPr>
                <w:rFonts w:ascii="Times New Roman" w:eastAsia="Times New Roman" w:hAnsi="Times New Roman" w:cs="Times New Roman"/>
                <w:sz w:val="26"/>
                <w:szCs w:val="26"/>
                <w:lang w:eastAsia="lv-LV"/>
              </w:rPr>
              <w:t xml:space="preserve"> </w:t>
            </w:r>
            <w:r w:rsidR="001D731E" w:rsidRPr="00C35347">
              <w:rPr>
                <w:rFonts w:ascii="Times New Roman" w:eastAsia="Times New Roman" w:hAnsi="Times New Roman" w:cs="Times New Roman"/>
                <w:color w:val="000000" w:themeColor="text1"/>
                <w:sz w:val="26"/>
                <w:szCs w:val="26"/>
                <w:lang w:eastAsia="lv-LV"/>
              </w:rPr>
              <w:t xml:space="preserve">tika </w:t>
            </w:r>
            <w:r w:rsidRPr="00C35347">
              <w:rPr>
                <w:rFonts w:ascii="Times New Roman" w:eastAsia="Times New Roman" w:hAnsi="Times New Roman" w:cs="Times New Roman"/>
                <w:color w:val="000000" w:themeColor="text1"/>
                <w:sz w:val="26"/>
                <w:szCs w:val="26"/>
                <w:lang w:eastAsia="lv-LV"/>
              </w:rPr>
              <w:t xml:space="preserve">papildināts ar tiesību normām, kas </w:t>
            </w:r>
            <w:r w:rsidR="001D731E"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noteica regulējumu</w:t>
            </w:r>
            <w:r w:rsidR="001D731E" w:rsidRPr="00C35347">
              <w:rPr>
                <w:rFonts w:ascii="Times New Roman" w:eastAsia="Times New Roman" w:hAnsi="Times New Roman" w:cs="Times New Roman"/>
                <w:color w:val="000000" w:themeColor="text1"/>
                <w:sz w:val="26"/>
                <w:szCs w:val="26"/>
                <w:lang w:eastAsia="lv-LV"/>
              </w:rPr>
              <w:t xml:space="preserve"> pedagogu profesionālās darbības kvalitātes novērtēšan</w:t>
            </w:r>
            <w:r w:rsidRPr="00C35347">
              <w:rPr>
                <w:rFonts w:ascii="Times New Roman" w:eastAsia="Times New Roman" w:hAnsi="Times New Roman" w:cs="Times New Roman"/>
                <w:color w:val="000000" w:themeColor="text1"/>
                <w:sz w:val="26"/>
                <w:szCs w:val="26"/>
                <w:lang w:eastAsia="lv-LV"/>
              </w:rPr>
              <w:t>ai</w:t>
            </w:r>
            <w:r w:rsidR="00A70023">
              <w:rPr>
                <w:rFonts w:ascii="Times New Roman" w:eastAsia="Times New Roman" w:hAnsi="Times New Roman" w:cs="Times New Roman"/>
                <w:color w:val="000000" w:themeColor="text1"/>
                <w:sz w:val="26"/>
                <w:szCs w:val="26"/>
                <w:lang w:eastAsia="lv-LV"/>
              </w:rPr>
              <w:t xml:space="preserve"> (turpmāk arī – PPDKN)</w:t>
            </w:r>
            <w:r w:rsidRPr="00C35347">
              <w:rPr>
                <w:rFonts w:ascii="Times New Roman" w:eastAsia="Times New Roman" w:hAnsi="Times New Roman" w:cs="Times New Roman"/>
                <w:color w:val="000000" w:themeColor="text1"/>
                <w:sz w:val="26"/>
                <w:szCs w:val="26"/>
                <w:lang w:eastAsia="lv-LV"/>
              </w:rPr>
              <w:t xml:space="preserve">. </w:t>
            </w:r>
            <w:r w:rsidR="004C7B97" w:rsidRPr="00C35347">
              <w:rPr>
                <w:rFonts w:ascii="Times New Roman" w:eastAsia="Times New Roman" w:hAnsi="Times New Roman" w:cs="Times New Roman"/>
                <w:color w:val="000000" w:themeColor="text1"/>
                <w:sz w:val="26"/>
                <w:szCs w:val="26"/>
                <w:lang w:eastAsia="lv-LV"/>
              </w:rPr>
              <w:t xml:space="preserve">Saskaņā ar minēto regulējumu </w:t>
            </w:r>
            <w:r w:rsidRPr="00C35347">
              <w:rPr>
                <w:rFonts w:ascii="Times New Roman" w:eastAsia="Times New Roman" w:hAnsi="Times New Roman" w:cs="Times New Roman"/>
                <w:color w:val="000000" w:themeColor="text1"/>
                <w:sz w:val="26"/>
                <w:szCs w:val="26"/>
                <w:lang w:eastAsia="lv-LV"/>
              </w:rPr>
              <w:t xml:space="preserve">pedagogam, kura pedagoģiskā darba stāžs ir ne mazāks par vienu gadu un kurš piedalās vispārējās izglītības programmu, profesionālās izglītības programmu pamatizglītības vai vidējās izglītības pakāpē, profesionālās ievirzes izglītības vai interešu izglītības programmu īstenošanā, ir tiesības ne retāk kā reizi piecos gados saņemt </w:t>
            </w:r>
            <w:r w:rsidR="00A70023">
              <w:rPr>
                <w:rFonts w:ascii="Times New Roman" w:eastAsia="Times New Roman" w:hAnsi="Times New Roman" w:cs="Times New Roman"/>
                <w:color w:val="000000" w:themeColor="text1"/>
                <w:sz w:val="26"/>
                <w:szCs w:val="26"/>
                <w:lang w:eastAsia="lv-LV"/>
              </w:rPr>
              <w:t xml:space="preserve">profesionālās darbības </w:t>
            </w:r>
            <w:r w:rsidRPr="00C35347">
              <w:rPr>
                <w:rFonts w:ascii="Times New Roman" w:eastAsia="Times New Roman" w:hAnsi="Times New Roman" w:cs="Times New Roman"/>
                <w:color w:val="000000" w:themeColor="text1"/>
                <w:sz w:val="26"/>
                <w:szCs w:val="26"/>
                <w:lang w:eastAsia="lv-LV"/>
              </w:rPr>
              <w:t>kvalitātes novērtējumu. Likums paredzēja pie</w:t>
            </w:r>
            <w:r w:rsidR="00DF4B70" w:rsidRPr="00C35347">
              <w:rPr>
                <w:rFonts w:ascii="Times New Roman" w:eastAsia="Times New Roman" w:hAnsi="Times New Roman" w:cs="Times New Roman"/>
                <w:color w:val="000000" w:themeColor="text1"/>
                <w:sz w:val="26"/>
                <w:szCs w:val="26"/>
                <w:lang w:eastAsia="lv-LV"/>
              </w:rPr>
              <w:t xml:space="preserve">šķirt </w:t>
            </w:r>
            <w:r w:rsidRPr="00C35347">
              <w:rPr>
                <w:rFonts w:ascii="Times New Roman" w:eastAsia="Times New Roman" w:hAnsi="Times New Roman" w:cs="Times New Roman"/>
                <w:color w:val="000000" w:themeColor="text1"/>
                <w:sz w:val="26"/>
                <w:szCs w:val="26"/>
                <w:lang w:eastAsia="lv-LV"/>
              </w:rPr>
              <w:t>piecas p</w:t>
            </w:r>
            <w:r w:rsidR="00DF4B70" w:rsidRPr="00C35347">
              <w:rPr>
                <w:rFonts w:ascii="Times New Roman" w:eastAsia="Times New Roman" w:hAnsi="Times New Roman" w:cs="Times New Roman"/>
                <w:color w:val="000000" w:themeColor="text1"/>
                <w:sz w:val="26"/>
                <w:szCs w:val="26"/>
                <w:lang w:eastAsia="lv-LV"/>
              </w:rPr>
              <w:t>edagoga profesionālās darbības kvalitātes pakāpes (turpmāk – kvalitātes pakāpe). Pirmo, otro u</w:t>
            </w:r>
            <w:r w:rsidR="00CD0FCF" w:rsidRPr="00C35347">
              <w:rPr>
                <w:rFonts w:ascii="Times New Roman" w:eastAsia="Times New Roman" w:hAnsi="Times New Roman" w:cs="Times New Roman"/>
                <w:color w:val="000000" w:themeColor="text1"/>
                <w:sz w:val="26"/>
                <w:szCs w:val="26"/>
                <w:lang w:eastAsia="lv-LV"/>
              </w:rPr>
              <w:t>n trešo kvalitātes pakāpi piešķī</w:t>
            </w:r>
            <w:r w:rsidR="00DF4B70" w:rsidRPr="00C35347">
              <w:rPr>
                <w:rFonts w:ascii="Times New Roman" w:eastAsia="Times New Roman" w:hAnsi="Times New Roman" w:cs="Times New Roman"/>
                <w:color w:val="000000" w:themeColor="text1"/>
                <w:sz w:val="26"/>
                <w:szCs w:val="26"/>
                <w:lang w:eastAsia="lv-LV"/>
              </w:rPr>
              <w:t>r</w:t>
            </w:r>
            <w:r w:rsidR="00CD0FCF" w:rsidRPr="00C35347">
              <w:rPr>
                <w:rFonts w:ascii="Times New Roman" w:eastAsia="Times New Roman" w:hAnsi="Times New Roman" w:cs="Times New Roman"/>
                <w:color w:val="000000" w:themeColor="text1"/>
                <w:sz w:val="26"/>
                <w:szCs w:val="26"/>
                <w:lang w:eastAsia="lv-LV"/>
              </w:rPr>
              <w:t>a</w:t>
            </w:r>
            <w:r w:rsidR="00DF4B70" w:rsidRPr="00C35347">
              <w:rPr>
                <w:rFonts w:ascii="Times New Roman" w:eastAsia="Times New Roman" w:hAnsi="Times New Roman" w:cs="Times New Roman"/>
                <w:color w:val="000000" w:themeColor="text1"/>
                <w:sz w:val="26"/>
                <w:szCs w:val="26"/>
                <w:lang w:eastAsia="lv-LV"/>
              </w:rPr>
              <w:t xml:space="preserve"> izglītības iestāde, saskaņojot ar pašvaldību, kuras administratīvajā teritorijā atrodas izglītības iestāde. Ceturto kvalitātes p</w:t>
            </w:r>
            <w:r w:rsidR="00CD0FCF" w:rsidRPr="00C35347">
              <w:rPr>
                <w:rFonts w:ascii="Times New Roman" w:eastAsia="Times New Roman" w:hAnsi="Times New Roman" w:cs="Times New Roman"/>
                <w:color w:val="000000" w:themeColor="text1"/>
                <w:sz w:val="26"/>
                <w:szCs w:val="26"/>
                <w:lang w:eastAsia="lv-LV"/>
              </w:rPr>
              <w:t>akāpi piešķīra</w:t>
            </w:r>
            <w:r w:rsidR="00DF4B70" w:rsidRPr="00C35347">
              <w:rPr>
                <w:rFonts w:ascii="Times New Roman" w:eastAsia="Times New Roman" w:hAnsi="Times New Roman" w:cs="Times New Roman"/>
                <w:color w:val="000000" w:themeColor="text1"/>
                <w:sz w:val="26"/>
                <w:szCs w:val="26"/>
                <w:lang w:eastAsia="lv-LV"/>
              </w:rPr>
              <w:t xml:space="preserve"> pašvaldība, saskaņojot ar Izglītības un zinātnes ministriju, savukārt</w:t>
            </w:r>
            <w:r w:rsidR="004C7B97" w:rsidRPr="00C35347">
              <w:rPr>
                <w:rFonts w:ascii="Times New Roman" w:eastAsia="Times New Roman" w:hAnsi="Times New Roman" w:cs="Times New Roman"/>
                <w:color w:val="000000" w:themeColor="text1"/>
                <w:sz w:val="26"/>
                <w:szCs w:val="26"/>
                <w:lang w:eastAsia="lv-LV"/>
              </w:rPr>
              <w:t>,</w:t>
            </w:r>
            <w:r w:rsidR="00DF4B70" w:rsidRPr="00C35347">
              <w:rPr>
                <w:rFonts w:ascii="Times New Roman" w:eastAsia="Times New Roman" w:hAnsi="Times New Roman" w:cs="Times New Roman"/>
                <w:color w:val="000000" w:themeColor="text1"/>
                <w:sz w:val="26"/>
                <w:szCs w:val="26"/>
                <w:lang w:eastAsia="lv-LV"/>
              </w:rPr>
              <w:t xml:space="preserve"> piekto kvalitātes pakāpi – Izglītības un zinātnes ministrija. </w:t>
            </w:r>
            <w:r w:rsidR="009A601C" w:rsidRPr="00C35347">
              <w:rPr>
                <w:rFonts w:ascii="Times New Roman" w:eastAsia="Times New Roman" w:hAnsi="Times New Roman" w:cs="Times New Roman"/>
                <w:color w:val="000000" w:themeColor="text1"/>
                <w:sz w:val="26"/>
                <w:szCs w:val="26"/>
                <w:lang w:eastAsia="lv-LV"/>
              </w:rPr>
              <w:t>Lēmumu par kvalitātes pakāpes piešķi</w:t>
            </w:r>
            <w:r w:rsidR="00CD0FCF" w:rsidRPr="00C35347">
              <w:rPr>
                <w:rFonts w:ascii="Times New Roman" w:eastAsia="Times New Roman" w:hAnsi="Times New Roman" w:cs="Times New Roman"/>
                <w:color w:val="000000" w:themeColor="text1"/>
                <w:sz w:val="26"/>
                <w:szCs w:val="26"/>
                <w:lang w:eastAsia="lv-LV"/>
              </w:rPr>
              <w:t>ršanu minētās institūcijas pieņē</w:t>
            </w:r>
            <w:r w:rsidR="009A601C" w:rsidRPr="00C35347">
              <w:rPr>
                <w:rFonts w:ascii="Times New Roman" w:eastAsia="Times New Roman" w:hAnsi="Times New Roman" w:cs="Times New Roman"/>
                <w:color w:val="000000" w:themeColor="text1"/>
                <w:sz w:val="26"/>
                <w:szCs w:val="26"/>
                <w:lang w:eastAsia="lv-LV"/>
              </w:rPr>
              <w:t>m</w:t>
            </w:r>
            <w:r w:rsidR="00CD0FCF" w:rsidRPr="00C35347">
              <w:rPr>
                <w:rFonts w:ascii="Times New Roman" w:eastAsia="Times New Roman" w:hAnsi="Times New Roman" w:cs="Times New Roman"/>
                <w:color w:val="000000" w:themeColor="text1"/>
                <w:sz w:val="26"/>
                <w:szCs w:val="26"/>
                <w:lang w:eastAsia="lv-LV"/>
              </w:rPr>
              <w:t>a</w:t>
            </w:r>
            <w:r w:rsidR="009A601C" w:rsidRPr="00C35347">
              <w:rPr>
                <w:rFonts w:ascii="Times New Roman" w:eastAsia="Times New Roman" w:hAnsi="Times New Roman" w:cs="Times New Roman"/>
                <w:color w:val="000000" w:themeColor="text1"/>
                <w:sz w:val="26"/>
                <w:szCs w:val="26"/>
                <w:lang w:eastAsia="lv-LV"/>
              </w:rPr>
              <w:t xml:space="preserve"> viena gada laikā no pedagoga iesnieguma saņemšanas dienas.</w:t>
            </w:r>
          </w:p>
          <w:p w:rsidR="00DF4B70" w:rsidRPr="00C35347" w:rsidRDefault="004C7B97" w:rsidP="009A601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Minētais </w:t>
            </w:r>
            <w:r w:rsidR="009A601C"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 xml:space="preserve">regulējums </w:t>
            </w:r>
            <w:r w:rsidR="009A601C" w:rsidRPr="00C35347">
              <w:rPr>
                <w:rFonts w:ascii="Times New Roman" w:eastAsia="Times New Roman" w:hAnsi="Times New Roman" w:cs="Times New Roman"/>
                <w:color w:val="000000" w:themeColor="text1"/>
                <w:sz w:val="26"/>
                <w:szCs w:val="26"/>
                <w:lang w:eastAsia="lv-LV"/>
              </w:rPr>
              <w:t>neattiecas uz pedagogiem, kuri piedalās augstākās izglītības programmu īstenošanā koledžās un augstskolās.</w:t>
            </w:r>
          </w:p>
          <w:p w:rsidR="009A601C" w:rsidRPr="00C35347" w:rsidRDefault="00DF4B70" w:rsidP="00094DA8">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Pamatojoties uz Izglītības likuma 14.panta 37.punktā noteikto deleģējumu, Ministru kabinets ir izdevis 2014.gada 17.jūnija noteikumus Nr.350 “</w:t>
            </w:r>
            <w:hyperlink r:id="rId8" w:tgtFrame="_blank" w:history="1">
              <w:r w:rsidRPr="00C35347">
                <w:rPr>
                  <w:rFonts w:ascii="Times New Roman" w:eastAsia="Times New Roman" w:hAnsi="Times New Roman" w:cs="Times New Roman"/>
                  <w:color w:val="000000" w:themeColor="text1"/>
                  <w:sz w:val="26"/>
                  <w:szCs w:val="26"/>
                  <w:lang w:eastAsia="lv-LV"/>
                </w:rPr>
                <w:t>Pedagogu profesionālās darbības kvalitātes novērtēšanas kārtība</w:t>
              </w:r>
            </w:hyperlink>
            <w:r w:rsidRPr="00C35347">
              <w:rPr>
                <w:rFonts w:ascii="Times New Roman" w:eastAsia="Times New Roman" w:hAnsi="Times New Roman" w:cs="Times New Roman"/>
                <w:color w:val="000000" w:themeColor="text1"/>
                <w:sz w:val="26"/>
                <w:szCs w:val="26"/>
                <w:lang w:eastAsia="lv-LV"/>
              </w:rPr>
              <w:t>” (turpmāk –   noteikumi Nr.350)</w:t>
            </w:r>
            <w:r w:rsidR="00830406" w:rsidRPr="00C35347">
              <w:rPr>
                <w:rFonts w:ascii="Times New Roman" w:eastAsia="Times New Roman" w:hAnsi="Times New Roman" w:cs="Times New Roman"/>
                <w:color w:val="000000" w:themeColor="text1"/>
                <w:sz w:val="26"/>
                <w:szCs w:val="26"/>
                <w:lang w:eastAsia="lv-LV"/>
              </w:rPr>
              <w:t>, kas</w:t>
            </w:r>
            <w:r w:rsidR="004C7B97" w:rsidRPr="00C35347">
              <w:rPr>
                <w:rFonts w:ascii="Times New Roman" w:eastAsia="Times New Roman" w:hAnsi="Times New Roman" w:cs="Times New Roman"/>
                <w:color w:val="000000" w:themeColor="text1"/>
                <w:sz w:val="26"/>
                <w:szCs w:val="26"/>
                <w:lang w:eastAsia="lv-LV"/>
              </w:rPr>
              <w:t xml:space="preserve"> nosaka, ka </w:t>
            </w:r>
            <w:r w:rsidR="00B61193" w:rsidRPr="00C35347">
              <w:rPr>
                <w:rFonts w:ascii="Times New Roman" w:eastAsia="Times New Roman" w:hAnsi="Times New Roman" w:cs="Times New Roman"/>
                <w:color w:val="000000" w:themeColor="text1"/>
                <w:sz w:val="26"/>
                <w:szCs w:val="26"/>
                <w:lang w:eastAsia="lv-LV"/>
              </w:rPr>
              <w:t>kvalitātes novērtēšana, ievērojot nepārtrauktību, norit deviņus mēnešus – no kārtējā kalendāra gada 5.septembra līdz nākamā kalendāra gada 31.maijam  – un</w:t>
            </w:r>
            <w:r w:rsidR="00A70023">
              <w:rPr>
                <w:rFonts w:ascii="Times New Roman" w:eastAsia="Times New Roman" w:hAnsi="Times New Roman" w:cs="Times New Roman"/>
                <w:color w:val="000000" w:themeColor="text1"/>
                <w:sz w:val="26"/>
                <w:szCs w:val="26"/>
                <w:lang w:eastAsia="lv-LV"/>
              </w:rPr>
              <w:t>,</w:t>
            </w:r>
            <w:r w:rsidR="00B61193" w:rsidRPr="00C35347">
              <w:rPr>
                <w:rFonts w:ascii="Times New Roman" w:eastAsia="Times New Roman" w:hAnsi="Times New Roman" w:cs="Times New Roman"/>
                <w:color w:val="000000" w:themeColor="text1"/>
                <w:sz w:val="26"/>
                <w:szCs w:val="26"/>
                <w:lang w:eastAsia="lv-LV"/>
              </w:rPr>
              <w:t xml:space="preserve"> ka </w:t>
            </w:r>
            <w:r w:rsidR="004C7B97" w:rsidRPr="00C35347">
              <w:rPr>
                <w:rFonts w:ascii="Times New Roman" w:eastAsia="Times New Roman" w:hAnsi="Times New Roman" w:cs="Times New Roman"/>
                <w:color w:val="000000" w:themeColor="text1"/>
                <w:sz w:val="26"/>
                <w:szCs w:val="26"/>
                <w:lang w:eastAsia="lv-LV"/>
              </w:rPr>
              <w:t>kvalitātes pakāpi  piešķir uz pieciem gadiem</w:t>
            </w:r>
            <w:r w:rsidRPr="00C35347">
              <w:rPr>
                <w:rFonts w:ascii="Times New Roman" w:eastAsia="Times New Roman" w:hAnsi="Times New Roman" w:cs="Times New Roman"/>
                <w:color w:val="000000" w:themeColor="text1"/>
                <w:sz w:val="26"/>
                <w:szCs w:val="26"/>
                <w:lang w:eastAsia="lv-LV"/>
              </w:rPr>
              <w:t xml:space="preserve">.  </w:t>
            </w:r>
            <w:r w:rsidR="004317C0" w:rsidRPr="00C35347">
              <w:rPr>
                <w:rFonts w:ascii="Times New Roman" w:eastAsia="Times New Roman" w:hAnsi="Times New Roman" w:cs="Times New Roman"/>
                <w:color w:val="000000" w:themeColor="text1"/>
                <w:sz w:val="26"/>
                <w:szCs w:val="26"/>
                <w:lang w:eastAsia="lv-LV"/>
              </w:rPr>
              <w:t>Noteikumi Nr.350 arī nosaka, ka kārtējai novērtēšanai pedagogs iesniegumu iesniedz ne agrāk kā divus gadus pirms kvalitātes pakāpes derīguma termiņa beigām.</w:t>
            </w:r>
          </w:p>
          <w:p w:rsidR="008876A2" w:rsidRPr="00C35347" w:rsidRDefault="007A0FB6" w:rsidP="008876A2">
            <w:pPr>
              <w:spacing w:after="0" w:line="240" w:lineRule="auto"/>
              <w:jc w:val="both"/>
              <w:rPr>
                <w:rFonts w:ascii="Times New Roman" w:hAnsi="Times New Roman"/>
                <w:sz w:val="26"/>
                <w:szCs w:val="26"/>
              </w:rPr>
            </w:pPr>
            <w:r w:rsidRPr="00C35347">
              <w:rPr>
                <w:rFonts w:ascii="Times New Roman" w:eastAsia="Times New Roman" w:hAnsi="Times New Roman" w:cs="Times New Roman"/>
                <w:sz w:val="26"/>
                <w:szCs w:val="26"/>
                <w:lang w:eastAsia="lv-LV"/>
              </w:rPr>
              <w:lastRenderedPageBreak/>
              <w:t>Sākot ar 2015.gadu</w:t>
            </w:r>
            <w:r w:rsidR="00830406" w:rsidRPr="00C35347">
              <w:rPr>
                <w:rFonts w:ascii="Times New Roman" w:eastAsia="Times New Roman" w:hAnsi="Times New Roman" w:cs="Times New Roman"/>
                <w:sz w:val="26"/>
                <w:szCs w:val="26"/>
                <w:lang w:eastAsia="lv-LV"/>
              </w:rPr>
              <w:t>,</w:t>
            </w:r>
            <w:r w:rsidRPr="00C35347">
              <w:rPr>
                <w:rFonts w:ascii="Times New Roman" w:eastAsia="Times New Roman" w:hAnsi="Times New Roman" w:cs="Times New Roman"/>
                <w:sz w:val="26"/>
                <w:szCs w:val="26"/>
                <w:lang w:eastAsia="lv-LV"/>
              </w:rPr>
              <w:t xml:space="preserve"> </w:t>
            </w:r>
            <w:r w:rsidR="00830406" w:rsidRPr="00C35347">
              <w:rPr>
                <w:rFonts w:ascii="Times New Roman" w:hAnsi="Times New Roman"/>
                <w:sz w:val="26"/>
                <w:szCs w:val="26"/>
              </w:rPr>
              <w:t xml:space="preserve">Latvijas Izglītības un zinātnes darbinieku arodbiedrības (turpmāk – LIZDA), </w:t>
            </w:r>
            <w:r w:rsidRPr="00C35347">
              <w:rPr>
                <w:rFonts w:ascii="Times New Roman" w:eastAsia="Times New Roman" w:hAnsi="Times New Roman" w:cs="Times New Roman"/>
                <w:sz w:val="26"/>
                <w:szCs w:val="26"/>
                <w:lang w:eastAsia="lv-LV"/>
              </w:rPr>
              <w:t xml:space="preserve">aktualizēja prasību mainīt vai pilnveidot </w:t>
            </w:r>
            <w:r w:rsidRPr="00C35347">
              <w:rPr>
                <w:rFonts w:ascii="Times New Roman" w:hAnsi="Times New Roman"/>
                <w:sz w:val="26"/>
                <w:szCs w:val="26"/>
              </w:rPr>
              <w:t xml:space="preserve">PPDKN sistēmu, pamatojot prasību ar to, ka izveidotā sistēma ir vērsta uz dokumentu aizpildīšanu, tā ir attālināta no skolas vides, jo lēmumus par kvalitātes pakāpes </w:t>
            </w:r>
            <w:r w:rsidR="00996FC0" w:rsidRPr="00C35347">
              <w:rPr>
                <w:rFonts w:ascii="Times New Roman" w:hAnsi="Times New Roman"/>
                <w:sz w:val="26"/>
                <w:szCs w:val="26"/>
              </w:rPr>
              <w:t>piešķiršanu</w:t>
            </w:r>
            <w:r w:rsidRPr="00C35347">
              <w:rPr>
                <w:rFonts w:ascii="Times New Roman" w:hAnsi="Times New Roman"/>
                <w:sz w:val="26"/>
                <w:szCs w:val="26"/>
              </w:rPr>
              <w:t xml:space="preserve"> pieņem </w:t>
            </w:r>
            <w:r w:rsidR="00996FC0" w:rsidRPr="00C35347">
              <w:rPr>
                <w:rFonts w:ascii="Times New Roman" w:hAnsi="Times New Roman"/>
                <w:sz w:val="26"/>
                <w:szCs w:val="26"/>
              </w:rPr>
              <w:t xml:space="preserve">attiecīgi par 4.pakāpi – pašvaldības un 5.pakāpi – valsts komisijas. </w:t>
            </w:r>
            <w:r w:rsidR="00996FC0" w:rsidRPr="00C35347">
              <w:rPr>
                <w:rFonts w:ascii="Times New Roman" w:eastAsia="Times New Roman" w:hAnsi="Times New Roman" w:cs="Times New Roman"/>
                <w:sz w:val="26"/>
                <w:szCs w:val="26"/>
                <w:lang w:eastAsia="lv-LV"/>
              </w:rPr>
              <w:t>Noteikumos Nr.350</w:t>
            </w:r>
            <w:r w:rsidR="00996FC0" w:rsidRPr="00C35347">
              <w:rPr>
                <w:rFonts w:ascii="Times New Roman" w:hAnsi="Times New Roman"/>
                <w:sz w:val="26"/>
                <w:szCs w:val="26"/>
              </w:rPr>
              <w:t xml:space="preserve"> ietvertie  vienotie kritēriji 4. un 5. pakāpes ieguvei bija saistīti ar pedagogu aktivitātēm pašvaldībā un valsts līmenī, bet maz bija saistīti ar pedagoga devumu izglītības iestādei mācību procesa pilnveidei un izglītojamo mācību sasniegumu paaugstināšanai.  </w:t>
            </w:r>
            <w:r w:rsidR="008876A2" w:rsidRPr="00C35347">
              <w:rPr>
                <w:rFonts w:ascii="Times New Roman" w:hAnsi="Times New Roman"/>
                <w:sz w:val="26"/>
                <w:szCs w:val="26"/>
              </w:rPr>
              <w:t>PPDKN sist</w:t>
            </w:r>
            <w:r w:rsidR="00830406" w:rsidRPr="00C35347">
              <w:rPr>
                <w:rFonts w:ascii="Times New Roman" w:hAnsi="Times New Roman"/>
                <w:sz w:val="26"/>
                <w:szCs w:val="26"/>
              </w:rPr>
              <w:t xml:space="preserve">ēmas pilnveides prasība </w:t>
            </w:r>
            <w:r w:rsidR="008876A2" w:rsidRPr="00C35347">
              <w:rPr>
                <w:rFonts w:ascii="Times New Roman" w:hAnsi="Times New Roman"/>
                <w:sz w:val="26"/>
                <w:szCs w:val="26"/>
              </w:rPr>
              <w:t xml:space="preserve"> ietverta arī LIZDA pedagogu streika pieteikumā 2015.gada rudenī.</w:t>
            </w:r>
            <w:r w:rsidR="00996FC0" w:rsidRPr="00C35347">
              <w:rPr>
                <w:rFonts w:ascii="Times New Roman" w:hAnsi="Times New Roman"/>
                <w:sz w:val="26"/>
                <w:szCs w:val="26"/>
              </w:rPr>
              <w:t xml:space="preserve"> </w:t>
            </w:r>
          </w:p>
          <w:p w:rsidR="008876A2" w:rsidRPr="00C35347" w:rsidRDefault="008876A2" w:rsidP="008876A2">
            <w:pPr>
              <w:spacing w:after="0" w:line="240" w:lineRule="auto"/>
              <w:jc w:val="both"/>
              <w:rPr>
                <w:rFonts w:ascii="Times New Roman" w:hAnsi="Times New Roman"/>
                <w:i/>
                <w:sz w:val="26"/>
                <w:szCs w:val="26"/>
              </w:rPr>
            </w:pPr>
            <w:r w:rsidRPr="00C35347">
              <w:rPr>
                <w:rFonts w:ascii="Times New Roman" w:eastAsia="Times New Roman" w:hAnsi="Times New Roman" w:cs="Times New Roman"/>
                <w:sz w:val="26"/>
                <w:szCs w:val="26"/>
                <w:lang w:eastAsia="lv-LV"/>
              </w:rPr>
              <w:t xml:space="preserve">Lai nodrošinātu esošās pedagogu profesionālās darbības novērtēšanas sistēmas pilnveidi, ar ministrijas 2015.gada </w:t>
            </w:r>
            <w:r w:rsidRPr="00C35347">
              <w:rPr>
                <w:rFonts w:ascii="Times New Roman" w:hAnsi="Times New Roman"/>
                <w:sz w:val="26"/>
                <w:szCs w:val="26"/>
              </w:rPr>
              <w:t>22.</w:t>
            </w:r>
            <w:r w:rsidR="00830406" w:rsidRPr="00C35347">
              <w:rPr>
                <w:rFonts w:ascii="Times New Roman" w:hAnsi="Times New Roman"/>
                <w:sz w:val="26"/>
                <w:szCs w:val="26"/>
              </w:rPr>
              <w:t xml:space="preserve"> </w:t>
            </w:r>
            <w:r w:rsidRPr="00C35347">
              <w:rPr>
                <w:rFonts w:ascii="Times New Roman" w:hAnsi="Times New Roman"/>
                <w:sz w:val="26"/>
                <w:szCs w:val="26"/>
              </w:rPr>
              <w:t xml:space="preserve">decembra rīkojumu (rīkojums Nr.574 </w:t>
            </w:r>
            <w:r w:rsidRPr="00C35347">
              <w:rPr>
                <w:rFonts w:ascii="Times New Roman" w:hAnsi="Times New Roman"/>
                <w:i/>
                <w:sz w:val="26"/>
                <w:szCs w:val="26"/>
              </w:rPr>
              <w:t>Par darba grupas izveidi pedagogu profesionālās darbības kvalitātes novērtēšanas sistēmas pilnveidošanai</w:t>
            </w:r>
            <w:r w:rsidRPr="00C35347">
              <w:rPr>
                <w:rFonts w:ascii="Times New Roman" w:hAnsi="Times New Roman"/>
                <w:sz w:val="26"/>
                <w:szCs w:val="26"/>
              </w:rPr>
              <w:t xml:space="preserve">) izveidota darba grupa. </w:t>
            </w:r>
          </w:p>
          <w:p w:rsidR="008876A2" w:rsidRPr="00C35347" w:rsidRDefault="008876A2" w:rsidP="0088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rPr>
            </w:pPr>
            <w:r w:rsidRPr="00C35347">
              <w:rPr>
                <w:rFonts w:ascii="Times New Roman" w:hAnsi="Times New Roman"/>
                <w:sz w:val="26"/>
                <w:szCs w:val="26"/>
              </w:rPr>
              <w:t>Darba grupas sastāvā tika iekļauts plašs izglītības jomas speciālistu loks, tajā skaitā praktizējoši pedagogi, augstskolu,</w:t>
            </w:r>
            <w:r w:rsidR="00830406" w:rsidRPr="00C35347">
              <w:rPr>
                <w:rFonts w:ascii="Times New Roman" w:hAnsi="Times New Roman"/>
                <w:sz w:val="26"/>
                <w:szCs w:val="26"/>
              </w:rPr>
              <w:t xml:space="preserve"> </w:t>
            </w:r>
            <w:r w:rsidR="00830406" w:rsidRPr="00C35347">
              <w:rPr>
                <w:rFonts w:ascii="Times New Roman" w:eastAsia="Times New Roman" w:hAnsi="Times New Roman" w:cs="Times New Roman"/>
                <w:sz w:val="26"/>
                <w:szCs w:val="26"/>
                <w:lang w:eastAsia="lv-LV"/>
              </w:rPr>
              <w:t>LIZDA,</w:t>
            </w:r>
            <w:r w:rsidRPr="00C35347">
              <w:rPr>
                <w:rFonts w:ascii="Times New Roman" w:hAnsi="Times New Roman"/>
                <w:sz w:val="26"/>
                <w:szCs w:val="26"/>
              </w:rPr>
              <w:t xml:space="preserve"> asociācijas “Latvijas Izglītības vadītāju arodbiedrība” (turpmāk – LIVA), Latvijas Pedagogu domes un vecāku pārstāvji. Darba grupa diskutēja par pedagogu profesionālās darbības kvalitātes novērtēšanas (turpmāk – PPDKN) sistēmas stiprajām un vājajām pusēm, secinot, ka PPDKN sistēma ir jāsaglabā, taču tajā ir nepieciešamas izmaiņas, tostarp diskutējot par birokrātiskā sloga mazināšanu pedagogiem. </w:t>
            </w:r>
          </w:p>
          <w:p w:rsidR="008876A2" w:rsidRPr="00C35347" w:rsidRDefault="008876A2" w:rsidP="008876A2">
            <w:pPr>
              <w:spacing w:after="0" w:line="240" w:lineRule="auto"/>
              <w:jc w:val="both"/>
              <w:rPr>
                <w:rFonts w:ascii="Times New Roman" w:eastAsia="Times New Roman" w:hAnsi="Times New Roman" w:cs="Times New Roman"/>
                <w:sz w:val="26"/>
                <w:szCs w:val="26"/>
                <w:lang w:eastAsia="lv-LV"/>
              </w:rPr>
            </w:pPr>
            <w:r w:rsidRPr="00C35347">
              <w:rPr>
                <w:rFonts w:ascii="Times New Roman" w:hAnsi="Times New Roman"/>
                <w:sz w:val="26"/>
                <w:szCs w:val="26"/>
              </w:rPr>
              <w:t>Pedagogu jaunā atalgojuma modeļa kontekstā, tostarp pieejamā finansējuma ietvaros, Ministru kabinets 2016.gada 5.jūlija sēdē lēma apturēt PPDKN procesu līdz 2018.gada 31.augustam, līdztekus tam, uzdodot ministrijai līdz 2017.gada 31.martam pilnveidot</w:t>
            </w:r>
            <w:r w:rsidRPr="00C35347">
              <w:rPr>
                <w:rFonts w:ascii="Times New Roman" w:hAnsi="Times New Roman"/>
                <w:i/>
                <w:sz w:val="26"/>
                <w:szCs w:val="26"/>
              </w:rPr>
              <w:t xml:space="preserve"> </w:t>
            </w:r>
            <w:r w:rsidRPr="00C35347">
              <w:rPr>
                <w:rFonts w:ascii="Times New Roman" w:hAnsi="Times New Roman"/>
                <w:sz w:val="26"/>
                <w:szCs w:val="26"/>
              </w:rPr>
              <w:t>PPDKN sistēmu, ņemot vērā darba grupas iestrādes un priekšlikumus.</w:t>
            </w:r>
          </w:p>
          <w:p w:rsidR="009A601C" w:rsidRPr="00C35347" w:rsidRDefault="008876A2" w:rsidP="009A601C">
            <w:pPr>
              <w:spacing w:after="0" w:line="240" w:lineRule="auto"/>
              <w:jc w:val="both"/>
              <w:rPr>
                <w:rFonts w:ascii="Times New Roman" w:eastAsia="Times New Roman" w:hAnsi="Times New Roman" w:cs="Times New Roman"/>
                <w:sz w:val="26"/>
                <w:szCs w:val="26"/>
                <w:lang w:eastAsia="lv-LV"/>
              </w:rPr>
            </w:pPr>
            <w:r w:rsidRPr="00C35347">
              <w:rPr>
                <w:rFonts w:ascii="Times New Roman" w:hAnsi="Times New Roman"/>
                <w:sz w:val="26"/>
                <w:szCs w:val="26"/>
              </w:rPr>
              <w:t>Ņemot vērā to, ka pedagoga profesionālās darbības kvalitāte skatāma kompleksi ar pedagoga izglītību un profesionālo kompetenci</w:t>
            </w:r>
            <w:r w:rsidRPr="00C35347">
              <w:rPr>
                <w:rFonts w:ascii="Times New Roman" w:eastAsia="Times New Roman" w:hAnsi="Times New Roman"/>
                <w:sz w:val="26"/>
                <w:szCs w:val="26"/>
              </w:rPr>
              <w:t>, ministrija nolēma pārņemt darba grupas iestrādnes un izveidot jaunu darba grupu.</w:t>
            </w:r>
          </w:p>
          <w:p w:rsidR="009A601C" w:rsidRPr="00C35347" w:rsidRDefault="001D731E" w:rsidP="009A601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Ar 2016.gada 23.novembra grozījumiem likum</w:t>
            </w:r>
            <w:r w:rsidR="0045041E" w:rsidRPr="00C35347">
              <w:rPr>
                <w:rFonts w:ascii="Times New Roman" w:eastAsia="Times New Roman" w:hAnsi="Times New Roman" w:cs="Times New Roman"/>
                <w:color w:val="000000" w:themeColor="text1"/>
                <w:sz w:val="26"/>
                <w:szCs w:val="26"/>
                <w:lang w:eastAsia="lv-LV"/>
              </w:rPr>
              <w:t>ā, kas stājās spēkā 2017.gada 1.janvārī</w:t>
            </w:r>
            <w:r w:rsidR="00DF4B70" w:rsidRPr="00C35347">
              <w:rPr>
                <w:rFonts w:ascii="Times New Roman" w:eastAsia="Times New Roman" w:hAnsi="Times New Roman" w:cs="Times New Roman"/>
                <w:color w:val="000000" w:themeColor="text1"/>
                <w:sz w:val="26"/>
                <w:szCs w:val="26"/>
                <w:lang w:eastAsia="lv-LV"/>
              </w:rPr>
              <w:t xml:space="preserve">, minētais </w:t>
            </w:r>
            <w:r w:rsidR="0045041E" w:rsidRPr="00C35347">
              <w:rPr>
                <w:rFonts w:ascii="Times New Roman" w:eastAsia="Times New Roman" w:hAnsi="Times New Roman" w:cs="Times New Roman"/>
                <w:color w:val="000000" w:themeColor="text1"/>
                <w:sz w:val="26"/>
                <w:szCs w:val="26"/>
                <w:lang w:eastAsia="lv-LV"/>
              </w:rPr>
              <w:t xml:space="preserve">tiesiskais regulējums tika grozīts, </w:t>
            </w:r>
            <w:r w:rsidR="009A601C" w:rsidRPr="00C35347">
              <w:rPr>
                <w:rFonts w:ascii="Times New Roman" w:eastAsia="Times New Roman" w:hAnsi="Times New Roman" w:cs="Times New Roman"/>
                <w:color w:val="000000" w:themeColor="text1"/>
                <w:sz w:val="26"/>
                <w:szCs w:val="26"/>
                <w:lang w:eastAsia="lv-LV"/>
              </w:rPr>
              <w:t xml:space="preserve">nosakot, ka, pamatojoties uz kvalitātes novērtējumu, pedagogam tiek piešķirta viena </w:t>
            </w:r>
            <w:r w:rsidR="009A601C" w:rsidRPr="00C35347">
              <w:rPr>
                <w:rFonts w:ascii="Times New Roman" w:eastAsia="Times New Roman" w:hAnsi="Times New Roman" w:cs="Times New Roman"/>
                <w:color w:val="000000" w:themeColor="text1"/>
                <w:sz w:val="26"/>
                <w:szCs w:val="26"/>
                <w:lang w:eastAsia="lv-LV"/>
              </w:rPr>
              <w:lastRenderedPageBreak/>
              <w:t>no trim kvalitātes pakāpēm. Tās piešķir:</w:t>
            </w:r>
            <w:r w:rsidR="000C50A5"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 xml:space="preserve">1) 1.kvalitātes pakāpi </w:t>
            </w:r>
            <w:r w:rsidR="000C50A5" w:rsidRPr="00C35347">
              <w:rPr>
                <w:rFonts w:ascii="Times New Roman" w:eastAsia="Times New Roman" w:hAnsi="Times New Roman" w:cs="Times New Roman"/>
                <w:color w:val="000000" w:themeColor="text1"/>
                <w:sz w:val="26"/>
                <w:szCs w:val="26"/>
                <w:lang w:eastAsia="lv-LV"/>
              </w:rPr>
              <w:t>–</w:t>
            </w:r>
            <w:r w:rsidR="00460422"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izglītības iestāde, saskaņojot ar pašvaldību, kuras administratīvajā teritorijā atrodas izglītības iestāde;</w:t>
            </w:r>
            <w:r w:rsidR="000C50A5"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 xml:space="preserve">2) 2.kvalitātes pakāpi </w:t>
            </w:r>
            <w:r w:rsidR="00460422"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pašvaldība, kuras administratīvajā teritorijā atrodas izglītības iestāde, saskaņojot ar Izglītības un zinātnes ministriju;</w:t>
            </w:r>
            <w:r w:rsidR="000C50A5"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 xml:space="preserve">3) 3. kvalitātes pakāpi </w:t>
            </w:r>
            <w:r w:rsidR="000C50A5" w:rsidRPr="00C35347">
              <w:rPr>
                <w:rFonts w:ascii="Times New Roman" w:eastAsia="Times New Roman" w:hAnsi="Times New Roman" w:cs="Times New Roman"/>
                <w:color w:val="000000" w:themeColor="text1"/>
                <w:sz w:val="26"/>
                <w:szCs w:val="26"/>
                <w:lang w:eastAsia="lv-LV"/>
              </w:rPr>
              <w:t xml:space="preserve">– </w:t>
            </w:r>
            <w:r w:rsidR="009A601C" w:rsidRPr="00C35347">
              <w:rPr>
                <w:rFonts w:ascii="Times New Roman" w:eastAsia="Times New Roman" w:hAnsi="Times New Roman" w:cs="Times New Roman"/>
                <w:color w:val="000000" w:themeColor="text1"/>
                <w:sz w:val="26"/>
                <w:szCs w:val="26"/>
                <w:lang w:eastAsia="lv-LV"/>
              </w:rPr>
              <w:t>Izglītības un zinātnes ministrija.</w:t>
            </w:r>
          </w:p>
          <w:p w:rsidR="00DF4B70" w:rsidRPr="00C35347" w:rsidRDefault="00DF4B70" w:rsidP="00B73DD0">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Minētā likuma pārejas noteikumu 52.punkts no</w:t>
            </w:r>
            <w:r w:rsidR="009A601C" w:rsidRPr="00C35347">
              <w:rPr>
                <w:rFonts w:ascii="Times New Roman" w:eastAsia="Times New Roman" w:hAnsi="Times New Roman" w:cs="Times New Roman"/>
                <w:color w:val="000000" w:themeColor="text1"/>
                <w:sz w:val="26"/>
                <w:szCs w:val="26"/>
                <w:lang w:eastAsia="lv-LV"/>
              </w:rPr>
              <w:t>saka</w:t>
            </w:r>
            <w:r w:rsidRPr="00C35347">
              <w:rPr>
                <w:rFonts w:ascii="Times New Roman" w:eastAsia="Times New Roman" w:hAnsi="Times New Roman" w:cs="Times New Roman"/>
                <w:color w:val="000000" w:themeColor="text1"/>
                <w:sz w:val="26"/>
                <w:szCs w:val="26"/>
                <w:lang w:eastAsia="lv-LV"/>
              </w:rPr>
              <w:t xml:space="preserve"> </w:t>
            </w:r>
            <w:r w:rsidR="00281294">
              <w:rPr>
                <w:rFonts w:ascii="Times New Roman" w:eastAsia="Times New Roman" w:hAnsi="Times New Roman" w:cs="Times New Roman"/>
                <w:color w:val="000000" w:themeColor="text1"/>
                <w:sz w:val="26"/>
                <w:szCs w:val="26"/>
                <w:lang w:eastAsia="lv-LV"/>
              </w:rPr>
              <w:t>uzdevumu Ministru kabinetam</w:t>
            </w:r>
            <w:r w:rsidRPr="00C35347">
              <w:rPr>
                <w:rFonts w:ascii="Times New Roman" w:eastAsia="Times New Roman" w:hAnsi="Times New Roman" w:cs="Times New Roman"/>
                <w:color w:val="000000" w:themeColor="text1"/>
                <w:sz w:val="26"/>
                <w:szCs w:val="26"/>
                <w:lang w:eastAsia="lv-LV"/>
              </w:rPr>
              <w:t xml:space="preserve"> izdarīt grozījumus noteikumos Nr.350 atbilstoši minētajiem grozījumiem likumā, kā arī n</w:t>
            </w:r>
            <w:r w:rsidR="000C50A5" w:rsidRPr="00C35347">
              <w:rPr>
                <w:rFonts w:ascii="Times New Roman" w:eastAsia="Times New Roman" w:hAnsi="Times New Roman" w:cs="Times New Roman"/>
                <w:color w:val="000000" w:themeColor="text1"/>
                <w:sz w:val="26"/>
                <w:szCs w:val="26"/>
                <w:lang w:eastAsia="lv-LV"/>
              </w:rPr>
              <w:t>osaka</w:t>
            </w:r>
            <w:r w:rsidRPr="00C35347">
              <w:rPr>
                <w:rFonts w:ascii="Times New Roman" w:eastAsia="Times New Roman" w:hAnsi="Times New Roman" w:cs="Times New Roman"/>
                <w:color w:val="000000" w:themeColor="text1"/>
                <w:sz w:val="26"/>
                <w:szCs w:val="26"/>
                <w:lang w:eastAsia="lv-LV"/>
              </w:rPr>
              <w:t>, ka, lai nodrošinātu kvalitātes novērtēšanas sistēmas pilnveidi, līdz dienai, kad stāsies spēkā minētie grozījumi Ministru kabineta noteikumos, bet ne ilgāk kā līdz 2017.gada 31.augustam kvalitāt</w:t>
            </w:r>
            <w:r w:rsidR="00866375" w:rsidRPr="00C35347">
              <w:rPr>
                <w:rFonts w:ascii="Times New Roman" w:eastAsia="Times New Roman" w:hAnsi="Times New Roman" w:cs="Times New Roman"/>
                <w:color w:val="000000" w:themeColor="text1"/>
                <w:sz w:val="26"/>
                <w:szCs w:val="26"/>
                <w:lang w:eastAsia="lv-LV"/>
              </w:rPr>
              <w:t>e</w:t>
            </w:r>
            <w:r w:rsidRPr="00C35347">
              <w:rPr>
                <w:rFonts w:ascii="Times New Roman" w:eastAsia="Times New Roman" w:hAnsi="Times New Roman" w:cs="Times New Roman"/>
                <w:color w:val="000000" w:themeColor="text1"/>
                <w:sz w:val="26"/>
                <w:szCs w:val="26"/>
                <w:lang w:eastAsia="lv-LV"/>
              </w:rPr>
              <w:t xml:space="preserve">s pakāpes nepiešķir. </w:t>
            </w:r>
          </w:p>
          <w:p w:rsidR="00DF4B70" w:rsidRPr="00C35347" w:rsidRDefault="00DF4B70" w:rsidP="00B73DD0">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Likuma pārejas noteikumu 53.punkts </w:t>
            </w:r>
            <w:r w:rsidR="009A601C" w:rsidRPr="00C35347">
              <w:rPr>
                <w:rFonts w:ascii="Times New Roman" w:eastAsia="Times New Roman" w:hAnsi="Times New Roman" w:cs="Times New Roman"/>
                <w:color w:val="000000" w:themeColor="text1"/>
                <w:sz w:val="26"/>
                <w:szCs w:val="26"/>
                <w:lang w:eastAsia="lv-LV"/>
              </w:rPr>
              <w:t>nosaka</w:t>
            </w:r>
            <w:r w:rsidR="00B73DD0" w:rsidRPr="00C35347">
              <w:rPr>
                <w:rFonts w:ascii="Times New Roman" w:eastAsia="Times New Roman" w:hAnsi="Times New Roman" w:cs="Times New Roman"/>
                <w:color w:val="000000" w:themeColor="text1"/>
                <w:sz w:val="26"/>
                <w:szCs w:val="26"/>
                <w:lang w:eastAsia="lv-LV"/>
              </w:rPr>
              <w:t xml:space="preserve">, ka </w:t>
            </w:r>
            <w:r w:rsidRPr="00C35347">
              <w:rPr>
                <w:rFonts w:ascii="Times New Roman" w:eastAsia="Times New Roman" w:hAnsi="Times New Roman" w:cs="Times New Roman"/>
                <w:color w:val="000000" w:themeColor="text1"/>
                <w:sz w:val="26"/>
                <w:szCs w:val="26"/>
                <w:lang w:eastAsia="lv-LV"/>
              </w:rPr>
              <w:t>kvalitātes pakāpi apliecinošs dokuments, kas izsniegts līdz 2016.gada 31.decembrim, ir spēkā līdz tajā norādītajam derīguma termiņam</w:t>
            </w:r>
            <w:r w:rsidR="00B73DD0" w:rsidRPr="00C35347">
              <w:rPr>
                <w:rFonts w:ascii="Times New Roman" w:eastAsia="Times New Roman" w:hAnsi="Times New Roman" w:cs="Times New Roman"/>
                <w:color w:val="000000" w:themeColor="text1"/>
                <w:sz w:val="26"/>
                <w:szCs w:val="26"/>
                <w:lang w:eastAsia="lv-LV"/>
              </w:rPr>
              <w:t xml:space="preserve"> un ka </w:t>
            </w:r>
            <w:r w:rsidRPr="00C35347">
              <w:rPr>
                <w:rFonts w:ascii="Times New Roman" w:eastAsia="Times New Roman" w:hAnsi="Times New Roman" w:cs="Times New Roman"/>
                <w:color w:val="000000" w:themeColor="text1"/>
                <w:sz w:val="26"/>
                <w:szCs w:val="26"/>
                <w:lang w:eastAsia="lv-LV"/>
              </w:rPr>
              <w:t>3., 4. un 5. kvalitātes pakāpe</w:t>
            </w:r>
            <w:r w:rsidR="00B73DD0"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 xml:space="preserve"> tiek pielīdzināta attiecīgi 1., 2. un 3. kvalitātes pakāpei atbilstoši šā likuma grozījumiem, kas nosaka trīs pedagogu profesionālās darbības kvalitātes pakāpes.</w:t>
            </w:r>
          </w:p>
          <w:p w:rsidR="00A924CD" w:rsidRPr="00C35347" w:rsidRDefault="00A924CD" w:rsidP="00CD0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7030A0"/>
                <w:sz w:val="26"/>
                <w:szCs w:val="26"/>
              </w:rPr>
            </w:pPr>
          </w:p>
          <w:p w:rsidR="00094DA8" w:rsidRPr="00C35347" w:rsidRDefault="00866375" w:rsidP="00094DA8">
            <w:pPr>
              <w:spacing w:after="0" w:line="240" w:lineRule="auto"/>
              <w:jc w:val="both"/>
              <w:rPr>
                <w:rFonts w:ascii="Times New Roman" w:eastAsia="Times New Roman" w:hAnsi="Times New Roman" w:cs="Times New Roman"/>
                <w:vanish/>
                <w:color w:val="000000" w:themeColor="text1"/>
                <w:sz w:val="26"/>
                <w:szCs w:val="26"/>
                <w:lang w:eastAsia="lv-LV"/>
              </w:rPr>
            </w:pPr>
            <w:r w:rsidRPr="00C35347">
              <w:rPr>
                <w:rFonts w:ascii="Times New Roman" w:eastAsia="Times New Roman" w:hAnsi="Times New Roman" w:cs="Times New Roman"/>
                <w:vanish/>
                <w:color w:val="000000" w:themeColor="text1"/>
                <w:sz w:val="26"/>
                <w:szCs w:val="26"/>
                <w:lang w:eastAsia="lv-LV"/>
              </w:rPr>
              <w:t>J</w:t>
            </w:r>
            <w:r w:rsidR="00281294">
              <w:rPr>
                <w:rFonts w:ascii="Times New Roman" w:eastAsia="Times New Roman" w:hAnsi="Times New Roman" w:cs="Times New Roman"/>
                <w:color w:val="000000" w:themeColor="text1"/>
                <w:sz w:val="26"/>
                <w:szCs w:val="26"/>
                <w:lang w:eastAsia="lv-LV"/>
              </w:rPr>
              <w:t>D</w:t>
            </w:r>
            <w:bookmarkStart w:id="0" w:name="_GoBack"/>
            <w:bookmarkEnd w:id="0"/>
          </w:p>
          <w:p w:rsidR="006232F9" w:rsidRPr="00C35347" w:rsidRDefault="00BE6A06" w:rsidP="00711FB7">
            <w:pPr>
              <w:spacing w:after="0" w:line="240" w:lineRule="auto"/>
              <w:jc w:val="both"/>
              <w:rPr>
                <w:rFonts w:ascii="Times New Roman" w:hAnsi="Times New Roman"/>
                <w:sz w:val="26"/>
                <w:szCs w:val="26"/>
              </w:rPr>
            </w:pPr>
            <w:r w:rsidRPr="00C35347">
              <w:rPr>
                <w:rFonts w:ascii="Times New Roman" w:eastAsia="Times New Roman" w:hAnsi="Times New Roman" w:cs="Times New Roman"/>
                <w:vanish/>
                <w:color w:val="000000" w:themeColor="text1"/>
                <w:sz w:val="26"/>
                <w:szCs w:val="26"/>
                <w:lang w:eastAsia="lv-LV"/>
              </w:rPr>
              <w:t>D</w:t>
            </w:r>
            <w:r w:rsidR="00845E9A" w:rsidRPr="00C35347">
              <w:rPr>
                <w:rFonts w:ascii="Times New Roman" w:hAnsi="Times New Roman"/>
                <w:color w:val="000000" w:themeColor="text1"/>
                <w:sz w:val="26"/>
                <w:szCs w:val="26"/>
              </w:rPr>
              <w:t>arba g</w:t>
            </w:r>
            <w:r w:rsidR="00866375" w:rsidRPr="00C35347">
              <w:rPr>
                <w:rFonts w:ascii="Times New Roman" w:hAnsi="Times New Roman"/>
                <w:color w:val="000000" w:themeColor="text1"/>
                <w:sz w:val="26"/>
                <w:szCs w:val="26"/>
              </w:rPr>
              <w:t>r</w:t>
            </w:r>
            <w:r w:rsidR="00845E9A" w:rsidRPr="00C35347">
              <w:rPr>
                <w:rFonts w:ascii="Times New Roman" w:hAnsi="Times New Roman"/>
                <w:color w:val="000000" w:themeColor="text1"/>
                <w:sz w:val="26"/>
                <w:szCs w:val="26"/>
              </w:rPr>
              <w:t>upa</w:t>
            </w:r>
            <w:r w:rsidRPr="00C35347">
              <w:rPr>
                <w:rFonts w:ascii="Times New Roman" w:hAnsi="Times New Roman"/>
                <w:color w:val="000000" w:themeColor="text1"/>
                <w:sz w:val="26"/>
                <w:szCs w:val="26"/>
              </w:rPr>
              <w:t>, kas izveidota ar I</w:t>
            </w:r>
            <w:r w:rsidR="00845E9A" w:rsidRPr="00C35347">
              <w:rPr>
                <w:rFonts w:ascii="Times New Roman" w:hAnsi="Times New Roman"/>
                <w:color w:val="000000" w:themeColor="text1"/>
                <w:sz w:val="26"/>
                <w:szCs w:val="26"/>
              </w:rPr>
              <w:t>zglītības un zinātnes</w:t>
            </w:r>
            <w:r w:rsidR="002975D2" w:rsidRPr="00C35347">
              <w:rPr>
                <w:rFonts w:ascii="Times New Roman" w:hAnsi="Times New Roman"/>
                <w:color w:val="000000" w:themeColor="text1"/>
                <w:sz w:val="26"/>
                <w:szCs w:val="26"/>
              </w:rPr>
              <w:t xml:space="preserve"> 2016.gada 19.septembra rīkojumu</w:t>
            </w:r>
            <w:r w:rsidR="00845E9A" w:rsidRPr="00C35347">
              <w:rPr>
                <w:rFonts w:ascii="Times New Roman" w:hAnsi="Times New Roman"/>
                <w:color w:val="000000" w:themeColor="text1"/>
                <w:sz w:val="26"/>
                <w:szCs w:val="26"/>
              </w:rPr>
              <w:t xml:space="preserve"> Nr.277 </w:t>
            </w:r>
            <w:r w:rsidR="000C50A5" w:rsidRPr="00C35347">
              <w:rPr>
                <w:rFonts w:ascii="Times New Roman" w:hAnsi="Times New Roman"/>
                <w:color w:val="000000" w:themeColor="text1"/>
                <w:sz w:val="26"/>
                <w:szCs w:val="26"/>
              </w:rPr>
              <w:t>„</w:t>
            </w:r>
            <w:r w:rsidR="00845E9A" w:rsidRPr="00C35347">
              <w:rPr>
                <w:rFonts w:ascii="Times New Roman" w:hAnsi="Times New Roman"/>
                <w:color w:val="000000" w:themeColor="text1"/>
                <w:sz w:val="26"/>
                <w:szCs w:val="26"/>
              </w:rPr>
              <w:t>Par darba grupas izvei</w:t>
            </w:r>
            <w:r w:rsidR="000C50A5" w:rsidRPr="00C35347">
              <w:rPr>
                <w:rFonts w:ascii="Times New Roman" w:hAnsi="Times New Roman"/>
                <w:color w:val="000000" w:themeColor="text1"/>
                <w:sz w:val="26"/>
                <w:szCs w:val="26"/>
              </w:rPr>
              <w:t>di”</w:t>
            </w:r>
            <w:r w:rsidR="001D731E" w:rsidRPr="00C35347">
              <w:rPr>
                <w:rFonts w:ascii="Times New Roman" w:hAnsi="Times New Roman"/>
                <w:color w:val="000000" w:themeColor="text1"/>
                <w:sz w:val="26"/>
                <w:szCs w:val="26"/>
              </w:rPr>
              <w:t>,</w:t>
            </w:r>
            <w:r w:rsidR="00021F82" w:rsidRPr="00C35347">
              <w:rPr>
                <w:rFonts w:ascii="Times New Roman" w:hAnsi="Times New Roman"/>
                <w:color w:val="000000" w:themeColor="text1"/>
                <w:sz w:val="26"/>
                <w:szCs w:val="26"/>
              </w:rPr>
              <w:t xml:space="preserve"> un</w:t>
            </w:r>
            <w:r w:rsidR="00830406" w:rsidRPr="00C35347">
              <w:rPr>
                <w:rFonts w:ascii="Times New Roman" w:hAnsi="Times New Roman"/>
                <w:color w:val="000000" w:themeColor="text1"/>
                <w:sz w:val="26"/>
                <w:szCs w:val="26"/>
              </w:rPr>
              <w:t xml:space="preserve"> kuras izveides mērķis</w:t>
            </w:r>
            <w:r w:rsidR="00021F82" w:rsidRPr="00C35347">
              <w:rPr>
                <w:rFonts w:ascii="Times New Roman" w:hAnsi="Times New Roman"/>
                <w:color w:val="000000" w:themeColor="text1"/>
                <w:sz w:val="26"/>
                <w:szCs w:val="26"/>
              </w:rPr>
              <w:t xml:space="preserve"> ir nodrošin</w:t>
            </w:r>
            <w:r w:rsidR="002701C1" w:rsidRPr="00C35347">
              <w:rPr>
                <w:rFonts w:ascii="Times New Roman" w:hAnsi="Times New Roman"/>
                <w:color w:val="000000" w:themeColor="text1"/>
                <w:sz w:val="26"/>
                <w:szCs w:val="26"/>
              </w:rPr>
              <w:t>ā</w:t>
            </w:r>
            <w:r w:rsidR="00021F82" w:rsidRPr="00C35347">
              <w:rPr>
                <w:rFonts w:ascii="Times New Roman" w:hAnsi="Times New Roman"/>
                <w:color w:val="000000" w:themeColor="text1"/>
                <w:sz w:val="26"/>
                <w:szCs w:val="26"/>
              </w:rPr>
              <w:t>t kvalitāte</w:t>
            </w:r>
            <w:r w:rsidR="000C50A5" w:rsidRPr="00C35347">
              <w:rPr>
                <w:rFonts w:ascii="Times New Roman" w:hAnsi="Times New Roman"/>
                <w:color w:val="000000" w:themeColor="text1"/>
                <w:sz w:val="26"/>
                <w:szCs w:val="26"/>
              </w:rPr>
              <w:t xml:space="preserve">s </w:t>
            </w:r>
            <w:r w:rsidR="00021F82" w:rsidRPr="00C35347">
              <w:rPr>
                <w:rFonts w:ascii="Times New Roman" w:hAnsi="Times New Roman"/>
                <w:color w:val="000000" w:themeColor="text1"/>
                <w:sz w:val="26"/>
                <w:szCs w:val="26"/>
              </w:rPr>
              <w:t>novērtēšanas sistēmas</w:t>
            </w:r>
            <w:r w:rsidR="000C50A5" w:rsidRPr="00C35347">
              <w:rPr>
                <w:rFonts w:ascii="Times New Roman" w:hAnsi="Times New Roman"/>
                <w:color w:val="000000" w:themeColor="text1"/>
                <w:sz w:val="26"/>
                <w:szCs w:val="26"/>
              </w:rPr>
              <w:t xml:space="preserve"> </w:t>
            </w:r>
            <w:r w:rsidR="00021F82" w:rsidRPr="00C35347">
              <w:rPr>
                <w:rFonts w:ascii="Times New Roman" w:hAnsi="Times New Roman"/>
                <w:color w:val="000000" w:themeColor="text1"/>
                <w:sz w:val="26"/>
                <w:szCs w:val="26"/>
              </w:rPr>
              <w:t xml:space="preserve">pilnveidi, </w:t>
            </w:r>
            <w:r w:rsidR="00866375" w:rsidRPr="00C35347">
              <w:rPr>
                <w:rFonts w:ascii="Times New Roman" w:hAnsi="Times New Roman"/>
                <w:color w:val="000000" w:themeColor="text1"/>
                <w:sz w:val="26"/>
                <w:szCs w:val="26"/>
              </w:rPr>
              <w:t>tās darbības laikā izstrādāja</w:t>
            </w:r>
            <w:r w:rsidR="00845E9A" w:rsidRPr="00C35347">
              <w:rPr>
                <w:rFonts w:ascii="Times New Roman" w:hAnsi="Times New Roman"/>
                <w:color w:val="000000" w:themeColor="text1"/>
                <w:sz w:val="26"/>
                <w:szCs w:val="26"/>
              </w:rPr>
              <w:t xml:space="preserve"> jaunu</w:t>
            </w:r>
            <w:r w:rsidR="000C50A5" w:rsidRPr="00C35347">
              <w:rPr>
                <w:rFonts w:ascii="Times New Roman" w:hAnsi="Times New Roman"/>
                <w:color w:val="000000" w:themeColor="text1"/>
                <w:sz w:val="26"/>
                <w:szCs w:val="26"/>
              </w:rPr>
              <w:t>s</w:t>
            </w:r>
            <w:r w:rsidR="00845E9A" w:rsidRPr="00C35347">
              <w:rPr>
                <w:rFonts w:ascii="Times New Roman" w:hAnsi="Times New Roman"/>
                <w:color w:val="000000" w:themeColor="text1"/>
                <w:sz w:val="26"/>
                <w:szCs w:val="26"/>
              </w:rPr>
              <w:t xml:space="preserve"> </w:t>
            </w:r>
            <w:r w:rsidR="000C50A5" w:rsidRPr="00C35347">
              <w:rPr>
                <w:rFonts w:ascii="Times New Roman" w:hAnsi="Times New Roman"/>
                <w:color w:val="000000" w:themeColor="text1"/>
                <w:sz w:val="26"/>
                <w:szCs w:val="26"/>
              </w:rPr>
              <w:t>priek</w:t>
            </w:r>
            <w:r w:rsidR="002701C1" w:rsidRPr="00C35347">
              <w:rPr>
                <w:rFonts w:ascii="Times New Roman" w:hAnsi="Times New Roman"/>
                <w:color w:val="000000" w:themeColor="text1"/>
                <w:sz w:val="26"/>
                <w:szCs w:val="26"/>
              </w:rPr>
              <w:t xml:space="preserve">šlikumus </w:t>
            </w:r>
            <w:r w:rsidR="00845E9A" w:rsidRPr="00C35347">
              <w:rPr>
                <w:rFonts w:ascii="Times New Roman" w:hAnsi="Times New Roman"/>
                <w:color w:val="000000" w:themeColor="text1"/>
                <w:sz w:val="26"/>
                <w:szCs w:val="26"/>
              </w:rPr>
              <w:t xml:space="preserve">kvalitātes </w:t>
            </w:r>
            <w:r w:rsidR="00845E9A" w:rsidRPr="00C35347">
              <w:rPr>
                <w:rFonts w:ascii="Times New Roman" w:hAnsi="Times New Roman"/>
                <w:sz w:val="26"/>
                <w:szCs w:val="26"/>
              </w:rPr>
              <w:t>novērtēšanas organiz</w:t>
            </w:r>
            <w:r w:rsidR="002701C1" w:rsidRPr="00C35347">
              <w:rPr>
                <w:rFonts w:ascii="Times New Roman" w:hAnsi="Times New Roman"/>
                <w:sz w:val="26"/>
                <w:szCs w:val="26"/>
              </w:rPr>
              <w:t>ēšanai</w:t>
            </w:r>
            <w:r w:rsidR="00845E9A" w:rsidRPr="00C35347">
              <w:rPr>
                <w:rFonts w:ascii="Times New Roman" w:hAnsi="Times New Roman"/>
                <w:sz w:val="26"/>
                <w:szCs w:val="26"/>
              </w:rPr>
              <w:t>,</w:t>
            </w:r>
            <w:r w:rsidR="00866375" w:rsidRPr="00C35347">
              <w:rPr>
                <w:rFonts w:ascii="Times New Roman" w:hAnsi="Times New Roman"/>
                <w:sz w:val="26"/>
                <w:szCs w:val="26"/>
              </w:rPr>
              <w:t xml:space="preserve"> piemēram, piedāv</w:t>
            </w:r>
            <w:r w:rsidR="00517A31" w:rsidRPr="00C35347">
              <w:rPr>
                <w:rFonts w:ascii="Times New Roman" w:hAnsi="Times New Roman"/>
                <w:sz w:val="26"/>
                <w:szCs w:val="26"/>
              </w:rPr>
              <w:t xml:space="preserve">ājot atlases kritērijus pedagogiem, kas piesakās uz savas profesionālās </w:t>
            </w:r>
            <w:r w:rsidR="00162870" w:rsidRPr="00C35347">
              <w:rPr>
                <w:rFonts w:ascii="Times New Roman" w:hAnsi="Times New Roman"/>
                <w:sz w:val="26"/>
                <w:szCs w:val="26"/>
              </w:rPr>
              <w:t xml:space="preserve">darbības kvalitātes novērtēšanu, un pedagogu profesionālās darbības kvalitātes vērtēšanu deleģējot izglītības iestāžu komisijām, tādejādi veicinot izglītības iestāžu autonomiju un stiprinot </w:t>
            </w:r>
            <w:r w:rsidR="006232F9" w:rsidRPr="00C35347">
              <w:rPr>
                <w:rFonts w:ascii="Times New Roman" w:hAnsi="Times New Roman"/>
                <w:sz w:val="26"/>
                <w:szCs w:val="26"/>
              </w:rPr>
              <w:t>izglītības iestāžu</w:t>
            </w:r>
            <w:r w:rsidR="00162870" w:rsidRPr="00C35347">
              <w:rPr>
                <w:rFonts w:ascii="Times New Roman" w:hAnsi="Times New Roman"/>
                <w:sz w:val="26"/>
                <w:szCs w:val="26"/>
              </w:rPr>
              <w:t xml:space="preserve"> atbildību par kvalitatīva izglītības procesa nodrošināšanu.</w:t>
            </w:r>
            <w:r w:rsidR="006232F9" w:rsidRPr="00C35347">
              <w:rPr>
                <w:rFonts w:ascii="Times New Roman" w:hAnsi="Times New Roman"/>
                <w:sz w:val="26"/>
                <w:szCs w:val="26"/>
              </w:rPr>
              <w:t xml:space="preserve"> Atbalstu neguva priekšlikums par atlases kritērijiem, bet atbalstīts, tostarp no LIZDA pārstāvjiem, tika priekšlikums par pedagogu profesionālās darbības kvalitātes vērtēšanu izglītības iestādē. </w:t>
            </w:r>
          </w:p>
          <w:p w:rsidR="006C068A" w:rsidRPr="00C35347" w:rsidRDefault="00162870" w:rsidP="00711FB7">
            <w:pPr>
              <w:spacing w:after="0" w:line="240" w:lineRule="auto"/>
              <w:jc w:val="both"/>
              <w:rPr>
                <w:rFonts w:ascii="Times New Roman" w:hAnsi="Times New Roman"/>
                <w:sz w:val="26"/>
                <w:szCs w:val="26"/>
              </w:rPr>
            </w:pPr>
            <w:r w:rsidRPr="00C35347">
              <w:rPr>
                <w:rFonts w:ascii="Times New Roman" w:hAnsi="Times New Roman"/>
                <w:sz w:val="26"/>
                <w:szCs w:val="26"/>
              </w:rPr>
              <w:t>Minētie priekšlikumi PPDKN sistēmas pilnveidei ir saskaņā a</w:t>
            </w:r>
            <w:r w:rsidR="00D03D75" w:rsidRPr="00C35347">
              <w:rPr>
                <w:rFonts w:ascii="Times New Roman" w:hAnsi="Times New Roman"/>
                <w:sz w:val="26"/>
                <w:szCs w:val="26"/>
              </w:rPr>
              <w:t xml:space="preserve">rī ar </w:t>
            </w:r>
            <w:r w:rsidR="00517A31" w:rsidRPr="00C35347">
              <w:rPr>
                <w:rFonts w:ascii="Times New Roman" w:hAnsi="Times New Roman"/>
                <w:sz w:val="26"/>
                <w:szCs w:val="26"/>
              </w:rPr>
              <w:t xml:space="preserve">Izglītības likuma 30.panta pirmajā daļā noteikto izglītības iestādes vadītāja atbildību, t.sk. arī par intelektuālo, finanšu un materiālo līdzekļu racionālu izmantošanu, </w:t>
            </w:r>
            <w:r w:rsidRPr="00C35347">
              <w:rPr>
                <w:rFonts w:ascii="Times New Roman" w:hAnsi="Times New Roman"/>
                <w:sz w:val="26"/>
                <w:szCs w:val="26"/>
              </w:rPr>
              <w:t xml:space="preserve">jo paredz, ka lēmumu par kvalitātes pakāpes piešķiršanu pieņem izglītības iestādes vadītājs, </w:t>
            </w:r>
            <w:r w:rsidRPr="00C35347">
              <w:rPr>
                <w:rFonts w:ascii="Times New Roman" w:hAnsi="Times New Roman"/>
                <w:sz w:val="26"/>
                <w:szCs w:val="26"/>
              </w:rPr>
              <w:lastRenderedPageBreak/>
              <w:t>pamatojoties uz izglītības iestādē izveidotās pedagogu profesionālās darbības kvalitātes novērtēšanas komisijas p</w:t>
            </w:r>
            <w:r w:rsidR="003D248C" w:rsidRPr="00C35347">
              <w:rPr>
                <w:rFonts w:ascii="Times New Roman" w:hAnsi="Times New Roman"/>
                <w:sz w:val="26"/>
                <w:szCs w:val="26"/>
              </w:rPr>
              <w:t>r</w:t>
            </w:r>
            <w:r w:rsidRPr="00C35347">
              <w:rPr>
                <w:rFonts w:ascii="Times New Roman" w:hAnsi="Times New Roman"/>
                <w:sz w:val="26"/>
                <w:szCs w:val="26"/>
              </w:rPr>
              <w:t xml:space="preserve">iekšlikumu. </w:t>
            </w:r>
          </w:p>
          <w:p w:rsidR="003D248C" w:rsidRPr="00C35347" w:rsidRDefault="003D248C" w:rsidP="00711FB7">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sz w:val="26"/>
                <w:szCs w:val="26"/>
              </w:rPr>
              <w:t xml:space="preserve">Novērtēšanas komisija atbilstoši izglītības iestādes attīstības </w:t>
            </w:r>
            <w:r w:rsidRPr="00C35347">
              <w:rPr>
                <w:rFonts w:ascii="Times New Roman" w:eastAsia="Times New Roman" w:hAnsi="Times New Roman"/>
                <w:color w:val="000000" w:themeColor="text1"/>
                <w:sz w:val="26"/>
                <w:szCs w:val="26"/>
              </w:rPr>
              <w:t>mērķiem novērtē pedagogu, analizē viņa darbu, izvērtējot ieguldījumu izglītojamo mācīšanās vajadzību nodrošināšanā un izglītojamo motivēšanā mācību sasniegumu paaugstināšanai atbilstoši izglītojamo spējām un vajadzībām, tādējādi veicinot izglītības kvalitāti izglītības iestādē un valstī kopumā.</w:t>
            </w:r>
          </w:p>
          <w:p w:rsidR="003D248C" w:rsidRPr="00C35347" w:rsidRDefault="003D248C" w:rsidP="003D248C">
            <w:pPr>
              <w:spacing w:after="0" w:line="240" w:lineRule="auto"/>
              <w:jc w:val="both"/>
              <w:rPr>
                <w:rFonts w:ascii="Times New Roman" w:eastAsia="Times New Roman" w:hAnsi="Times New Roman"/>
                <w:sz w:val="26"/>
                <w:szCs w:val="26"/>
              </w:rPr>
            </w:pPr>
            <w:r w:rsidRPr="00C35347">
              <w:rPr>
                <w:rFonts w:ascii="Times New Roman" w:eastAsia="Times New Roman" w:hAnsi="Times New Roman"/>
                <w:color w:val="000000" w:themeColor="text1"/>
                <w:sz w:val="26"/>
                <w:szCs w:val="26"/>
              </w:rPr>
              <w:t>Ievērojot minēto, likumprojekts paredz noteikt, ka Ministru kabinets noteiks jomas, kurās kvalitāte novērtējama, kvalitātes pakāpju aprakstus un kvalitātes novērtēšanas organizēšanas kārtību (Izglītības likuma 14.panta 37.punkts), bet ne kvalitātes novērtēšanas kārtību</w:t>
            </w:r>
            <w:r w:rsidRPr="00C35347">
              <w:rPr>
                <w:rFonts w:ascii="Times New Roman" w:eastAsia="Times New Roman" w:hAnsi="Times New Roman"/>
                <w:sz w:val="26"/>
                <w:szCs w:val="26"/>
              </w:rPr>
              <w:t xml:space="preserve">. </w:t>
            </w:r>
            <w:r w:rsidR="0098275F" w:rsidRPr="00C35347">
              <w:rPr>
                <w:rFonts w:ascii="Times New Roman" w:eastAsia="Times New Roman" w:hAnsi="Times New Roman"/>
                <w:sz w:val="26"/>
                <w:szCs w:val="26"/>
              </w:rPr>
              <w:t>Savukārt</w:t>
            </w:r>
            <w:r w:rsidR="00700CA7" w:rsidRPr="00C35347">
              <w:rPr>
                <w:rFonts w:ascii="Times New Roman" w:eastAsia="Times New Roman" w:hAnsi="Times New Roman"/>
                <w:sz w:val="26"/>
                <w:szCs w:val="26"/>
              </w:rPr>
              <w:t xml:space="preserve"> novērtēšanas kritērijus</w:t>
            </w:r>
            <w:r w:rsidR="0098275F" w:rsidRPr="00C35347">
              <w:rPr>
                <w:rFonts w:ascii="Times New Roman" w:eastAsia="Times New Roman" w:hAnsi="Times New Roman"/>
                <w:sz w:val="26"/>
                <w:szCs w:val="26"/>
              </w:rPr>
              <w:t xml:space="preserve"> atbilstoši Ministru kabineta noteiktajām jomām un kvalitātes pakāpju aprakstiem</w:t>
            </w:r>
            <w:r w:rsidR="00700CA7" w:rsidRPr="00C35347">
              <w:rPr>
                <w:rFonts w:ascii="Times New Roman" w:eastAsia="Times New Roman" w:hAnsi="Times New Roman"/>
                <w:sz w:val="26"/>
                <w:szCs w:val="26"/>
              </w:rPr>
              <w:t xml:space="preserve"> izstrādā izglītības iestāde, ņemot vērā izglītības iestādes mērķus un specifiku. Tas nozīmē, ka pedagoga darbības jomas, kurās kvalitāte novērtējama, sākumskolai, speciālās izglītības iestādei, interešu izglītības iestādei vai valsts ģimnāzijai būs vienādas, bet kritēriji, kurus izmantos izglītības iestādē, veicot pedagogu </w:t>
            </w:r>
            <w:r w:rsidR="00700CA7" w:rsidRPr="00C35347">
              <w:rPr>
                <w:rFonts w:ascii="Times New Roman" w:hAnsi="Times New Roman"/>
                <w:sz w:val="26"/>
                <w:szCs w:val="26"/>
              </w:rPr>
              <w:t>profesionālās darbības kvalitātes novērtēšanu, būs atšķirīgi, vērs</w:t>
            </w:r>
            <w:r w:rsidR="00830406" w:rsidRPr="00C35347">
              <w:rPr>
                <w:rFonts w:ascii="Times New Roman" w:hAnsi="Times New Roman"/>
                <w:sz w:val="26"/>
                <w:szCs w:val="26"/>
              </w:rPr>
              <w:t>t</w:t>
            </w:r>
            <w:r w:rsidR="00700CA7" w:rsidRPr="00C35347">
              <w:rPr>
                <w:rFonts w:ascii="Times New Roman" w:hAnsi="Times New Roman"/>
                <w:sz w:val="26"/>
                <w:szCs w:val="26"/>
              </w:rPr>
              <w:t>i uz konkrētās izglītības iestādes izglītības procesa kvalitāti.</w:t>
            </w:r>
          </w:p>
          <w:p w:rsidR="00700CA7" w:rsidRPr="00C35347" w:rsidRDefault="00700CA7" w:rsidP="003D248C">
            <w:pPr>
              <w:spacing w:after="0" w:line="240" w:lineRule="auto"/>
              <w:jc w:val="both"/>
              <w:rPr>
                <w:rFonts w:ascii="Times New Roman" w:hAnsi="Times New Roman" w:cs="Times New Roman"/>
                <w:sz w:val="26"/>
                <w:szCs w:val="26"/>
              </w:rPr>
            </w:pPr>
            <w:r w:rsidRPr="00C35347">
              <w:rPr>
                <w:rFonts w:ascii="Times New Roman" w:eastAsia="Times New Roman" w:hAnsi="Times New Roman"/>
                <w:sz w:val="26"/>
                <w:szCs w:val="26"/>
              </w:rPr>
              <w:t xml:space="preserve">Lēmumi par pedagoga profesionālās darbības kvalitātes pakāpes piešķiršanu izglītības iestādē tiks pieņemti, </w:t>
            </w:r>
            <w:r w:rsidRPr="00C35347">
              <w:rPr>
                <w:rFonts w:ascii="Times New Roman" w:eastAsia="Times New Roman" w:hAnsi="Times New Roman" w:cs="Times New Roman"/>
                <w:sz w:val="26"/>
                <w:szCs w:val="26"/>
              </w:rPr>
              <w:t>pastāvot</w:t>
            </w:r>
            <w:r w:rsidRPr="00C35347">
              <w:rPr>
                <w:rFonts w:ascii="Times New Roman" w:hAnsi="Times New Roman" w:cs="Times New Roman"/>
                <w:sz w:val="26"/>
                <w:szCs w:val="26"/>
              </w:rPr>
              <w:t xml:space="preserve"> vienādiem kritērijiem, kas ir atbilstoši izglītības iestādes darbības mērķiem.</w:t>
            </w:r>
          </w:p>
          <w:p w:rsidR="003D248C" w:rsidRPr="00C35347" w:rsidRDefault="00700CA7" w:rsidP="003D248C">
            <w:pPr>
              <w:spacing w:after="0" w:line="240" w:lineRule="auto"/>
              <w:jc w:val="both"/>
              <w:rPr>
                <w:rFonts w:ascii="Times New Roman" w:hAnsi="Times New Roman" w:cs="Times New Roman"/>
                <w:color w:val="000000" w:themeColor="text1"/>
                <w:sz w:val="26"/>
                <w:szCs w:val="26"/>
              </w:rPr>
            </w:pPr>
            <w:r w:rsidRPr="00C35347">
              <w:rPr>
                <w:rFonts w:ascii="Times New Roman" w:eastAsia="Times New Roman" w:hAnsi="Times New Roman"/>
                <w:sz w:val="26"/>
                <w:szCs w:val="26"/>
              </w:rPr>
              <w:t xml:space="preserve"> </w:t>
            </w:r>
            <w:r w:rsidR="003D248C" w:rsidRPr="00C35347">
              <w:rPr>
                <w:rFonts w:ascii="Times New Roman" w:eastAsia="Times New Roman" w:hAnsi="Times New Roman"/>
                <w:sz w:val="26"/>
                <w:szCs w:val="26"/>
              </w:rPr>
              <w:t xml:space="preserve">Organizēšanas kārtībā tiks noteikts, ka </w:t>
            </w:r>
            <w:r w:rsidR="003D248C" w:rsidRPr="00C35347">
              <w:rPr>
                <w:rFonts w:ascii="Times New Roman" w:hAnsi="Times New Roman" w:cs="Times New Roman"/>
                <w:sz w:val="26"/>
                <w:szCs w:val="26"/>
              </w:rPr>
              <w:t>izglītības iestādes vadītājs izveido novērtēšanas komisiju un ap</w:t>
            </w:r>
            <w:r w:rsidR="003D248C" w:rsidRPr="00C35347">
              <w:rPr>
                <w:rFonts w:ascii="Times New Roman" w:hAnsi="Times New Roman" w:cs="Times New Roman"/>
                <w:color w:val="000000" w:themeColor="text1"/>
                <w:sz w:val="26"/>
                <w:szCs w:val="26"/>
              </w:rPr>
              <w:t xml:space="preserve">stiprina </w:t>
            </w:r>
            <w:r w:rsidR="003D248C" w:rsidRPr="00C35347">
              <w:rPr>
                <w:rFonts w:ascii="Times New Roman" w:hAnsi="Times New Roman" w:cs="Times New Roman"/>
                <w:sz w:val="26"/>
                <w:szCs w:val="26"/>
              </w:rPr>
              <w:t>komisijas darbības kārtību, kurā ietver novērtēšanas norises un laika plānojumu, rezultātu apkopošanas, priekšlikuma izteikšanas kārtību izglītības iestādes vadītājam lēmuma pieņemšanai.</w:t>
            </w:r>
          </w:p>
          <w:p w:rsidR="00E379AB" w:rsidRPr="00C35347" w:rsidRDefault="003D248C" w:rsidP="003D248C">
            <w:pPr>
              <w:spacing w:after="0" w:line="240" w:lineRule="auto"/>
              <w:jc w:val="both"/>
              <w:rPr>
                <w:rFonts w:ascii="Times New Roman" w:hAnsi="Times New Roman" w:cs="Times New Roman"/>
                <w:color w:val="000000" w:themeColor="text1"/>
                <w:sz w:val="26"/>
                <w:szCs w:val="26"/>
              </w:rPr>
            </w:pPr>
            <w:r w:rsidRPr="00C35347">
              <w:rPr>
                <w:rFonts w:ascii="Times New Roman" w:eastAsia="Times New Roman" w:hAnsi="Times New Roman"/>
                <w:color w:val="000000" w:themeColor="text1"/>
                <w:sz w:val="26"/>
                <w:szCs w:val="26"/>
              </w:rPr>
              <w:t xml:space="preserve">Tādējādi likumprojekts paredz vienkāršot un nodrošināt vienlīdzīgu novērtēšanas piemērošanas principu, </w:t>
            </w:r>
            <w:r w:rsidR="00916A3B" w:rsidRPr="00C35347">
              <w:rPr>
                <w:rFonts w:ascii="Times New Roman" w:eastAsia="Times New Roman" w:hAnsi="Times New Roman"/>
                <w:color w:val="000000" w:themeColor="text1"/>
                <w:sz w:val="26"/>
                <w:szCs w:val="26"/>
              </w:rPr>
              <w:t xml:space="preserve">novērtēšanas organizāciju, </w:t>
            </w:r>
            <w:r w:rsidRPr="00C35347">
              <w:rPr>
                <w:rFonts w:ascii="Times New Roman" w:eastAsia="Times New Roman" w:hAnsi="Times New Roman"/>
                <w:color w:val="000000" w:themeColor="text1"/>
                <w:sz w:val="26"/>
                <w:szCs w:val="26"/>
              </w:rPr>
              <w:t>novērtējot pedagoga profesionālo darbību vienas novērtēšanas komisijas ietvaros</w:t>
            </w:r>
            <w:r w:rsidRPr="00C35347">
              <w:rPr>
                <w:rFonts w:ascii="Times New Roman" w:hAnsi="Times New Roman" w:cs="Times New Roman"/>
                <w:color w:val="000000" w:themeColor="text1"/>
                <w:sz w:val="26"/>
                <w:szCs w:val="26"/>
              </w:rPr>
              <w:t xml:space="preserve">. </w:t>
            </w:r>
          </w:p>
          <w:p w:rsidR="003D248C" w:rsidRPr="00C35347" w:rsidRDefault="00E379AB" w:rsidP="003D248C">
            <w:pPr>
              <w:spacing w:after="0" w:line="240" w:lineRule="auto"/>
              <w:jc w:val="both"/>
              <w:rPr>
                <w:rFonts w:ascii="Times New Roman" w:eastAsia="Times New Roman" w:hAnsi="Times New Roman"/>
                <w:sz w:val="26"/>
                <w:szCs w:val="26"/>
              </w:rPr>
            </w:pPr>
            <w:r w:rsidRPr="00C35347">
              <w:rPr>
                <w:rFonts w:ascii="Times New Roman" w:hAnsi="Times New Roman" w:cs="Times New Roman"/>
                <w:sz w:val="26"/>
                <w:szCs w:val="26"/>
              </w:rPr>
              <w:t xml:space="preserve"> L</w:t>
            </w:r>
            <w:r w:rsidR="003D248C" w:rsidRPr="00C35347">
              <w:rPr>
                <w:rFonts w:ascii="Times New Roman" w:hAnsi="Times New Roman" w:cs="Times New Roman"/>
                <w:sz w:val="26"/>
                <w:szCs w:val="26"/>
              </w:rPr>
              <w:t>īdzšinējās pedagogu profesionālās darbības kvalitātes novērtēšanas sistēmas ietvaros izglītības iestādēs jau tika veikts novērtēšanas process, izglītības iestādē izveidotajai novērtēšanas komisijai, izvērtējot pedagoga at</w:t>
            </w:r>
            <w:r w:rsidRPr="00C35347">
              <w:rPr>
                <w:rFonts w:ascii="Times New Roman" w:hAnsi="Times New Roman" w:cs="Times New Roman"/>
                <w:sz w:val="26"/>
                <w:szCs w:val="26"/>
              </w:rPr>
              <w:t>bilstību trīs no piecām pakāpēm.</w:t>
            </w:r>
            <w:r w:rsidR="003D248C" w:rsidRPr="00C35347">
              <w:rPr>
                <w:rFonts w:ascii="Times New Roman" w:hAnsi="Times New Roman" w:cs="Times New Roman"/>
                <w:sz w:val="26"/>
                <w:szCs w:val="26"/>
              </w:rPr>
              <w:t xml:space="preserve"> </w:t>
            </w:r>
            <w:r w:rsidRPr="00C35347">
              <w:rPr>
                <w:rFonts w:ascii="Times New Roman" w:hAnsi="Times New Roman" w:cs="Times New Roman"/>
                <w:sz w:val="26"/>
                <w:szCs w:val="26"/>
              </w:rPr>
              <w:t xml:space="preserve">Līdz ar to </w:t>
            </w:r>
            <w:r w:rsidR="003D248C" w:rsidRPr="00C35347">
              <w:rPr>
                <w:rFonts w:ascii="Times New Roman" w:hAnsi="Times New Roman" w:cs="Times New Roman"/>
                <w:sz w:val="26"/>
                <w:szCs w:val="26"/>
              </w:rPr>
              <w:t xml:space="preserve">uzskatāms, </w:t>
            </w:r>
            <w:r w:rsidR="003D248C" w:rsidRPr="00C35347">
              <w:rPr>
                <w:rFonts w:ascii="Times New Roman" w:hAnsi="Times New Roman" w:cs="Times New Roman"/>
                <w:sz w:val="26"/>
                <w:szCs w:val="26"/>
              </w:rPr>
              <w:lastRenderedPageBreak/>
              <w:t>ka, pamatojoties uz iegūto pieredzi novērtēšanas procesa organizācijā un novērtēšanas veikšanā, jaunā pedagogu profesionālās darbības kvalitātes novērtēšanas sistēma neradīs papildu slogu izglītības iestādes administrācijai. Papildus minētajam, Ministru kabineta noteikumos par pedagogu profesionālās darbības novērtēšanas kārtību nav paredzēts noteikt novērtēš</w:t>
            </w:r>
            <w:r w:rsidR="003034DC" w:rsidRPr="00C35347">
              <w:rPr>
                <w:rFonts w:ascii="Times New Roman" w:hAnsi="Times New Roman" w:cs="Times New Roman"/>
                <w:sz w:val="26"/>
                <w:szCs w:val="26"/>
              </w:rPr>
              <w:t>anas procesa uzsākšanas termiņu, jo izglītības iestādēs ar ļoti atšķirīgu pedagogu skaitu (no 5 līdz 200 pedagogu) novērtēšanas procesam būs nepieciešams ļoti atšķirīgs laiks.</w:t>
            </w:r>
          </w:p>
          <w:p w:rsidR="00AD4141" w:rsidRPr="00C35347" w:rsidRDefault="00AD4141" w:rsidP="00711FB7">
            <w:pPr>
              <w:spacing w:after="0" w:line="240" w:lineRule="auto"/>
              <w:jc w:val="both"/>
              <w:rPr>
                <w:rFonts w:ascii="Times New Roman" w:eastAsia="Times New Roman" w:hAnsi="Times New Roman"/>
                <w:color w:val="000000" w:themeColor="text1"/>
                <w:sz w:val="26"/>
                <w:szCs w:val="26"/>
              </w:rPr>
            </w:pPr>
          </w:p>
          <w:p w:rsidR="00AD4141" w:rsidRPr="00C35347" w:rsidRDefault="000426D0" w:rsidP="00711FB7">
            <w:pPr>
              <w:spacing w:after="0" w:line="240" w:lineRule="auto"/>
              <w:jc w:val="both"/>
              <w:rPr>
                <w:rFonts w:ascii="Times New Roman" w:eastAsia="Times New Roman" w:hAnsi="Times New Roman"/>
                <w:sz w:val="26"/>
                <w:szCs w:val="26"/>
              </w:rPr>
            </w:pPr>
            <w:r w:rsidRPr="00C35347">
              <w:rPr>
                <w:rFonts w:ascii="Times New Roman" w:eastAsia="Times New Roman" w:hAnsi="Times New Roman"/>
                <w:sz w:val="26"/>
                <w:szCs w:val="26"/>
              </w:rPr>
              <w:t>Izglītības iestādes vadītājs lēmumā</w:t>
            </w:r>
            <w:r w:rsidR="003034DC" w:rsidRPr="00C35347">
              <w:rPr>
                <w:rFonts w:ascii="Times New Roman" w:eastAsia="Times New Roman" w:hAnsi="Times New Roman"/>
                <w:sz w:val="26"/>
                <w:szCs w:val="26"/>
              </w:rPr>
              <w:t xml:space="preserve">, pamatojoties uz novērtēšanas komisijas ieteikumu, </w:t>
            </w:r>
            <w:r w:rsidRPr="00C35347">
              <w:rPr>
                <w:rFonts w:ascii="Times New Roman" w:eastAsia="Times New Roman" w:hAnsi="Times New Roman"/>
                <w:sz w:val="26"/>
                <w:szCs w:val="26"/>
              </w:rPr>
              <w:t xml:space="preserve"> noteiks k</w:t>
            </w:r>
            <w:r w:rsidR="00896899" w:rsidRPr="00C35347">
              <w:rPr>
                <w:rFonts w:ascii="Times New Roman" w:eastAsia="Times New Roman" w:hAnsi="Times New Roman"/>
                <w:sz w:val="26"/>
                <w:szCs w:val="26"/>
              </w:rPr>
              <w:t xml:space="preserve">valitātes pakāpes </w:t>
            </w:r>
            <w:r w:rsidRPr="00C35347">
              <w:rPr>
                <w:rFonts w:ascii="Times New Roman" w:eastAsia="Times New Roman" w:hAnsi="Times New Roman"/>
                <w:sz w:val="26"/>
                <w:szCs w:val="26"/>
              </w:rPr>
              <w:t>piešķiršanu</w:t>
            </w:r>
            <w:r w:rsidR="00896899" w:rsidRPr="00C35347">
              <w:rPr>
                <w:rFonts w:ascii="Times New Roman" w:eastAsia="Times New Roman" w:hAnsi="Times New Roman"/>
                <w:sz w:val="26"/>
                <w:szCs w:val="26"/>
              </w:rPr>
              <w:t xml:space="preserve"> uz vienu, diviem vai trim gadiem</w:t>
            </w:r>
            <w:r w:rsidR="0027198E" w:rsidRPr="00C35347">
              <w:rPr>
                <w:rFonts w:ascii="Times New Roman" w:eastAsia="Times New Roman" w:hAnsi="Times New Roman"/>
                <w:sz w:val="26"/>
                <w:szCs w:val="26"/>
              </w:rPr>
              <w:t>, nosakot kvalitātes pakāpes spēkā stāšanos ar kārtējā gada 1.septembri</w:t>
            </w:r>
            <w:r w:rsidR="00896899" w:rsidRPr="00C35347">
              <w:rPr>
                <w:rFonts w:ascii="Times New Roman" w:eastAsia="Times New Roman" w:hAnsi="Times New Roman"/>
                <w:sz w:val="26"/>
                <w:szCs w:val="26"/>
              </w:rPr>
              <w:t xml:space="preserve">. </w:t>
            </w:r>
            <w:r w:rsidR="00C031D1" w:rsidRPr="00C35347">
              <w:rPr>
                <w:rFonts w:ascii="Times New Roman" w:eastAsia="Times New Roman" w:hAnsi="Times New Roman"/>
                <w:sz w:val="26"/>
                <w:szCs w:val="26"/>
              </w:rPr>
              <w:t>Šād</w:t>
            </w:r>
            <w:r w:rsidR="00D623B7" w:rsidRPr="00C35347">
              <w:rPr>
                <w:rFonts w:ascii="Times New Roman" w:eastAsia="Times New Roman" w:hAnsi="Times New Roman"/>
                <w:sz w:val="26"/>
                <w:szCs w:val="26"/>
              </w:rPr>
              <w:t>a</w:t>
            </w:r>
            <w:r w:rsidR="00C031D1" w:rsidRPr="00C35347">
              <w:rPr>
                <w:rFonts w:ascii="Times New Roman" w:eastAsia="Times New Roman" w:hAnsi="Times New Roman"/>
                <w:sz w:val="26"/>
                <w:szCs w:val="26"/>
              </w:rPr>
              <w:t>s kvalitātes pakāpes piešķiršanas derīguma termiņ</w:t>
            </w:r>
            <w:r w:rsidR="00D623B7" w:rsidRPr="00C35347">
              <w:rPr>
                <w:rFonts w:ascii="Times New Roman" w:eastAsia="Times New Roman" w:hAnsi="Times New Roman"/>
                <w:sz w:val="26"/>
                <w:szCs w:val="26"/>
              </w:rPr>
              <w:t xml:space="preserve">a variācijas tiek piedāvātas, ņemot vērā izglītības iestāžu atšķirīgo lielumu pēc izglītojamo skaita un attiecīgi </w:t>
            </w:r>
            <w:r w:rsidRPr="00C35347">
              <w:rPr>
                <w:rFonts w:ascii="Times New Roman" w:eastAsia="Times New Roman" w:hAnsi="Times New Roman"/>
                <w:sz w:val="26"/>
                <w:szCs w:val="26"/>
              </w:rPr>
              <w:t xml:space="preserve">arī </w:t>
            </w:r>
            <w:r w:rsidR="00D623B7" w:rsidRPr="00C35347">
              <w:rPr>
                <w:rFonts w:ascii="Times New Roman" w:eastAsia="Times New Roman" w:hAnsi="Times New Roman"/>
                <w:sz w:val="26"/>
                <w:szCs w:val="26"/>
              </w:rPr>
              <w:t>pedagogu skaita, kā arī  izglītības iestāžu specifiku</w:t>
            </w:r>
            <w:r w:rsidR="007317A3" w:rsidRPr="00C35347">
              <w:rPr>
                <w:rFonts w:ascii="Times New Roman" w:eastAsia="Times New Roman" w:hAnsi="Times New Roman"/>
                <w:sz w:val="26"/>
                <w:szCs w:val="26"/>
              </w:rPr>
              <w:t xml:space="preserve"> – </w:t>
            </w:r>
            <w:r w:rsidR="00D623B7" w:rsidRPr="00C35347">
              <w:rPr>
                <w:rFonts w:ascii="Times New Roman" w:eastAsia="Times New Roman" w:hAnsi="Times New Roman"/>
                <w:sz w:val="26"/>
                <w:szCs w:val="26"/>
              </w:rPr>
              <w:t>dažādas īstenojamās izglītības programmas, tādējādi novēršot darbietilpīgu novērtēšanas procedūru un pārāk lielu novērtēšanas procesā iesaistīto vērtētāju slodzi</w:t>
            </w:r>
            <w:r w:rsidRPr="00C35347">
              <w:rPr>
                <w:rFonts w:ascii="Times New Roman" w:eastAsia="Times New Roman" w:hAnsi="Times New Roman"/>
                <w:sz w:val="26"/>
                <w:szCs w:val="26"/>
              </w:rPr>
              <w:t>, sniedzot iespēju novērtēšanas procesa organizāciju pielāgot izglītības iestādes darbības mērķiem</w:t>
            </w:r>
            <w:r w:rsidR="00D623B7" w:rsidRPr="00C35347">
              <w:rPr>
                <w:rFonts w:ascii="Times New Roman" w:eastAsia="Times New Roman" w:hAnsi="Times New Roman"/>
                <w:sz w:val="26"/>
                <w:szCs w:val="26"/>
              </w:rPr>
              <w:t>.</w:t>
            </w:r>
            <w:r w:rsidR="006232F9" w:rsidRPr="00C35347">
              <w:rPr>
                <w:rFonts w:ascii="Times New Roman" w:eastAsia="Times New Roman" w:hAnsi="Times New Roman"/>
                <w:sz w:val="26"/>
                <w:szCs w:val="26"/>
              </w:rPr>
              <w:t xml:space="preserve"> Minētais risinājums, nosakot kvalitātes pakāpes piešķiršanu uz vienu, diviem vai trim gadiem</w:t>
            </w:r>
            <w:r w:rsidR="001A5FD2" w:rsidRPr="00C35347">
              <w:rPr>
                <w:rFonts w:ascii="Times New Roman" w:eastAsia="Times New Roman" w:hAnsi="Times New Roman"/>
                <w:sz w:val="26"/>
                <w:szCs w:val="26"/>
              </w:rPr>
              <w:t>, ļaus sniegt lielāku atbalstu jaunajiem pedagogiem, bet pedagogiem ar lielāku darba pieredzi un darba kvalitāti, nosakot garāku kvalitātes pakāpes derīguma termiņu,  mazinās birokrātisko slogu un veicinās uzticēšanos izglītības iestādes vadībai</w:t>
            </w:r>
            <w:r w:rsidR="00916A3B" w:rsidRPr="00C35347">
              <w:rPr>
                <w:rFonts w:ascii="Times New Roman" w:eastAsia="Times New Roman" w:hAnsi="Times New Roman"/>
                <w:sz w:val="26"/>
                <w:szCs w:val="26"/>
              </w:rPr>
              <w:t xml:space="preserve"> un novērtētajam pedagogam</w:t>
            </w:r>
            <w:r w:rsidR="001A5FD2" w:rsidRPr="00C35347">
              <w:rPr>
                <w:rFonts w:ascii="Times New Roman" w:eastAsia="Times New Roman" w:hAnsi="Times New Roman"/>
                <w:sz w:val="26"/>
                <w:szCs w:val="26"/>
              </w:rPr>
              <w:t>.</w:t>
            </w:r>
          </w:p>
          <w:p w:rsidR="00587E15" w:rsidRPr="007C116A" w:rsidRDefault="00896899" w:rsidP="00711FB7">
            <w:pPr>
              <w:spacing w:after="0" w:line="240" w:lineRule="auto"/>
              <w:jc w:val="both"/>
              <w:rPr>
                <w:rFonts w:ascii="Times New Roman" w:eastAsia="Times New Roman" w:hAnsi="Times New Roman"/>
                <w:strike/>
                <w:color w:val="FF0000"/>
                <w:sz w:val="26"/>
                <w:szCs w:val="26"/>
              </w:rPr>
            </w:pPr>
            <w:r w:rsidRPr="00C35347">
              <w:rPr>
                <w:rFonts w:ascii="Times New Roman" w:eastAsia="Times New Roman" w:hAnsi="Times New Roman"/>
                <w:sz w:val="26"/>
                <w:szCs w:val="26"/>
              </w:rPr>
              <w:t xml:space="preserve">Likumprojekts </w:t>
            </w:r>
            <w:r w:rsidR="00FF45D5" w:rsidRPr="00C35347">
              <w:rPr>
                <w:rFonts w:ascii="Times New Roman" w:eastAsia="Times New Roman" w:hAnsi="Times New Roman"/>
                <w:sz w:val="26"/>
                <w:szCs w:val="26"/>
              </w:rPr>
              <w:t>(Izglītības likuma 53.panta 1.</w:t>
            </w:r>
            <w:r w:rsidR="00FF45D5" w:rsidRPr="00C35347">
              <w:rPr>
                <w:rFonts w:ascii="Times New Roman" w:eastAsia="Times New Roman" w:hAnsi="Times New Roman"/>
                <w:sz w:val="26"/>
                <w:szCs w:val="26"/>
                <w:vertAlign w:val="superscript"/>
              </w:rPr>
              <w:t>1</w:t>
            </w:r>
            <w:r w:rsidR="00FF45D5" w:rsidRPr="00C35347">
              <w:rPr>
                <w:rFonts w:ascii="Times New Roman" w:eastAsia="Times New Roman" w:hAnsi="Times New Roman"/>
                <w:sz w:val="26"/>
                <w:szCs w:val="26"/>
              </w:rPr>
              <w:t xml:space="preserve"> daļa) </w:t>
            </w:r>
            <w:r w:rsidRPr="00C35347">
              <w:rPr>
                <w:rFonts w:ascii="Times New Roman" w:eastAsia="Times New Roman" w:hAnsi="Times New Roman"/>
                <w:sz w:val="26"/>
                <w:szCs w:val="26"/>
              </w:rPr>
              <w:t>arī paredz, ka piemaksas apmēru par kvalitātes pakāpi n</w:t>
            </w:r>
            <w:r w:rsidR="00407289" w:rsidRPr="00C35347">
              <w:rPr>
                <w:rFonts w:ascii="Times New Roman" w:eastAsia="Times New Roman" w:hAnsi="Times New Roman"/>
                <w:sz w:val="26"/>
                <w:szCs w:val="26"/>
              </w:rPr>
              <w:t xml:space="preserve">oteiks </w:t>
            </w:r>
            <w:r w:rsidR="00407289" w:rsidRPr="00C35347">
              <w:rPr>
                <w:rFonts w:ascii="Times New Roman" w:eastAsia="Times New Roman" w:hAnsi="Times New Roman"/>
                <w:color w:val="000000" w:themeColor="text1"/>
                <w:sz w:val="26"/>
                <w:szCs w:val="26"/>
              </w:rPr>
              <w:t>izglītības iestādes, kurā</w:t>
            </w:r>
            <w:r w:rsidRPr="00C35347">
              <w:rPr>
                <w:rFonts w:ascii="Times New Roman" w:eastAsia="Times New Roman" w:hAnsi="Times New Roman"/>
                <w:color w:val="000000" w:themeColor="text1"/>
                <w:sz w:val="26"/>
                <w:szCs w:val="26"/>
              </w:rPr>
              <w:t xml:space="preserve"> novērtēta pedagoga profesionāl</w:t>
            </w:r>
            <w:r w:rsidR="00D03D75" w:rsidRPr="00C35347">
              <w:rPr>
                <w:rFonts w:ascii="Times New Roman" w:eastAsia="Times New Roman" w:hAnsi="Times New Roman"/>
                <w:color w:val="000000" w:themeColor="text1"/>
                <w:sz w:val="26"/>
                <w:szCs w:val="26"/>
              </w:rPr>
              <w:t xml:space="preserve">ās darbības kvalitāte, </w:t>
            </w:r>
            <w:r w:rsidR="00D03D75" w:rsidRPr="00C35347">
              <w:rPr>
                <w:rFonts w:ascii="Times New Roman" w:eastAsia="Times New Roman" w:hAnsi="Times New Roman"/>
                <w:sz w:val="26"/>
                <w:szCs w:val="26"/>
              </w:rPr>
              <w:t>vadītājs</w:t>
            </w:r>
            <w:r w:rsidR="00587E15" w:rsidRPr="00C35347">
              <w:rPr>
                <w:rFonts w:ascii="Times New Roman" w:eastAsia="Times New Roman" w:hAnsi="Times New Roman"/>
                <w:sz w:val="26"/>
                <w:szCs w:val="26"/>
              </w:rPr>
              <w:t xml:space="preserve"> ņemto vērā novērtēšanas proc</w:t>
            </w:r>
            <w:r w:rsidR="001A5FD2" w:rsidRPr="00C35347">
              <w:rPr>
                <w:rFonts w:ascii="Times New Roman" w:eastAsia="Times New Roman" w:hAnsi="Times New Roman"/>
                <w:sz w:val="26"/>
                <w:szCs w:val="26"/>
              </w:rPr>
              <w:t>esa rezultātus un</w:t>
            </w:r>
            <w:r w:rsidR="00587E15" w:rsidRPr="00C35347">
              <w:rPr>
                <w:rFonts w:ascii="Times New Roman" w:eastAsia="Times New Roman" w:hAnsi="Times New Roman"/>
                <w:sz w:val="26"/>
                <w:szCs w:val="26"/>
              </w:rPr>
              <w:t xml:space="preserve"> </w:t>
            </w:r>
            <w:r w:rsidR="001A5FD2" w:rsidRPr="00C35347">
              <w:rPr>
                <w:rFonts w:ascii="Times New Roman" w:eastAsia="Times New Roman" w:hAnsi="Times New Roman"/>
                <w:sz w:val="26"/>
                <w:szCs w:val="26"/>
              </w:rPr>
              <w:t xml:space="preserve">pieejamos finanšu līdzekļus. </w:t>
            </w:r>
            <w:r w:rsidR="006B62BC" w:rsidRPr="00C35347">
              <w:rPr>
                <w:rFonts w:ascii="Times New Roman" w:eastAsia="Times New Roman" w:hAnsi="Times New Roman"/>
                <w:sz w:val="26"/>
                <w:szCs w:val="26"/>
              </w:rPr>
              <w:t>T</w:t>
            </w:r>
            <w:r w:rsidR="00587E15" w:rsidRPr="00C35347">
              <w:rPr>
                <w:rFonts w:ascii="Times New Roman" w:eastAsia="Times New Roman" w:hAnsi="Times New Roman"/>
                <w:sz w:val="26"/>
                <w:szCs w:val="26"/>
              </w:rPr>
              <w:t xml:space="preserve">ādējādi </w:t>
            </w:r>
            <w:r w:rsidR="006B62BC" w:rsidRPr="00C35347">
              <w:rPr>
                <w:rFonts w:ascii="Times New Roman" w:eastAsia="Times New Roman" w:hAnsi="Times New Roman"/>
                <w:sz w:val="26"/>
                <w:szCs w:val="26"/>
              </w:rPr>
              <w:t>būs iespēja mainīt  līdzšinējo</w:t>
            </w:r>
            <w:r w:rsidR="00587E15" w:rsidRPr="00C35347">
              <w:rPr>
                <w:rFonts w:ascii="Times New Roman" w:eastAsia="Times New Roman" w:hAnsi="Times New Roman"/>
                <w:sz w:val="26"/>
                <w:szCs w:val="26"/>
              </w:rPr>
              <w:t xml:space="preserve"> </w:t>
            </w:r>
            <w:r w:rsidR="001A5FD2" w:rsidRPr="00C35347">
              <w:rPr>
                <w:rFonts w:ascii="Times New Roman" w:eastAsia="Times New Roman" w:hAnsi="Times New Roman"/>
                <w:sz w:val="26"/>
                <w:szCs w:val="26"/>
              </w:rPr>
              <w:t xml:space="preserve">praksi, ka </w:t>
            </w:r>
            <w:r w:rsidR="006B62BC" w:rsidRPr="00C35347">
              <w:rPr>
                <w:rFonts w:ascii="Times New Roman" w:eastAsia="Times New Roman" w:hAnsi="Times New Roman"/>
                <w:sz w:val="26"/>
                <w:szCs w:val="26"/>
              </w:rPr>
              <w:t>izglītības iestādē</w:t>
            </w:r>
            <w:r w:rsidR="00587E15" w:rsidRPr="00C35347">
              <w:rPr>
                <w:rFonts w:ascii="Times New Roman" w:eastAsia="Times New Roman" w:hAnsi="Times New Roman"/>
                <w:sz w:val="26"/>
                <w:szCs w:val="26"/>
              </w:rPr>
              <w:t xml:space="preserve"> pedagogiem vienlaikus </w:t>
            </w:r>
            <w:r w:rsidR="006B62BC" w:rsidRPr="00C35347">
              <w:rPr>
                <w:rFonts w:ascii="Times New Roman" w:eastAsia="Times New Roman" w:hAnsi="Times New Roman"/>
                <w:sz w:val="26"/>
                <w:szCs w:val="26"/>
              </w:rPr>
              <w:t>tika noteiktas</w:t>
            </w:r>
            <w:r w:rsidR="00587E15" w:rsidRPr="00C35347">
              <w:rPr>
                <w:rFonts w:ascii="Times New Roman" w:eastAsia="Times New Roman" w:hAnsi="Times New Roman"/>
                <w:sz w:val="26"/>
                <w:szCs w:val="26"/>
              </w:rPr>
              <w:t xml:space="preserve"> dažādas piemaksas, k</w:t>
            </w:r>
            <w:r w:rsidR="006B62BC" w:rsidRPr="00C35347">
              <w:rPr>
                <w:rFonts w:ascii="Times New Roman" w:eastAsia="Times New Roman" w:hAnsi="Times New Roman"/>
                <w:sz w:val="26"/>
                <w:szCs w:val="26"/>
              </w:rPr>
              <w:t>as saistītas ar darba kvalitāti – piemaksa par kvalitātes pakāpi un piemaksa par kvalitāti.</w:t>
            </w:r>
            <w:r w:rsidR="001A5FD2" w:rsidRPr="00C35347">
              <w:rPr>
                <w:rFonts w:ascii="Times New Roman" w:eastAsia="Times New Roman" w:hAnsi="Times New Roman"/>
                <w:sz w:val="26"/>
                <w:szCs w:val="26"/>
              </w:rPr>
              <w:t xml:space="preserve"> Minētais risinājums ļaus efektīvāk izmantot finanšu līdzekļus izglītības iestāžu darba kvalitātes paaugstināšanai.</w:t>
            </w:r>
            <w:r w:rsidR="009A2481" w:rsidRPr="00C35347">
              <w:rPr>
                <w:rFonts w:ascii="Times New Roman" w:eastAsia="Times New Roman" w:hAnsi="Times New Roman"/>
                <w:sz w:val="26"/>
                <w:szCs w:val="26"/>
              </w:rPr>
              <w:t xml:space="preserve"> Lai nodrošinātu valsts pārraudzību pār kvalitātes pakāpju un atbilstošu piemaksu piešķiršanu izglītības iestādēs, tiek paredzēts stiprināt izglītības iestāžu vadītāju atbildību, paplašinot normatīvo aktu </w:t>
            </w:r>
            <w:r w:rsidR="009A2481" w:rsidRPr="00C35347">
              <w:rPr>
                <w:rFonts w:ascii="Times New Roman" w:eastAsia="Times New Roman" w:hAnsi="Times New Roman"/>
                <w:sz w:val="26"/>
                <w:szCs w:val="26"/>
              </w:rPr>
              <w:lastRenderedPageBreak/>
              <w:t xml:space="preserve">kārtībā noteiktās izglītības iestāžu vadītāju vērtēšanas finanšu pārvaldības </w:t>
            </w:r>
            <w:r w:rsidR="009A2481" w:rsidRPr="00200E6E">
              <w:rPr>
                <w:rFonts w:ascii="Times New Roman" w:eastAsia="Times New Roman" w:hAnsi="Times New Roman"/>
                <w:color w:val="000000" w:themeColor="text1"/>
                <w:sz w:val="26"/>
                <w:szCs w:val="26"/>
              </w:rPr>
              <w:t>sadaļu.</w:t>
            </w:r>
            <w:r w:rsidR="00CE0923" w:rsidRPr="00200E6E">
              <w:rPr>
                <w:rFonts w:ascii="Times New Roman" w:eastAsia="Times New Roman" w:hAnsi="Times New Roman"/>
                <w:color w:val="000000" w:themeColor="text1"/>
                <w:sz w:val="26"/>
                <w:szCs w:val="26"/>
              </w:rPr>
              <w:t xml:space="preserve"> Ņemot vērā to, ka finansējums mērķdotācijai pedagogu darba sama</w:t>
            </w:r>
            <w:r w:rsidR="00E432E7" w:rsidRPr="00200E6E">
              <w:rPr>
                <w:rFonts w:ascii="Times New Roman" w:eastAsia="Times New Roman" w:hAnsi="Times New Roman"/>
                <w:color w:val="000000" w:themeColor="text1"/>
                <w:sz w:val="26"/>
                <w:szCs w:val="26"/>
              </w:rPr>
              <w:t>ksai tiek aprēķināts atbilstoši izglītojamo skaitam</w:t>
            </w:r>
            <w:r w:rsidR="00CE0923" w:rsidRPr="00200E6E">
              <w:rPr>
                <w:rFonts w:ascii="Times New Roman" w:eastAsia="Times New Roman" w:hAnsi="Times New Roman"/>
                <w:color w:val="000000" w:themeColor="text1"/>
                <w:sz w:val="26"/>
                <w:szCs w:val="26"/>
              </w:rPr>
              <w:t xml:space="preserve"> izglīt</w:t>
            </w:r>
            <w:r w:rsidR="00E432E7" w:rsidRPr="00200E6E">
              <w:rPr>
                <w:rFonts w:ascii="Times New Roman" w:eastAsia="Times New Roman" w:hAnsi="Times New Roman"/>
                <w:color w:val="000000" w:themeColor="text1"/>
                <w:sz w:val="26"/>
                <w:szCs w:val="26"/>
              </w:rPr>
              <w:t>ības iestādē un tajā īstenojamām izglītības programmām</w:t>
            </w:r>
            <w:r w:rsidR="00CE0923" w:rsidRPr="00200E6E">
              <w:rPr>
                <w:rFonts w:ascii="Times New Roman" w:eastAsia="Times New Roman" w:hAnsi="Times New Roman"/>
                <w:color w:val="000000" w:themeColor="text1"/>
                <w:sz w:val="26"/>
                <w:szCs w:val="26"/>
              </w:rPr>
              <w:t xml:space="preserve">, piemaksas par pedagogu profesionālās darbības kvalitāti </w:t>
            </w:r>
            <w:r w:rsidR="00E432E7" w:rsidRPr="00200E6E">
              <w:rPr>
                <w:rFonts w:ascii="Times New Roman" w:eastAsia="Times New Roman" w:hAnsi="Times New Roman"/>
                <w:color w:val="000000" w:themeColor="text1"/>
                <w:sz w:val="26"/>
                <w:szCs w:val="26"/>
              </w:rPr>
              <w:t xml:space="preserve">dažādās izglītības iestādēs </w:t>
            </w:r>
            <w:r w:rsidR="00CE0923" w:rsidRPr="00200E6E">
              <w:rPr>
                <w:rFonts w:ascii="Times New Roman" w:eastAsia="Times New Roman" w:hAnsi="Times New Roman"/>
                <w:color w:val="000000" w:themeColor="text1"/>
                <w:sz w:val="26"/>
                <w:szCs w:val="26"/>
              </w:rPr>
              <w:t>var būt atšķirīgas.</w:t>
            </w:r>
            <w:r w:rsidR="007C116A" w:rsidRPr="00200E6E">
              <w:rPr>
                <w:rFonts w:ascii="Times New Roman" w:eastAsia="Times New Roman" w:hAnsi="Times New Roman"/>
                <w:color w:val="000000" w:themeColor="text1"/>
                <w:sz w:val="26"/>
                <w:szCs w:val="26"/>
              </w:rPr>
              <w:t xml:space="preserve"> Savukārt vienas izglītības iestādes ietvaros nosakāma vienota piemaksa par katru no kvalitātes pakāpēm.</w:t>
            </w:r>
          </w:p>
          <w:p w:rsidR="007317A3" w:rsidRPr="00C35347" w:rsidRDefault="00DA405F" w:rsidP="00476857">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sz w:val="26"/>
                <w:szCs w:val="26"/>
              </w:rPr>
              <w:t>Likumprojektā</w:t>
            </w:r>
            <w:r w:rsidR="00587E15" w:rsidRPr="00C35347">
              <w:rPr>
                <w:rFonts w:ascii="Times New Roman" w:eastAsia="Times New Roman" w:hAnsi="Times New Roman"/>
                <w:sz w:val="26"/>
                <w:szCs w:val="26"/>
              </w:rPr>
              <w:t xml:space="preserve"> attiecībā uz piemaksas </w:t>
            </w:r>
            <w:r w:rsidR="00587E15" w:rsidRPr="00C35347">
              <w:rPr>
                <w:rFonts w:ascii="Times New Roman" w:eastAsia="Times New Roman" w:hAnsi="Times New Roman"/>
                <w:color w:val="000000" w:themeColor="text1"/>
                <w:sz w:val="26"/>
                <w:szCs w:val="26"/>
              </w:rPr>
              <w:t>apmēru</w:t>
            </w:r>
            <w:r w:rsidRPr="00C35347">
              <w:rPr>
                <w:rFonts w:ascii="Times New Roman" w:eastAsia="Times New Roman" w:hAnsi="Times New Roman"/>
                <w:color w:val="000000" w:themeColor="text1"/>
                <w:sz w:val="26"/>
                <w:szCs w:val="26"/>
              </w:rPr>
              <w:t xml:space="preserve"> </w:t>
            </w:r>
            <w:r w:rsidR="00162292" w:rsidRPr="00C35347">
              <w:rPr>
                <w:rFonts w:ascii="Times New Roman" w:eastAsia="Times New Roman" w:hAnsi="Times New Roman"/>
                <w:color w:val="000000" w:themeColor="text1"/>
                <w:sz w:val="26"/>
                <w:szCs w:val="26"/>
              </w:rPr>
              <w:t>ietverti</w:t>
            </w:r>
            <w:r w:rsidRPr="00C35347">
              <w:rPr>
                <w:rFonts w:ascii="Times New Roman" w:eastAsia="Times New Roman" w:hAnsi="Times New Roman"/>
                <w:color w:val="000000" w:themeColor="text1"/>
                <w:sz w:val="26"/>
                <w:szCs w:val="26"/>
              </w:rPr>
              <w:t xml:space="preserve"> vārdi “</w:t>
            </w:r>
            <w:r w:rsidR="007603A2" w:rsidRPr="00C35347">
              <w:rPr>
                <w:rFonts w:ascii="Times New Roman" w:eastAsia="Times New Roman" w:hAnsi="Times New Roman"/>
                <w:color w:val="000000" w:themeColor="text1"/>
                <w:sz w:val="26"/>
                <w:szCs w:val="26"/>
              </w:rPr>
              <w:t>ņemot vērā šim mērķim izglītības iestādei pieejamos finanšu līdzekļus”</w:t>
            </w:r>
            <w:r w:rsidRPr="00C35347">
              <w:rPr>
                <w:rFonts w:ascii="Times New Roman" w:eastAsia="Times New Roman" w:hAnsi="Times New Roman"/>
                <w:color w:val="000000" w:themeColor="text1"/>
                <w:sz w:val="26"/>
                <w:szCs w:val="26"/>
              </w:rPr>
              <w:t xml:space="preserve">, ievērojot, ka </w:t>
            </w:r>
            <w:r w:rsidR="007317A3" w:rsidRPr="00C35347">
              <w:rPr>
                <w:rFonts w:ascii="Times New Roman" w:eastAsia="Times New Roman" w:hAnsi="Times New Roman"/>
                <w:color w:val="000000" w:themeColor="text1"/>
                <w:sz w:val="26"/>
                <w:szCs w:val="26"/>
              </w:rPr>
              <w:t xml:space="preserve">piemaksas par kvalitātes pakāpēm var tikt finansētas no dažādiem avotiem. </w:t>
            </w:r>
          </w:p>
          <w:p w:rsidR="00286624" w:rsidRPr="00C35347" w:rsidRDefault="00FA45D4" w:rsidP="00476857">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Atbilstoši Izglītības likuma 53.panta 1.</w:t>
            </w:r>
            <w:r w:rsidR="00C53C1F" w:rsidRPr="00C35347">
              <w:rPr>
                <w:rFonts w:ascii="Times New Roman" w:eastAsia="Times New Roman" w:hAnsi="Times New Roman"/>
                <w:color w:val="000000" w:themeColor="text1"/>
                <w:sz w:val="26"/>
                <w:szCs w:val="26"/>
                <w:vertAlign w:val="superscript"/>
              </w:rPr>
              <w:t>1</w:t>
            </w:r>
            <w:r w:rsidRPr="00C35347">
              <w:rPr>
                <w:rFonts w:ascii="Times New Roman" w:eastAsia="Times New Roman" w:hAnsi="Times New Roman"/>
                <w:color w:val="000000" w:themeColor="text1"/>
                <w:sz w:val="26"/>
                <w:szCs w:val="26"/>
              </w:rPr>
              <w:t xml:space="preserve"> daļā noteiktajam pedagoga darba samaks</w:t>
            </w:r>
            <w:r w:rsidR="007317A3" w:rsidRPr="00C35347">
              <w:rPr>
                <w:rFonts w:ascii="Times New Roman" w:eastAsia="Times New Roman" w:hAnsi="Times New Roman"/>
                <w:color w:val="000000" w:themeColor="text1"/>
                <w:sz w:val="26"/>
                <w:szCs w:val="26"/>
              </w:rPr>
              <w:t xml:space="preserve">a ietver arī </w:t>
            </w:r>
            <w:r w:rsidRPr="00C35347">
              <w:rPr>
                <w:rFonts w:ascii="Times New Roman" w:eastAsia="Times New Roman" w:hAnsi="Times New Roman"/>
                <w:color w:val="000000" w:themeColor="text1"/>
                <w:sz w:val="26"/>
                <w:szCs w:val="26"/>
              </w:rPr>
              <w:t>piemaks</w:t>
            </w:r>
            <w:r w:rsidR="007317A3" w:rsidRPr="00C35347">
              <w:rPr>
                <w:rFonts w:ascii="Times New Roman" w:eastAsia="Times New Roman" w:hAnsi="Times New Roman"/>
                <w:color w:val="000000" w:themeColor="text1"/>
                <w:sz w:val="26"/>
                <w:szCs w:val="26"/>
              </w:rPr>
              <w:t>u</w:t>
            </w:r>
            <w:r w:rsidRPr="00C35347">
              <w:rPr>
                <w:rFonts w:ascii="Times New Roman" w:eastAsia="Times New Roman" w:hAnsi="Times New Roman"/>
                <w:color w:val="000000" w:themeColor="text1"/>
                <w:sz w:val="26"/>
                <w:szCs w:val="26"/>
              </w:rPr>
              <w:t xml:space="preserve"> par kvalitātes pakāpi. Atbilstoši Izglītības likuma 60.panta trešajā daļā noteiktajam pedagogu darba samaksa valsts un pašvaldīb</w:t>
            </w:r>
            <w:r w:rsidR="007317A3" w:rsidRPr="00C35347">
              <w:rPr>
                <w:rFonts w:ascii="Times New Roman" w:eastAsia="Times New Roman" w:hAnsi="Times New Roman"/>
                <w:color w:val="000000" w:themeColor="text1"/>
                <w:sz w:val="26"/>
                <w:szCs w:val="26"/>
              </w:rPr>
              <w:t>u</w:t>
            </w:r>
            <w:r w:rsidRPr="00C35347">
              <w:rPr>
                <w:rFonts w:ascii="Times New Roman" w:eastAsia="Times New Roman" w:hAnsi="Times New Roman"/>
                <w:color w:val="000000" w:themeColor="text1"/>
                <w:sz w:val="26"/>
                <w:szCs w:val="26"/>
              </w:rPr>
              <w:t xml:space="preserve"> </w:t>
            </w:r>
            <w:r w:rsidR="00C53C1F" w:rsidRPr="00C35347">
              <w:rPr>
                <w:rFonts w:ascii="Times New Roman" w:eastAsia="Times New Roman" w:hAnsi="Times New Roman"/>
                <w:color w:val="000000" w:themeColor="text1"/>
                <w:sz w:val="26"/>
                <w:szCs w:val="26"/>
              </w:rPr>
              <w:t>izglītības iestādēs, kā arī valsts augstskolu vidējās izglītības iestādēs, tajā skaitā bērnu no piecu gadu vecuma izglītošanā nodarbināto pedagogu darba samaksa</w:t>
            </w:r>
            <w:r w:rsidR="007317A3" w:rsidRPr="00C35347">
              <w:rPr>
                <w:rFonts w:ascii="Times New Roman" w:eastAsia="Times New Roman" w:hAnsi="Times New Roman"/>
                <w:color w:val="000000" w:themeColor="text1"/>
                <w:sz w:val="26"/>
                <w:szCs w:val="26"/>
              </w:rPr>
              <w:t>,</w:t>
            </w:r>
            <w:r w:rsidR="00C53C1F" w:rsidRPr="00C35347">
              <w:rPr>
                <w:rFonts w:ascii="Times New Roman" w:eastAsia="Times New Roman" w:hAnsi="Times New Roman"/>
                <w:color w:val="000000" w:themeColor="text1"/>
                <w:sz w:val="26"/>
                <w:szCs w:val="26"/>
              </w:rPr>
              <w:t xml:space="preserve"> tiek nodrošināta no valsts budžeta līdzekļiem un valsts budžeta mērķdotācijām. </w:t>
            </w:r>
            <w:r w:rsidR="00DA405F" w:rsidRPr="00C35347">
              <w:rPr>
                <w:rFonts w:ascii="Times New Roman" w:eastAsia="Times New Roman" w:hAnsi="Times New Roman"/>
                <w:color w:val="000000" w:themeColor="text1"/>
                <w:sz w:val="26"/>
                <w:szCs w:val="26"/>
              </w:rPr>
              <w:t>Tādējādi arī piemaksas par kvalitātes pakāpēm minēt</w:t>
            </w:r>
            <w:r w:rsidR="0070050A" w:rsidRPr="00C35347">
              <w:rPr>
                <w:rFonts w:ascii="Times New Roman" w:eastAsia="Times New Roman" w:hAnsi="Times New Roman"/>
                <w:color w:val="000000" w:themeColor="text1"/>
                <w:sz w:val="26"/>
                <w:szCs w:val="26"/>
              </w:rPr>
              <w:t>ajiem</w:t>
            </w:r>
            <w:r w:rsidR="00DA405F" w:rsidRPr="00C35347">
              <w:rPr>
                <w:rFonts w:ascii="Times New Roman" w:eastAsia="Times New Roman" w:hAnsi="Times New Roman"/>
                <w:color w:val="000000" w:themeColor="text1"/>
                <w:sz w:val="26"/>
                <w:szCs w:val="26"/>
              </w:rPr>
              <w:t xml:space="preserve"> pedagogiem tiks segtas </w:t>
            </w:r>
            <w:r w:rsidR="0070050A" w:rsidRPr="00C35347">
              <w:rPr>
                <w:rFonts w:ascii="Times New Roman" w:eastAsia="Times New Roman" w:hAnsi="Times New Roman"/>
                <w:color w:val="000000" w:themeColor="text1"/>
                <w:sz w:val="26"/>
                <w:szCs w:val="26"/>
              </w:rPr>
              <w:t xml:space="preserve">no pedagogu darba samaksai  </w:t>
            </w:r>
            <w:r w:rsidR="00DA405F" w:rsidRPr="00C35347">
              <w:rPr>
                <w:rFonts w:ascii="Times New Roman" w:eastAsia="Times New Roman" w:hAnsi="Times New Roman"/>
                <w:color w:val="000000" w:themeColor="text1"/>
                <w:sz w:val="26"/>
                <w:szCs w:val="26"/>
              </w:rPr>
              <w:t xml:space="preserve"> piešķirtajiem valsts budžeta līdzekļiem. </w:t>
            </w:r>
          </w:p>
          <w:p w:rsidR="00915574" w:rsidRPr="00C35347" w:rsidRDefault="00C53C1F" w:rsidP="00DA405F">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Pārējo pedagogu, kas īsteno pirmsskolas izglītības programmas pašvaldības izglītības iestādēs, darba samaksa,</w:t>
            </w:r>
            <w:r w:rsidR="00DA405F" w:rsidRPr="00C35347">
              <w:rPr>
                <w:rFonts w:ascii="Times New Roman" w:eastAsia="Times New Roman" w:hAnsi="Times New Roman"/>
                <w:color w:val="000000" w:themeColor="text1"/>
                <w:sz w:val="26"/>
                <w:szCs w:val="26"/>
              </w:rPr>
              <w:t xml:space="preserve"> tai skaitā piemaksa</w:t>
            </w:r>
            <w:r w:rsidR="00915574" w:rsidRPr="00C35347">
              <w:rPr>
                <w:rFonts w:ascii="Times New Roman" w:eastAsia="Times New Roman" w:hAnsi="Times New Roman"/>
                <w:color w:val="000000" w:themeColor="text1"/>
                <w:sz w:val="26"/>
                <w:szCs w:val="26"/>
              </w:rPr>
              <w:t>s</w:t>
            </w:r>
            <w:r w:rsidR="00DA405F" w:rsidRPr="00C35347">
              <w:rPr>
                <w:rFonts w:ascii="Times New Roman" w:eastAsia="Times New Roman" w:hAnsi="Times New Roman"/>
                <w:color w:val="000000" w:themeColor="text1"/>
                <w:sz w:val="26"/>
                <w:szCs w:val="26"/>
              </w:rPr>
              <w:t xml:space="preserve"> par kvalitātes pakāpēm, </w:t>
            </w:r>
            <w:r w:rsidR="003D349F" w:rsidRPr="00C35347">
              <w:rPr>
                <w:rFonts w:ascii="Times New Roman" w:eastAsia="Times New Roman" w:hAnsi="Times New Roman"/>
                <w:color w:val="000000" w:themeColor="text1"/>
                <w:sz w:val="26"/>
                <w:szCs w:val="26"/>
              </w:rPr>
              <w:t>t</w:t>
            </w:r>
            <w:r w:rsidRPr="00C35347">
              <w:rPr>
                <w:rFonts w:ascii="Times New Roman" w:eastAsia="Times New Roman" w:hAnsi="Times New Roman"/>
                <w:color w:val="000000" w:themeColor="text1"/>
                <w:sz w:val="26"/>
                <w:szCs w:val="26"/>
              </w:rPr>
              <w:t>iek nodrošināta no pašvaldības budžeta</w:t>
            </w:r>
            <w:r w:rsidR="00DA405F" w:rsidRPr="00C35347">
              <w:rPr>
                <w:rFonts w:ascii="Times New Roman" w:eastAsia="Times New Roman" w:hAnsi="Times New Roman"/>
                <w:color w:val="000000" w:themeColor="text1"/>
                <w:sz w:val="26"/>
                <w:szCs w:val="26"/>
              </w:rPr>
              <w:t xml:space="preserve">. </w:t>
            </w:r>
            <w:r w:rsidR="00915574" w:rsidRPr="00C35347">
              <w:rPr>
                <w:rFonts w:ascii="Times New Roman" w:eastAsia="Times New Roman" w:hAnsi="Times New Roman"/>
                <w:color w:val="000000" w:themeColor="text1"/>
                <w:sz w:val="26"/>
                <w:szCs w:val="26"/>
              </w:rPr>
              <w:t xml:space="preserve">Turklāt atbilstoši Izglītības likuma 60.panta trešajā daļā noteiktajam pašvaldības var piedalīties valsts un pašvaldību izglītības iestāžu īstenoto izglītības programmu pedagogu darba samaksas finansēšanā.   </w:t>
            </w:r>
          </w:p>
          <w:p w:rsidR="00915574" w:rsidRPr="00C35347" w:rsidRDefault="00915574" w:rsidP="00DA405F">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Atbilstoši Izglītības likuma 59.panta otrajā daļā noteiktajam privātās izglītības iestādes finansē to dibinātāji. Minētā likuma norma arī nosaka, kādos gadījumos valsts piedalās privāto izglītības iestāžu pedagogu darba samaksas finansēšanā.  </w:t>
            </w:r>
          </w:p>
          <w:p w:rsidR="00314E12" w:rsidRPr="00C35347" w:rsidRDefault="00314E12" w:rsidP="007D04BA">
            <w:pPr>
              <w:spacing w:after="0" w:line="240" w:lineRule="auto"/>
              <w:jc w:val="both"/>
              <w:rPr>
                <w:rFonts w:ascii="Times New Roman" w:eastAsia="Times New Roman" w:hAnsi="Times New Roman"/>
                <w:sz w:val="26"/>
                <w:szCs w:val="26"/>
              </w:rPr>
            </w:pPr>
          </w:p>
          <w:p w:rsidR="00E96B5E" w:rsidRPr="00C35347" w:rsidRDefault="00E96B5E" w:rsidP="00E96B5E">
            <w:pPr>
              <w:spacing w:after="0" w:line="240" w:lineRule="auto"/>
              <w:jc w:val="both"/>
              <w:rPr>
                <w:rFonts w:ascii="Times New Roman" w:eastAsia="Times New Roman" w:hAnsi="Times New Roman"/>
                <w:b/>
                <w:color w:val="000000" w:themeColor="text1"/>
                <w:sz w:val="26"/>
                <w:szCs w:val="26"/>
              </w:rPr>
            </w:pPr>
            <w:r w:rsidRPr="00C35347">
              <w:rPr>
                <w:rFonts w:ascii="Times New Roman" w:eastAsia="Times New Roman" w:hAnsi="Times New Roman"/>
                <w:b/>
                <w:color w:val="000000" w:themeColor="text1"/>
                <w:sz w:val="26"/>
                <w:szCs w:val="26"/>
              </w:rPr>
              <w:t>Izglītības likuma pārejas noteikumu regulējums</w:t>
            </w:r>
          </w:p>
          <w:p w:rsidR="003D349F" w:rsidRPr="00C35347" w:rsidRDefault="003C5167" w:rsidP="003C5167">
            <w:pPr>
              <w:spacing w:after="0" w:line="240" w:lineRule="auto"/>
              <w:jc w:val="both"/>
              <w:rPr>
                <w:rFonts w:ascii="Times New Roman" w:eastAsia="Times New Roman" w:hAnsi="Times New Roman"/>
                <w:color w:val="FF0000"/>
                <w:sz w:val="26"/>
                <w:szCs w:val="26"/>
              </w:rPr>
            </w:pPr>
            <w:r w:rsidRPr="00C35347">
              <w:rPr>
                <w:rFonts w:ascii="Times New Roman" w:eastAsia="Times New Roman" w:hAnsi="Times New Roman"/>
                <w:color w:val="000000" w:themeColor="text1"/>
                <w:sz w:val="26"/>
                <w:szCs w:val="26"/>
              </w:rPr>
              <w:t>Likumprojekts paredz izteikt Izglītības likuma pārejas noteikumu 52.punktu jaun</w:t>
            </w:r>
            <w:r w:rsidR="000B6DD8" w:rsidRPr="00C35347">
              <w:rPr>
                <w:rFonts w:ascii="Times New Roman" w:eastAsia="Times New Roman" w:hAnsi="Times New Roman"/>
                <w:color w:val="000000" w:themeColor="text1"/>
                <w:sz w:val="26"/>
                <w:szCs w:val="26"/>
              </w:rPr>
              <w:t>ā</w:t>
            </w:r>
            <w:r w:rsidRPr="00C35347">
              <w:rPr>
                <w:rFonts w:ascii="Times New Roman" w:eastAsia="Times New Roman" w:hAnsi="Times New Roman"/>
                <w:color w:val="000000" w:themeColor="text1"/>
                <w:sz w:val="26"/>
                <w:szCs w:val="26"/>
              </w:rPr>
              <w:t xml:space="preserve"> redakcijā, nosakot uzdevumu Ministru kabinetam līdz 2017.gada 1.augustam izdot likuma 14.panta 37.punktā minētos noteikumus. </w:t>
            </w:r>
          </w:p>
          <w:p w:rsidR="003C5167" w:rsidRPr="00C35347" w:rsidRDefault="003C5167" w:rsidP="003C5167">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lastRenderedPageBreak/>
              <w:t xml:space="preserve">Ievērojot, ka atbilstoši likuma regulējumam lēmumu par kvalitātes pakāpes piešķiršanu izglītības iestādes vadītājs pieņem viena gada laikā no </w:t>
            </w:r>
            <w:r w:rsidRPr="00C35347">
              <w:rPr>
                <w:rFonts w:ascii="Times New Roman" w:eastAsia="Times New Roman" w:hAnsi="Times New Roman" w:cs="Times New Roman"/>
                <w:color w:val="000000" w:themeColor="text1"/>
                <w:sz w:val="26"/>
                <w:szCs w:val="26"/>
                <w:lang w:eastAsia="lv-LV"/>
              </w:rPr>
              <w:t>pedagoga iesnieguma saņemšanas dienas</w:t>
            </w:r>
            <w:r w:rsidR="007317A3" w:rsidRPr="00C35347">
              <w:rPr>
                <w:rFonts w:ascii="Times New Roman" w:eastAsia="Times New Roman" w:hAnsi="Times New Roman" w:cs="Times New Roman"/>
                <w:color w:val="000000" w:themeColor="text1"/>
                <w:sz w:val="26"/>
                <w:szCs w:val="26"/>
                <w:lang w:eastAsia="lv-LV"/>
              </w:rPr>
              <w:t xml:space="preserve">, </w:t>
            </w:r>
            <w:r w:rsidR="00F03489" w:rsidRPr="00C35347">
              <w:rPr>
                <w:rFonts w:ascii="Times New Roman" w:eastAsia="Times New Roman" w:hAnsi="Times New Roman" w:cs="Times New Roman"/>
                <w:color w:val="000000" w:themeColor="text1"/>
                <w:sz w:val="26"/>
                <w:szCs w:val="26"/>
                <w:lang w:eastAsia="lv-LV"/>
              </w:rPr>
              <w:t>kā arī</w:t>
            </w:r>
            <w:r w:rsidR="007317A3" w:rsidRPr="00C35347">
              <w:rPr>
                <w:rFonts w:ascii="Times New Roman" w:eastAsia="Times New Roman" w:hAnsi="Times New Roman" w:cs="Times New Roman"/>
                <w:color w:val="000000" w:themeColor="text1"/>
                <w:sz w:val="26"/>
                <w:szCs w:val="26"/>
                <w:lang w:eastAsia="lv-LV"/>
              </w:rPr>
              <w:t xml:space="preserve"> ievērojot, ka </w:t>
            </w:r>
            <w:r w:rsidRPr="00C35347">
              <w:rPr>
                <w:rFonts w:ascii="Times New Roman" w:eastAsia="Times New Roman" w:hAnsi="Times New Roman" w:cs="Times New Roman"/>
                <w:color w:val="000000" w:themeColor="text1"/>
                <w:sz w:val="26"/>
                <w:szCs w:val="26"/>
                <w:lang w:eastAsia="lv-LV"/>
              </w:rPr>
              <w:t xml:space="preserve">atbilstoši noteikumu Nr.350 regulējumam novērtēšana ilgst deviņus mēnešus, </w:t>
            </w:r>
            <w:r w:rsidRPr="00C35347">
              <w:rPr>
                <w:rFonts w:ascii="Times New Roman" w:eastAsia="Times New Roman" w:hAnsi="Times New Roman"/>
                <w:color w:val="000000" w:themeColor="text1"/>
                <w:sz w:val="26"/>
                <w:szCs w:val="26"/>
              </w:rPr>
              <w:t xml:space="preserve">likumprojekts paredz noteikt, ka līdz 2017.gada 31.augustam kvalitātes </w:t>
            </w:r>
            <w:r w:rsidRPr="00C35347">
              <w:rPr>
                <w:rFonts w:ascii="Times New Roman" w:eastAsia="Times New Roman" w:hAnsi="Times New Roman"/>
                <w:color w:val="000000" w:themeColor="text1"/>
                <w:sz w:val="26"/>
                <w:szCs w:val="26"/>
                <w:u w:val="single"/>
              </w:rPr>
              <w:t>novērtēšana netiek organizēta</w:t>
            </w:r>
            <w:r w:rsidRPr="00C35347">
              <w:rPr>
                <w:rFonts w:ascii="Times New Roman" w:eastAsia="Times New Roman" w:hAnsi="Times New Roman"/>
                <w:color w:val="000000" w:themeColor="text1"/>
                <w:sz w:val="26"/>
                <w:szCs w:val="26"/>
              </w:rPr>
              <w:t xml:space="preserve">. </w:t>
            </w:r>
          </w:p>
          <w:p w:rsidR="000733BF" w:rsidRPr="00C35347" w:rsidRDefault="002C2985" w:rsidP="002C2985">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Ar Satversmes tiesas 2017.gada 20.aprīļa lēmumu pēc Saeimas 21 deputāta pieteikuma Satversmes tiesā ir ierosināta lieta </w:t>
            </w:r>
            <w:r w:rsidR="000733BF" w:rsidRPr="00C35347">
              <w:rPr>
                <w:rFonts w:ascii="Times New Roman" w:eastAsia="Times New Roman" w:hAnsi="Times New Roman"/>
                <w:color w:val="000000" w:themeColor="text1"/>
                <w:sz w:val="26"/>
                <w:szCs w:val="26"/>
              </w:rPr>
              <w:t>“Par Ministru kabineta 2014.gada 17.jūnija noteikumu Nr.350 “Pedagogu profesionālās darbības kvalitātes novērtēšanas kārtība” 91.punkta atbilstību Latvijas Republikas Satversmes 1., 64., 91.pantam un Izglītības likuma 49.</w:t>
            </w:r>
            <w:r w:rsidR="000733BF" w:rsidRPr="00C35347">
              <w:rPr>
                <w:rFonts w:ascii="Times New Roman" w:eastAsia="Times New Roman" w:hAnsi="Times New Roman"/>
                <w:color w:val="000000" w:themeColor="text1"/>
                <w:sz w:val="26"/>
                <w:szCs w:val="26"/>
                <w:vertAlign w:val="superscript"/>
              </w:rPr>
              <w:t>1</w:t>
            </w:r>
            <w:r w:rsidR="000733BF" w:rsidRPr="00C35347">
              <w:rPr>
                <w:rFonts w:ascii="Times New Roman" w:eastAsia="Times New Roman" w:hAnsi="Times New Roman"/>
                <w:color w:val="000000" w:themeColor="text1"/>
                <w:sz w:val="26"/>
                <w:szCs w:val="26"/>
              </w:rPr>
              <w:t xml:space="preserve"> panta pirmajai un trešajai daļai, kā arī Ministru kabineta 2016.gada 5.jūlija noteikumu Nr.445 “Pedagogu darba samaksas noteikumi” 27.punkta atbilstību Latvijas Republikas Satversmes 1.pantam” (lieta</w:t>
            </w:r>
            <w:r w:rsidRPr="00C35347">
              <w:rPr>
                <w:rFonts w:ascii="Times New Roman" w:eastAsia="Times New Roman" w:hAnsi="Times New Roman"/>
                <w:color w:val="000000" w:themeColor="text1"/>
                <w:sz w:val="26"/>
                <w:szCs w:val="26"/>
              </w:rPr>
              <w:t xml:space="preserve"> Nr.2017-11-03)</w:t>
            </w:r>
            <w:r w:rsidR="00D85791" w:rsidRPr="00C35347">
              <w:rPr>
                <w:rFonts w:ascii="Times New Roman" w:eastAsia="Times New Roman" w:hAnsi="Times New Roman"/>
                <w:color w:val="000000" w:themeColor="text1"/>
                <w:sz w:val="26"/>
                <w:szCs w:val="26"/>
              </w:rPr>
              <w:t xml:space="preserve"> (turpmāk – Satversmes tiesas </w:t>
            </w:r>
            <w:r w:rsidR="00312DE0" w:rsidRPr="00C35347">
              <w:rPr>
                <w:rFonts w:ascii="Times New Roman" w:eastAsia="Times New Roman" w:hAnsi="Times New Roman"/>
                <w:color w:val="000000" w:themeColor="text1"/>
                <w:sz w:val="26"/>
                <w:szCs w:val="26"/>
              </w:rPr>
              <w:t>lieta)</w:t>
            </w:r>
            <w:r w:rsidRPr="00C35347">
              <w:rPr>
                <w:rFonts w:ascii="Times New Roman" w:eastAsia="Times New Roman" w:hAnsi="Times New Roman"/>
                <w:color w:val="000000" w:themeColor="text1"/>
                <w:sz w:val="26"/>
                <w:szCs w:val="26"/>
              </w:rPr>
              <w:t>. Ministru kabineta 2017.gada 13.jūnija sēdē (prot. Nr.30 60.§) tika apstiprināts Ministru kabineta atbildes rakst</w:t>
            </w:r>
            <w:r w:rsidR="003D349F" w:rsidRPr="00C35347">
              <w:rPr>
                <w:rFonts w:ascii="Times New Roman" w:eastAsia="Times New Roman" w:hAnsi="Times New Roman"/>
                <w:color w:val="000000" w:themeColor="text1"/>
                <w:sz w:val="26"/>
                <w:szCs w:val="26"/>
              </w:rPr>
              <w:t xml:space="preserve">a projekts Satversmes </w:t>
            </w:r>
            <w:r w:rsidRPr="00C35347">
              <w:rPr>
                <w:rFonts w:ascii="Times New Roman" w:eastAsia="Times New Roman" w:hAnsi="Times New Roman"/>
                <w:color w:val="000000" w:themeColor="text1"/>
                <w:sz w:val="26"/>
                <w:szCs w:val="26"/>
              </w:rPr>
              <w:t>tiesai, un š</w:t>
            </w:r>
            <w:r w:rsidR="000733BF" w:rsidRPr="00C35347">
              <w:rPr>
                <w:rFonts w:ascii="Times New Roman" w:eastAsia="Times New Roman" w:hAnsi="Times New Roman"/>
                <w:color w:val="000000" w:themeColor="text1"/>
                <w:sz w:val="26"/>
                <w:szCs w:val="26"/>
              </w:rPr>
              <w:t xml:space="preserve">ajā atbildes rakstā Ministru kabinets ir norādījis, ka </w:t>
            </w:r>
            <w:r w:rsidRPr="00C35347">
              <w:rPr>
                <w:rFonts w:ascii="Times New Roman" w:eastAsia="Times New Roman" w:hAnsi="Times New Roman"/>
                <w:color w:val="000000" w:themeColor="text1"/>
                <w:sz w:val="26"/>
                <w:szCs w:val="26"/>
              </w:rPr>
              <w:t xml:space="preserve">tā ieskatā </w:t>
            </w:r>
            <w:r w:rsidR="000733BF" w:rsidRPr="00C35347">
              <w:rPr>
                <w:rFonts w:ascii="Times New Roman" w:eastAsia="Times New Roman" w:hAnsi="Times New Roman"/>
                <w:color w:val="000000" w:themeColor="text1"/>
                <w:sz w:val="26"/>
                <w:szCs w:val="26"/>
              </w:rPr>
              <w:t xml:space="preserve">nav pamatots </w:t>
            </w:r>
            <w:r w:rsidR="003C5167" w:rsidRPr="00C35347">
              <w:rPr>
                <w:rFonts w:ascii="Times New Roman" w:eastAsia="Times New Roman" w:hAnsi="Times New Roman"/>
                <w:color w:val="000000" w:themeColor="text1"/>
                <w:sz w:val="26"/>
                <w:szCs w:val="26"/>
              </w:rPr>
              <w:t xml:space="preserve">pieteicēju </w:t>
            </w:r>
            <w:r w:rsidR="000733BF" w:rsidRPr="00C35347">
              <w:rPr>
                <w:rFonts w:ascii="Times New Roman" w:eastAsia="Times New Roman" w:hAnsi="Times New Roman"/>
                <w:color w:val="000000" w:themeColor="text1"/>
                <w:sz w:val="26"/>
                <w:szCs w:val="26"/>
              </w:rPr>
              <w:t xml:space="preserve">viedoklis, ka atbilstoši Izglītības likuma pārejas noteikumu 52.punktam </w:t>
            </w:r>
            <w:r w:rsidR="003C5167" w:rsidRPr="00C35347">
              <w:rPr>
                <w:rFonts w:ascii="Times New Roman" w:eastAsia="Times New Roman" w:hAnsi="Times New Roman"/>
                <w:color w:val="000000" w:themeColor="text1"/>
                <w:sz w:val="26"/>
                <w:szCs w:val="26"/>
              </w:rPr>
              <w:t xml:space="preserve">ne vēlāk kā ar 2017.gada 1.septembri ir jāuzsāk kvalitātes pakāpju piešķiršana, nevis kvalitātes novērtēšana. </w:t>
            </w:r>
            <w:r w:rsidR="000733BF" w:rsidRPr="00C35347">
              <w:rPr>
                <w:rFonts w:ascii="Times New Roman" w:eastAsia="Times New Roman" w:hAnsi="Times New Roman"/>
                <w:color w:val="000000" w:themeColor="text1"/>
                <w:sz w:val="26"/>
                <w:szCs w:val="26"/>
              </w:rPr>
              <w:t xml:space="preserve">Ministru kabinets </w:t>
            </w:r>
            <w:r w:rsidR="003C5167" w:rsidRPr="00C35347">
              <w:rPr>
                <w:rFonts w:ascii="Times New Roman" w:eastAsia="Times New Roman" w:hAnsi="Times New Roman"/>
                <w:color w:val="000000" w:themeColor="text1"/>
                <w:sz w:val="26"/>
                <w:szCs w:val="26"/>
              </w:rPr>
              <w:t xml:space="preserve">ir norādījis, ka </w:t>
            </w:r>
            <w:r w:rsidR="000733BF" w:rsidRPr="00C35347">
              <w:rPr>
                <w:rFonts w:ascii="Times New Roman" w:eastAsia="Times New Roman" w:hAnsi="Times New Roman"/>
                <w:color w:val="000000" w:themeColor="text1"/>
                <w:sz w:val="26"/>
                <w:szCs w:val="26"/>
              </w:rPr>
              <w:t>gan kvalitātes novērtēšana, gan tai sekojoša lēmuma pieņemšana par kvalitātes pakāpes piešķiršanu vai atteikumu piešķirt kvalitātes pakāpi ir vienota, tiesiska procesa, kura noslēgumā tiek izdots administratīvais akts, neatņemamas sastāvdaļas</w:t>
            </w:r>
            <w:r w:rsidR="00840762" w:rsidRPr="00C35347">
              <w:rPr>
                <w:rFonts w:ascii="Times New Roman" w:eastAsia="Times New Roman" w:hAnsi="Times New Roman"/>
                <w:color w:val="000000" w:themeColor="text1"/>
                <w:sz w:val="26"/>
                <w:szCs w:val="26"/>
              </w:rPr>
              <w:t>,</w:t>
            </w:r>
            <w:r w:rsidR="000733BF" w:rsidRPr="00C35347">
              <w:rPr>
                <w:rFonts w:ascii="Times New Roman" w:eastAsia="Times New Roman" w:hAnsi="Times New Roman"/>
                <w:color w:val="000000" w:themeColor="text1"/>
                <w:sz w:val="26"/>
                <w:szCs w:val="26"/>
              </w:rPr>
              <w:t xml:space="preserve"> un tās nedrīkst tikt skatītas atrauti viena no otras.</w:t>
            </w:r>
            <w:r w:rsidR="003C5167" w:rsidRPr="00C35347">
              <w:rPr>
                <w:rFonts w:ascii="Times New Roman" w:eastAsia="Times New Roman" w:hAnsi="Times New Roman"/>
                <w:color w:val="000000" w:themeColor="text1"/>
                <w:sz w:val="26"/>
                <w:szCs w:val="26"/>
              </w:rPr>
              <w:t xml:space="preserve"> </w:t>
            </w:r>
          </w:p>
          <w:p w:rsidR="007D04BA" w:rsidRPr="00C35347" w:rsidRDefault="00D77696" w:rsidP="00F63F53">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Tādējādi likumprojekts </w:t>
            </w:r>
            <w:r w:rsidR="003C5167" w:rsidRPr="00C35347">
              <w:rPr>
                <w:rFonts w:ascii="Times New Roman" w:eastAsia="Times New Roman" w:hAnsi="Times New Roman"/>
                <w:color w:val="000000" w:themeColor="text1"/>
                <w:sz w:val="26"/>
                <w:szCs w:val="26"/>
              </w:rPr>
              <w:t xml:space="preserve">paredz </w:t>
            </w:r>
            <w:r w:rsidRPr="00C35347">
              <w:rPr>
                <w:rFonts w:ascii="Times New Roman" w:eastAsia="Times New Roman" w:hAnsi="Times New Roman"/>
                <w:color w:val="000000" w:themeColor="text1"/>
                <w:sz w:val="26"/>
                <w:szCs w:val="26"/>
              </w:rPr>
              <w:t>precizē</w:t>
            </w:r>
            <w:r w:rsidR="003C5167" w:rsidRPr="00C35347">
              <w:rPr>
                <w:rFonts w:ascii="Times New Roman" w:eastAsia="Times New Roman" w:hAnsi="Times New Roman"/>
                <w:color w:val="000000" w:themeColor="text1"/>
                <w:sz w:val="26"/>
                <w:szCs w:val="26"/>
              </w:rPr>
              <w:t>t</w:t>
            </w:r>
            <w:r w:rsidRPr="00C35347">
              <w:rPr>
                <w:rFonts w:ascii="Times New Roman" w:eastAsia="Times New Roman" w:hAnsi="Times New Roman"/>
                <w:color w:val="000000" w:themeColor="text1"/>
                <w:sz w:val="26"/>
                <w:szCs w:val="26"/>
              </w:rPr>
              <w:t xml:space="preserve"> šobrīd spēkā esošo likuma pārejas noteikumu 52.punkta redakciju, lai nodrošinātu </w:t>
            </w:r>
            <w:r w:rsidR="00AB5E34" w:rsidRPr="00C35347">
              <w:rPr>
                <w:rFonts w:ascii="Times New Roman" w:eastAsia="Times New Roman" w:hAnsi="Times New Roman"/>
                <w:color w:val="000000" w:themeColor="text1"/>
                <w:sz w:val="26"/>
                <w:szCs w:val="26"/>
              </w:rPr>
              <w:t xml:space="preserve">visiem tā piemērotājiem </w:t>
            </w:r>
            <w:r w:rsidR="00F63F53" w:rsidRPr="00C35347">
              <w:rPr>
                <w:rFonts w:ascii="Times New Roman" w:eastAsia="Times New Roman" w:hAnsi="Times New Roman"/>
                <w:color w:val="000000" w:themeColor="text1"/>
                <w:sz w:val="26"/>
                <w:szCs w:val="26"/>
              </w:rPr>
              <w:t xml:space="preserve">nepārprotamu </w:t>
            </w:r>
            <w:r w:rsidRPr="00C35347">
              <w:rPr>
                <w:rFonts w:ascii="Times New Roman" w:eastAsia="Times New Roman" w:hAnsi="Times New Roman"/>
                <w:color w:val="000000" w:themeColor="text1"/>
                <w:sz w:val="26"/>
                <w:szCs w:val="26"/>
              </w:rPr>
              <w:t>izpratni</w:t>
            </w:r>
            <w:r w:rsidR="00F63F53" w:rsidRPr="00C35347">
              <w:rPr>
                <w:rFonts w:ascii="Times New Roman" w:eastAsia="Times New Roman" w:hAnsi="Times New Roman"/>
                <w:color w:val="000000" w:themeColor="text1"/>
                <w:sz w:val="26"/>
                <w:szCs w:val="26"/>
              </w:rPr>
              <w:t>, ka a</w:t>
            </w:r>
            <w:r w:rsidR="000C02D7" w:rsidRPr="00C35347">
              <w:rPr>
                <w:rFonts w:ascii="Times New Roman" w:eastAsia="Times New Roman" w:hAnsi="Times New Roman"/>
                <w:color w:val="000000" w:themeColor="text1"/>
                <w:sz w:val="26"/>
                <w:szCs w:val="26"/>
              </w:rPr>
              <w:t xml:space="preserve">tbilstoši jaunajam </w:t>
            </w:r>
            <w:r w:rsidR="000B6DD8" w:rsidRPr="00C35347">
              <w:rPr>
                <w:rFonts w:ascii="Times New Roman" w:eastAsia="Times New Roman" w:hAnsi="Times New Roman"/>
                <w:color w:val="000000" w:themeColor="text1"/>
                <w:sz w:val="26"/>
                <w:szCs w:val="26"/>
              </w:rPr>
              <w:t xml:space="preserve">pilnveidotajam </w:t>
            </w:r>
            <w:r w:rsidR="00840762" w:rsidRPr="00C35347">
              <w:rPr>
                <w:rFonts w:ascii="Times New Roman" w:eastAsia="Times New Roman" w:hAnsi="Times New Roman"/>
                <w:color w:val="000000" w:themeColor="text1"/>
                <w:sz w:val="26"/>
                <w:szCs w:val="26"/>
              </w:rPr>
              <w:t xml:space="preserve">kvalitātes novērtēšanas </w:t>
            </w:r>
            <w:r w:rsidR="000C02D7" w:rsidRPr="00C35347">
              <w:rPr>
                <w:rFonts w:ascii="Times New Roman" w:eastAsia="Times New Roman" w:hAnsi="Times New Roman"/>
                <w:color w:val="000000" w:themeColor="text1"/>
                <w:sz w:val="26"/>
                <w:szCs w:val="26"/>
              </w:rPr>
              <w:t xml:space="preserve">regulējumam </w:t>
            </w:r>
            <w:r w:rsidR="00F63F53" w:rsidRPr="00C35347">
              <w:rPr>
                <w:rFonts w:ascii="Times New Roman" w:eastAsia="Times New Roman" w:hAnsi="Times New Roman"/>
                <w:color w:val="000000" w:themeColor="text1"/>
                <w:sz w:val="26"/>
                <w:szCs w:val="26"/>
              </w:rPr>
              <w:t>kvalitātes novērtēšana tiks uzsākta</w:t>
            </w:r>
            <w:r w:rsidR="000C02D7" w:rsidRPr="00C35347">
              <w:rPr>
                <w:rFonts w:ascii="Times New Roman" w:eastAsia="Times New Roman" w:hAnsi="Times New Roman"/>
                <w:color w:val="000000" w:themeColor="text1"/>
                <w:sz w:val="26"/>
                <w:szCs w:val="26"/>
              </w:rPr>
              <w:t>, sākot ar 2017.</w:t>
            </w:r>
            <w:r w:rsidR="00F63F53" w:rsidRPr="00C35347">
              <w:rPr>
                <w:rFonts w:ascii="Times New Roman" w:eastAsia="Times New Roman" w:hAnsi="Times New Roman"/>
                <w:color w:val="000000" w:themeColor="text1"/>
                <w:sz w:val="26"/>
                <w:szCs w:val="26"/>
              </w:rPr>
              <w:t xml:space="preserve">gada 1.septembri. </w:t>
            </w:r>
            <w:r w:rsidR="0072577E" w:rsidRPr="00C35347">
              <w:rPr>
                <w:rFonts w:ascii="Times New Roman" w:eastAsia="Times New Roman" w:hAnsi="Times New Roman"/>
                <w:color w:val="000000" w:themeColor="text1"/>
                <w:sz w:val="26"/>
                <w:szCs w:val="26"/>
              </w:rPr>
              <w:t>Minētais grozījums neparedz pagarināt</w:t>
            </w:r>
            <w:r w:rsidR="00154463" w:rsidRPr="00C35347">
              <w:rPr>
                <w:rFonts w:ascii="Times New Roman" w:eastAsia="Times New Roman" w:hAnsi="Times New Roman"/>
                <w:color w:val="000000" w:themeColor="text1"/>
                <w:sz w:val="26"/>
                <w:szCs w:val="26"/>
              </w:rPr>
              <w:t xml:space="preserve"> termiņu kvalitātes novērtēšanas procesam</w:t>
            </w:r>
            <w:r w:rsidR="0072577E" w:rsidRPr="00C35347">
              <w:rPr>
                <w:rFonts w:ascii="Times New Roman" w:eastAsia="Times New Roman" w:hAnsi="Times New Roman"/>
                <w:color w:val="000000" w:themeColor="text1"/>
                <w:sz w:val="26"/>
                <w:szCs w:val="26"/>
              </w:rPr>
              <w:t xml:space="preserve">. </w:t>
            </w:r>
          </w:p>
          <w:p w:rsidR="00E96B5E" w:rsidRPr="00C35347" w:rsidRDefault="00E96B5E" w:rsidP="00F63F53">
            <w:pPr>
              <w:spacing w:after="0" w:line="240" w:lineRule="auto"/>
              <w:jc w:val="both"/>
              <w:rPr>
                <w:rFonts w:ascii="Times New Roman" w:eastAsia="Times New Roman" w:hAnsi="Times New Roman"/>
                <w:color w:val="FF0000"/>
                <w:sz w:val="26"/>
                <w:szCs w:val="26"/>
              </w:rPr>
            </w:pPr>
          </w:p>
          <w:p w:rsidR="000B6DD8" w:rsidRPr="00C35347" w:rsidRDefault="006B0C0F" w:rsidP="000C02D7">
            <w:pPr>
              <w:spacing w:after="0" w:line="240" w:lineRule="auto"/>
              <w:jc w:val="both"/>
              <w:rPr>
                <w:rFonts w:ascii="Times New Roman" w:eastAsia="Times New Roman" w:hAnsi="Times New Roman"/>
                <w:color w:val="FF0000"/>
                <w:sz w:val="26"/>
                <w:szCs w:val="26"/>
              </w:rPr>
            </w:pPr>
            <w:r w:rsidRPr="00200E6E">
              <w:rPr>
                <w:rFonts w:ascii="Times New Roman" w:eastAsia="Times New Roman" w:hAnsi="Times New Roman"/>
                <w:color w:val="000000" w:themeColor="text1"/>
                <w:sz w:val="26"/>
                <w:szCs w:val="26"/>
              </w:rPr>
              <w:t xml:space="preserve">Likumprojekts paredz </w:t>
            </w:r>
            <w:r w:rsidR="00F63F53" w:rsidRPr="00200E6E">
              <w:rPr>
                <w:rFonts w:ascii="Times New Roman" w:eastAsia="Times New Roman" w:hAnsi="Times New Roman"/>
                <w:color w:val="000000" w:themeColor="text1"/>
                <w:sz w:val="26"/>
                <w:szCs w:val="26"/>
              </w:rPr>
              <w:t xml:space="preserve">papildināt </w:t>
            </w:r>
            <w:r w:rsidRPr="00200E6E">
              <w:rPr>
                <w:rFonts w:ascii="Times New Roman" w:eastAsia="Times New Roman" w:hAnsi="Times New Roman"/>
                <w:color w:val="000000" w:themeColor="text1"/>
                <w:sz w:val="26"/>
                <w:szCs w:val="26"/>
              </w:rPr>
              <w:t>arī likuma pārejas noteikumu</w:t>
            </w:r>
            <w:r w:rsidR="000A1FC8" w:rsidRPr="00200E6E">
              <w:rPr>
                <w:rFonts w:ascii="Times New Roman" w:eastAsia="Times New Roman" w:hAnsi="Times New Roman"/>
                <w:color w:val="000000" w:themeColor="text1"/>
                <w:sz w:val="26"/>
                <w:szCs w:val="26"/>
              </w:rPr>
              <w:t>s</w:t>
            </w:r>
            <w:r w:rsidR="007E43A0" w:rsidRPr="00200E6E">
              <w:rPr>
                <w:rFonts w:ascii="Times New Roman" w:eastAsia="Times New Roman" w:hAnsi="Times New Roman"/>
                <w:color w:val="000000" w:themeColor="text1"/>
                <w:sz w:val="26"/>
                <w:szCs w:val="26"/>
              </w:rPr>
              <w:t>, nosakot, ka pedagogiem</w:t>
            </w:r>
            <w:r w:rsidR="00C825C8" w:rsidRPr="00200E6E">
              <w:rPr>
                <w:rFonts w:ascii="Times New Roman" w:hAnsi="Times New Roman"/>
                <w:color w:val="000000" w:themeColor="text1"/>
                <w:sz w:val="26"/>
                <w:szCs w:val="26"/>
              </w:rPr>
              <w:t xml:space="preserve"> pirms kvalitātes pakāpi apliecinoša dokumenta derīguma termiņa beigām </w:t>
            </w:r>
            <w:r w:rsidR="00C825C8" w:rsidRPr="00200E6E">
              <w:rPr>
                <w:rFonts w:ascii="Times New Roman" w:hAnsi="Times New Roman"/>
                <w:color w:val="000000" w:themeColor="text1"/>
                <w:sz w:val="26"/>
                <w:szCs w:val="26"/>
              </w:rPr>
              <w:lastRenderedPageBreak/>
              <w:t>ir tiesības pieteikties uz profesionālās darbības kvalitātes novērtēšanu atbilstoši jaunajam regulējumam saskaņā ar grozījumiem šā likuma 49.</w:t>
            </w:r>
            <w:r w:rsidR="00C825C8" w:rsidRPr="00200E6E">
              <w:rPr>
                <w:rFonts w:ascii="Times New Roman" w:hAnsi="Times New Roman"/>
                <w:color w:val="000000" w:themeColor="text1"/>
                <w:sz w:val="26"/>
                <w:szCs w:val="26"/>
                <w:vertAlign w:val="superscript"/>
              </w:rPr>
              <w:t>1</w:t>
            </w:r>
            <w:r w:rsidR="00C825C8" w:rsidRPr="00200E6E">
              <w:rPr>
                <w:rFonts w:ascii="Times New Roman" w:hAnsi="Times New Roman"/>
                <w:color w:val="000000" w:themeColor="text1"/>
                <w:sz w:val="26"/>
                <w:szCs w:val="26"/>
              </w:rPr>
              <w:t xml:space="preserve"> panta otrajā daļā (par trīs pedagogu profesionālās darbības kvalitātes pakāpju noteikšanu).</w:t>
            </w:r>
            <w:r w:rsidR="00C825C8" w:rsidRPr="00200E6E">
              <w:rPr>
                <w:rFonts w:ascii="Times New Roman" w:eastAsia="Times New Roman" w:hAnsi="Times New Roman"/>
                <w:color w:val="000000" w:themeColor="text1"/>
                <w:sz w:val="26"/>
                <w:szCs w:val="26"/>
              </w:rPr>
              <w:t xml:space="preserve"> (Izglītības likuma pārejas noteikumu 53.</w:t>
            </w:r>
            <w:r w:rsidR="00C825C8" w:rsidRPr="00200E6E">
              <w:rPr>
                <w:rFonts w:ascii="Times New Roman" w:eastAsia="Times New Roman" w:hAnsi="Times New Roman"/>
                <w:color w:val="000000" w:themeColor="text1"/>
                <w:sz w:val="26"/>
                <w:szCs w:val="26"/>
                <w:vertAlign w:val="superscript"/>
              </w:rPr>
              <w:t>1</w:t>
            </w:r>
            <w:r w:rsidR="00C825C8" w:rsidRPr="00200E6E">
              <w:rPr>
                <w:rFonts w:ascii="Times New Roman" w:eastAsia="Times New Roman" w:hAnsi="Times New Roman"/>
                <w:color w:val="000000" w:themeColor="text1"/>
                <w:sz w:val="26"/>
                <w:szCs w:val="26"/>
              </w:rPr>
              <w:t xml:space="preserve"> punkts). Pedagogiem</w:t>
            </w:r>
            <w:r w:rsidR="002024BA">
              <w:rPr>
                <w:rFonts w:ascii="Times New Roman" w:eastAsia="Times New Roman" w:hAnsi="Times New Roman"/>
                <w:color w:val="000000" w:themeColor="text1"/>
                <w:sz w:val="26"/>
                <w:szCs w:val="26"/>
              </w:rPr>
              <w:t>,</w:t>
            </w:r>
            <w:r w:rsidR="00C825C8">
              <w:rPr>
                <w:rFonts w:ascii="Times New Roman" w:hAnsi="Times New Roman"/>
                <w:color w:val="C00000"/>
                <w:sz w:val="28"/>
                <w:szCs w:val="28"/>
              </w:rPr>
              <w:t xml:space="preserve"> </w:t>
            </w:r>
            <w:r w:rsidRPr="00C35347">
              <w:rPr>
                <w:rFonts w:ascii="Times New Roman" w:eastAsia="Times New Roman" w:hAnsi="Times New Roman"/>
                <w:color w:val="000000" w:themeColor="text1"/>
                <w:sz w:val="26"/>
                <w:szCs w:val="26"/>
              </w:rPr>
              <w:t xml:space="preserve">kuriem </w:t>
            </w:r>
            <w:r w:rsidR="00460422" w:rsidRPr="00C35347">
              <w:rPr>
                <w:rFonts w:ascii="Times New Roman" w:eastAsia="Times New Roman" w:hAnsi="Times New Roman"/>
                <w:color w:val="000000" w:themeColor="text1"/>
                <w:sz w:val="26"/>
                <w:szCs w:val="26"/>
              </w:rPr>
              <w:t xml:space="preserve">kvalitātes </w:t>
            </w:r>
            <w:r w:rsidRPr="00C35347">
              <w:rPr>
                <w:rFonts w:ascii="Times New Roman" w:eastAsia="Times New Roman" w:hAnsi="Times New Roman"/>
                <w:color w:val="000000" w:themeColor="text1"/>
                <w:sz w:val="26"/>
                <w:szCs w:val="26"/>
              </w:rPr>
              <w:t>pakāpi apliecinošs dokuments izsniegts līdz 2016.gada 31.decembrim, līdz kvalit</w:t>
            </w:r>
            <w:r w:rsidR="00CA174C" w:rsidRPr="00C35347">
              <w:rPr>
                <w:rFonts w:ascii="Times New Roman" w:eastAsia="Times New Roman" w:hAnsi="Times New Roman"/>
                <w:color w:val="000000" w:themeColor="text1"/>
                <w:sz w:val="26"/>
                <w:szCs w:val="26"/>
              </w:rPr>
              <w:t xml:space="preserve">ātes </w:t>
            </w:r>
            <w:r w:rsidRPr="00C35347">
              <w:rPr>
                <w:rFonts w:ascii="Times New Roman" w:eastAsia="Times New Roman" w:hAnsi="Times New Roman"/>
                <w:color w:val="000000" w:themeColor="text1"/>
                <w:sz w:val="26"/>
                <w:szCs w:val="26"/>
              </w:rPr>
              <w:t xml:space="preserve">pakāpi </w:t>
            </w:r>
            <w:r w:rsidR="00CA174C" w:rsidRPr="00C35347">
              <w:rPr>
                <w:rFonts w:ascii="Times New Roman" w:eastAsia="Times New Roman" w:hAnsi="Times New Roman"/>
                <w:color w:val="000000" w:themeColor="text1"/>
                <w:sz w:val="26"/>
                <w:szCs w:val="26"/>
              </w:rPr>
              <w:t>apliecinoša dokumenta derīguma termiņa beigām ir tiesības saņemt piemaksu par kvalitātes pakāpi atbilstoš</w:t>
            </w:r>
            <w:r w:rsidR="00EB6589" w:rsidRPr="00C35347">
              <w:rPr>
                <w:rFonts w:ascii="Times New Roman" w:eastAsia="Times New Roman" w:hAnsi="Times New Roman"/>
                <w:color w:val="000000" w:themeColor="text1"/>
                <w:sz w:val="26"/>
                <w:szCs w:val="26"/>
              </w:rPr>
              <w:t xml:space="preserve">i Ministru kabineta 2016.gada 5.jūlija noteikumu Nr.445 „Pedagogu darba samaksas noteikumi” </w:t>
            </w:r>
            <w:r w:rsidR="00CA174C" w:rsidRPr="00C35347">
              <w:rPr>
                <w:rFonts w:ascii="Times New Roman" w:eastAsia="Times New Roman" w:hAnsi="Times New Roman"/>
                <w:color w:val="000000" w:themeColor="text1"/>
                <w:sz w:val="26"/>
                <w:szCs w:val="26"/>
              </w:rPr>
              <w:t>tiesiskajam regulējumam, kas bija spēkā uz 2017.gada 1.janvāri</w:t>
            </w:r>
            <w:r w:rsidR="00311F7A" w:rsidRPr="00C35347">
              <w:rPr>
                <w:rFonts w:ascii="Times New Roman" w:eastAsia="Times New Roman" w:hAnsi="Times New Roman"/>
                <w:color w:val="000000" w:themeColor="text1"/>
                <w:sz w:val="26"/>
                <w:szCs w:val="26"/>
              </w:rPr>
              <w:t xml:space="preserve"> (Izglītības likuma pārejas noteikumu </w:t>
            </w:r>
            <w:r w:rsidR="00E96B5E" w:rsidRPr="00C35347">
              <w:rPr>
                <w:rFonts w:ascii="Times New Roman" w:eastAsia="Times New Roman" w:hAnsi="Times New Roman"/>
                <w:color w:val="000000" w:themeColor="text1"/>
                <w:sz w:val="26"/>
                <w:szCs w:val="26"/>
              </w:rPr>
              <w:t>53.</w:t>
            </w:r>
            <w:r w:rsidR="00C825C8">
              <w:rPr>
                <w:rFonts w:ascii="Times New Roman" w:eastAsia="Times New Roman" w:hAnsi="Times New Roman"/>
                <w:color w:val="000000" w:themeColor="text1"/>
                <w:sz w:val="26"/>
                <w:szCs w:val="26"/>
                <w:vertAlign w:val="superscript"/>
              </w:rPr>
              <w:t>2</w:t>
            </w:r>
            <w:r w:rsidR="00E96B5E" w:rsidRPr="00C35347">
              <w:rPr>
                <w:rFonts w:ascii="Times New Roman" w:eastAsia="Times New Roman" w:hAnsi="Times New Roman"/>
                <w:color w:val="000000" w:themeColor="text1"/>
                <w:sz w:val="26"/>
                <w:szCs w:val="26"/>
              </w:rPr>
              <w:t xml:space="preserve"> punkts)</w:t>
            </w:r>
            <w:r w:rsidR="00CA174C" w:rsidRPr="00C35347">
              <w:rPr>
                <w:rFonts w:ascii="Times New Roman" w:eastAsia="Times New Roman" w:hAnsi="Times New Roman"/>
                <w:color w:val="000000" w:themeColor="text1"/>
                <w:sz w:val="26"/>
                <w:szCs w:val="26"/>
              </w:rPr>
              <w:t xml:space="preserve">. </w:t>
            </w:r>
            <w:r w:rsidR="002308E2" w:rsidRPr="00C35347">
              <w:rPr>
                <w:rFonts w:ascii="Times New Roman" w:eastAsia="Times New Roman" w:hAnsi="Times New Roman"/>
                <w:color w:val="000000" w:themeColor="text1"/>
                <w:sz w:val="26"/>
                <w:szCs w:val="26"/>
              </w:rPr>
              <w:t xml:space="preserve">Minētie datumi </w:t>
            </w:r>
            <w:r w:rsidR="00CA174C" w:rsidRPr="00C35347">
              <w:rPr>
                <w:rFonts w:ascii="Times New Roman" w:eastAsia="Times New Roman" w:hAnsi="Times New Roman"/>
                <w:color w:val="000000" w:themeColor="text1"/>
                <w:sz w:val="26"/>
                <w:szCs w:val="26"/>
              </w:rPr>
              <w:t>noteikt</w:t>
            </w:r>
            <w:r w:rsidR="002308E2" w:rsidRPr="00C35347">
              <w:rPr>
                <w:rFonts w:ascii="Times New Roman" w:eastAsia="Times New Roman" w:hAnsi="Times New Roman"/>
                <w:color w:val="000000" w:themeColor="text1"/>
                <w:sz w:val="26"/>
                <w:szCs w:val="26"/>
              </w:rPr>
              <w:t>i</w:t>
            </w:r>
            <w:r w:rsidR="00CA174C" w:rsidRPr="00C35347">
              <w:rPr>
                <w:rFonts w:ascii="Times New Roman" w:eastAsia="Times New Roman" w:hAnsi="Times New Roman"/>
                <w:color w:val="000000" w:themeColor="text1"/>
                <w:sz w:val="26"/>
                <w:szCs w:val="26"/>
              </w:rPr>
              <w:t xml:space="preserve">, </w:t>
            </w:r>
            <w:r w:rsidR="002308E2" w:rsidRPr="00C35347">
              <w:rPr>
                <w:rFonts w:ascii="Times New Roman" w:eastAsia="Times New Roman" w:hAnsi="Times New Roman"/>
                <w:color w:val="000000" w:themeColor="text1"/>
                <w:sz w:val="26"/>
                <w:szCs w:val="26"/>
              </w:rPr>
              <w:t>atbilstoši</w:t>
            </w:r>
            <w:r w:rsidR="00CA174C" w:rsidRPr="00C35347">
              <w:rPr>
                <w:rFonts w:ascii="Times New Roman" w:eastAsia="Times New Roman" w:hAnsi="Times New Roman"/>
                <w:color w:val="000000" w:themeColor="text1"/>
                <w:sz w:val="26"/>
                <w:szCs w:val="26"/>
              </w:rPr>
              <w:t xml:space="preserve"> 2016.gada 23.novembra grozījum</w:t>
            </w:r>
            <w:r w:rsidR="002308E2" w:rsidRPr="00C35347">
              <w:rPr>
                <w:rFonts w:ascii="Times New Roman" w:eastAsia="Times New Roman" w:hAnsi="Times New Roman"/>
                <w:color w:val="000000" w:themeColor="text1"/>
                <w:sz w:val="26"/>
                <w:szCs w:val="26"/>
              </w:rPr>
              <w:t>iem</w:t>
            </w:r>
            <w:r w:rsidR="00CA174C" w:rsidRPr="00C35347">
              <w:rPr>
                <w:rFonts w:ascii="Times New Roman" w:eastAsia="Times New Roman" w:hAnsi="Times New Roman"/>
                <w:color w:val="000000" w:themeColor="text1"/>
                <w:sz w:val="26"/>
                <w:szCs w:val="26"/>
              </w:rPr>
              <w:t xml:space="preserve"> Izglītības likumā</w:t>
            </w:r>
            <w:r w:rsidR="002308E2" w:rsidRPr="00C35347">
              <w:rPr>
                <w:rFonts w:ascii="Times New Roman" w:eastAsia="Times New Roman" w:hAnsi="Times New Roman"/>
                <w:color w:val="000000" w:themeColor="text1"/>
                <w:sz w:val="26"/>
                <w:szCs w:val="26"/>
              </w:rPr>
              <w:t xml:space="preserve">, kas ar 2017.gada 1.janvāri </w:t>
            </w:r>
            <w:r w:rsidR="00CA174C" w:rsidRPr="00C35347">
              <w:rPr>
                <w:rFonts w:ascii="Times New Roman" w:eastAsia="Times New Roman" w:hAnsi="Times New Roman"/>
                <w:color w:val="000000" w:themeColor="text1"/>
                <w:sz w:val="26"/>
                <w:szCs w:val="26"/>
              </w:rPr>
              <w:t>notei</w:t>
            </w:r>
            <w:r w:rsidR="002308E2" w:rsidRPr="00C35347">
              <w:rPr>
                <w:rFonts w:ascii="Times New Roman" w:eastAsia="Times New Roman" w:hAnsi="Times New Roman"/>
                <w:color w:val="000000" w:themeColor="text1"/>
                <w:sz w:val="26"/>
                <w:szCs w:val="26"/>
              </w:rPr>
              <w:t>ca</w:t>
            </w:r>
            <w:r w:rsidR="00CA174C" w:rsidRPr="00C35347">
              <w:rPr>
                <w:rFonts w:ascii="Times New Roman" w:eastAsia="Times New Roman" w:hAnsi="Times New Roman"/>
                <w:color w:val="000000" w:themeColor="text1"/>
                <w:sz w:val="26"/>
                <w:szCs w:val="26"/>
              </w:rPr>
              <w:t xml:space="preserve"> pārtraukum</w:t>
            </w:r>
            <w:r w:rsidR="002308E2" w:rsidRPr="00C35347">
              <w:rPr>
                <w:rFonts w:ascii="Times New Roman" w:eastAsia="Times New Roman" w:hAnsi="Times New Roman"/>
                <w:color w:val="000000" w:themeColor="text1"/>
                <w:sz w:val="26"/>
                <w:szCs w:val="26"/>
              </w:rPr>
              <w:t>u</w:t>
            </w:r>
            <w:r w:rsidR="00CA174C" w:rsidRPr="00C35347">
              <w:rPr>
                <w:rFonts w:ascii="Times New Roman" w:eastAsia="Times New Roman" w:hAnsi="Times New Roman"/>
                <w:color w:val="000000" w:themeColor="text1"/>
                <w:sz w:val="26"/>
                <w:szCs w:val="26"/>
              </w:rPr>
              <w:t xml:space="preserve"> </w:t>
            </w:r>
            <w:r w:rsidRPr="00C35347">
              <w:rPr>
                <w:rFonts w:ascii="Times New Roman" w:eastAsia="Times New Roman" w:hAnsi="Times New Roman"/>
                <w:color w:val="000000" w:themeColor="text1"/>
                <w:sz w:val="26"/>
                <w:szCs w:val="26"/>
              </w:rPr>
              <w:t>kvalitātes pakā</w:t>
            </w:r>
            <w:r w:rsidR="00407289" w:rsidRPr="00C35347">
              <w:rPr>
                <w:rFonts w:ascii="Times New Roman" w:eastAsia="Times New Roman" w:hAnsi="Times New Roman"/>
                <w:color w:val="000000" w:themeColor="text1"/>
                <w:sz w:val="26"/>
                <w:szCs w:val="26"/>
              </w:rPr>
              <w:t>p</w:t>
            </w:r>
            <w:r w:rsidR="002308E2" w:rsidRPr="00C35347">
              <w:rPr>
                <w:rFonts w:ascii="Times New Roman" w:eastAsia="Times New Roman" w:hAnsi="Times New Roman"/>
                <w:color w:val="000000" w:themeColor="text1"/>
                <w:sz w:val="26"/>
                <w:szCs w:val="26"/>
              </w:rPr>
              <w:t>ju pieš</w:t>
            </w:r>
            <w:r w:rsidR="00EB6589" w:rsidRPr="00C35347">
              <w:rPr>
                <w:rFonts w:ascii="Times New Roman" w:eastAsia="Times New Roman" w:hAnsi="Times New Roman"/>
                <w:color w:val="000000" w:themeColor="text1"/>
                <w:sz w:val="26"/>
                <w:szCs w:val="26"/>
              </w:rPr>
              <w:t>ķ</w:t>
            </w:r>
            <w:r w:rsidR="002308E2" w:rsidRPr="00C35347">
              <w:rPr>
                <w:rFonts w:ascii="Times New Roman" w:eastAsia="Times New Roman" w:hAnsi="Times New Roman"/>
                <w:color w:val="000000" w:themeColor="text1"/>
                <w:sz w:val="26"/>
                <w:szCs w:val="26"/>
              </w:rPr>
              <w:t xml:space="preserve">iršanā. </w:t>
            </w:r>
            <w:r w:rsidR="00D72F50" w:rsidRPr="00C35347">
              <w:rPr>
                <w:rFonts w:ascii="Times New Roman" w:eastAsia="Times New Roman" w:hAnsi="Times New Roman"/>
                <w:color w:val="000000" w:themeColor="text1"/>
                <w:sz w:val="26"/>
                <w:szCs w:val="26"/>
              </w:rPr>
              <w:t xml:space="preserve">Minētie </w:t>
            </w:r>
            <w:r w:rsidR="000B6DD8" w:rsidRPr="00C35347">
              <w:rPr>
                <w:rFonts w:ascii="Times New Roman" w:eastAsia="Times New Roman" w:hAnsi="Times New Roman"/>
                <w:color w:val="000000" w:themeColor="text1"/>
                <w:sz w:val="26"/>
                <w:szCs w:val="26"/>
              </w:rPr>
              <w:t xml:space="preserve">Ministru kabineta </w:t>
            </w:r>
            <w:r w:rsidR="00D72F50" w:rsidRPr="00C35347">
              <w:rPr>
                <w:rFonts w:ascii="Times New Roman" w:eastAsia="Times New Roman" w:hAnsi="Times New Roman"/>
                <w:color w:val="000000" w:themeColor="text1"/>
                <w:sz w:val="26"/>
                <w:szCs w:val="26"/>
              </w:rPr>
              <w:t xml:space="preserve">noteikumi nosaka piemaksas par </w:t>
            </w:r>
            <w:r w:rsidR="00E96B5E" w:rsidRPr="00C35347">
              <w:rPr>
                <w:rFonts w:ascii="Times New Roman" w:eastAsia="Times New Roman" w:hAnsi="Times New Roman"/>
                <w:color w:val="000000" w:themeColor="text1"/>
                <w:sz w:val="26"/>
                <w:szCs w:val="26"/>
              </w:rPr>
              <w:t>3</w:t>
            </w:r>
            <w:r w:rsidR="00D72F50" w:rsidRPr="00C35347">
              <w:rPr>
                <w:rFonts w:ascii="Times New Roman" w:eastAsia="Times New Roman" w:hAnsi="Times New Roman"/>
                <w:color w:val="000000" w:themeColor="text1"/>
                <w:sz w:val="26"/>
                <w:szCs w:val="26"/>
              </w:rPr>
              <w:t xml:space="preserve">., </w:t>
            </w:r>
            <w:r w:rsidR="00E96B5E" w:rsidRPr="00C35347">
              <w:rPr>
                <w:rFonts w:ascii="Times New Roman" w:eastAsia="Times New Roman" w:hAnsi="Times New Roman"/>
                <w:color w:val="000000" w:themeColor="text1"/>
                <w:sz w:val="26"/>
                <w:szCs w:val="26"/>
              </w:rPr>
              <w:t>4</w:t>
            </w:r>
            <w:r w:rsidR="00D72F50" w:rsidRPr="00C35347">
              <w:rPr>
                <w:rFonts w:ascii="Times New Roman" w:eastAsia="Times New Roman" w:hAnsi="Times New Roman"/>
                <w:color w:val="000000" w:themeColor="text1"/>
                <w:sz w:val="26"/>
                <w:szCs w:val="26"/>
              </w:rPr>
              <w:t xml:space="preserve">. un </w:t>
            </w:r>
            <w:r w:rsidR="00E96B5E" w:rsidRPr="00C35347">
              <w:rPr>
                <w:rFonts w:ascii="Times New Roman" w:eastAsia="Times New Roman" w:hAnsi="Times New Roman"/>
                <w:color w:val="000000" w:themeColor="text1"/>
                <w:sz w:val="26"/>
                <w:szCs w:val="26"/>
              </w:rPr>
              <w:t>5</w:t>
            </w:r>
            <w:r w:rsidR="00D72F50" w:rsidRPr="00C35347">
              <w:rPr>
                <w:rFonts w:ascii="Times New Roman" w:eastAsia="Times New Roman" w:hAnsi="Times New Roman"/>
                <w:color w:val="000000" w:themeColor="text1"/>
                <w:sz w:val="26"/>
                <w:szCs w:val="26"/>
              </w:rPr>
              <w:t xml:space="preserve">.kvalitātes pakāpi attiecīgi šādā apmērā: </w:t>
            </w:r>
            <w:r w:rsidR="00460422" w:rsidRPr="00C35347">
              <w:rPr>
                <w:rFonts w:ascii="Times New Roman" w:eastAsia="Times New Roman" w:hAnsi="Times New Roman"/>
                <w:color w:val="000000" w:themeColor="text1"/>
                <w:sz w:val="26"/>
                <w:szCs w:val="26"/>
              </w:rPr>
              <w:t xml:space="preserve">45 </w:t>
            </w:r>
            <w:proofErr w:type="spellStart"/>
            <w:r w:rsidR="00460422" w:rsidRPr="00C35347">
              <w:rPr>
                <w:rFonts w:ascii="Times New Roman" w:eastAsia="Times New Roman" w:hAnsi="Times New Roman"/>
                <w:i/>
                <w:color w:val="000000" w:themeColor="text1"/>
                <w:sz w:val="26"/>
                <w:szCs w:val="26"/>
              </w:rPr>
              <w:t>euro</w:t>
            </w:r>
            <w:proofErr w:type="spellEnd"/>
            <w:r w:rsidR="00460422" w:rsidRPr="00C35347">
              <w:rPr>
                <w:rFonts w:ascii="Times New Roman" w:eastAsia="Times New Roman" w:hAnsi="Times New Roman"/>
                <w:color w:val="000000" w:themeColor="text1"/>
                <w:sz w:val="26"/>
                <w:szCs w:val="26"/>
              </w:rPr>
              <w:t xml:space="preserve">, 114 </w:t>
            </w:r>
            <w:proofErr w:type="spellStart"/>
            <w:r w:rsidR="00460422" w:rsidRPr="00C35347">
              <w:rPr>
                <w:rFonts w:ascii="Times New Roman" w:eastAsia="Times New Roman" w:hAnsi="Times New Roman"/>
                <w:i/>
                <w:color w:val="000000" w:themeColor="text1"/>
                <w:sz w:val="26"/>
                <w:szCs w:val="26"/>
              </w:rPr>
              <w:t>euro</w:t>
            </w:r>
            <w:proofErr w:type="spellEnd"/>
            <w:r w:rsidR="00460422" w:rsidRPr="00C35347">
              <w:rPr>
                <w:rFonts w:ascii="Times New Roman" w:eastAsia="Times New Roman" w:hAnsi="Times New Roman"/>
                <w:color w:val="000000" w:themeColor="text1"/>
                <w:sz w:val="26"/>
                <w:szCs w:val="26"/>
              </w:rPr>
              <w:t xml:space="preserve"> un 140 </w:t>
            </w:r>
            <w:proofErr w:type="spellStart"/>
            <w:r w:rsidR="00460422" w:rsidRPr="00C35347">
              <w:rPr>
                <w:rFonts w:ascii="Times New Roman" w:eastAsia="Times New Roman" w:hAnsi="Times New Roman"/>
                <w:i/>
                <w:color w:val="000000" w:themeColor="text1"/>
                <w:sz w:val="26"/>
                <w:szCs w:val="26"/>
              </w:rPr>
              <w:t>euro</w:t>
            </w:r>
            <w:proofErr w:type="spellEnd"/>
            <w:r w:rsidR="00460422" w:rsidRPr="00C35347">
              <w:rPr>
                <w:rFonts w:ascii="Times New Roman" w:eastAsia="Times New Roman" w:hAnsi="Times New Roman"/>
                <w:color w:val="000000" w:themeColor="text1"/>
                <w:sz w:val="26"/>
                <w:szCs w:val="26"/>
              </w:rPr>
              <w:t>.</w:t>
            </w:r>
            <w:r w:rsidR="00D72F50" w:rsidRPr="00C35347">
              <w:rPr>
                <w:rFonts w:ascii="Times New Roman" w:eastAsia="Times New Roman" w:hAnsi="Times New Roman"/>
                <w:color w:val="000000" w:themeColor="text1"/>
                <w:sz w:val="26"/>
                <w:szCs w:val="26"/>
              </w:rPr>
              <w:t xml:space="preserve"> Atbilstoši likumprojektam piemaksas apmēru par attiecīgo kvalitātes pakāpi </w:t>
            </w:r>
            <w:r w:rsidR="003B4686" w:rsidRPr="00C35347">
              <w:rPr>
                <w:rFonts w:ascii="Times New Roman" w:eastAsia="Times New Roman" w:hAnsi="Times New Roman"/>
                <w:color w:val="000000" w:themeColor="text1"/>
                <w:sz w:val="26"/>
                <w:szCs w:val="26"/>
              </w:rPr>
              <w:t xml:space="preserve">turpmāk </w:t>
            </w:r>
            <w:r w:rsidR="00D72F50" w:rsidRPr="00C35347">
              <w:rPr>
                <w:rFonts w:ascii="Times New Roman" w:eastAsia="Times New Roman" w:hAnsi="Times New Roman"/>
                <w:color w:val="000000" w:themeColor="text1"/>
                <w:sz w:val="26"/>
                <w:szCs w:val="26"/>
              </w:rPr>
              <w:t xml:space="preserve">noteiks </w:t>
            </w:r>
            <w:r w:rsidR="00074C8C" w:rsidRPr="00C35347">
              <w:rPr>
                <w:rFonts w:ascii="Times New Roman" w:eastAsia="Times New Roman" w:hAnsi="Times New Roman"/>
                <w:color w:val="000000" w:themeColor="text1"/>
                <w:sz w:val="26"/>
                <w:szCs w:val="26"/>
              </w:rPr>
              <w:t>izglītības iestādes vadīt</w:t>
            </w:r>
            <w:r w:rsidR="003B4686" w:rsidRPr="00C35347">
              <w:rPr>
                <w:rFonts w:ascii="Times New Roman" w:eastAsia="Times New Roman" w:hAnsi="Times New Roman"/>
                <w:color w:val="000000" w:themeColor="text1"/>
                <w:sz w:val="26"/>
                <w:szCs w:val="26"/>
              </w:rPr>
              <w:t>ā</w:t>
            </w:r>
            <w:r w:rsidR="00074C8C" w:rsidRPr="00C35347">
              <w:rPr>
                <w:rFonts w:ascii="Times New Roman" w:eastAsia="Times New Roman" w:hAnsi="Times New Roman"/>
                <w:color w:val="000000" w:themeColor="text1"/>
                <w:sz w:val="26"/>
                <w:szCs w:val="26"/>
              </w:rPr>
              <w:t xml:space="preserve">js, </w:t>
            </w:r>
            <w:r w:rsidR="00407289" w:rsidRPr="00C35347">
              <w:rPr>
                <w:rFonts w:ascii="Times New Roman" w:eastAsia="Times New Roman" w:hAnsi="Times New Roman"/>
                <w:color w:val="000000" w:themeColor="text1"/>
                <w:sz w:val="26"/>
                <w:szCs w:val="26"/>
              </w:rPr>
              <w:t>un tā</w:t>
            </w:r>
            <w:r w:rsidR="003B4686" w:rsidRPr="00C35347">
              <w:rPr>
                <w:rFonts w:ascii="Times New Roman" w:eastAsia="Times New Roman" w:hAnsi="Times New Roman"/>
                <w:color w:val="000000" w:themeColor="text1"/>
                <w:sz w:val="26"/>
                <w:szCs w:val="26"/>
              </w:rPr>
              <w:t>dējādi piemaksas apmērs var mainīties. Likumprojekts nodrošina pedagogu, kuriem ir spēkā esošs kvalitāti apliecinošs dokuments, tiesības saņemt piemaksu  līdzšinējā apmērā.</w:t>
            </w:r>
            <w:r w:rsidR="003B4686" w:rsidRPr="00C35347">
              <w:rPr>
                <w:rFonts w:ascii="Times New Roman" w:eastAsia="Times New Roman" w:hAnsi="Times New Roman"/>
                <w:color w:val="FF0000"/>
                <w:sz w:val="26"/>
                <w:szCs w:val="26"/>
              </w:rPr>
              <w:t xml:space="preserve"> </w:t>
            </w:r>
          </w:p>
          <w:p w:rsidR="006B0C0F" w:rsidRPr="00C35347" w:rsidRDefault="000B6DD8" w:rsidP="00935BCC">
            <w:pPr>
              <w:spacing w:after="0" w:line="240" w:lineRule="auto"/>
              <w:jc w:val="both"/>
              <w:rPr>
                <w:rFonts w:ascii="Times New Roman" w:eastAsia="Times New Roman" w:hAnsi="Times New Roman"/>
                <w:sz w:val="26"/>
                <w:szCs w:val="26"/>
              </w:rPr>
            </w:pPr>
            <w:r w:rsidRPr="00C35347">
              <w:rPr>
                <w:rFonts w:ascii="Times New Roman" w:eastAsia="Times New Roman" w:hAnsi="Times New Roman"/>
                <w:color w:val="000000" w:themeColor="text1"/>
                <w:sz w:val="26"/>
                <w:szCs w:val="26"/>
              </w:rPr>
              <w:t>Izglītības likuma 49.</w:t>
            </w:r>
            <w:r w:rsidR="00C53C1F" w:rsidRPr="00C35347">
              <w:rPr>
                <w:rFonts w:ascii="Times New Roman" w:eastAsia="Times New Roman" w:hAnsi="Times New Roman"/>
                <w:color w:val="000000" w:themeColor="text1"/>
                <w:sz w:val="26"/>
                <w:szCs w:val="26"/>
                <w:vertAlign w:val="superscript"/>
              </w:rPr>
              <w:t>1</w:t>
            </w:r>
            <w:r w:rsidRPr="00C35347">
              <w:rPr>
                <w:rFonts w:ascii="Times New Roman" w:eastAsia="Times New Roman" w:hAnsi="Times New Roman"/>
                <w:color w:val="000000" w:themeColor="text1"/>
                <w:sz w:val="26"/>
                <w:szCs w:val="26"/>
              </w:rPr>
              <w:t xml:space="preserve"> panta pirmā daļa pašreizējā redakcijā nosaka pedagoga tiesības ne retāk kā reizi piecos gados saņemt pedagoga profesionālās darbības kvalitātes novērtējumu. </w:t>
            </w:r>
            <w:r w:rsidR="00E96B5E" w:rsidRPr="00C35347">
              <w:rPr>
                <w:rFonts w:ascii="Times New Roman" w:eastAsia="Times New Roman" w:hAnsi="Times New Roman"/>
                <w:color w:val="000000" w:themeColor="text1"/>
                <w:sz w:val="26"/>
                <w:szCs w:val="26"/>
              </w:rPr>
              <w:t>L</w:t>
            </w:r>
            <w:r w:rsidRPr="00C35347">
              <w:rPr>
                <w:rFonts w:ascii="Times New Roman" w:eastAsia="Times New Roman" w:hAnsi="Times New Roman"/>
                <w:color w:val="000000" w:themeColor="text1"/>
                <w:sz w:val="26"/>
                <w:szCs w:val="26"/>
              </w:rPr>
              <w:t xml:space="preserve">ikumprojekts paredz izslēgt </w:t>
            </w:r>
            <w:r w:rsidR="00935BCC" w:rsidRPr="00C35347">
              <w:rPr>
                <w:rFonts w:ascii="Times New Roman" w:eastAsia="Times New Roman" w:hAnsi="Times New Roman"/>
                <w:color w:val="000000" w:themeColor="text1"/>
                <w:sz w:val="26"/>
                <w:szCs w:val="26"/>
              </w:rPr>
              <w:t xml:space="preserve">vārdus “ne retāk kā reizi piecos gados”, </w:t>
            </w:r>
            <w:r w:rsidR="00E96B5E" w:rsidRPr="00C35347">
              <w:rPr>
                <w:rFonts w:ascii="Times New Roman" w:eastAsia="Times New Roman" w:hAnsi="Times New Roman"/>
                <w:color w:val="000000" w:themeColor="text1"/>
                <w:sz w:val="26"/>
                <w:szCs w:val="26"/>
              </w:rPr>
              <w:t xml:space="preserve">un tādējādi </w:t>
            </w:r>
            <w:r w:rsidR="00935BCC" w:rsidRPr="00C35347">
              <w:rPr>
                <w:rFonts w:ascii="Times New Roman" w:eastAsia="Times New Roman" w:hAnsi="Times New Roman"/>
                <w:color w:val="000000" w:themeColor="text1"/>
                <w:sz w:val="26"/>
                <w:szCs w:val="26"/>
              </w:rPr>
              <w:t>arī pedagogiem, kuriem kvalitātes pakāpi apliecinošs dokuments izsniegts līdz  2016.gada 31.decembrim,</w:t>
            </w:r>
            <w:r w:rsidR="0016777B" w:rsidRPr="00C35347">
              <w:rPr>
                <w:color w:val="000000" w:themeColor="text1"/>
                <w:sz w:val="26"/>
                <w:szCs w:val="26"/>
              </w:rPr>
              <w:t xml:space="preserve"> </w:t>
            </w:r>
            <w:r w:rsidR="003B4686" w:rsidRPr="00C35347">
              <w:rPr>
                <w:rFonts w:ascii="Times New Roman" w:eastAsia="Times New Roman" w:hAnsi="Times New Roman"/>
                <w:color w:val="000000" w:themeColor="text1"/>
                <w:sz w:val="26"/>
                <w:szCs w:val="26"/>
              </w:rPr>
              <w:t xml:space="preserve">netiek liegtas tiesības </w:t>
            </w:r>
            <w:r w:rsidR="00460422" w:rsidRPr="00C35347">
              <w:rPr>
                <w:rFonts w:ascii="Times New Roman" w:eastAsia="Times New Roman" w:hAnsi="Times New Roman"/>
                <w:color w:val="000000" w:themeColor="text1"/>
                <w:sz w:val="26"/>
                <w:szCs w:val="26"/>
              </w:rPr>
              <w:t>ar 2017</w:t>
            </w:r>
            <w:r w:rsidR="00935BCC" w:rsidRPr="00C35347">
              <w:rPr>
                <w:rFonts w:ascii="Times New Roman" w:eastAsia="Times New Roman" w:hAnsi="Times New Roman"/>
                <w:color w:val="000000" w:themeColor="text1"/>
                <w:sz w:val="26"/>
                <w:szCs w:val="26"/>
              </w:rPr>
              <w:t>.gada 1.s</w:t>
            </w:r>
            <w:r w:rsidR="00E96B5E" w:rsidRPr="00C35347">
              <w:rPr>
                <w:rFonts w:ascii="Times New Roman" w:eastAsia="Times New Roman" w:hAnsi="Times New Roman"/>
                <w:color w:val="000000" w:themeColor="text1"/>
                <w:sz w:val="26"/>
                <w:szCs w:val="26"/>
              </w:rPr>
              <w:t>eptembri pieteikties kvalit</w:t>
            </w:r>
            <w:r w:rsidR="004F1E04" w:rsidRPr="00C35347">
              <w:rPr>
                <w:rFonts w:ascii="Times New Roman" w:eastAsia="Times New Roman" w:hAnsi="Times New Roman"/>
                <w:color w:val="000000" w:themeColor="text1"/>
                <w:sz w:val="26"/>
                <w:szCs w:val="26"/>
              </w:rPr>
              <w:t>ā</w:t>
            </w:r>
            <w:r w:rsidR="00E96B5E" w:rsidRPr="00C35347">
              <w:rPr>
                <w:rFonts w:ascii="Times New Roman" w:eastAsia="Times New Roman" w:hAnsi="Times New Roman"/>
                <w:color w:val="000000" w:themeColor="text1"/>
                <w:sz w:val="26"/>
                <w:szCs w:val="26"/>
              </w:rPr>
              <w:t xml:space="preserve">tes novērtēšanai un </w:t>
            </w:r>
            <w:r w:rsidR="003B4686" w:rsidRPr="00C35347">
              <w:rPr>
                <w:rFonts w:ascii="Times New Roman" w:eastAsia="Times New Roman" w:hAnsi="Times New Roman"/>
                <w:color w:val="000000" w:themeColor="text1"/>
                <w:sz w:val="26"/>
                <w:szCs w:val="26"/>
              </w:rPr>
              <w:t xml:space="preserve">attiecīgi saņemt piemaksu </w:t>
            </w:r>
            <w:r w:rsidR="00E96B5E" w:rsidRPr="00C35347">
              <w:rPr>
                <w:rFonts w:ascii="Times New Roman" w:eastAsia="Times New Roman" w:hAnsi="Times New Roman"/>
                <w:color w:val="000000" w:themeColor="text1"/>
                <w:sz w:val="26"/>
                <w:szCs w:val="26"/>
              </w:rPr>
              <w:t xml:space="preserve">jau </w:t>
            </w:r>
            <w:r w:rsidR="003B4686" w:rsidRPr="00C35347">
              <w:rPr>
                <w:rFonts w:ascii="Times New Roman" w:eastAsia="Times New Roman" w:hAnsi="Times New Roman"/>
                <w:color w:val="000000" w:themeColor="text1"/>
                <w:sz w:val="26"/>
                <w:szCs w:val="26"/>
                <w:u w:val="single"/>
              </w:rPr>
              <w:t>atbilstoši jaunajam regulējumam</w:t>
            </w:r>
            <w:r w:rsidR="004F1E04" w:rsidRPr="00C35347">
              <w:rPr>
                <w:rFonts w:ascii="Times New Roman" w:eastAsia="Times New Roman" w:hAnsi="Times New Roman"/>
                <w:color w:val="000000" w:themeColor="text1"/>
                <w:sz w:val="26"/>
                <w:szCs w:val="26"/>
              </w:rPr>
              <w:t xml:space="preserve">, neskatoties uz </w:t>
            </w:r>
            <w:r w:rsidR="004F1E04" w:rsidRPr="00C35347">
              <w:rPr>
                <w:rFonts w:ascii="Times New Roman" w:eastAsia="Times New Roman" w:hAnsi="Times New Roman"/>
                <w:sz w:val="26"/>
                <w:szCs w:val="26"/>
              </w:rPr>
              <w:t>k</w:t>
            </w:r>
            <w:r w:rsidR="003D349F" w:rsidRPr="00C35347">
              <w:rPr>
                <w:rFonts w:ascii="Times New Roman" w:eastAsia="Times New Roman" w:hAnsi="Times New Roman"/>
                <w:sz w:val="26"/>
                <w:szCs w:val="26"/>
              </w:rPr>
              <w:t>va</w:t>
            </w:r>
            <w:r w:rsidR="004F1E04" w:rsidRPr="00C35347">
              <w:rPr>
                <w:rFonts w:ascii="Times New Roman" w:eastAsia="Times New Roman" w:hAnsi="Times New Roman"/>
                <w:sz w:val="26"/>
                <w:szCs w:val="26"/>
              </w:rPr>
              <w:t xml:space="preserve">litātes pakāpi apliecinoša dokumenta </w:t>
            </w:r>
            <w:r w:rsidR="00BF3F92" w:rsidRPr="00C35347">
              <w:rPr>
                <w:rFonts w:ascii="Times New Roman" w:eastAsia="Times New Roman" w:hAnsi="Times New Roman"/>
                <w:sz w:val="26"/>
                <w:szCs w:val="26"/>
              </w:rPr>
              <w:t>derīguma termiņu.</w:t>
            </w:r>
            <w:r w:rsidR="004277B8" w:rsidRPr="00C35347">
              <w:rPr>
                <w:rFonts w:ascii="Times New Roman" w:eastAsia="Times New Roman" w:hAnsi="Times New Roman"/>
                <w:sz w:val="26"/>
                <w:szCs w:val="26"/>
              </w:rPr>
              <w:t xml:space="preserve"> Pedagogam, kuram iegūtās kvalitātes pakāpes derīguma termiņš beidzas līdz 2021.gada 31.augustam būs tiesības pieteikties jaunajai pedagogu profesionālās darbības kvalitātes novērtēšanai un, iegūstot kvalitātes pakāpi, saņemt piemaksu atbilstoši jaunajam regulējumam.</w:t>
            </w:r>
            <w:r w:rsidR="00BF3F92" w:rsidRPr="00C35347">
              <w:rPr>
                <w:rFonts w:ascii="Times New Roman" w:eastAsia="Times New Roman" w:hAnsi="Times New Roman"/>
                <w:sz w:val="26"/>
                <w:szCs w:val="26"/>
              </w:rPr>
              <w:t xml:space="preserve"> </w:t>
            </w:r>
            <w:r w:rsidR="003B4686" w:rsidRPr="00C35347">
              <w:rPr>
                <w:rFonts w:ascii="Times New Roman" w:eastAsia="Times New Roman" w:hAnsi="Times New Roman"/>
                <w:sz w:val="26"/>
                <w:szCs w:val="26"/>
              </w:rPr>
              <w:t xml:space="preserve"> </w:t>
            </w:r>
          </w:p>
          <w:p w:rsidR="0016777B" w:rsidRPr="00C35347" w:rsidRDefault="0016777B" w:rsidP="00935BCC">
            <w:pPr>
              <w:spacing w:after="0" w:line="240" w:lineRule="auto"/>
              <w:jc w:val="both"/>
              <w:rPr>
                <w:rFonts w:ascii="Times New Roman" w:eastAsia="Times New Roman" w:hAnsi="Times New Roman"/>
                <w:color w:val="FF0000"/>
                <w:sz w:val="26"/>
                <w:szCs w:val="26"/>
              </w:rPr>
            </w:pPr>
          </w:p>
          <w:p w:rsidR="006430D6" w:rsidRPr="00C35347" w:rsidRDefault="0016777B" w:rsidP="006B0C0F">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Ievērojot noteikumos Nr.350 noteikto, ka kārtējai novērtēšanai pedagogs iesniegumu iesniedz ne agrāk kā </w:t>
            </w:r>
            <w:r w:rsidRPr="00C35347">
              <w:rPr>
                <w:rFonts w:ascii="Times New Roman" w:eastAsia="Times New Roman" w:hAnsi="Times New Roman"/>
                <w:color w:val="000000" w:themeColor="text1"/>
                <w:sz w:val="26"/>
                <w:szCs w:val="26"/>
              </w:rPr>
              <w:lastRenderedPageBreak/>
              <w:t>divus gadus pirms kvalitātes pakāpes derīguma termiņa beigām, pedagogi</w:t>
            </w:r>
            <w:r w:rsidR="00BF3F92" w:rsidRPr="00C35347">
              <w:rPr>
                <w:rFonts w:ascii="Times New Roman" w:eastAsia="Times New Roman" w:hAnsi="Times New Roman"/>
                <w:color w:val="000000" w:themeColor="text1"/>
                <w:sz w:val="26"/>
                <w:szCs w:val="26"/>
              </w:rPr>
              <w:t>em</w:t>
            </w:r>
            <w:r w:rsidRPr="00C35347">
              <w:rPr>
                <w:rFonts w:ascii="Times New Roman" w:eastAsia="Times New Roman" w:hAnsi="Times New Roman"/>
                <w:color w:val="000000" w:themeColor="text1"/>
                <w:sz w:val="26"/>
                <w:szCs w:val="26"/>
              </w:rPr>
              <w:t xml:space="preserve">, </w:t>
            </w:r>
            <w:r w:rsidR="00DA5AC4" w:rsidRPr="00C35347">
              <w:rPr>
                <w:rFonts w:ascii="Times New Roman" w:eastAsia="Times New Roman" w:hAnsi="Times New Roman"/>
                <w:color w:val="000000" w:themeColor="text1"/>
                <w:sz w:val="26"/>
                <w:szCs w:val="26"/>
              </w:rPr>
              <w:t xml:space="preserve">kuriem iegūtās kvalitātes pakāpes derīguma termiņš beidzas 2017.gada 31.augustā, </w:t>
            </w:r>
            <w:r w:rsidR="006430D6" w:rsidRPr="00C35347">
              <w:rPr>
                <w:rFonts w:ascii="Times New Roman" w:eastAsia="Times New Roman" w:hAnsi="Times New Roman"/>
                <w:color w:val="000000" w:themeColor="text1"/>
                <w:sz w:val="26"/>
                <w:szCs w:val="26"/>
              </w:rPr>
              <w:t>lai nodrošinātu nepārt</w:t>
            </w:r>
            <w:r w:rsidR="00564522" w:rsidRPr="00C35347">
              <w:rPr>
                <w:rFonts w:ascii="Times New Roman" w:eastAsia="Times New Roman" w:hAnsi="Times New Roman"/>
                <w:color w:val="000000" w:themeColor="text1"/>
                <w:sz w:val="26"/>
                <w:szCs w:val="26"/>
              </w:rPr>
              <w:t>r</w:t>
            </w:r>
            <w:r w:rsidR="006430D6" w:rsidRPr="00C35347">
              <w:rPr>
                <w:rFonts w:ascii="Times New Roman" w:eastAsia="Times New Roman" w:hAnsi="Times New Roman"/>
                <w:color w:val="000000" w:themeColor="text1"/>
                <w:sz w:val="26"/>
                <w:szCs w:val="26"/>
              </w:rPr>
              <w:t>auktību kvalitātes novērtēšanā un attiecīgi piemaksas noteikšanā, iesniegums kvalitātes novērtēšanai bija j</w:t>
            </w:r>
            <w:r w:rsidR="00564522" w:rsidRPr="00C35347">
              <w:rPr>
                <w:rFonts w:ascii="Times New Roman" w:eastAsia="Times New Roman" w:hAnsi="Times New Roman"/>
                <w:color w:val="000000" w:themeColor="text1"/>
                <w:sz w:val="26"/>
                <w:szCs w:val="26"/>
              </w:rPr>
              <w:t>ā</w:t>
            </w:r>
            <w:r w:rsidR="006430D6" w:rsidRPr="00C35347">
              <w:rPr>
                <w:rFonts w:ascii="Times New Roman" w:eastAsia="Times New Roman" w:hAnsi="Times New Roman"/>
                <w:color w:val="000000" w:themeColor="text1"/>
                <w:sz w:val="26"/>
                <w:szCs w:val="26"/>
              </w:rPr>
              <w:t>iesniedz vēlākais 2016.gada septembrī.</w:t>
            </w:r>
          </w:p>
          <w:p w:rsidR="00BF5260" w:rsidRPr="00C35347" w:rsidRDefault="006430D6" w:rsidP="006B0C0F">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Ar 2016.gada 5.j</w:t>
            </w:r>
            <w:r w:rsidR="00FF09C1" w:rsidRPr="00C35347">
              <w:rPr>
                <w:rFonts w:ascii="Times New Roman" w:eastAsia="Times New Roman" w:hAnsi="Times New Roman"/>
                <w:color w:val="000000" w:themeColor="text1"/>
                <w:sz w:val="26"/>
                <w:szCs w:val="26"/>
              </w:rPr>
              <w:t>ū</w:t>
            </w:r>
            <w:r w:rsidRPr="00C35347">
              <w:rPr>
                <w:rFonts w:ascii="Times New Roman" w:eastAsia="Times New Roman" w:hAnsi="Times New Roman"/>
                <w:color w:val="000000" w:themeColor="text1"/>
                <w:sz w:val="26"/>
                <w:szCs w:val="26"/>
              </w:rPr>
              <w:t xml:space="preserve">lija grozījumiem noteikumos Nr.350 tika noteikts, ka </w:t>
            </w:r>
            <w:r w:rsidR="00FF09C1" w:rsidRPr="00C35347">
              <w:rPr>
                <w:rFonts w:ascii="Times New Roman" w:eastAsia="Times New Roman" w:hAnsi="Times New Roman"/>
                <w:color w:val="000000" w:themeColor="text1"/>
                <w:sz w:val="26"/>
                <w:szCs w:val="26"/>
              </w:rPr>
              <w:t xml:space="preserve">„Pedagogam, kuram kvalitātes pakāpe līdz 2016.gada 31.maijam nav piešķirta, un pedagogam, kuram kvalitātes pakāpes apliecības derīguma termiņš beidzas laikposmā no 2016.gada 31.maija līdz 2018.gada 31.augustam, ir tiesības pieteikties pedagogu profesionālās darbības kvalitātes novērtēšanai ne agrāk kā 2018.gada 1.septembrī. Līdz 2018.gada 31.augustam iesniegtie pedagogu iesniegumi netiek izskatīti” (noteikumu Nr.350 91.punkts). </w:t>
            </w:r>
            <w:r w:rsidR="00032ECB" w:rsidRPr="00C35347">
              <w:rPr>
                <w:rFonts w:ascii="Times New Roman" w:eastAsia="Times New Roman" w:hAnsi="Times New Roman"/>
                <w:color w:val="000000" w:themeColor="text1"/>
                <w:sz w:val="26"/>
                <w:szCs w:val="26"/>
              </w:rPr>
              <w:t xml:space="preserve">Ar </w:t>
            </w:r>
            <w:r w:rsidR="00CF6059" w:rsidRPr="00C35347">
              <w:rPr>
                <w:rFonts w:ascii="Times New Roman" w:eastAsia="Times New Roman" w:hAnsi="Times New Roman"/>
                <w:color w:val="000000" w:themeColor="text1"/>
                <w:sz w:val="26"/>
                <w:szCs w:val="26"/>
              </w:rPr>
              <w:t>2016.gada 23.novembra grozījumiem Izglītības likumā no 2017.gada</w:t>
            </w:r>
            <w:r w:rsidR="00DC0492" w:rsidRPr="00C35347">
              <w:rPr>
                <w:rFonts w:ascii="Times New Roman" w:eastAsia="Times New Roman" w:hAnsi="Times New Roman"/>
                <w:color w:val="000000" w:themeColor="text1"/>
                <w:sz w:val="26"/>
                <w:szCs w:val="26"/>
              </w:rPr>
              <w:t xml:space="preserve"> 1.janvāra</w:t>
            </w:r>
            <w:r w:rsidR="00BF5260" w:rsidRPr="00C35347">
              <w:rPr>
                <w:rFonts w:ascii="Times New Roman" w:eastAsia="Times New Roman" w:hAnsi="Times New Roman"/>
                <w:color w:val="000000" w:themeColor="text1"/>
                <w:sz w:val="26"/>
                <w:szCs w:val="26"/>
              </w:rPr>
              <w:t xml:space="preserve"> līdz 2017.gada 31.augustam </w:t>
            </w:r>
            <w:r w:rsidR="00DC0492" w:rsidRPr="00C35347">
              <w:rPr>
                <w:rFonts w:ascii="Times New Roman" w:eastAsia="Times New Roman" w:hAnsi="Times New Roman"/>
                <w:color w:val="000000" w:themeColor="text1"/>
                <w:sz w:val="26"/>
                <w:szCs w:val="26"/>
              </w:rPr>
              <w:t>kvalitātes novērtēšana tika apturēta</w:t>
            </w:r>
            <w:r w:rsidR="00032ECB" w:rsidRPr="00C35347">
              <w:rPr>
                <w:rFonts w:ascii="Times New Roman" w:eastAsia="Times New Roman" w:hAnsi="Times New Roman"/>
                <w:color w:val="000000" w:themeColor="text1"/>
                <w:sz w:val="26"/>
                <w:szCs w:val="26"/>
              </w:rPr>
              <w:t xml:space="preserve">. </w:t>
            </w:r>
          </w:p>
          <w:p w:rsidR="0074098F" w:rsidRPr="00C35347" w:rsidRDefault="00032ECB" w:rsidP="00D8579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Ievērojot minēto, 1506 pedagogiem, kuriem </w:t>
            </w:r>
            <w:r w:rsidR="002A69AE" w:rsidRPr="00C35347">
              <w:rPr>
                <w:rFonts w:ascii="Times New Roman" w:eastAsia="Times New Roman" w:hAnsi="Times New Roman"/>
                <w:color w:val="000000" w:themeColor="text1"/>
                <w:sz w:val="26"/>
                <w:szCs w:val="26"/>
              </w:rPr>
              <w:t xml:space="preserve">kvalitātes novērtēšanas rezultātā iegūtās kvalitātes pakāpes </w:t>
            </w:r>
            <w:r w:rsidR="00473213" w:rsidRPr="00C35347">
              <w:rPr>
                <w:rFonts w:ascii="Times New Roman" w:eastAsia="Times New Roman" w:hAnsi="Times New Roman"/>
                <w:color w:val="000000" w:themeColor="text1"/>
                <w:sz w:val="26"/>
                <w:szCs w:val="26"/>
              </w:rPr>
              <w:t>derīguma termiņš beidzas 2017.gada 31.augustā</w:t>
            </w:r>
            <w:r w:rsidRPr="00C35347">
              <w:rPr>
                <w:rFonts w:ascii="Times New Roman" w:eastAsia="Times New Roman" w:hAnsi="Times New Roman"/>
                <w:color w:val="000000" w:themeColor="text1"/>
                <w:sz w:val="26"/>
                <w:szCs w:val="26"/>
              </w:rPr>
              <w:t xml:space="preserve">, </w:t>
            </w:r>
            <w:r w:rsidR="00C55183" w:rsidRPr="00C35347">
              <w:rPr>
                <w:rFonts w:ascii="Times New Roman" w:eastAsia="Times New Roman" w:hAnsi="Times New Roman"/>
                <w:color w:val="000000" w:themeColor="text1"/>
                <w:sz w:val="26"/>
                <w:szCs w:val="26"/>
              </w:rPr>
              <w:t xml:space="preserve">no pedagogiem neatkarīgu iemeslu dēļ </w:t>
            </w:r>
            <w:r w:rsidRPr="00C35347">
              <w:rPr>
                <w:rFonts w:ascii="Times New Roman" w:eastAsia="Times New Roman" w:hAnsi="Times New Roman"/>
                <w:color w:val="000000" w:themeColor="text1"/>
                <w:sz w:val="26"/>
                <w:szCs w:val="26"/>
              </w:rPr>
              <w:t>tika liegta</w:t>
            </w:r>
            <w:r w:rsidR="00BF5260" w:rsidRPr="00C35347">
              <w:rPr>
                <w:rFonts w:ascii="Times New Roman" w:eastAsia="Times New Roman" w:hAnsi="Times New Roman"/>
                <w:color w:val="000000" w:themeColor="text1"/>
                <w:sz w:val="26"/>
                <w:szCs w:val="26"/>
              </w:rPr>
              <w:t xml:space="preserve"> iespēja saņemt kvalitātes novērtējumu</w:t>
            </w:r>
            <w:r w:rsidR="00C55183" w:rsidRPr="00C35347">
              <w:rPr>
                <w:rFonts w:ascii="Times New Roman" w:eastAsia="Times New Roman" w:hAnsi="Times New Roman"/>
                <w:color w:val="000000" w:themeColor="text1"/>
                <w:sz w:val="26"/>
                <w:szCs w:val="26"/>
              </w:rPr>
              <w:t xml:space="preserve">. </w:t>
            </w:r>
            <w:r w:rsidR="00BF5260" w:rsidRPr="00C35347">
              <w:rPr>
                <w:rFonts w:ascii="Times New Roman" w:eastAsia="Times New Roman" w:hAnsi="Times New Roman"/>
                <w:color w:val="000000" w:themeColor="text1"/>
                <w:sz w:val="26"/>
                <w:szCs w:val="26"/>
              </w:rPr>
              <w:t>L</w:t>
            </w:r>
            <w:r w:rsidR="000C02D7" w:rsidRPr="00C35347">
              <w:rPr>
                <w:rFonts w:ascii="Times New Roman" w:eastAsia="Times New Roman" w:hAnsi="Times New Roman"/>
                <w:color w:val="000000" w:themeColor="text1"/>
                <w:sz w:val="26"/>
                <w:szCs w:val="26"/>
              </w:rPr>
              <w:t xml:space="preserve">ai </w:t>
            </w:r>
            <w:r w:rsidR="006B0C0F" w:rsidRPr="00C35347">
              <w:rPr>
                <w:rFonts w:ascii="Times New Roman" w:eastAsia="Times New Roman" w:hAnsi="Times New Roman"/>
                <w:color w:val="000000" w:themeColor="text1"/>
                <w:sz w:val="26"/>
                <w:szCs w:val="26"/>
              </w:rPr>
              <w:t xml:space="preserve">tiktu </w:t>
            </w:r>
            <w:r w:rsidR="00C55183" w:rsidRPr="00C35347">
              <w:rPr>
                <w:rFonts w:ascii="Times New Roman" w:eastAsia="Times New Roman" w:hAnsi="Times New Roman"/>
                <w:color w:val="000000" w:themeColor="text1"/>
                <w:sz w:val="26"/>
                <w:szCs w:val="26"/>
              </w:rPr>
              <w:t>nodrošināt</w:t>
            </w:r>
            <w:r w:rsidR="00061414" w:rsidRPr="00C35347">
              <w:rPr>
                <w:rFonts w:ascii="Times New Roman" w:eastAsia="Times New Roman" w:hAnsi="Times New Roman"/>
                <w:color w:val="000000" w:themeColor="text1"/>
                <w:sz w:val="26"/>
                <w:szCs w:val="26"/>
              </w:rPr>
              <w:t>a</w:t>
            </w:r>
            <w:r w:rsidR="00C55183" w:rsidRPr="00C35347">
              <w:rPr>
                <w:rFonts w:ascii="Times New Roman" w:eastAsia="Times New Roman" w:hAnsi="Times New Roman"/>
                <w:color w:val="000000" w:themeColor="text1"/>
                <w:sz w:val="26"/>
                <w:szCs w:val="26"/>
              </w:rPr>
              <w:t xml:space="preserve"> nepārt</w:t>
            </w:r>
            <w:r w:rsidR="00564522" w:rsidRPr="00C35347">
              <w:rPr>
                <w:rFonts w:ascii="Times New Roman" w:eastAsia="Times New Roman" w:hAnsi="Times New Roman"/>
                <w:color w:val="000000" w:themeColor="text1"/>
                <w:sz w:val="26"/>
                <w:szCs w:val="26"/>
              </w:rPr>
              <w:t>r</w:t>
            </w:r>
            <w:r w:rsidR="00C55183" w:rsidRPr="00C35347">
              <w:rPr>
                <w:rFonts w:ascii="Times New Roman" w:eastAsia="Times New Roman" w:hAnsi="Times New Roman"/>
                <w:color w:val="000000" w:themeColor="text1"/>
                <w:sz w:val="26"/>
                <w:szCs w:val="26"/>
              </w:rPr>
              <w:t xml:space="preserve">auktība piemaksas noteikšanā, </w:t>
            </w:r>
            <w:r w:rsidR="006B0C0F" w:rsidRPr="00C35347">
              <w:rPr>
                <w:rFonts w:ascii="Times New Roman" w:eastAsia="Times New Roman" w:hAnsi="Times New Roman"/>
                <w:color w:val="000000" w:themeColor="text1"/>
                <w:sz w:val="26"/>
                <w:szCs w:val="26"/>
              </w:rPr>
              <w:t xml:space="preserve">likumprojekts (Izglītības likuma pārejas noteikumu </w:t>
            </w:r>
            <w:r w:rsidR="003B4686" w:rsidRPr="00C35347">
              <w:rPr>
                <w:rFonts w:ascii="Times New Roman" w:eastAsia="Times New Roman" w:hAnsi="Times New Roman"/>
                <w:color w:val="000000" w:themeColor="text1"/>
                <w:sz w:val="26"/>
                <w:szCs w:val="26"/>
              </w:rPr>
              <w:t>53.</w:t>
            </w:r>
            <w:r w:rsidR="00C825C8">
              <w:rPr>
                <w:rFonts w:ascii="Times New Roman" w:eastAsia="Times New Roman" w:hAnsi="Times New Roman"/>
                <w:color w:val="000000" w:themeColor="text1"/>
                <w:sz w:val="26"/>
                <w:szCs w:val="26"/>
                <w:vertAlign w:val="superscript"/>
              </w:rPr>
              <w:t>3</w:t>
            </w:r>
            <w:r w:rsidR="0016777B" w:rsidRPr="00C35347">
              <w:rPr>
                <w:rFonts w:ascii="Times New Roman" w:eastAsia="Times New Roman" w:hAnsi="Times New Roman"/>
                <w:color w:val="000000" w:themeColor="text1"/>
                <w:sz w:val="26"/>
                <w:szCs w:val="26"/>
              </w:rPr>
              <w:t xml:space="preserve"> </w:t>
            </w:r>
            <w:r w:rsidR="003B4686" w:rsidRPr="00C35347">
              <w:rPr>
                <w:rFonts w:ascii="Times New Roman" w:eastAsia="Times New Roman" w:hAnsi="Times New Roman"/>
                <w:color w:val="000000" w:themeColor="text1"/>
                <w:sz w:val="26"/>
                <w:szCs w:val="26"/>
              </w:rPr>
              <w:t xml:space="preserve">punkts) paredz līdz 2018.gada 31.augustam saglabāt </w:t>
            </w:r>
            <w:r w:rsidR="00D85791" w:rsidRPr="00C35347">
              <w:rPr>
                <w:rFonts w:ascii="Times New Roman" w:eastAsia="Times New Roman" w:hAnsi="Times New Roman"/>
                <w:color w:val="000000" w:themeColor="text1"/>
                <w:sz w:val="26"/>
                <w:szCs w:val="26"/>
              </w:rPr>
              <w:t xml:space="preserve">minētajiem </w:t>
            </w:r>
            <w:r w:rsidR="00C55183" w:rsidRPr="00C35347">
              <w:rPr>
                <w:rFonts w:ascii="Times New Roman" w:eastAsia="Times New Roman" w:hAnsi="Times New Roman"/>
                <w:color w:val="000000" w:themeColor="text1"/>
                <w:sz w:val="26"/>
                <w:szCs w:val="26"/>
              </w:rPr>
              <w:t xml:space="preserve">pedagogiem </w:t>
            </w:r>
            <w:r w:rsidR="003B4686" w:rsidRPr="00C35347">
              <w:rPr>
                <w:rFonts w:ascii="Times New Roman" w:eastAsia="Times New Roman" w:hAnsi="Times New Roman"/>
                <w:color w:val="000000" w:themeColor="text1"/>
                <w:sz w:val="26"/>
                <w:szCs w:val="26"/>
              </w:rPr>
              <w:t xml:space="preserve">tiesības uz piemaksu līdzšinējā apmērā. </w:t>
            </w:r>
            <w:r w:rsidR="0005760B" w:rsidRPr="00C35347">
              <w:rPr>
                <w:rFonts w:ascii="Times New Roman" w:eastAsia="Times New Roman" w:hAnsi="Times New Roman"/>
                <w:color w:val="000000" w:themeColor="text1"/>
                <w:sz w:val="26"/>
                <w:szCs w:val="26"/>
              </w:rPr>
              <w:t xml:space="preserve">Lai nodrošinātu piemaksu saņemšanu pēc šī datuma, minētajiem pedagogiem būs jāpiesakās kvalitātes novērtēšanai 2017./ 2018.mācību gadā.   </w:t>
            </w:r>
          </w:p>
          <w:p w:rsidR="00061414" w:rsidRPr="00C35347" w:rsidRDefault="00CC0584" w:rsidP="00D8579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Satversmes </w:t>
            </w:r>
            <w:r w:rsidR="00D85791" w:rsidRPr="00C35347">
              <w:rPr>
                <w:rFonts w:ascii="Times New Roman" w:eastAsia="Times New Roman" w:hAnsi="Times New Roman"/>
                <w:color w:val="000000" w:themeColor="text1"/>
                <w:sz w:val="26"/>
                <w:szCs w:val="26"/>
              </w:rPr>
              <w:t>ties</w:t>
            </w:r>
            <w:r w:rsidRPr="00C35347">
              <w:rPr>
                <w:rFonts w:ascii="Times New Roman" w:eastAsia="Times New Roman" w:hAnsi="Times New Roman"/>
                <w:color w:val="000000" w:themeColor="text1"/>
                <w:sz w:val="26"/>
                <w:szCs w:val="26"/>
              </w:rPr>
              <w:t xml:space="preserve">as </w:t>
            </w:r>
            <w:r w:rsidR="00312DE0" w:rsidRPr="00C35347">
              <w:rPr>
                <w:rFonts w:ascii="Times New Roman" w:eastAsia="Times New Roman" w:hAnsi="Times New Roman"/>
                <w:color w:val="000000" w:themeColor="text1"/>
                <w:sz w:val="26"/>
                <w:szCs w:val="26"/>
              </w:rPr>
              <w:t>lieta ierosināta</w:t>
            </w:r>
            <w:r w:rsidRPr="00C35347">
              <w:rPr>
                <w:rFonts w:ascii="Times New Roman" w:eastAsia="Times New Roman" w:hAnsi="Times New Roman"/>
                <w:color w:val="000000" w:themeColor="text1"/>
                <w:sz w:val="26"/>
                <w:szCs w:val="26"/>
              </w:rPr>
              <w:t xml:space="preserve">, pamatojoties uz pieteikumu, </w:t>
            </w:r>
            <w:r w:rsidRPr="00C35347">
              <w:rPr>
                <w:rFonts w:ascii="Times New Roman" w:eastAsia="Times New Roman" w:hAnsi="Times New Roman"/>
                <w:sz w:val="26"/>
                <w:szCs w:val="26"/>
              </w:rPr>
              <w:t xml:space="preserve">kurā </w:t>
            </w:r>
            <w:proofErr w:type="spellStart"/>
            <w:r w:rsidRPr="00C35347">
              <w:rPr>
                <w:rFonts w:ascii="Times New Roman" w:eastAsia="Times New Roman" w:hAnsi="Times New Roman"/>
                <w:sz w:val="26"/>
                <w:szCs w:val="26"/>
              </w:rPr>
              <w:t>citastarp</w:t>
            </w:r>
            <w:r w:rsidR="006B62BC" w:rsidRPr="00C35347">
              <w:rPr>
                <w:rFonts w:ascii="Times New Roman" w:eastAsia="Times New Roman" w:hAnsi="Times New Roman"/>
                <w:sz w:val="26"/>
                <w:szCs w:val="26"/>
              </w:rPr>
              <w:t>ā</w:t>
            </w:r>
            <w:proofErr w:type="spellEnd"/>
            <w:r w:rsidRPr="00C35347">
              <w:rPr>
                <w:rFonts w:ascii="Times New Roman" w:eastAsia="Times New Roman" w:hAnsi="Times New Roman"/>
                <w:sz w:val="26"/>
                <w:szCs w:val="26"/>
              </w:rPr>
              <w:t xml:space="preserve"> norādīts</w:t>
            </w:r>
            <w:r w:rsidR="00C55183" w:rsidRPr="00C35347">
              <w:rPr>
                <w:rFonts w:ascii="Times New Roman" w:eastAsia="Times New Roman" w:hAnsi="Times New Roman"/>
                <w:color w:val="000000" w:themeColor="text1"/>
                <w:sz w:val="26"/>
                <w:szCs w:val="26"/>
              </w:rPr>
              <w:t xml:space="preserve">, ka noteikumu Nr.350 91.punkts pārkāpj </w:t>
            </w:r>
            <w:r w:rsidR="00061414" w:rsidRPr="00C35347">
              <w:rPr>
                <w:rFonts w:ascii="Times New Roman" w:eastAsia="Times New Roman" w:hAnsi="Times New Roman"/>
                <w:color w:val="000000" w:themeColor="text1"/>
                <w:sz w:val="26"/>
                <w:szCs w:val="26"/>
              </w:rPr>
              <w:t xml:space="preserve">tiesiskās paļāvības principu. Pieteicēju ieskatā, minētā principa pārkāpums sevišķi spilgti izpaužas attiecībā </w:t>
            </w:r>
            <w:r w:rsidRPr="00C35347">
              <w:rPr>
                <w:rFonts w:ascii="Times New Roman" w:eastAsia="Times New Roman" w:hAnsi="Times New Roman"/>
                <w:color w:val="000000" w:themeColor="text1"/>
                <w:sz w:val="26"/>
                <w:szCs w:val="26"/>
              </w:rPr>
              <w:t>uz pedagog</w:t>
            </w:r>
            <w:r w:rsidR="00061414" w:rsidRPr="00C35347">
              <w:rPr>
                <w:rFonts w:ascii="Times New Roman" w:eastAsia="Times New Roman" w:hAnsi="Times New Roman"/>
                <w:color w:val="000000" w:themeColor="text1"/>
                <w:sz w:val="26"/>
                <w:szCs w:val="26"/>
              </w:rPr>
              <w:t>iem</w:t>
            </w:r>
            <w:r w:rsidRPr="00C35347">
              <w:rPr>
                <w:rFonts w:ascii="Times New Roman" w:eastAsia="Times New Roman" w:hAnsi="Times New Roman"/>
                <w:color w:val="000000" w:themeColor="text1"/>
                <w:sz w:val="26"/>
                <w:szCs w:val="26"/>
              </w:rPr>
              <w:t>, kuriem kvalitātes pakāpes derīguma termiņš beidzas 2017.gadā</w:t>
            </w:r>
            <w:r w:rsidR="00061414" w:rsidRPr="00C35347">
              <w:rPr>
                <w:rFonts w:ascii="Times New Roman" w:eastAsia="Times New Roman" w:hAnsi="Times New Roman"/>
                <w:color w:val="000000" w:themeColor="text1"/>
                <w:sz w:val="26"/>
                <w:szCs w:val="26"/>
              </w:rPr>
              <w:t xml:space="preserve">. </w:t>
            </w:r>
          </w:p>
          <w:p w:rsidR="00D85791" w:rsidRPr="00C35347" w:rsidRDefault="00061414" w:rsidP="00D8579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Ievērojot </w:t>
            </w:r>
            <w:r w:rsidR="002C2D5C" w:rsidRPr="00C35347">
              <w:rPr>
                <w:rFonts w:ascii="Times New Roman" w:eastAsia="Times New Roman" w:hAnsi="Times New Roman"/>
                <w:color w:val="000000" w:themeColor="text1"/>
                <w:sz w:val="26"/>
                <w:szCs w:val="26"/>
              </w:rPr>
              <w:t xml:space="preserve">minēto, </w:t>
            </w:r>
            <w:r w:rsidR="0072577E" w:rsidRPr="00C35347">
              <w:rPr>
                <w:rFonts w:ascii="Times New Roman" w:eastAsia="Times New Roman" w:hAnsi="Times New Roman"/>
                <w:color w:val="000000" w:themeColor="text1"/>
                <w:sz w:val="26"/>
                <w:szCs w:val="26"/>
              </w:rPr>
              <w:t>likumprojektā ietvert</w:t>
            </w:r>
            <w:r w:rsidR="002C2D5C" w:rsidRPr="00C35347">
              <w:rPr>
                <w:rFonts w:ascii="Times New Roman" w:eastAsia="Times New Roman" w:hAnsi="Times New Roman"/>
                <w:color w:val="000000" w:themeColor="text1"/>
                <w:sz w:val="26"/>
                <w:szCs w:val="26"/>
              </w:rPr>
              <w:t xml:space="preserve">ais </w:t>
            </w:r>
            <w:r w:rsidR="0072577E" w:rsidRPr="00C35347">
              <w:rPr>
                <w:rFonts w:ascii="Times New Roman" w:eastAsia="Times New Roman" w:hAnsi="Times New Roman"/>
                <w:color w:val="000000" w:themeColor="text1"/>
                <w:sz w:val="26"/>
                <w:szCs w:val="26"/>
              </w:rPr>
              <w:t xml:space="preserve"> </w:t>
            </w:r>
            <w:r w:rsidR="002C2D5C" w:rsidRPr="00C35347">
              <w:rPr>
                <w:rFonts w:ascii="Times New Roman" w:eastAsia="Times New Roman" w:hAnsi="Times New Roman"/>
                <w:color w:val="000000" w:themeColor="text1"/>
                <w:sz w:val="26"/>
                <w:szCs w:val="26"/>
              </w:rPr>
              <w:t>Izglītības likuma pārejas noteikumu 53.</w:t>
            </w:r>
            <w:r w:rsidR="00200E6E">
              <w:rPr>
                <w:rFonts w:ascii="Times New Roman" w:eastAsia="Times New Roman" w:hAnsi="Times New Roman"/>
                <w:color w:val="000000" w:themeColor="text1"/>
                <w:sz w:val="26"/>
                <w:szCs w:val="26"/>
                <w:vertAlign w:val="superscript"/>
              </w:rPr>
              <w:t>3</w:t>
            </w:r>
            <w:r w:rsidR="002C2D5C" w:rsidRPr="00C35347">
              <w:rPr>
                <w:rFonts w:ascii="Times New Roman" w:eastAsia="Times New Roman" w:hAnsi="Times New Roman"/>
                <w:color w:val="000000" w:themeColor="text1"/>
                <w:sz w:val="26"/>
                <w:szCs w:val="26"/>
              </w:rPr>
              <w:t xml:space="preserve"> punkts salīdzinājumā ar šobrīd spēkā esošo tiesisko regulējumu noteiktai personu grupai paredz labvēlīgākas tiesiskās sekas.</w:t>
            </w:r>
          </w:p>
          <w:p w:rsidR="00211B29" w:rsidRPr="00C35347" w:rsidRDefault="00211B29" w:rsidP="00D85791">
            <w:pPr>
              <w:spacing w:after="0" w:line="240" w:lineRule="auto"/>
              <w:jc w:val="both"/>
              <w:rPr>
                <w:rFonts w:ascii="Times New Roman" w:eastAsia="Times New Roman" w:hAnsi="Times New Roman"/>
                <w:sz w:val="26"/>
                <w:szCs w:val="26"/>
              </w:rPr>
            </w:pPr>
            <w:r w:rsidRPr="00C35347">
              <w:rPr>
                <w:rFonts w:ascii="Times New Roman" w:eastAsia="Times New Roman" w:hAnsi="Times New Roman"/>
                <w:sz w:val="26"/>
                <w:szCs w:val="26"/>
              </w:rPr>
              <w:t xml:space="preserve">Vienlaikus jāņem vērā, ka prognozējoši līdz 2021.gadam blakus pastāvēs  divas kvalitātes pakāpju piemaksu sistēmas – kvalitātes pakāpju piemaksas, kas tiks maksātas saskaņā ar </w:t>
            </w:r>
          </w:p>
          <w:p w:rsidR="006B0C0F" w:rsidRPr="00C35347" w:rsidRDefault="00211B29" w:rsidP="006B0C0F">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sz w:val="26"/>
                <w:szCs w:val="26"/>
              </w:rPr>
              <w:lastRenderedPageBreak/>
              <w:t xml:space="preserve">Ministru kabineta 2016.gada 5.jūlija noteikumu Nr.445 „Pedagogu darba samaksas noteikumi” tiesisko regulējumu, kas bija spēkā uz 2017.gada 1.janvāri, un no 2018.gada 1.septembra kvalitātes pakāpju piemaksas, kas tiks piešķirtas saskaņā ar jauno tiesisko regulējumu. Tas var radīt situāciju, ka izglītības iestādē pedagogi, kuriem būs iepriekšējā </w:t>
            </w:r>
            <w:r w:rsidRPr="00C35347">
              <w:rPr>
                <w:rFonts w:ascii="Times New Roman" w:hAnsi="Times New Roman"/>
                <w:sz w:val="26"/>
                <w:szCs w:val="26"/>
              </w:rPr>
              <w:t xml:space="preserve">PPDKN sistēmā iegūta 5.kvalitātes pakāpe, kas pielīdzināta jaunajā PPDKN sistēmā </w:t>
            </w:r>
            <w:r w:rsidRPr="00C35347">
              <w:rPr>
                <w:rFonts w:ascii="Times New Roman" w:eastAsia="Times New Roman" w:hAnsi="Times New Roman"/>
                <w:sz w:val="26"/>
                <w:szCs w:val="26"/>
              </w:rPr>
              <w:t xml:space="preserve"> </w:t>
            </w:r>
            <w:r w:rsidR="00A852F6" w:rsidRPr="00C35347">
              <w:rPr>
                <w:rFonts w:ascii="Times New Roman" w:eastAsia="Times New Roman" w:hAnsi="Times New Roman"/>
                <w:sz w:val="26"/>
                <w:szCs w:val="26"/>
              </w:rPr>
              <w:t xml:space="preserve">3.kvalitātes pakāpei, un pedagogi, kas </w:t>
            </w:r>
            <w:r w:rsidR="00A852F6" w:rsidRPr="00C35347">
              <w:rPr>
                <w:rFonts w:ascii="Times New Roman" w:hAnsi="Times New Roman"/>
                <w:sz w:val="26"/>
                <w:szCs w:val="26"/>
              </w:rPr>
              <w:t xml:space="preserve">jaunajā PPDKN sistēmā </w:t>
            </w:r>
            <w:r w:rsidR="00A852F6" w:rsidRPr="00C35347">
              <w:rPr>
                <w:rFonts w:ascii="Times New Roman" w:eastAsia="Times New Roman" w:hAnsi="Times New Roman"/>
                <w:sz w:val="26"/>
                <w:szCs w:val="26"/>
              </w:rPr>
              <w:t xml:space="preserve"> ieguvuši 3.kvalitātes pakāpei, saņems dažās piemaksas. Būtiskākais šķērslis vienādu kvalitātes pakāpju piemaksu izlīdzināšanai, Ministru kabineta noteikumos nosakot kvalitātes pakāpju piemaksu apmēru </w:t>
            </w:r>
            <w:r w:rsidR="00A852F6" w:rsidRPr="00C35347">
              <w:rPr>
                <w:rFonts w:ascii="Times New Roman" w:hAnsi="Times New Roman"/>
                <w:sz w:val="26"/>
                <w:szCs w:val="26"/>
              </w:rPr>
              <w:t>jaunajā PPDKN sistēmā, ir ierobežotais valsts budžeta finansējuma apjoms kvalitātes pakāpju piemaksām – 11,6 miljoni gadā.</w:t>
            </w:r>
            <w:r w:rsidR="00A852F6" w:rsidRPr="00C35347">
              <w:rPr>
                <w:rFonts w:ascii="Times New Roman" w:eastAsia="Times New Roman" w:hAnsi="Times New Roman"/>
                <w:sz w:val="26"/>
                <w:szCs w:val="26"/>
              </w:rPr>
              <w:t xml:space="preserve"> Minētā iemesla dēļ pārejas periodā, kamēr paralēli jānodrošina kvalitātes piemaksas gan pēc iepriekšējā normatīvā regulējuma, gan jānodrošina finansējums izglītības iestādēm jauno kvalitātes pakāpju piemaksām, nav iespējams normatīvā akta kārtībā noteikt konkrētu jauno kvalitātes pakāpju piemaksu apjomu un tas dažādas izglītības iestādēs </w:t>
            </w:r>
            <w:r w:rsidR="000956C3" w:rsidRPr="00C35347">
              <w:rPr>
                <w:rFonts w:ascii="Times New Roman" w:eastAsia="Times New Roman" w:hAnsi="Times New Roman"/>
                <w:sz w:val="26"/>
                <w:szCs w:val="26"/>
              </w:rPr>
              <w:t>atšķirsies.</w:t>
            </w:r>
            <w:r w:rsidR="009640DF" w:rsidRPr="00C35347">
              <w:rPr>
                <w:rFonts w:ascii="Times New Roman" w:eastAsia="Times New Roman" w:hAnsi="Times New Roman"/>
                <w:sz w:val="26"/>
                <w:szCs w:val="26"/>
              </w:rPr>
              <w:t xml:space="preserve"> 2018.gada 1.septembrī jauno kvalitātes pakāpju piemaksām būs iespējams izmantot to finansējumu, kas “atbrīvosies” 13779 pedagogiem, kas ieguvuši kvalitātes pakāpi  pēc iepriekšējā normatīvā regulējuma, beidzoties kvalitātes pakāpi apliecinoša dokumenta derīguma termiņam</w:t>
            </w:r>
            <w:r w:rsidR="009640DF" w:rsidRPr="00C35347">
              <w:rPr>
                <w:rFonts w:ascii="Times New Roman" w:eastAsia="Times New Roman" w:hAnsi="Times New Roman"/>
                <w:color w:val="FF0000"/>
                <w:sz w:val="26"/>
                <w:szCs w:val="26"/>
              </w:rPr>
              <w:t xml:space="preserve">. </w:t>
            </w:r>
          </w:p>
          <w:p w:rsidR="009A2481" w:rsidRPr="00C35347" w:rsidRDefault="009640DF" w:rsidP="009A2481">
            <w:pPr>
              <w:spacing w:after="0" w:line="240" w:lineRule="auto"/>
              <w:jc w:val="both"/>
              <w:rPr>
                <w:rFonts w:ascii="Times New Roman" w:eastAsia="Times New Roman" w:hAnsi="Times New Roman"/>
                <w:sz w:val="26"/>
                <w:szCs w:val="26"/>
              </w:rPr>
            </w:pPr>
            <w:r w:rsidRPr="00C35347">
              <w:rPr>
                <w:rFonts w:ascii="Times New Roman" w:hAnsi="Times New Roman" w:cs="Times New Roman"/>
                <w:sz w:val="26"/>
                <w:szCs w:val="26"/>
              </w:rPr>
              <w:t xml:space="preserve">Līdzīgi 2019.gada 1.septembrī </w:t>
            </w:r>
            <w:r w:rsidRPr="00C35347">
              <w:rPr>
                <w:rFonts w:ascii="Times New Roman" w:eastAsia="Times New Roman" w:hAnsi="Times New Roman"/>
                <w:sz w:val="26"/>
                <w:szCs w:val="26"/>
              </w:rPr>
              <w:t xml:space="preserve">būs iespējams papildināt finansējumu jauno kvalitātes pakāpju piemaksām, izmantojot to finansējumu, </w:t>
            </w:r>
            <w:r w:rsidRPr="00C35347">
              <w:rPr>
                <w:rFonts w:ascii="Times New Roman" w:hAnsi="Times New Roman" w:cs="Times New Roman"/>
                <w:sz w:val="26"/>
                <w:szCs w:val="26"/>
              </w:rPr>
              <w:t xml:space="preserve"> </w:t>
            </w:r>
            <w:r w:rsidRPr="00C35347">
              <w:rPr>
                <w:rFonts w:ascii="Times New Roman" w:eastAsia="Times New Roman" w:hAnsi="Times New Roman"/>
                <w:sz w:val="26"/>
                <w:szCs w:val="26"/>
              </w:rPr>
              <w:t xml:space="preserve">kas “atbrīvosies” </w:t>
            </w:r>
            <w:r w:rsidR="009A2481" w:rsidRPr="00C35347">
              <w:rPr>
                <w:rFonts w:ascii="Times New Roman" w:eastAsia="Times New Roman" w:hAnsi="Times New Roman"/>
                <w:sz w:val="26"/>
                <w:szCs w:val="26"/>
              </w:rPr>
              <w:t>8659</w:t>
            </w:r>
            <w:r w:rsidRPr="00C35347">
              <w:rPr>
                <w:rFonts w:ascii="Times New Roman" w:eastAsia="Times New Roman" w:hAnsi="Times New Roman"/>
                <w:sz w:val="26"/>
                <w:szCs w:val="26"/>
              </w:rPr>
              <w:t xml:space="preserve"> pedagogiem, kas ieguvuši kvalitātes pakāpi  pēc iepriekšējā normatīvā regulējuma, beidzoties kvalitātes pakāpi apliecinoša dokumenta derīguma termiņam</w:t>
            </w:r>
            <w:r w:rsidR="009A2481" w:rsidRPr="00C35347">
              <w:rPr>
                <w:rFonts w:ascii="Times New Roman" w:eastAsia="Times New Roman" w:hAnsi="Times New Roman"/>
                <w:sz w:val="26"/>
                <w:szCs w:val="26"/>
              </w:rPr>
              <w:t>.</w:t>
            </w:r>
          </w:p>
          <w:p w:rsidR="009755AA" w:rsidRPr="00C35347" w:rsidRDefault="00C35347" w:rsidP="009A2481">
            <w:pPr>
              <w:spacing w:after="0" w:line="240" w:lineRule="auto"/>
              <w:jc w:val="both"/>
              <w:rPr>
                <w:rFonts w:ascii="Times New Roman" w:eastAsia="Times New Roman" w:hAnsi="Times New Roman"/>
                <w:sz w:val="26"/>
                <w:szCs w:val="26"/>
              </w:rPr>
            </w:pPr>
            <w:r w:rsidRPr="00C35347">
              <w:rPr>
                <w:rFonts w:ascii="Times New Roman" w:eastAsia="Times New Roman" w:hAnsi="Times New Roman"/>
                <w:sz w:val="26"/>
                <w:szCs w:val="26"/>
              </w:rPr>
              <w:t>P</w:t>
            </w:r>
            <w:r w:rsidR="009755AA" w:rsidRPr="00C35347">
              <w:rPr>
                <w:rFonts w:ascii="Times New Roman" w:eastAsia="Times New Roman" w:hAnsi="Times New Roman"/>
                <w:sz w:val="26"/>
                <w:szCs w:val="26"/>
              </w:rPr>
              <w:t xml:space="preserve">ēc likumprojekta spēkā stāšanās </w:t>
            </w:r>
            <w:r w:rsidRPr="00C35347">
              <w:rPr>
                <w:rFonts w:ascii="Times New Roman" w:eastAsia="Times New Roman" w:hAnsi="Times New Roman"/>
                <w:sz w:val="26"/>
                <w:szCs w:val="26"/>
              </w:rPr>
              <w:t xml:space="preserve">ministrija </w:t>
            </w:r>
            <w:r w:rsidR="009755AA" w:rsidRPr="00C35347">
              <w:rPr>
                <w:rFonts w:ascii="Times New Roman" w:eastAsia="Times New Roman" w:hAnsi="Times New Roman"/>
                <w:sz w:val="26"/>
                <w:szCs w:val="26"/>
              </w:rPr>
              <w:t xml:space="preserve">izvērtēs PPDKN sistēmas uzraudzības īstenošanu un nepieciešamības gadījumā pilnveidos normatīvo regulējumu, lai </w:t>
            </w:r>
            <w:r w:rsidR="00090F7C" w:rsidRPr="00C35347">
              <w:rPr>
                <w:rFonts w:ascii="Times New Roman" w:eastAsia="Times New Roman" w:hAnsi="Times New Roman"/>
                <w:sz w:val="26"/>
                <w:szCs w:val="26"/>
              </w:rPr>
              <w:t xml:space="preserve">pārliecinātos par procesa objektivitāti un </w:t>
            </w:r>
            <w:r w:rsidR="009755AA" w:rsidRPr="00C35347">
              <w:rPr>
                <w:rFonts w:ascii="Times New Roman" w:eastAsia="Times New Roman" w:hAnsi="Times New Roman"/>
                <w:sz w:val="26"/>
                <w:szCs w:val="26"/>
              </w:rPr>
              <w:t>nodrošinātu PPDKN pr</w:t>
            </w:r>
            <w:r w:rsidR="00090F7C" w:rsidRPr="00C35347">
              <w:rPr>
                <w:rFonts w:ascii="Times New Roman" w:eastAsia="Times New Roman" w:hAnsi="Times New Roman"/>
                <w:sz w:val="26"/>
                <w:szCs w:val="26"/>
              </w:rPr>
              <w:t xml:space="preserve">ocesa organizācijas uzraudzību, </w:t>
            </w:r>
            <w:r w:rsidR="009755AA" w:rsidRPr="00C35347">
              <w:rPr>
                <w:rFonts w:ascii="Times New Roman" w:eastAsia="Times New Roman" w:hAnsi="Times New Roman"/>
                <w:sz w:val="26"/>
                <w:szCs w:val="26"/>
              </w:rPr>
              <w:t>saistot to ar izglītības iestāžu vadītāju novērtēšanu</w:t>
            </w:r>
            <w:r w:rsidRPr="00C35347">
              <w:rPr>
                <w:rFonts w:ascii="Times New Roman" w:eastAsia="Times New Roman" w:hAnsi="Times New Roman"/>
                <w:sz w:val="26"/>
                <w:szCs w:val="26"/>
              </w:rPr>
              <w:t xml:space="preserve"> un tajā noteiktajiem vadītāja vērtēšanas kritērijiem</w:t>
            </w:r>
            <w:r w:rsidR="009755AA" w:rsidRPr="00C35347">
              <w:rPr>
                <w:rFonts w:ascii="Times New Roman" w:eastAsia="Times New Roman" w:hAnsi="Times New Roman"/>
                <w:sz w:val="26"/>
                <w:szCs w:val="26"/>
              </w:rPr>
              <w:t>.</w:t>
            </w:r>
          </w:p>
          <w:p w:rsidR="002A69AE" w:rsidRPr="00C35347" w:rsidRDefault="0074098F" w:rsidP="009A2481">
            <w:pPr>
              <w:spacing w:after="0" w:line="240" w:lineRule="auto"/>
              <w:jc w:val="both"/>
              <w:rPr>
                <w:rFonts w:ascii="Times New Roman" w:hAnsi="Times New Roman" w:cs="Times New Roman"/>
                <w:color w:val="000000" w:themeColor="text1"/>
                <w:sz w:val="26"/>
                <w:szCs w:val="26"/>
              </w:rPr>
            </w:pPr>
            <w:r w:rsidRPr="00C35347">
              <w:rPr>
                <w:rFonts w:ascii="Times New Roman" w:hAnsi="Times New Roman" w:cs="Times New Roman"/>
                <w:sz w:val="26"/>
                <w:szCs w:val="26"/>
              </w:rPr>
              <w:t>Likumprojekts paredz noteikt</w:t>
            </w:r>
            <w:r w:rsidRPr="00C35347">
              <w:rPr>
                <w:rFonts w:ascii="Times New Roman" w:hAnsi="Times New Roman" w:cs="Times New Roman"/>
                <w:color w:val="000000" w:themeColor="text1"/>
                <w:sz w:val="26"/>
                <w:szCs w:val="26"/>
              </w:rPr>
              <w:t>, ka tas stājas spēkā n</w:t>
            </w:r>
            <w:r w:rsidR="009A2895" w:rsidRPr="00C35347">
              <w:rPr>
                <w:rFonts w:ascii="Times New Roman" w:hAnsi="Times New Roman" w:cs="Times New Roman"/>
                <w:color w:val="000000" w:themeColor="text1"/>
                <w:sz w:val="26"/>
                <w:szCs w:val="26"/>
              </w:rPr>
              <w:t>ākamajā dienā pēc tā izsludināša</w:t>
            </w:r>
            <w:r w:rsidRPr="00C35347">
              <w:rPr>
                <w:rFonts w:ascii="Times New Roman" w:hAnsi="Times New Roman" w:cs="Times New Roman"/>
                <w:color w:val="000000" w:themeColor="text1"/>
                <w:sz w:val="26"/>
                <w:szCs w:val="26"/>
              </w:rPr>
              <w:t xml:space="preserve">nas. </w:t>
            </w:r>
            <w:r w:rsidR="005E56FC" w:rsidRPr="00C35347">
              <w:rPr>
                <w:rFonts w:ascii="Times New Roman" w:hAnsi="Times New Roman" w:cs="Times New Roman"/>
                <w:color w:val="000000" w:themeColor="text1"/>
                <w:sz w:val="26"/>
                <w:szCs w:val="26"/>
              </w:rPr>
              <w:t xml:space="preserve">Steidzamība ir saistīta ar nepieciešamību nodrošināt pilnveidotas kvalitātes novērtēšanas sistēmas ieviešanu ar 2017./2018.mācību gadu. </w:t>
            </w:r>
          </w:p>
        </w:tc>
      </w:tr>
      <w:tr w:rsidR="0077187C" w:rsidRPr="0077187C" w:rsidTr="00C86F8E">
        <w:trPr>
          <w:trHeight w:val="465"/>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center"/>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lastRenderedPageBreak/>
              <w:t>3.</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Projekta izstrādē iesaistītās institūcijas</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Izglītības un zinātnes ministrija.</w:t>
            </w:r>
          </w:p>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p>
        </w:tc>
      </w:tr>
      <w:tr w:rsidR="0077187C" w:rsidRPr="0077187C" w:rsidTr="00C86F8E">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jc w:val="center"/>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4.</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Cita informācija</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  Nav</w:t>
            </w:r>
          </w:p>
        </w:tc>
      </w:tr>
      <w:tr w:rsidR="0077187C" w:rsidRPr="0077187C" w:rsidTr="00C86F8E">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77187C" w:rsidRPr="0077187C" w:rsidTr="00C86F8E">
        <w:trPr>
          <w:trHeight w:val="465"/>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1.</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Sabiedrības </w:t>
            </w:r>
            <w:proofErr w:type="spellStart"/>
            <w:r w:rsidRPr="00C35347">
              <w:rPr>
                <w:rFonts w:ascii="Times New Roman" w:eastAsia="Times New Roman" w:hAnsi="Times New Roman" w:cs="Times New Roman"/>
                <w:color w:val="000000" w:themeColor="text1"/>
                <w:sz w:val="26"/>
                <w:szCs w:val="26"/>
                <w:lang w:eastAsia="lv-LV"/>
              </w:rPr>
              <w:t>mērķgrupas</w:t>
            </w:r>
            <w:proofErr w:type="spellEnd"/>
            <w:r w:rsidRPr="00C35347">
              <w:rPr>
                <w:rFonts w:ascii="Times New Roman" w:eastAsia="Times New Roman" w:hAnsi="Times New Roman" w:cs="Times New Roman"/>
                <w:color w:val="000000" w:themeColor="text1"/>
                <w:sz w:val="26"/>
                <w:szCs w:val="26"/>
                <w:lang w:eastAsia="lv-LV"/>
              </w:rPr>
              <w:t>, kuras tiesiskais regulējums ietekmē vai varētu ietekmēt</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D84AC5" w:rsidP="001B154D">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Vispārējās izglītības</w:t>
            </w:r>
            <w:r w:rsidR="00020500" w:rsidRPr="00C35347">
              <w:rPr>
                <w:rFonts w:ascii="Times New Roman" w:eastAsia="Times New Roman" w:hAnsi="Times New Roman" w:cs="Times New Roman"/>
                <w:color w:val="000000" w:themeColor="text1"/>
                <w:sz w:val="26"/>
                <w:szCs w:val="26"/>
                <w:lang w:eastAsia="lv-LV"/>
              </w:rPr>
              <w:t>,</w:t>
            </w:r>
            <w:r w:rsidRPr="00C35347">
              <w:rPr>
                <w:rFonts w:ascii="Times New Roman" w:eastAsia="Times New Roman" w:hAnsi="Times New Roman" w:cs="Times New Roman"/>
                <w:color w:val="000000" w:themeColor="text1"/>
                <w:sz w:val="26"/>
                <w:szCs w:val="26"/>
                <w:lang w:eastAsia="lv-LV"/>
              </w:rPr>
              <w:t xml:space="preserve"> profesionālās i</w:t>
            </w:r>
            <w:r w:rsidR="002F5694" w:rsidRPr="00C35347">
              <w:rPr>
                <w:rFonts w:ascii="Times New Roman" w:eastAsia="Times New Roman" w:hAnsi="Times New Roman" w:cs="Times New Roman"/>
                <w:color w:val="000000" w:themeColor="text1"/>
                <w:sz w:val="26"/>
                <w:szCs w:val="26"/>
                <w:lang w:eastAsia="lv-LV"/>
              </w:rPr>
              <w:t>zglītības</w:t>
            </w:r>
            <w:r w:rsidRPr="00C35347">
              <w:rPr>
                <w:rFonts w:ascii="Times New Roman" w:eastAsia="Times New Roman" w:hAnsi="Times New Roman" w:cs="Times New Roman"/>
                <w:color w:val="000000" w:themeColor="text1"/>
                <w:sz w:val="26"/>
                <w:szCs w:val="26"/>
                <w:lang w:eastAsia="lv-LV"/>
              </w:rPr>
              <w:t>, tai skaitā profesionālās ievirzes izglītības</w:t>
            </w:r>
            <w:r w:rsidR="00020500" w:rsidRPr="00C35347">
              <w:rPr>
                <w:rFonts w:ascii="Times New Roman" w:eastAsia="Times New Roman" w:hAnsi="Times New Roman" w:cs="Times New Roman"/>
                <w:color w:val="000000" w:themeColor="text1"/>
                <w:sz w:val="26"/>
                <w:szCs w:val="26"/>
                <w:lang w:eastAsia="lv-LV"/>
              </w:rPr>
              <w:t xml:space="preserve">, </w:t>
            </w:r>
            <w:r w:rsidRPr="00C35347">
              <w:rPr>
                <w:rFonts w:ascii="Times New Roman" w:eastAsia="Times New Roman" w:hAnsi="Times New Roman" w:cs="Times New Roman"/>
                <w:color w:val="000000" w:themeColor="text1"/>
                <w:sz w:val="26"/>
                <w:szCs w:val="26"/>
                <w:lang w:eastAsia="lv-LV"/>
              </w:rPr>
              <w:t xml:space="preserve">interešu izglītības </w:t>
            </w:r>
            <w:r w:rsidR="002F5694" w:rsidRPr="00C35347">
              <w:rPr>
                <w:rFonts w:ascii="Times New Roman" w:eastAsia="Times New Roman" w:hAnsi="Times New Roman" w:cs="Times New Roman"/>
                <w:color w:val="000000" w:themeColor="text1"/>
                <w:sz w:val="26"/>
                <w:szCs w:val="26"/>
                <w:lang w:eastAsia="lv-LV"/>
              </w:rPr>
              <w:t xml:space="preserve"> iestāžu v</w:t>
            </w:r>
            <w:r w:rsidRPr="00C35347">
              <w:rPr>
                <w:rFonts w:ascii="Times New Roman" w:eastAsia="Times New Roman" w:hAnsi="Times New Roman" w:cs="Times New Roman"/>
                <w:color w:val="000000" w:themeColor="text1"/>
                <w:sz w:val="26"/>
                <w:szCs w:val="26"/>
                <w:lang w:eastAsia="lv-LV"/>
              </w:rPr>
              <w:t>adītāji un pedagogi. Izglītības iestāžu dibinātāji.</w:t>
            </w:r>
          </w:p>
          <w:p w:rsidR="00020500" w:rsidRPr="00C35347" w:rsidRDefault="00020500" w:rsidP="001B154D">
            <w:pPr>
              <w:spacing w:after="0" w:line="240" w:lineRule="auto"/>
              <w:jc w:val="both"/>
              <w:rPr>
                <w:rFonts w:ascii="Times New Roman" w:eastAsia="Times New Roman" w:hAnsi="Times New Roman" w:cs="Times New Roman"/>
                <w:color w:val="000000" w:themeColor="text1"/>
                <w:sz w:val="26"/>
                <w:szCs w:val="26"/>
                <w:lang w:eastAsia="lv-LV"/>
              </w:rPr>
            </w:pPr>
          </w:p>
        </w:tc>
      </w:tr>
      <w:tr w:rsidR="0077187C" w:rsidRPr="0077187C" w:rsidTr="00C86F8E">
        <w:trPr>
          <w:trHeight w:val="510"/>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2.</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013905" w:rsidRPr="00C35347" w:rsidRDefault="002F5694" w:rsidP="001B154D">
            <w:pPr>
              <w:spacing w:after="0" w:line="240" w:lineRule="auto"/>
              <w:jc w:val="both"/>
              <w:rPr>
                <w:rFonts w:ascii="Times New Roman" w:hAnsi="Times New Roman" w:cs="Times New Roman"/>
                <w:color w:val="000000" w:themeColor="text1"/>
                <w:sz w:val="26"/>
                <w:szCs w:val="26"/>
              </w:rPr>
            </w:pPr>
            <w:r w:rsidRPr="00C35347">
              <w:rPr>
                <w:rFonts w:ascii="Times New Roman" w:hAnsi="Times New Roman" w:cs="Times New Roman"/>
                <w:color w:val="000000" w:themeColor="text1"/>
                <w:sz w:val="26"/>
                <w:szCs w:val="26"/>
              </w:rPr>
              <w:t>Likumprojekta ietekme uz sabiedrību, tautsaimniecības attīstību un administr</w:t>
            </w:r>
            <w:r w:rsidR="00D84AC5" w:rsidRPr="00C35347">
              <w:rPr>
                <w:rFonts w:ascii="Times New Roman" w:hAnsi="Times New Roman" w:cs="Times New Roman"/>
                <w:color w:val="000000" w:themeColor="text1"/>
                <w:sz w:val="26"/>
                <w:szCs w:val="26"/>
              </w:rPr>
              <w:t>atīvo slogu saistāma ar</w:t>
            </w:r>
            <w:r w:rsidRPr="00C35347">
              <w:rPr>
                <w:rFonts w:ascii="Times New Roman" w:hAnsi="Times New Roman" w:cs="Times New Roman"/>
                <w:color w:val="000000" w:themeColor="text1"/>
                <w:sz w:val="26"/>
                <w:szCs w:val="26"/>
              </w:rPr>
              <w:t xml:space="preserve"> pienākumu </w:t>
            </w:r>
            <w:r w:rsidR="001B154D" w:rsidRPr="00C35347">
              <w:rPr>
                <w:rFonts w:ascii="Times New Roman" w:hAnsi="Times New Roman" w:cs="Times New Roman"/>
                <w:color w:val="000000" w:themeColor="text1"/>
                <w:sz w:val="26"/>
                <w:szCs w:val="26"/>
              </w:rPr>
              <w:t xml:space="preserve">izglītības iestāžu vadītājiem </w:t>
            </w:r>
            <w:r w:rsidR="00020500" w:rsidRPr="00C35347">
              <w:rPr>
                <w:rFonts w:ascii="Times New Roman" w:hAnsi="Times New Roman" w:cs="Times New Roman"/>
                <w:color w:val="000000" w:themeColor="text1"/>
                <w:sz w:val="26"/>
                <w:szCs w:val="26"/>
              </w:rPr>
              <w:t>nodrošināt</w:t>
            </w:r>
            <w:r w:rsidR="001B154D" w:rsidRPr="00C35347">
              <w:rPr>
                <w:rFonts w:ascii="Times New Roman" w:hAnsi="Times New Roman" w:cs="Times New Roman"/>
                <w:color w:val="000000" w:themeColor="text1"/>
                <w:sz w:val="26"/>
                <w:szCs w:val="26"/>
              </w:rPr>
              <w:t xml:space="preserve"> iestādē strādājošo pedagogu profesionālās darbības </w:t>
            </w:r>
            <w:r w:rsidR="00D84AC5" w:rsidRPr="00C35347">
              <w:rPr>
                <w:rFonts w:ascii="Times New Roman" w:hAnsi="Times New Roman" w:cs="Times New Roman"/>
                <w:color w:val="000000" w:themeColor="text1"/>
                <w:sz w:val="26"/>
                <w:szCs w:val="26"/>
              </w:rPr>
              <w:t>novērtēšan</w:t>
            </w:r>
            <w:r w:rsidR="00020500" w:rsidRPr="00C35347">
              <w:rPr>
                <w:rFonts w:ascii="Times New Roman" w:hAnsi="Times New Roman" w:cs="Times New Roman"/>
                <w:color w:val="000000" w:themeColor="text1"/>
                <w:sz w:val="26"/>
                <w:szCs w:val="26"/>
              </w:rPr>
              <w:t>u.</w:t>
            </w:r>
          </w:p>
          <w:p w:rsidR="007201EB" w:rsidRPr="00C35347" w:rsidRDefault="007201EB" w:rsidP="001B154D">
            <w:pPr>
              <w:spacing w:after="0" w:line="240" w:lineRule="auto"/>
              <w:jc w:val="both"/>
              <w:rPr>
                <w:rFonts w:ascii="Times New Roman" w:hAnsi="Times New Roman" w:cs="Times New Roman"/>
                <w:sz w:val="26"/>
                <w:szCs w:val="26"/>
              </w:rPr>
            </w:pPr>
            <w:r w:rsidRPr="00C35347">
              <w:rPr>
                <w:rFonts w:ascii="Times New Roman" w:hAnsi="Times New Roman" w:cs="Times New Roman"/>
                <w:color w:val="000000" w:themeColor="text1"/>
                <w:sz w:val="26"/>
                <w:szCs w:val="26"/>
              </w:rPr>
              <w:t>Ievērojot, ka saskaņā ar likumprojekta regulējumu kvalitātes pakāpes turpmāk piešķirs izglītības iestādes vadītājs, mazināsies administratīvais slogs pašvaldībām, kuru administratīvajā teritorijā izglītības iestādes atrodas, un Izglītības un zinātnes ministrijai</w:t>
            </w:r>
            <w:r w:rsidRPr="00C35347">
              <w:rPr>
                <w:rFonts w:ascii="Times New Roman" w:hAnsi="Times New Roman" w:cs="Times New Roman"/>
                <w:sz w:val="26"/>
                <w:szCs w:val="26"/>
              </w:rPr>
              <w:t xml:space="preserve">. </w:t>
            </w:r>
            <w:r w:rsidR="009A2895" w:rsidRPr="00C35347">
              <w:rPr>
                <w:rFonts w:ascii="Times New Roman" w:hAnsi="Times New Roman" w:cs="Times New Roman"/>
                <w:sz w:val="26"/>
                <w:szCs w:val="26"/>
              </w:rPr>
              <w:t>Līdz šim pastāvēja prakse, kad iekšējās kontroles sistēma izglītības iestādē nebija tieši saistīta ar pedagogu profesionālās darbības novērtēšanas procesu. Jaunais regulējums dos iespēju izglītības iestādēm veikt pedagogu profesionālās darbības novērtēšanu izglītības iestādē atbilstoši tās mērķiem, mazinās birokrātisko slogu pedagogiem liela apjoma dokumentu sagatavošanā, veidosies vienota izpratne par izglītības kvalitāti izglītības iestād</w:t>
            </w:r>
            <w:r w:rsidR="00BF0285" w:rsidRPr="00C35347">
              <w:rPr>
                <w:rFonts w:ascii="Times New Roman" w:hAnsi="Times New Roman" w:cs="Times New Roman"/>
                <w:sz w:val="26"/>
                <w:szCs w:val="26"/>
              </w:rPr>
              <w:t>ē</w:t>
            </w:r>
            <w:r w:rsidR="009A2895" w:rsidRPr="00C35347">
              <w:rPr>
                <w:rFonts w:ascii="Times New Roman" w:hAnsi="Times New Roman" w:cs="Times New Roman"/>
                <w:sz w:val="26"/>
                <w:szCs w:val="26"/>
              </w:rPr>
              <w:t xml:space="preserve">. </w:t>
            </w:r>
          </w:p>
          <w:p w:rsidR="002F5694" w:rsidRPr="00C35347" w:rsidRDefault="00013905" w:rsidP="00BF0285">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hAnsi="Times New Roman"/>
                <w:sz w:val="26"/>
                <w:szCs w:val="26"/>
              </w:rPr>
              <w:t>Sabiedrības grupām un institūcijām noteikumu  projekta tiesiskais regulējums nemaina tiesības un pienākumus, kā arī veicamās darbības</w:t>
            </w:r>
            <w:r w:rsidR="00BF0285" w:rsidRPr="00C35347">
              <w:rPr>
                <w:rFonts w:ascii="Times New Roman" w:hAnsi="Times New Roman"/>
                <w:sz w:val="26"/>
                <w:szCs w:val="26"/>
              </w:rPr>
              <w:t xml:space="preserve">, </w:t>
            </w:r>
            <w:r w:rsidR="007201EB" w:rsidRPr="00C35347">
              <w:rPr>
                <w:rFonts w:ascii="Times New Roman" w:hAnsi="Times New Roman"/>
                <w:sz w:val="26"/>
                <w:szCs w:val="26"/>
              </w:rPr>
              <w:t>izglītības iestādes vadītājs varēs noteikt vienkāršāk</w:t>
            </w:r>
            <w:r w:rsidR="00BF0285" w:rsidRPr="00C35347">
              <w:rPr>
                <w:rFonts w:ascii="Times New Roman" w:hAnsi="Times New Roman"/>
                <w:sz w:val="26"/>
                <w:szCs w:val="26"/>
              </w:rPr>
              <w:t>u vērtēšanas procesu, savukārt pedagogiem novērtēšanas procesā vairāk tiks ņemta vērā praktiska profesionālā darbība izglītības iestādē</w:t>
            </w:r>
            <w:r w:rsidR="007201EB" w:rsidRPr="00C35347">
              <w:rPr>
                <w:rFonts w:ascii="Times New Roman" w:hAnsi="Times New Roman"/>
                <w:sz w:val="26"/>
                <w:szCs w:val="26"/>
              </w:rPr>
              <w:t>.</w:t>
            </w:r>
          </w:p>
        </w:tc>
      </w:tr>
      <w:tr w:rsidR="0077187C" w:rsidRPr="0077187C" w:rsidTr="00C86F8E">
        <w:trPr>
          <w:trHeight w:val="510"/>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3.</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Administratīvo izmaksu monetārs novērtējums</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7D59F6"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Projekts šo jomu neskar</w:t>
            </w:r>
          </w:p>
        </w:tc>
      </w:tr>
      <w:tr w:rsidR="0077187C" w:rsidRPr="0077187C" w:rsidTr="00C86F8E">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4.</w:t>
            </w:r>
          </w:p>
        </w:tc>
        <w:tc>
          <w:tcPr>
            <w:tcW w:w="1505" w:type="pct"/>
            <w:gridSpan w:val="3"/>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Cita informācija</w:t>
            </w:r>
          </w:p>
        </w:tc>
        <w:tc>
          <w:tcPr>
            <w:tcW w:w="3263" w:type="pct"/>
            <w:gridSpan w:val="5"/>
            <w:tcBorders>
              <w:top w:val="outset" w:sz="6" w:space="0" w:color="414142"/>
              <w:left w:val="outset" w:sz="6" w:space="0" w:color="414142"/>
              <w:bottom w:val="outset" w:sz="6" w:space="0" w:color="414142"/>
              <w:right w:val="outset" w:sz="6" w:space="0" w:color="414142"/>
            </w:tcBorders>
            <w:hideMark/>
          </w:tcPr>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 Nav</w:t>
            </w:r>
          </w:p>
        </w:tc>
      </w:tr>
      <w:tr w:rsidR="0077187C" w:rsidRPr="0077187C" w:rsidTr="00C86F8E">
        <w:tblPrEx>
          <w:jc w:val="center"/>
          <w:tblInd w:w="0" w:type="dxa"/>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p>
        </w:tc>
      </w:tr>
      <w:tr w:rsidR="00C86F8E" w:rsidRPr="0087662E" w:rsidTr="00C86F8E">
        <w:tblPrEx>
          <w:jc w:val="center"/>
          <w:tblInd w:w="0" w:type="dxa"/>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86F8E" w:rsidRPr="00C86F8E" w:rsidRDefault="00C86F8E" w:rsidP="00C86F8E">
            <w:pPr>
              <w:spacing w:after="0" w:line="240" w:lineRule="auto"/>
              <w:jc w:val="center"/>
              <w:rPr>
                <w:rFonts w:ascii="Times New Roman" w:eastAsia="Times New Roman" w:hAnsi="Times New Roman" w:cs="Times New Roman"/>
                <w:b/>
                <w:bCs/>
                <w:color w:val="000000" w:themeColor="text1"/>
                <w:sz w:val="28"/>
                <w:szCs w:val="28"/>
                <w:lang w:eastAsia="lv-LV"/>
              </w:rPr>
            </w:pPr>
            <w:r w:rsidRPr="00C86F8E">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Rādītāji</w:t>
            </w:r>
          </w:p>
        </w:tc>
        <w:tc>
          <w:tcPr>
            <w:tcW w:w="164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2017.gads</w:t>
            </w:r>
          </w:p>
        </w:tc>
        <w:tc>
          <w:tcPr>
            <w:tcW w:w="2110" w:type="pct"/>
            <w:gridSpan w:val="3"/>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Turpmākie trīs gadi (</w:t>
            </w:r>
            <w:proofErr w:type="spellStart"/>
            <w:r w:rsidRPr="0087662E">
              <w:rPr>
                <w:rFonts w:ascii="Times New Roman" w:eastAsia="Times New Roman" w:hAnsi="Times New Roman" w:cs="Times New Roman"/>
                <w:i/>
                <w:iCs/>
                <w:color w:val="000000"/>
                <w:sz w:val="24"/>
                <w:szCs w:val="24"/>
                <w:lang w:eastAsia="lv-LV"/>
              </w:rPr>
              <w:t>euro</w:t>
            </w:r>
            <w:proofErr w:type="spellEnd"/>
            <w:r w:rsidRPr="0087662E">
              <w:rPr>
                <w:rFonts w:ascii="Times New Roman" w:eastAsia="Times New Roman" w:hAnsi="Times New Roman" w:cs="Times New Roman"/>
                <w:color w:val="000000"/>
                <w:sz w:val="24"/>
                <w:szCs w:val="24"/>
                <w:lang w:eastAsia="lv-LV"/>
              </w:rPr>
              <w:t>)</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vMerge/>
            <w:tcBorders>
              <w:top w:val="nil"/>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p>
        </w:tc>
        <w:tc>
          <w:tcPr>
            <w:tcW w:w="1643" w:type="pct"/>
            <w:gridSpan w:val="4"/>
            <w:vMerge/>
            <w:tcBorders>
              <w:top w:val="single" w:sz="4" w:space="0" w:color="auto"/>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2018.</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2019.</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2020.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815"/>
        </w:trPr>
        <w:tc>
          <w:tcPr>
            <w:tcW w:w="1245" w:type="pct"/>
            <w:gridSpan w:val="2"/>
            <w:vMerge/>
            <w:tcBorders>
              <w:top w:val="nil"/>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saskaņā ar valsts budžetu kārtējam gadam</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kārtējā gadā, salīdzinot ar valsts budžetu kārtējam gadam</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izmaiņas, salīdzinot ar 2017.gadu</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4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1</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2</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3</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4</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5</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18"/>
                <w:szCs w:val="18"/>
                <w:lang w:eastAsia="lv-LV"/>
              </w:rPr>
            </w:pPr>
            <w:r w:rsidRPr="0087662E">
              <w:rPr>
                <w:rFonts w:ascii="Times New Roman" w:eastAsia="Times New Roman" w:hAnsi="Times New Roman" w:cs="Times New Roman"/>
                <w:color w:val="000000"/>
                <w:sz w:val="18"/>
                <w:szCs w:val="18"/>
                <w:lang w:eastAsia="lv-LV"/>
              </w:rPr>
              <w:t>6</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 Budžeta ieņēmumi:</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11 915 679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1.1. valsts pamatbudžets</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11 915 679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62.resors "Mērķdotācijas pašvaldībām"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9 772 542</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767 058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05.00.00. “Mērķdotācijas pašvaldībām – pašvaldību izglītības iestāžu pedagogu darba samaksai un valsts sociālās apdrošināšanas obligātajām iemaksām”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8 135 568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53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10.00.00. “Mērķdotācijas pašvaldībām – pašvaldību izglītības iestādēs bērnu no piecu gadu vecuma izglītošanā nodarbināto pedagogu darba samaksai un valsts sociālās apdrošināšanas obligātajām iemaksām”.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869 916</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972 679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01.03.00 “Sociālās korekcijas izglītības iestāde”</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1 884</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01.05.00 “Dotācija privātajām mācību iestādēm”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201 174</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02.01.00 “Profesionālās izglītības programmu īstenošana”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358 748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09.10.00 “Murjāņu sporta ģimnāzija”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8 908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 xml:space="preserve">09.19.00 “Finansējums profesionālās ievirzes sporta izglītības programmu pedagogu darba samaksai un valsts </w:t>
            </w:r>
            <w:r w:rsidRPr="0087662E">
              <w:rPr>
                <w:rFonts w:ascii="Times New Roman" w:eastAsia="Times New Roman" w:hAnsi="Times New Roman" w:cs="Times New Roman"/>
                <w:i/>
                <w:iCs/>
                <w:color w:val="000000"/>
                <w:sz w:val="20"/>
                <w:szCs w:val="20"/>
                <w:lang w:eastAsia="lv-LV"/>
              </w:rPr>
              <w:lastRenderedPageBreak/>
              <w:t>sociālās apdrošināšanas obligātajām iemaksām”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lastRenderedPageBreak/>
              <w:t>401 965</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18.resors "Labklājības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8 342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05.37.00. "Sociālās integrācijas valsts aģentūras administrēšana un profesionālās un sociālās rehabilitācijas pakalpojumu nodrošināšana"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8 342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19.resors "Tieslietu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5 570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04.01.00. "Ieslodzījuma vietas"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5 570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22.resors "Kultūras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1 156 546</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20.00.00. "Kultūrizglītība"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1 156 546</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1.2. valsts speciālais budžets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1.3. pašvaldību budžets</w:t>
            </w:r>
          </w:p>
        </w:tc>
        <w:tc>
          <w:tcPr>
            <w:tcW w:w="783" w:type="pct"/>
            <w:gridSpan w:val="3"/>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 Budžeta izdevumi:</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11 915 679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2.1. valsts pamatbudžets</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11 915 679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62.resors "Mērķdotācijas pašvaldībām"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9 772 542</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767 058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05.00.00. “Mērķdotācijas pašvaldībām – pašvaldību izglītības iestāžu pedagogu darba samaksai un valsts sociālās apdrošināšanas obligātajām iemaksām”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8 135 568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53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 xml:space="preserve">10.00.00. “Mērķdotācijas pašvaldībām – pašvaldību izglītības iestādēs bērnu no piecu gadu vecuma izglītošanā nodarbināto pedagogu darba samaksai un valsts </w:t>
            </w:r>
            <w:r w:rsidRPr="0087662E">
              <w:rPr>
                <w:rFonts w:ascii="Times New Roman" w:eastAsia="Times New Roman" w:hAnsi="Times New Roman" w:cs="Times New Roman"/>
                <w:i/>
                <w:iCs/>
                <w:color w:val="000000"/>
                <w:sz w:val="20"/>
                <w:szCs w:val="20"/>
                <w:lang w:eastAsia="lv-LV"/>
              </w:rPr>
              <w:lastRenderedPageBreak/>
              <w:t>sociālās apdrošināšanas obligātajām iemaksām”.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lastRenderedPageBreak/>
              <w:t>869 916</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972 679</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01.03.00 “Sociālās korekcijas izglītības iestāde”</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1 884</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01.05.00 “Dotācija privātajām mācību iestādēm”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201 174</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02.01.00 “Profesionālās izglītības programmu īstenošana”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358 748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09.10.00 “Murjāņu sporta ģimnāzija”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8 908</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09.19.00 “Finansējums profesionālās ievirzes sporta izglītības programmu pedagogu darba samaksai un valsts sociālās apdrošināšanas obligātajām iemaksām”</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401 965</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18.resors "Labklājības ministrija"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8 342</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05.37.00. "Sociālās integrācijas valsts aģentūras administrēšana un profesionālās un sociālās rehabilitācijas pakalpojumu nodrošināšana"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8 342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19.resors "Tieslietu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5 570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04.01.00. "Ieslodzījuma vietas"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5 570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22.resors "Kultūras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1 156 546</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20.00.00. "Kultūrizglītība"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1 156 546</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2.2. valsts speciālais budžets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2.3. pašvaldību budžets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 Finansiālā ietekme:</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3.1. valsts pamatbudžets</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lastRenderedPageBreak/>
              <w:t>62.resors "Mērķdotācijas pašvaldībām"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01.00.00. “Mērķdotācijas izglītības pasākumiem”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05.00.00. “Mērķdotācijas pašvaldībām – pašvaldību izglītības iestāžu pedagogu darba samaksai un valsts sociālās apdrošināšanas obligātajām iemaksām”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39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10.00.00. “Mērķdotācijas pašvaldībām – pašvaldību izglītības iestādēs bērnu no piecu gadu vecuma izglītošanā nodarbināto pedagogu darba samaksai un valsts sociālās apdrošināšanas obligātajām iemaksām”.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15.resors "Izglītības un zinātnes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01.03.00 “Sociālās korekcijas izglītības iestāde”</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01.05.00 “Dotācija privātajām mācību iestādēm”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1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02.01.00 “Profesionālās izglītības programmu īstenošana”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09.10.00 “Murjāņu sporta ģimnāzija”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09.19.00 “Finansējums profesionālās ievirzes sporta izglītības programmu pedagogu darba samaksai un valsts sociālās apdrošināšanas obligātajām iemaksām”</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18.resors "Labklājības ministrija"</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02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05.37.00. "Sociālās integrācijas valsts aģentūras administrēšana un profesionālās un sociālās rehabilitācijas pakalpojumu nodrošināšana"</w:t>
            </w:r>
          </w:p>
        </w:tc>
        <w:tc>
          <w:tcPr>
            <w:tcW w:w="783" w:type="pct"/>
            <w:gridSpan w:val="3"/>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lastRenderedPageBreak/>
              <w:t>19.resors "Tieslietu ministrija"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04.01.00. "Ieslodzījuma vietas"</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22.resors "Kultūras ministrija"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ind w:firstLineChars="100" w:firstLine="200"/>
              <w:rPr>
                <w:rFonts w:ascii="Times New Roman" w:eastAsia="Times New Roman" w:hAnsi="Times New Roman" w:cs="Times New Roman"/>
                <w:i/>
                <w:iCs/>
                <w:color w:val="000000"/>
                <w:sz w:val="20"/>
                <w:szCs w:val="20"/>
                <w:lang w:eastAsia="lv-LV"/>
              </w:rPr>
            </w:pPr>
            <w:r w:rsidRPr="0087662E">
              <w:rPr>
                <w:rFonts w:ascii="Times New Roman" w:eastAsia="Times New Roman" w:hAnsi="Times New Roman" w:cs="Times New Roman"/>
                <w:i/>
                <w:iCs/>
                <w:color w:val="000000"/>
                <w:sz w:val="20"/>
                <w:szCs w:val="20"/>
                <w:lang w:eastAsia="lv-LV"/>
              </w:rPr>
              <w:t>20.00.00. "Kultūrizglītība"</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right"/>
              <w:rPr>
                <w:rFonts w:ascii="Times New Roman" w:eastAsia="Times New Roman" w:hAnsi="Times New Roman" w:cs="Times New Roman"/>
                <w:color w:val="000000"/>
                <w:sz w:val="20"/>
                <w:szCs w:val="20"/>
                <w:lang w:eastAsia="lv-LV"/>
              </w:rPr>
            </w:pPr>
            <w:r w:rsidRPr="0087662E">
              <w:rPr>
                <w:rFonts w:ascii="Times New Roman" w:eastAsia="Times New Roman" w:hAnsi="Times New Roman" w:cs="Times New Roman"/>
                <w:color w:val="000000"/>
                <w:sz w:val="20"/>
                <w:szCs w:val="20"/>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3.2. valsts speciālais budžets</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3.3. pašvaldību budžets</w:t>
            </w:r>
          </w:p>
        </w:tc>
        <w:tc>
          <w:tcPr>
            <w:tcW w:w="783" w:type="pct"/>
            <w:gridSpan w:val="3"/>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860"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nil"/>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60"/>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4. Finanšu līdzekļi papildu izdevumu finansēšanai (kompensējošu izdevumu samazinājumu norāda ar "+" zīmi)</w:t>
            </w:r>
          </w:p>
        </w:tc>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X</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 Precizēta finansiālā ietekme:</w:t>
            </w:r>
          </w:p>
        </w:tc>
        <w:tc>
          <w:tcPr>
            <w:tcW w:w="78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X</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5.1. valsts pamatbudžets</w:t>
            </w:r>
          </w:p>
        </w:tc>
        <w:tc>
          <w:tcPr>
            <w:tcW w:w="783" w:type="pct"/>
            <w:gridSpan w:val="3"/>
            <w:vMerge/>
            <w:tcBorders>
              <w:top w:val="single" w:sz="4" w:space="0" w:color="auto"/>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5.2. speciālais budžets</w:t>
            </w:r>
          </w:p>
        </w:tc>
        <w:tc>
          <w:tcPr>
            <w:tcW w:w="783" w:type="pct"/>
            <w:gridSpan w:val="3"/>
            <w:vMerge/>
            <w:tcBorders>
              <w:top w:val="single" w:sz="4" w:space="0" w:color="auto"/>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5.3. pašvaldību budžets</w:t>
            </w:r>
          </w:p>
        </w:tc>
        <w:tc>
          <w:tcPr>
            <w:tcW w:w="783" w:type="pct"/>
            <w:gridSpan w:val="3"/>
            <w:vMerge/>
            <w:tcBorders>
              <w:top w:val="single" w:sz="4" w:space="0" w:color="auto"/>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jc w:val="center"/>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0</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380"/>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t>6. Detalizēts ieņēmumu un izdevumu aprēķins (ja nepieciešams, detalizētu ieņēmumu un izdevumu aprēķinu var pievienot anotācijas pielikumā):</w:t>
            </w:r>
          </w:p>
        </w:tc>
        <w:tc>
          <w:tcPr>
            <w:tcW w:w="375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Calibri" w:eastAsia="Times New Roman" w:hAnsi="Calibri" w:cs="Times New Roman"/>
                <w:color w:val="000000"/>
                <w:lang w:eastAsia="lv-LV"/>
              </w:rPr>
            </w:pPr>
            <w:r w:rsidRPr="0087662E">
              <w:rPr>
                <w:rFonts w:ascii="Calibri" w:eastAsia="Times New Roman" w:hAnsi="Calibri" w:cs="Times New Roman"/>
                <w:color w:val="000000"/>
                <w:lang w:eastAsia="lv-LV"/>
              </w:rPr>
              <w:t> </w:t>
            </w: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6.1. detalizēts ieņēmumu aprēķins</w:t>
            </w:r>
          </w:p>
        </w:tc>
        <w:tc>
          <w:tcPr>
            <w:tcW w:w="3753" w:type="pct"/>
            <w:gridSpan w:val="7"/>
            <w:vMerge/>
            <w:tcBorders>
              <w:top w:val="nil"/>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Calibri" w:eastAsia="Times New Roman" w:hAnsi="Calibri" w:cs="Times New Roman"/>
                <w:color w:val="000000"/>
                <w:lang w:eastAsia="lv-LV"/>
              </w:rPr>
            </w:pP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6.2. detalizēts izdevumu aprēķins</w:t>
            </w:r>
          </w:p>
        </w:tc>
        <w:tc>
          <w:tcPr>
            <w:tcW w:w="3753" w:type="pct"/>
            <w:gridSpan w:val="7"/>
            <w:vMerge/>
            <w:tcBorders>
              <w:top w:val="nil"/>
              <w:left w:val="single" w:sz="4" w:space="0" w:color="auto"/>
              <w:bottom w:val="single" w:sz="4" w:space="0" w:color="auto"/>
              <w:right w:val="single" w:sz="4" w:space="0" w:color="auto"/>
            </w:tcBorders>
            <w:vAlign w:val="center"/>
            <w:hideMark/>
          </w:tcPr>
          <w:p w:rsidR="00C86F8E" w:rsidRPr="0087662E" w:rsidRDefault="00C86F8E" w:rsidP="00C86F8E">
            <w:pPr>
              <w:spacing w:after="0" w:line="240" w:lineRule="auto"/>
              <w:rPr>
                <w:rFonts w:ascii="Calibri" w:eastAsia="Times New Roman" w:hAnsi="Calibri" w:cs="Times New Roman"/>
                <w:color w:val="000000"/>
                <w:lang w:eastAsia="lv-LV"/>
              </w:rPr>
            </w:pPr>
          </w:p>
        </w:tc>
      </w:tr>
      <w:tr w:rsidR="00C86F8E" w:rsidRPr="0087662E" w:rsidTr="00C86F8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715"/>
        </w:trPr>
        <w:tc>
          <w:tcPr>
            <w:tcW w:w="1245" w:type="pct"/>
            <w:gridSpan w:val="2"/>
            <w:tcBorders>
              <w:top w:val="nil"/>
              <w:left w:val="single" w:sz="4" w:space="0" w:color="auto"/>
              <w:bottom w:val="single" w:sz="4" w:space="0" w:color="auto"/>
              <w:right w:val="single" w:sz="4" w:space="0" w:color="auto"/>
            </w:tcBorders>
            <w:shd w:val="clear" w:color="auto" w:fill="auto"/>
            <w:vAlign w:val="center"/>
            <w:hideMark/>
          </w:tcPr>
          <w:p w:rsidR="00C86F8E" w:rsidRPr="0087662E" w:rsidRDefault="00C86F8E" w:rsidP="00C86F8E">
            <w:pPr>
              <w:spacing w:after="0" w:line="240" w:lineRule="auto"/>
              <w:rPr>
                <w:rFonts w:ascii="Times New Roman" w:eastAsia="Times New Roman" w:hAnsi="Times New Roman" w:cs="Times New Roman"/>
                <w:b/>
                <w:bCs/>
                <w:color w:val="000000"/>
                <w:sz w:val="24"/>
                <w:szCs w:val="24"/>
                <w:lang w:eastAsia="lv-LV"/>
              </w:rPr>
            </w:pPr>
            <w:r w:rsidRPr="0087662E">
              <w:rPr>
                <w:rFonts w:ascii="Times New Roman" w:eastAsia="Times New Roman" w:hAnsi="Times New Roman" w:cs="Times New Roman"/>
                <w:b/>
                <w:bCs/>
                <w:color w:val="000000"/>
                <w:sz w:val="24"/>
                <w:szCs w:val="24"/>
                <w:lang w:eastAsia="lv-LV"/>
              </w:rPr>
              <w:lastRenderedPageBreak/>
              <w:t>7. Cita informācija</w:t>
            </w:r>
          </w:p>
        </w:tc>
        <w:tc>
          <w:tcPr>
            <w:tcW w:w="3753" w:type="pct"/>
            <w:gridSpan w:val="7"/>
            <w:tcBorders>
              <w:top w:val="single" w:sz="4" w:space="0" w:color="auto"/>
              <w:left w:val="nil"/>
              <w:bottom w:val="single" w:sz="4" w:space="0" w:color="auto"/>
              <w:right w:val="single" w:sz="4" w:space="0" w:color="auto"/>
            </w:tcBorders>
            <w:shd w:val="clear" w:color="auto" w:fill="auto"/>
            <w:hideMark/>
          </w:tcPr>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Ailē "Saskaņā ar valsts budžetu kārtējam gadam" norādīti izdevumi piemaksām par iegūtajām pedagoga profesionālās darbības kvalitātes pakāpēm 2017.gadā tajās valsts budžeta programmās, kurās ir paredzētas minētās piemaksas.</w:t>
            </w:r>
          </w:p>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p>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Sākot ar 2017./2018.mācību gadu, katru gadu samazināsies finansējuma apmērs piemaksām par pedagogu kvalitātes pakāpēm tiem pedagogiem, kuriem kvalitātes pakāpi apliecinošs dokuments izsniegts līdz 2016.gada 31.decembrim, bet kuriem līdz kvalitātes pakāpi apliecinoša dokumenta derīguma termiņa beigām ir tiesības saņemt piemaksu par kvalitātes pakāpi.</w:t>
            </w:r>
          </w:p>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Tā piemēram, 2017.gada 31.augustā kvalitātes pakāpi apliecinoša dokumenta derīguma termiņš beidzas 1506 pedagogiem, 2018.gada 31.augustā</w:t>
            </w:r>
            <w:r>
              <w:rPr>
                <w:rFonts w:ascii="Times New Roman" w:eastAsia="Times New Roman" w:hAnsi="Times New Roman" w:cs="Times New Roman"/>
                <w:color w:val="000000"/>
                <w:sz w:val="24"/>
                <w:szCs w:val="24"/>
                <w:lang w:eastAsia="lv-LV"/>
              </w:rPr>
              <w:t> – </w:t>
            </w:r>
            <w:r w:rsidRPr="0087662E">
              <w:rPr>
                <w:rFonts w:ascii="Times New Roman" w:eastAsia="Times New Roman" w:hAnsi="Times New Roman" w:cs="Times New Roman"/>
                <w:color w:val="000000"/>
                <w:sz w:val="24"/>
                <w:szCs w:val="24"/>
                <w:lang w:eastAsia="lv-LV"/>
              </w:rPr>
              <w:t>12636 p</w:t>
            </w:r>
            <w:r>
              <w:rPr>
                <w:rFonts w:ascii="Times New Roman" w:eastAsia="Times New Roman" w:hAnsi="Times New Roman" w:cs="Times New Roman"/>
                <w:color w:val="000000"/>
                <w:sz w:val="24"/>
                <w:szCs w:val="24"/>
                <w:lang w:eastAsia="lv-LV"/>
              </w:rPr>
              <w:t>edagogiem, 2019.gada 31.augustā – </w:t>
            </w:r>
            <w:r w:rsidRPr="0087662E">
              <w:rPr>
                <w:rFonts w:ascii="Times New Roman" w:eastAsia="Times New Roman" w:hAnsi="Times New Roman" w:cs="Times New Roman"/>
                <w:color w:val="000000"/>
                <w:sz w:val="24"/>
                <w:szCs w:val="24"/>
                <w:lang w:eastAsia="lv-LV"/>
              </w:rPr>
              <w:t>8908 pedagogiem, 2019.gada 31.decembrī</w:t>
            </w:r>
            <w:r>
              <w:rPr>
                <w:rFonts w:ascii="Times New Roman" w:eastAsia="Times New Roman" w:hAnsi="Times New Roman" w:cs="Times New Roman"/>
                <w:color w:val="000000"/>
                <w:sz w:val="24"/>
                <w:szCs w:val="24"/>
                <w:lang w:eastAsia="lv-LV"/>
              </w:rPr>
              <w:t> – </w:t>
            </w:r>
            <w:r w:rsidRPr="0087662E">
              <w:rPr>
                <w:rFonts w:ascii="Times New Roman" w:eastAsia="Times New Roman" w:hAnsi="Times New Roman" w:cs="Times New Roman"/>
                <w:color w:val="000000"/>
                <w:sz w:val="24"/>
                <w:szCs w:val="24"/>
                <w:lang w:eastAsia="lv-LV"/>
              </w:rPr>
              <w:t>7 pedagogiem, 2020.gada 31.augustā</w:t>
            </w:r>
            <w:r>
              <w:rPr>
                <w:rFonts w:ascii="Times New Roman" w:eastAsia="Times New Roman" w:hAnsi="Times New Roman" w:cs="Times New Roman"/>
                <w:color w:val="000000"/>
                <w:sz w:val="24"/>
                <w:szCs w:val="24"/>
                <w:lang w:eastAsia="lv-LV"/>
              </w:rPr>
              <w:t xml:space="preserve"> – </w:t>
            </w:r>
            <w:r w:rsidRPr="0087662E">
              <w:rPr>
                <w:rFonts w:ascii="Times New Roman" w:eastAsia="Times New Roman" w:hAnsi="Times New Roman" w:cs="Times New Roman"/>
                <w:color w:val="000000"/>
                <w:sz w:val="24"/>
                <w:szCs w:val="24"/>
                <w:lang w:eastAsia="lv-LV"/>
              </w:rPr>
              <w:t>627 pedagogiem, 2021.gada 31.augustā</w:t>
            </w:r>
            <w:r>
              <w:rPr>
                <w:rFonts w:ascii="Times New Roman" w:eastAsia="Times New Roman" w:hAnsi="Times New Roman" w:cs="Times New Roman"/>
                <w:color w:val="000000"/>
                <w:sz w:val="24"/>
                <w:szCs w:val="24"/>
                <w:lang w:eastAsia="lv-LV"/>
              </w:rPr>
              <w:t xml:space="preserve"> – </w:t>
            </w:r>
            <w:r w:rsidRPr="0087662E">
              <w:rPr>
                <w:rFonts w:ascii="Times New Roman" w:eastAsia="Times New Roman" w:hAnsi="Times New Roman" w:cs="Times New Roman"/>
                <w:color w:val="000000"/>
                <w:sz w:val="24"/>
                <w:szCs w:val="24"/>
                <w:lang w:eastAsia="lv-LV"/>
              </w:rPr>
              <w:t>439 pedagogiem.</w:t>
            </w:r>
          </w:p>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Tādējādi, sākot ar 2017./2018.mācību gadu, atbrīvosies finansējums, kas tiks novirzīts piemaksām par kvalitātes pakāpēm atbilstoši jaunajam regulējumam.</w:t>
            </w:r>
          </w:p>
          <w:p w:rsidR="00C86F8E" w:rsidRDefault="00C86F8E" w:rsidP="00C86F8E">
            <w:pPr>
              <w:spacing w:after="0" w:line="240" w:lineRule="auto"/>
              <w:jc w:val="both"/>
              <w:rPr>
                <w:rFonts w:ascii="Times New Roman" w:eastAsia="Times New Roman" w:hAnsi="Times New Roman" w:cs="Times New Roman"/>
                <w:color w:val="000000"/>
                <w:sz w:val="24"/>
                <w:szCs w:val="24"/>
                <w:lang w:eastAsia="lv-LV"/>
              </w:rPr>
            </w:pPr>
          </w:p>
          <w:p w:rsidR="00C86F8E" w:rsidRPr="0087662E" w:rsidRDefault="00C86F8E" w:rsidP="00C86F8E">
            <w:pPr>
              <w:spacing w:after="0" w:line="240" w:lineRule="auto"/>
              <w:jc w:val="both"/>
              <w:rPr>
                <w:rFonts w:ascii="Times New Roman" w:eastAsia="Times New Roman" w:hAnsi="Times New Roman" w:cs="Times New Roman"/>
                <w:color w:val="000000"/>
                <w:sz w:val="24"/>
                <w:szCs w:val="24"/>
                <w:lang w:eastAsia="lv-LV"/>
              </w:rPr>
            </w:pPr>
            <w:r w:rsidRPr="0087662E">
              <w:rPr>
                <w:rFonts w:ascii="Times New Roman" w:eastAsia="Times New Roman" w:hAnsi="Times New Roman" w:cs="Times New Roman"/>
                <w:color w:val="000000"/>
                <w:sz w:val="24"/>
                <w:szCs w:val="24"/>
                <w:lang w:eastAsia="lv-LV"/>
              </w:rPr>
              <w:t>Ievērojot minēto, tiesību akta projektam nav ietekme uz valsts budžetu.</w:t>
            </w:r>
          </w:p>
        </w:tc>
      </w:tr>
      <w:tr w:rsidR="0077187C" w:rsidRPr="0077187C" w:rsidTr="00C86F8E">
        <w:tblPrEx>
          <w:jc w:val="center"/>
          <w:tblInd w:w="0" w:type="dxa"/>
        </w:tblPrEx>
        <w:trPr>
          <w:trHeight w:val="45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p>
        </w:tc>
      </w:tr>
      <w:tr w:rsidR="0077187C" w:rsidRPr="0077187C" w:rsidTr="00C86F8E">
        <w:tblPrEx>
          <w:jc w:val="center"/>
          <w:tblInd w:w="0" w:type="dxa"/>
        </w:tblPrEx>
        <w:trPr>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1.</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Nepieciešamie saistītie tiesību aktu projekti</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074C8C" w:rsidRPr="00C35347" w:rsidRDefault="00074C8C" w:rsidP="00C42144">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s="Times New Roman"/>
                <w:color w:val="000000" w:themeColor="text1"/>
                <w:sz w:val="26"/>
                <w:szCs w:val="26"/>
                <w:lang w:eastAsia="lv-LV"/>
              </w:rPr>
              <w:t>1. Atbilstoši likumprojekt</w:t>
            </w:r>
            <w:r w:rsidR="00C35347">
              <w:rPr>
                <w:rFonts w:ascii="Times New Roman" w:eastAsia="Times New Roman" w:hAnsi="Times New Roman" w:cs="Times New Roman"/>
                <w:color w:val="000000" w:themeColor="text1"/>
                <w:sz w:val="26"/>
                <w:szCs w:val="26"/>
                <w:lang w:eastAsia="lv-LV"/>
              </w:rPr>
              <w:t>ā ietvertajam deleģējumam Minist</w:t>
            </w:r>
            <w:r w:rsidRPr="00C35347">
              <w:rPr>
                <w:rFonts w:ascii="Times New Roman" w:eastAsia="Times New Roman" w:hAnsi="Times New Roman" w:cs="Times New Roman"/>
                <w:color w:val="000000" w:themeColor="text1"/>
                <w:sz w:val="26"/>
                <w:szCs w:val="26"/>
                <w:lang w:eastAsia="lv-LV"/>
              </w:rPr>
              <w:t>ru kabinetam n</w:t>
            </w:r>
            <w:r w:rsidR="002F5694" w:rsidRPr="00C35347">
              <w:rPr>
                <w:rFonts w:ascii="Times New Roman" w:eastAsia="Times New Roman" w:hAnsi="Times New Roman" w:cs="Times New Roman"/>
                <w:color w:val="000000" w:themeColor="text1"/>
                <w:sz w:val="26"/>
                <w:szCs w:val="26"/>
                <w:lang w:eastAsia="lv-LV"/>
              </w:rPr>
              <w:t>epieciešams izstrādāt</w:t>
            </w:r>
            <w:r w:rsidRPr="00C35347">
              <w:rPr>
                <w:rFonts w:ascii="Times New Roman" w:eastAsia="Times New Roman" w:hAnsi="Times New Roman" w:cs="Times New Roman"/>
                <w:color w:val="000000" w:themeColor="text1"/>
                <w:sz w:val="26"/>
                <w:szCs w:val="26"/>
                <w:lang w:eastAsia="lv-LV"/>
              </w:rPr>
              <w:t xml:space="preserve"> </w:t>
            </w:r>
            <w:r w:rsidR="002F5694" w:rsidRPr="00C35347">
              <w:rPr>
                <w:rFonts w:ascii="Times New Roman" w:hAnsi="Times New Roman"/>
                <w:color w:val="000000" w:themeColor="text1"/>
                <w:sz w:val="26"/>
                <w:szCs w:val="26"/>
              </w:rPr>
              <w:t xml:space="preserve">Ministru kabineta noteikumu </w:t>
            </w:r>
            <w:r w:rsidR="00C42144" w:rsidRPr="00C35347">
              <w:rPr>
                <w:rFonts w:ascii="Times New Roman" w:hAnsi="Times New Roman"/>
                <w:color w:val="000000" w:themeColor="text1"/>
                <w:sz w:val="26"/>
                <w:szCs w:val="26"/>
              </w:rPr>
              <w:t>projektu</w:t>
            </w:r>
            <w:r w:rsidRPr="00C35347">
              <w:rPr>
                <w:rFonts w:ascii="Times New Roman" w:hAnsi="Times New Roman"/>
                <w:color w:val="000000" w:themeColor="text1"/>
                <w:sz w:val="26"/>
                <w:szCs w:val="26"/>
              </w:rPr>
              <w:t>, kas noteiks</w:t>
            </w:r>
            <w:r w:rsidR="00C42144" w:rsidRPr="00C35347">
              <w:rPr>
                <w:rFonts w:ascii="Times New Roman" w:hAnsi="Times New Roman"/>
                <w:color w:val="000000" w:themeColor="text1"/>
                <w:sz w:val="26"/>
                <w:szCs w:val="26"/>
              </w:rPr>
              <w:t xml:space="preserve"> </w:t>
            </w:r>
            <w:r w:rsidRPr="00C35347">
              <w:rPr>
                <w:rFonts w:ascii="Times New Roman" w:eastAsia="Times New Roman" w:hAnsi="Times New Roman"/>
                <w:color w:val="000000" w:themeColor="text1"/>
                <w:sz w:val="26"/>
                <w:szCs w:val="26"/>
              </w:rPr>
              <w:t xml:space="preserve">jomas, kurās kvalitāte novērtējama, kvalitātes pakāpju aprakstus un kvalitātes novērtēšanas organizēšanas kārtību (Izglītības likuma 14.panta 37.punkts). </w:t>
            </w:r>
          </w:p>
          <w:p w:rsidR="002F5694" w:rsidRPr="00C35347" w:rsidRDefault="00074C8C" w:rsidP="004D5D8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2. Nepieciešams izstrādāt Ministru kabineta noteikumu projektu par grozījumiem Ministru kabineta 2016.gada 5.jūlija noteikumos Nr.445 „Pedagogu darba samaksas noteikumi”</w:t>
            </w:r>
            <w:r w:rsidR="004D5D81" w:rsidRPr="00C35347">
              <w:rPr>
                <w:rFonts w:ascii="Times New Roman" w:eastAsia="Times New Roman" w:hAnsi="Times New Roman"/>
                <w:color w:val="000000" w:themeColor="text1"/>
                <w:sz w:val="26"/>
                <w:szCs w:val="26"/>
              </w:rPr>
              <w:t xml:space="preserve">. Grozījumi nepieciešami, ievērojot, ka piemaksas apmēru par attiecīgo kvalitātes pakāpi noteiks izglītības iestādes vadītājs, nevis Ministru kabinets. </w:t>
            </w:r>
          </w:p>
          <w:p w:rsidR="007201EB" w:rsidRPr="00C35347" w:rsidRDefault="004D5D81" w:rsidP="004D5D8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Minētai</w:t>
            </w:r>
            <w:r w:rsidR="008E6F8B" w:rsidRPr="00C35347">
              <w:rPr>
                <w:rFonts w:ascii="Times New Roman" w:eastAsia="Times New Roman" w:hAnsi="Times New Roman"/>
                <w:color w:val="000000" w:themeColor="text1"/>
                <w:sz w:val="26"/>
                <w:szCs w:val="26"/>
              </w:rPr>
              <w:t>s</w:t>
            </w:r>
            <w:r w:rsidRPr="00C35347">
              <w:rPr>
                <w:rFonts w:ascii="Times New Roman" w:eastAsia="Times New Roman" w:hAnsi="Times New Roman"/>
                <w:color w:val="000000" w:themeColor="text1"/>
                <w:sz w:val="26"/>
                <w:szCs w:val="26"/>
              </w:rPr>
              <w:t xml:space="preserve"> noteikumu projekts ir izstrādāts.</w:t>
            </w:r>
          </w:p>
          <w:p w:rsidR="008E6F8B" w:rsidRPr="00C35347" w:rsidRDefault="007201EB" w:rsidP="008E6F8B">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 xml:space="preserve">3. </w:t>
            </w:r>
            <w:r w:rsidR="008E6F8B" w:rsidRPr="00C35347">
              <w:rPr>
                <w:rFonts w:ascii="Times New Roman" w:eastAsia="Times New Roman" w:hAnsi="Times New Roman"/>
                <w:color w:val="000000" w:themeColor="text1"/>
                <w:sz w:val="26"/>
                <w:szCs w:val="26"/>
              </w:rPr>
              <w:t>Lai precizētu tiesisko regulējumu attiecībā uz piemaksu par kvalitātes pakāpēm piešķiršanu, n</w:t>
            </w:r>
            <w:r w:rsidRPr="00C35347">
              <w:rPr>
                <w:rFonts w:ascii="Times New Roman" w:eastAsia="Times New Roman" w:hAnsi="Times New Roman"/>
                <w:color w:val="000000" w:themeColor="text1"/>
                <w:sz w:val="26"/>
                <w:szCs w:val="26"/>
              </w:rPr>
              <w:t>epieciešams izstrādāt Ministru kabineta noteikumu projektu</w:t>
            </w:r>
            <w:r w:rsidR="008E6F8B" w:rsidRPr="00C35347">
              <w:rPr>
                <w:rFonts w:ascii="Times New Roman" w:eastAsia="Times New Roman" w:hAnsi="Times New Roman"/>
                <w:color w:val="000000" w:themeColor="text1"/>
                <w:sz w:val="26"/>
                <w:szCs w:val="26"/>
              </w:rPr>
              <w:t xml:space="preserve">s </w:t>
            </w:r>
            <w:r w:rsidRPr="00C35347">
              <w:rPr>
                <w:rFonts w:ascii="Times New Roman" w:eastAsia="Times New Roman" w:hAnsi="Times New Roman"/>
                <w:color w:val="000000" w:themeColor="text1"/>
                <w:sz w:val="26"/>
                <w:szCs w:val="26"/>
              </w:rPr>
              <w:t>par grozījumiem</w:t>
            </w:r>
            <w:r w:rsidR="008E6F8B" w:rsidRPr="00C35347">
              <w:rPr>
                <w:rFonts w:ascii="Times New Roman" w:eastAsia="Times New Roman" w:hAnsi="Times New Roman"/>
                <w:color w:val="000000" w:themeColor="text1"/>
                <w:sz w:val="26"/>
                <w:szCs w:val="26"/>
              </w:rPr>
              <w:t xml:space="preserve">: </w:t>
            </w:r>
          </w:p>
          <w:p w:rsidR="008E6F8B" w:rsidRPr="00C35347" w:rsidRDefault="008E6F8B" w:rsidP="008E6F8B">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3.1.</w:t>
            </w:r>
            <w:r w:rsidR="007201EB" w:rsidRPr="00C35347">
              <w:rPr>
                <w:rFonts w:ascii="Times New Roman" w:eastAsia="Times New Roman" w:hAnsi="Times New Roman"/>
                <w:color w:val="000000" w:themeColor="text1"/>
                <w:sz w:val="26"/>
                <w:szCs w:val="26"/>
              </w:rPr>
              <w:t xml:space="preserve"> Ministru kabineta 2016.gada 5.jūlija noteikumos Nr.447 “Par valsts budžeta mērķdotāciju pedagogu darba samaksai pašvaldību vispārējās izglītības iestādēs un valsts augstskolu vispārējās vidējās izglītības iestādēs”</w:t>
            </w:r>
            <w:r w:rsidRPr="00C35347">
              <w:rPr>
                <w:rFonts w:ascii="Times New Roman" w:eastAsia="Times New Roman" w:hAnsi="Times New Roman"/>
                <w:color w:val="000000" w:themeColor="text1"/>
                <w:sz w:val="26"/>
                <w:szCs w:val="26"/>
              </w:rPr>
              <w:t>;</w:t>
            </w:r>
          </w:p>
          <w:p w:rsidR="0018375F" w:rsidRPr="00C35347" w:rsidRDefault="0018375F" w:rsidP="008E6F8B">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lastRenderedPageBreak/>
              <w:t xml:space="preserve">3.2. Ministru kabineta 2016.gada 15.jūlija noteikumos Nr.476 “Kārtība, kādā valsts finansē darba samaksu pedagogiem privātajās izglītības iestādēs”;  </w:t>
            </w:r>
          </w:p>
          <w:p w:rsidR="008E6F8B" w:rsidRPr="00C35347" w:rsidRDefault="008E6F8B" w:rsidP="008E6F8B">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3.</w:t>
            </w:r>
            <w:r w:rsidR="00C55ABE" w:rsidRPr="00C35347">
              <w:rPr>
                <w:rFonts w:ascii="Times New Roman" w:eastAsia="Times New Roman" w:hAnsi="Times New Roman"/>
                <w:color w:val="000000" w:themeColor="text1"/>
                <w:sz w:val="26"/>
                <w:szCs w:val="26"/>
              </w:rPr>
              <w:t>3</w:t>
            </w:r>
            <w:r w:rsidRPr="00C35347">
              <w:rPr>
                <w:rFonts w:ascii="Times New Roman" w:eastAsia="Times New Roman" w:hAnsi="Times New Roman"/>
                <w:color w:val="000000" w:themeColor="text1"/>
                <w:sz w:val="26"/>
                <w:szCs w:val="26"/>
              </w:rPr>
              <w:t>. Ministru kabineta 2016.gada 15.jūlija noteikumos Nr.477 “Speciālās izglītības iestāžu, internātskolu un vispārējās izglītības iestāžu speciālās izglītības klašu (grupu) finansēšanas kārtība”;</w:t>
            </w:r>
          </w:p>
          <w:p w:rsidR="00DD5FD4" w:rsidRPr="00C35347" w:rsidRDefault="00BF0285" w:rsidP="00DD5FD4">
            <w:pPr>
              <w:pStyle w:val="Footer"/>
              <w:jc w:val="both"/>
              <w:rPr>
                <w:rFonts w:ascii="Calibri" w:eastAsia="Calibri" w:hAnsi="Calibri" w:cs="Calibri"/>
                <w:sz w:val="26"/>
                <w:szCs w:val="26"/>
              </w:rPr>
            </w:pPr>
            <w:r w:rsidRPr="00C35347">
              <w:rPr>
                <w:rFonts w:ascii="Times New Roman" w:eastAsia="Times New Roman" w:hAnsi="Times New Roman"/>
                <w:color w:val="000000" w:themeColor="text1"/>
                <w:sz w:val="26"/>
                <w:szCs w:val="26"/>
              </w:rPr>
              <w:t>3.4.Ministru kabineta 20</w:t>
            </w:r>
            <w:r w:rsidR="00DD5FD4" w:rsidRPr="00C35347">
              <w:rPr>
                <w:rFonts w:ascii="Times New Roman" w:eastAsia="Calibri" w:hAnsi="Times New Roman" w:cs="Times New Roman"/>
                <w:bCs/>
                <w:sz w:val="26"/>
                <w:szCs w:val="26"/>
              </w:rPr>
              <w:t>07.gada 2.oktobra noteikumos Nr.655 „Noteikumi par profesionālās izglītības programmu īstenošanas izmaksu minimumu uz vienu izglītojamo”;</w:t>
            </w:r>
          </w:p>
          <w:p w:rsidR="00C55ABE" w:rsidRPr="00C35347" w:rsidRDefault="00DD5FD4" w:rsidP="008E6F8B">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3.5</w:t>
            </w:r>
            <w:r w:rsidR="00C55ABE" w:rsidRPr="00C35347">
              <w:rPr>
                <w:rFonts w:ascii="Times New Roman" w:eastAsia="Times New Roman" w:hAnsi="Times New Roman"/>
                <w:color w:val="000000" w:themeColor="text1"/>
                <w:sz w:val="26"/>
                <w:szCs w:val="26"/>
              </w:rPr>
              <w:t>. Ministru kabineta 2011.gada 5.jūlija noteikumos Nr.523 “</w:t>
            </w:r>
            <w:hyperlink r:id="rId9" w:tgtFrame="_blank" w:history="1">
              <w:r w:rsidR="00C55ABE" w:rsidRPr="00C35347">
                <w:rPr>
                  <w:rFonts w:ascii="Times New Roman" w:eastAsia="Times New Roman" w:hAnsi="Times New Roman"/>
                  <w:color w:val="000000" w:themeColor="text1"/>
                  <w:sz w:val="26"/>
                  <w:szCs w:val="26"/>
                </w:rPr>
                <w:t>Kārtība, kādā aprēķina un sadala valsts budžeta mērķdotāciju pedagogu darba samaksai pašvaldību izglītības iestādēs, kurās īsteno profesionālās pamatizglītības, arodizglītības un profesionālās vidējās izglītības programmas</w:t>
              </w:r>
            </w:hyperlink>
            <w:r w:rsidR="00C55ABE" w:rsidRPr="00C35347">
              <w:rPr>
                <w:rFonts w:ascii="Times New Roman" w:eastAsia="Times New Roman" w:hAnsi="Times New Roman"/>
                <w:color w:val="000000" w:themeColor="text1"/>
                <w:sz w:val="26"/>
                <w:szCs w:val="26"/>
              </w:rPr>
              <w:t>”;</w:t>
            </w:r>
          </w:p>
          <w:p w:rsidR="004D5D81" w:rsidRPr="00C35347" w:rsidRDefault="008E6F8B" w:rsidP="00C55ABE">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3.</w:t>
            </w:r>
            <w:r w:rsidR="00DD5FD4" w:rsidRPr="00C35347">
              <w:rPr>
                <w:rFonts w:ascii="Times New Roman" w:eastAsia="Times New Roman" w:hAnsi="Times New Roman"/>
                <w:color w:val="000000" w:themeColor="text1"/>
                <w:sz w:val="26"/>
                <w:szCs w:val="26"/>
              </w:rPr>
              <w:t>6</w:t>
            </w:r>
            <w:r w:rsidRPr="00C35347">
              <w:rPr>
                <w:rFonts w:ascii="Times New Roman" w:eastAsia="Times New Roman" w:hAnsi="Times New Roman"/>
                <w:color w:val="000000" w:themeColor="text1"/>
                <w:sz w:val="26"/>
                <w:szCs w:val="26"/>
              </w:rPr>
              <w:t xml:space="preserve">. </w:t>
            </w:r>
            <w:r w:rsidR="007201EB" w:rsidRPr="00C35347">
              <w:rPr>
                <w:rFonts w:ascii="Times New Roman" w:eastAsia="Times New Roman" w:hAnsi="Times New Roman"/>
                <w:color w:val="000000" w:themeColor="text1"/>
                <w:sz w:val="26"/>
                <w:szCs w:val="26"/>
              </w:rPr>
              <w:t xml:space="preserve"> </w:t>
            </w:r>
            <w:r w:rsidR="00C55ABE" w:rsidRPr="00C35347">
              <w:rPr>
                <w:rFonts w:ascii="Times New Roman" w:eastAsia="Times New Roman" w:hAnsi="Times New Roman"/>
                <w:color w:val="000000" w:themeColor="text1"/>
                <w:sz w:val="26"/>
                <w:szCs w:val="26"/>
              </w:rPr>
              <w:t>Ministru kabineta 2011.gada 27.decembra noteikumos Nr.1035 “Kārtība, kādā valsts finansē profesionālās ievirzes mākslas, mūzikas un dejas izglītības programmas”;</w:t>
            </w:r>
          </w:p>
          <w:p w:rsidR="00C55ABE" w:rsidRPr="00C35347" w:rsidRDefault="00DD5FD4" w:rsidP="00C55ABE">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olor w:val="000000" w:themeColor="text1"/>
                <w:sz w:val="26"/>
                <w:szCs w:val="26"/>
              </w:rPr>
              <w:t>3.7</w:t>
            </w:r>
            <w:r w:rsidR="00C55ABE" w:rsidRPr="00C35347">
              <w:rPr>
                <w:rFonts w:ascii="Times New Roman" w:eastAsia="Times New Roman" w:hAnsi="Times New Roman"/>
                <w:color w:val="000000" w:themeColor="text1"/>
                <w:sz w:val="26"/>
                <w:szCs w:val="26"/>
              </w:rPr>
              <w:t xml:space="preserve">. Ministru kabineta 2011.gada 27.decembra noteikumos Nr.1036 “Kārtība, kādā valsts finansē profesionālās ievirzes sporta izglītības programmas”. </w:t>
            </w:r>
          </w:p>
        </w:tc>
      </w:tr>
      <w:tr w:rsidR="0077187C" w:rsidRPr="0077187C" w:rsidTr="00C86F8E">
        <w:tblPrEx>
          <w:jc w:val="center"/>
          <w:tblInd w:w="0" w:type="dxa"/>
        </w:tblPrEx>
        <w:trPr>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lastRenderedPageBreak/>
              <w:t>2.</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Atbildīgā institūcija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F5694" w:rsidRPr="00C35347" w:rsidRDefault="00C55ABE" w:rsidP="00C55ABE">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Par šīs anotācijas sadaļas 1.punktā minēto normatīvo aktu izstrādi atbildīgā institūcija atbilstoši kompetencei ir </w:t>
            </w:r>
            <w:r w:rsidR="002F5694" w:rsidRPr="00C35347">
              <w:rPr>
                <w:rFonts w:ascii="Times New Roman" w:eastAsia="Times New Roman" w:hAnsi="Times New Roman" w:cs="Times New Roman"/>
                <w:color w:val="000000" w:themeColor="text1"/>
                <w:sz w:val="26"/>
                <w:szCs w:val="26"/>
                <w:lang w:eastAsia="lv-LV"/>
              </w:rPr>
              <w:t>Izglītības un zinātnes ministrija</w:t>
            </w:r>
            <w:r w:rsidRPr="00C35347">
              <w:rPr>
                <w:rFonts w:ascii="Times New Roman" w:eastAsia="Times New Roman" w:hAnsi="Times New Roman" w:cs="Times New Roman"/>
                <w:color w:val="000000" w:themeColor="text1"/>
                <w:sz w:val="26"/>
                <w:szCs w:val="26"/>
                <w:lang w:eastAsia="lv-LV"/>
              </w:rPr>
              <w:t xml:space="preserve"> un Kultūras ministrija</w:t>
            </w:r>
            <w:r w:rsidR="00094DA8" w:rsidRPr="00C35347">
              <w:rPr>
                <w:rFonts w:ascii="Times New Roman" w:eastAsia="Times New Roman" w:hAnsi="Times New Roman" w:cs="Times New Roman"/>
                <w:color w:val="000000" w:themeColor="text1"/>
                <w:sz w:val="26"/>
                <w:szCs w:val="26"/>
                <w:lang w:eastAsia="lv-LV"/>
              </w:rPr>
              <w:t>.</w:t>
            </w:r>
          </w:p>
          <w:p w:rsidR="002F5694" w:rsidRPr="00C35347" w:rsidRDefault="002F5694" w:rsidP="00DF4B70">
            <w:pPr>
              <w:spacing w:after="0" w:line="240" w:lineRule="auto"/>
              <w:rPr>
                <w:rFonts w:ascii="Times New Roman" w:eastAsia="Times New Roman" w:hAnsi="Times New Roman" w:cs="Times New Roman"/>
                <w:color w:val="000000" w:themeColor="text1"/>
                <w:sz w:val="26"/>
                <w:szCs w:val="26"/>
                <w:lang w:eastAsia="lv-LV"/>
              </w:rPr>
            </w:pPr>
          </w:p>
        </w:tc>
      </w:tr>
      <w:tr w:rsidR="0077187C" w:rsidRPr="0077187C" w:rsidTr="00C86F8E">
        <w:tblPrEx>
          <w:jc w:val="center"/>
          <w:tblInd w:w="0" w:type="dxa"/>
        </w:tblPrEx>
        <w:trPr>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3.</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C06D81">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Cita informācija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3A3EE1" w:rsidRPr="00C35347" w:rsidRDefault="004D5D81" w:rsidP="003A3EE1">
            <w:pPr>
              <w:spacing w:after="0" w:line="240" w:lineRule="auto"/>
              <w:jc w:val="both"/>
              <w:rPr>
                <w:rFonts w:ascii="Times New Roman" w:eastAsia="Times New Roman" w:hAnsi="Times New Roman"/>
                <w:color w:val="000000" w:themeColor="text1"/>
                <w:sz w:val="26"/>
                <w:szCs w:val="26"/>
              </w:rPr>
            </w:pPr>
            <w:r w:rsidRPr="00C35347">
              <w:rPr>
                <w:rFonts w:ascii="Times New Roman" w:eastAsia="Times New Roman" w:hAnsi="Times New Roman"/>
                <w:color w:val="000000" w:themeColor="text1"/>
                <w:sz w:val="26"/>
                <w:szCs w:val="26"/>
              </w:rPr>
              <w:t>Ministru kabineta noteikumu projekta par grozījumiem Ministru kabineta 2016.gada 5.jūlija noteikumos Nr.445 „Pedagogu darba samaksas noteikumi” tālāka virzība ir iespējama bez grozījumiem Izglītības likumā, jo jau šobrīd ir Ministru kabinets ir tiesīgs noteikt, ka piemaksas par kvalitātes pakāpi apmēru nosaka pati izgl</w:t>
            </w:r>
            <w:r w:rsidR="00C55ABE" w:rsidRPr="00C35347">
              <w:rPr>
                <w:rFonts w:ascii="Times New Roman" w:eastAsia="Times New Roman" w:hAnsi="Times New Roman"/>
                <w:color w:val="000000" w:themeColor="text1"/>
                <w:sz w:val="26"/>
                <w:szCs w:val="26"/>
              </w:rPr>
              <w:t>ītības</w:t>
            </w:r>
            <w:r w:rsidRPr="00C35347">
              <w:rPr>
                <w:rFonts w:ascii="Times New Roman" w:eastAsia="Times New Roman" w:hAnsi="Times New Roman"/>
                <w:color w:val="000000" w:themeColor="text1"/>
                <w:sz w:val="26"/>
                <w:szCs w:val="26"/>
              </w:rPr>
              <w:t xml:space="preserve"> iestāde.  </w:t>
            </w:r>
          </w:p>
          <w:p w:rsidR="002F5694" w:rsidRPr="00C35347" w:rsidRDefault="00C55ABE" w:rsidP="003A3EE1">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olor w:val="000000" w:themeColor="text1"/>
                <w:sz w:val="26"/>
                <w:szCs w:val="26"/>
              </w:rPr>
              <w:t>Attiecīgi arī citu š</w:t>
            </w:r>
            <w:r w:rsidR="003A3EE1" w:rsidRPr="00C35347">
              <w:rPr>
                <w:rFonts w:ascii="Times New Roman" w:eastAsia="Times New Roman" w:hAnsi="Times New Roman"/>
                <w:color w:val="000000" w:themeColor="text1"/>
                <w:sz w:val="26"/>
                <w:szCs w:val="26"/>
              </w:rPr>
              <w:t xml:space="preserve">īs </w:t>
            </w:r>
            <w:r w:rsidRPr="00C35347">
              <w:rPr>
                <w:rFonts w:ascii="Times New Roman" w:eastAsia="Times New Roman" w:hAnsi="Times New Roman"/>
                <w:color w:val="000000" w:themeColor="text1"/>
                <w:sz w:val="26"/>
                <w:szCs w:val="26"/>
              </w:rPr>
              <w:t>anotācijas sadaļ</w:t>
            </w:r>
            <w:r w:rsidR="003A3EE1" w:rsidRPr="00C35347">
              <w:rPr>
                <w:rFonts w:ascii="Times New Roman" w:eastAsia="Times New Roman" w:hAnsi="Times New Roman"/>
                <w:color w:val="000000" w:themeColor="text1"/>
                <w:sz w:val="26"/>
                <w:szCs w:val="26"/>
              </w:rPr>
              <w:t xml:space="preserve">as 1.punktā </w:t>
            </w:r>
            <w:r w:rsidRPr="00C35347">
              <w:rPr>
                <w:rFonts w:ascii="Times New Roman" w:eastAsia="Times New Roman" w:hAnsi="Times New Roman"/>
                <w:color w:val="000000" w:themeColor="text1"/>
                <w:sz w:val="26"/>
                <w:szCs w:val="26"/>
              </w:rPr>
              <w:t xml:space="preserve">minēto </w:t>
            </w:r>
            <w:r w:rsidR="003A3EE1" w:rsidRPr="00C35347">
              <w:rPr>
                <w:rFonts w:ascii="Times New Roman" w:eastAsia="Times New Roman" w:hAnsi="Times New Roman"/>
                <w:color w:val="000000" w:themeColor="text1"/>
                <w:sz w:val="26"/>
                <w:szCs w:val="26"/>
              </w:rPr>
              <w:t xml:space="preserve">Ministru kabineta noteikumu projektu, izņemot </w:t>
            </w:r>
            <w:r w:rsidR="003A3EE1" w:rsidRPr="00C35347">
              <w:rPr>
                <w:rFonts w:ascii="Times New Roman" w:hAnsi="Times New Roman"/>
                <w:color w:val="000000" w:themeColor="text1"/>
                <w:sz w:val="26"/>
                <w:szCs w:val="26"/>
              </w:rPr>
              <w:t xml:space="preserve">Ministru kabineta noteikumu projektu, kas izdodams, pamatojoties uz Izglītības likuma 154.panta 37.punktu, </w:t>
            </w:r>
            <w:r w:rsidR="003A3EE1" w:rsidRPr="00C35347">
              <w:rPr>
                <w:rFonts w:ascii="Times New Roman" w:eastAsia="Times New Roman" w:hAnsi="Times New Roman"/>
                <w:color w:val="000000" w:themeColor="text1"/>
                <w:sz w:val="26"/>
                <w:szCs w:val="26"/>
              </w:rPr>
              <w:t xml:space="preserve">izstrāde un tālāk virzība ir iespējama  līdz likumprojekta pieņemšanai. </w:t>
            </w:r>
          </w:p>
        </w:tc>
      </w:tr>
      <w:tr w:rsidR="0077187C" w:rsidRPr="0077187C" w:rsidTr="00C86F8E">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77187C" w:rsidRPr="0077187C" w:rsidTr="00C86F8E">
        <w:tc>
          <w:tcPr>
            <w:tcW w:w="5000" w:type="pct"/>
            <w:gridSpan w:val="9"/>
            <w:tcBorders>
              <w:top w:val="outset" w:sz="6" w:space="0" w:color="414142"/>
              <w:left w:val="outset" w:sz="6" w:space="0" w:color="414142"/>
              <w:bottom w:val="outset" w:sz="6" w:space="0" w:color="414142"/>
              <w:right w:val="outset" w:sz="6" w:space="0" w:color="414142"/>
            </w:tcBorders>
            <w:vAlign w:val="center"/>
          </w:tcPr>
          <w:p w:rsidR="002F5694" w:rsidRPr="00C35347" w:rsidRDefault="002F5694" w:rsidP="0077187C">
            <w:pPr>
              <w:spacing w:after="0" w:line="240" w:lineRule="auto"/>
              <w:rPr>
                <w:rFonts w:ascii="Times New Roman" w:eastAsia="Times New Roman" w:hAnsi="Times New Roman" w:cs="Times New Roman"/>
                <w:b/>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Likumprojekts šo jomu neskar</w:t>
            </w:r>
          </w:p>
        </w:tc>
      </w:tr>
      <w:tr w:rsidR="0077187C" w:rsidRPr="0077187C" w:rsidTr="00C86F8E">
        <w:tc>
          <w:tcPr>
            <w:tcW w:w="5000" w:type="pct"/>
            <w:gridSpan w:val="9"/>
            <w:tcBorders>
              <w:top w:val="outset" w:sz="6" w:space="0" w:color="414142"/>
              <w:left w:val="outset" w:sz="6" w:space="0" w:color="414142"/>
              <w:bottom w:val="outset" w:sz="6" w:space="0" w:color="414142"/>
              <w:right w:val="outset" w:sz="6" w:space="0" w:color="414142"/>
            </w:tcBorders>
            <w:vAlign w:val="center"/>
          </w:tcPr>
          <w:p w:rsidR="0077187C" w:rsidRPr="0077187C" w:rsidRDefault="0077187C" w:rsidP="0077187C">
            <w:pPr>
              <w:spacing w:after="0" w:line="240" w:lineRule="auto"/>
              <w:jc w:val="center"/>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77187C" w:rsidRPr="0077187C" w:rsidTr="00C86F8E">
        <w:tblPrEx>
          <w:jc w:val="center"/>
          <w:tblInd w:w="0" w:type="dxa"/>
        </w:tblPrEx>
        <w:trPr>
          <w:jc w:val="center"/>
        </w:trPr>
        <w:tc>
          <w:tcPr>
            <w:tcW w:w="232" w:type="pct"/>
            <w:tcBorders>
              <w:top w:val="outset" w:sz="6" w:space="0" w:color="414142"/>
              <w:left w:val="outset" w:sz="6" w:space="0" w:color="414142"/>
              <w:bottom w:val="outset" w:sz="6" w:space="0" w:color="414142"/>
              <w:right w:val="outset" w:sz="6" w:space="0" w:color="414142"/>
            </w:tcBorders>
            <w:hideMark/>
          </w:tcPr>
          <w:p w:rsidR="0077187C" w:rsidRPr="00C35347" w:rsidRDefault="0077187C"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lastRenderedPageBreak/>
              <w:t>1.</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77187C" w:rsidRPr="00C35347" w:rsidRDefault="0077187C" w:rsidP="00DF4B70">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Plānotās sabiedrības līdzdalības un komunikācijas aktivitātes saistībā ar projektu</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77187C" w:rsidRPr="00C35347" w:rsidRDefault="0077187C" w:rsidP="0077187C">
            <w:pPr>
              <w:spacing w:after="0" w:line="240" w:lineRule="auto"/>
              <w:jc w:val="both"/>
              <w:rPr>
                <w:rFonts w:ascii="Times New Roman" w:eastAsia="Times New Roman" w:hAnsi="Times New Roman"/>
                <w:color w:val="000000" w:themeColor="text1"/>
                <w:sz w:val="26"/>
                <w:szCs w:val="26"/>
                <w:lang w:eastAsia="lv-LV"/>
              </w:rPr>
            </w:pPr>
            <w:r w:rsidRPr="00C35347">
              <w:rPr>
                <w:rFonts w:ascii="Times New Roman" w:eastAsia="Times New Roman" w:hAnsi="Times New Roman"/>
                <w:color w:val="000000" w:themeColor="text1"/>
                <w:sz w:val="26"/>
                <w:szCs w:val="26"/>
                <w:lang w:eastAsia="lv-LV"/>
              </w:rPr>
              <w:t>2017.gada 8.februārī un 7.aprīlī republikas pilsētu un  novadu izglītības pārvalžu vadītāju seminārs.</w:t>
            </w:r>
          </w:p>
          <w:p w:rsidR="0077187C" w:rsidRPr="00C35347" w:rsidRDefault="0077187C" w:rsidP="0077187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olor w:val="000000" w:themeColor="text1"/>
                <w:sz w:val="26"/>
                <w:szCs w:val="26"/>
                <w:lang w:eastAsia="lv-LV"/>
              </w:rPr>
              <w:t>Noteikumu projekts tā izstrādes procesā viedokļa un priekšlikumu sniegšanai izsūtīts biedrībai „Latvijas Sporta izglītības iestāžu direktoru padome”.</w:t>
            </w:r>
          </w:p>
        </w:tc>
      </w:tr>
      <w:tr w:rsidR="0077187C" w:rsidRPr="0077187C" w:rsidTr="00C86F8E">
        <w:tblPrEx>
          <w:jc w:val="center"/>
          <w:tblInd w:w="0" w:type="dxa"/>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2.</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Sabiedrības līdzdalība projekta izstrādē</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0641C" w:rsidRPr="00C35347" w:rsidRDefault="0020641C" w:rsidP="0077187C">
            <w:pPr>
              <w:spacing w:after="0" w:line="240" w:lineRule="auto"/>
              <w:jc w:val="both"/>
              <w:rPr>
                <w:rFonts w:ascii="Times New Roman" w:hAnsi="Times New Roman"/>
                <w:color w:val="000000" w:themeColor="text1"/>
                <w:sz w:val="26"/>
                <w:szCs w:val="26"/>
              </w:rPr>
            </w:pPr>
            <w:r w:rsidRPr="00C35347">
              <w:rPr>
                <w:rFonts w:ascii="Times New Roman" w:hAnsi="Times New Roman"/>
                <w:color w:val="000000" w:themeColor="text1"/>
                <w:sz w:val="26"/>
                <w:szCs w:val="26"/>
              </w:rPr>
              <w:t>Pedagogu profesionālās karjeras attīstības modeļa publiskā apspriešanā – diskusijās, viedokļu apmaiņās par izstrādāto modeli tikuši iesaistīti izglītības pārvalžu vadītāji, izglītības iestāžu darbības kvalitātes novērtēšanas eksperti, kā arī dažādas izglītībā ieinteresētās puses.</w:t>
            </w:r>
          </w:p>
          <w:p w:rsidR="002F5694" w:rsidRPr="00C35347" w:rsidRDefault="0020641C" w:rsidP="0077187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hAnsi="Times New Roman"/>
                <w:color w:val="000000" w:themeColor="text1"/>
                <w:sz w:val="26"/>
                <w:szCs w:val="26"/>
              </w:rPr>
              <w:t xml:space="preserve">Ar likumprojektu un ar to saistīto noteikumu projektu 2017.gada 8.februārī un 31.martā  iepazīstināti republikas pilsētu un novadu izglītības pārvalžu vadītāji un izglītības speciālisti un līdz 2017.gada </w:t>
            </w:r>
            <w:r w:rsidRPr="00C35347">
              <w:rPr>
                <w:rFonts w:ascii="Times New Roman" w:hAnsi="Times New Roman"/>
                <w:sz w:val="26"/>
                <w:szCs w:val="26"/>
              </w:rPr>
              <w:t xml:space="preserve">7.aprīlim organizēta priekšlikumu izteikšana. No 2016.gada oktobra notikušas darba grupas (ar </w:t>
            </w:r>
            <w:r w:rsidR="00BF0285" w:rsidRPr="00C35347">
              <w:rPr>
                <w:rFonts w:ascii="Times New Roman" w:hAnsi="Times New Roman"/>
                <w:sz w:val="26"/>
                <w:szCs w:val="26"/>
              </w:rPr>
              <w:t>arodbiedrības ,,Latvijas Izglītības vadītāju asociācija</w:t>
            </w:r>
            <w:r w:rsidRPr="00C35347">
              <w:rPr>
                <w:rFonts w:ascii="Times New Roman" w:hAnsi="Times New Roman"/>
                <w:sz w:val="26"/>
                <w:szCs w:val="26"/>
              </w:rPr>
              <w:t>, L</w:t>
            </w:r>
            <w:r w:rsidR="00BF0285" w:rsidRPr="00C35347">
              <w:rPr>
                <w:rFonts w:ascii="Times New Roman" w:hAnsi="Times New Roman"/>
                <w:sz w:val="26"/>
                <w:szCs w:val="26"/>
              </w:rPr>
              <w:t xml:space="preserve">atvijas </w:t>
            </w:r>
            <w:r w:rsidRPr="00C35347">
              <w:rPr>
                <w:rFonts w:ascii="Times New Roman" w:hAnsi="Times New Roman"/>
                <w:sz w:val="26"/>
                <w:szCs w:val="26"/>
              </w:rPr>
              <w:t>I</w:t>
            </w:r>
            <w:r w:rsidR="00BF0285" w:rsidRPr="00C35347">
              <w:rPr>
                <w:rFonts w:ascii="Times New Roman" w:hAnsi="Times New Roman"/>
                <w:sz w:val="26"/>
                <w:szCs w:val="26"/>
              </w:rPr>
              <w:t>zglītības un zinātnes darbinieku arodbiedrības</w:t>
            </w:r>
            <w:r w:rsidRPr="00C35347">
              <w:rPr>
                <w:rFonts w:ascii="Times New Roman" w:hAnsi="Times New Roman"/>
                <w:sz w:val="26"/>
                <w:szCs w:val="26"/>
              </w:rPr>
              <w:t xml:space="preserve"> piedalīšanos) sanāksmes par ar likumprojektu saistīto noteikumu </w:t>
            </w:r>
            <w:r w:rsidRPr="00C35347">
              <w:rPr>
                <w:rFonts w:ascii="Times New Roman" w:hAnsi="Times New Roman"/>
                <w:color w:val="000000" w:themeColor="text1"/>
                <w:sz w:val="26"/>
                <w:szCs w:val="26"/>
              </w:rPr>
              <w:t xml:space="preserve">projektā iestrādājamajiem priekšlikumiem. </w:t>
            </w:r>
            <w:r w:rsidR="00DD5FD4" w:rsidRPr="00C35347">
              <w:rPr>
                <w:rFonts w:ascii="Times New Roman" w:hAnsi="Times New Roman"/>
                <w:color w:val="000000" w:themeColor="text1"/>
                <w:sz w:val="26"/>
                <w:szCs w:val="26"/>
              </w:rPr>
              <w:t>Notikusi saruna ar programmas ,,Iespējamā misija” vadītājiem.</w:t>
            </w:r>
          </w:p>
        </w:tc>
      </w:tr>
      <w:tr w:rsidR="0077187C" w:rsidRPr="0077187C" w:rsidTr="00C86F8E">
        <w:tblPrEx>
          <w:jc w:val="center"/>
          <w:tblInd w:w="0" w:type="dxa"/>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3.</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Sabiedrības līdzdalības rezultāti</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DD5FD4" w:rsidRPr="00C35347" w:rsidRDefault="00DD5FD4" w:rsidP="00DD5FD4">
            <w:pPr>
              <w:spacing w:after="0" w:line="240" w:lineRule="auto"/>
              <w:jc w:val="both"/>
              <w:rPr>
                <w:rFonts w:ascii="Times New Roman" w:eastAsia="Times New Roman" w:hAnsi="Times New Roman" w:cs="Times New Roman"/>
                <w:sz w:val="26"/>
                <w:szCs w:val="26"/>
                <w:lang w:eastAsia="lv-LV"/>
              </w:rPr>
            </w:pPr>
            <w:r w:rsidRPr="00C35347">
              <w:rPr>
                <w:rFonts w:ascii="Times New Roman" w:eastAsia="Times New Roman" w:hAnsi="Times New Roman" w:cs="Times New Roman"/>
                <w:sz w:val="26"/>
                <w:szCs w:val="26"/>
                <w:lang w:eastAsia="lv-LV"/>
              </w:rPr>
              <w:t>Izglītības pārvalžu vadītāji izteikuši atbalstu, kā pozitīvu minot laikietilpīguma un iesniedzamo dokumentu apjoma mazināšanu, programmas ,,Iespējamā misija” vadītāju atbalsts, kā pozitīvu minot izglītības iestādes autonomijas veicināšanu.</w:t>
            </w:r>
          </w:p>
          <w:p w:rsidR="00DD5FD4" w:rsidRPr="00C35347" w:rsidRDefault="000E5124" w:rsidP="000E5124">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Valsts ģimnāziju asociācija sniegusi konceptuālu atbalstu </w:t>
            </w:r>
            <w:proofErr w:type="spellStart"/>
            <w:r w:rsidRPr="00C35347">
              <w:rPr>
                <w:rFonts w:ascii="Times New Roman" w:eastAsia="Times New Roman" w:hAnsi="Times New Roman" w:cs="Times New Roman"/>
                <w:color w:val="000000" w:themeColor="text1"/>
                <w:sz w:val="26"/>
                <w:szCs w:val="26"/>
                <w:lang w:eastAsia="lv-LV"/>
              </w:rPr>
              <w:t>likumgrozījumu</w:t>
            </w:r>
            <w:proofErr w:type="spellEnd"/>
            <w:r w:rsidRPr="00C35347">
              <w:rPr>
                <w:rFonts w:ascii="Times New Roman" w:eastAsia="Times New Roman" w:hAnsi="Times New Roman" w:cs="Times New Roman"/>
                <w:color w:val="000000" w:themeColor="text1"/>
                <w:sz w:val="26"/>
                <w:szCs w:val="26"/>
                <w:lang w:eastAsia="lv-LV"/>
              </w:rPr>
              <w:t xml:space="preserve"> tālākai virzībai. Arodbiedrības ,,Latvijas Izglītības vadītāju asociācija” konceptuāli atbalsta dokumenta tālāku virzību.</w:t>
            </w:r>
          </w:p>
          <w:p w:rsidR="003A3EE1" w:rsidRPr="00C35347" w:rsidRDefault="003A3EE1" w:rsidP="003A3EE1">
            <w:pPr>
              <w:spacing w:after="0" w:line="240" w:lineRule="auto"/>
              <w:rPr>
                <w:rFonts w:ascii="Times New Roman" w:eastAsia="Times New Roman" w:hAnsi="Times New Roman" w:cs="Times New Roman"/>
                <w:color w:val="000000" w:themeColor="text1"/>
                <w:sz w:val="26"/>
                <w:szCs w:val="26"/>
                <w:lang w:eastAsia="lv-LV"/>
              </w:rPr>
            </w:pPr>
          </w:p>
        </w:tc>
      </w:tr>
      <w:tr w:rsidR="0077187C" w:rsidRPr="0077187C" w:rsidTr="00C86F8E">
        <w:tblPrEx>
          <w:jc w:val="center"/>
          <w:tblInd w:w="0" w:type="dxa"/>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4.</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Cita informācija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  Nav</w:t>
            </w:r>
          </w:p>
        </w:tc>
      </w:tr>
      <w:tr w:rsidR="0077187C" w:rsidRPr="0077187C" w:rsidTr="00C86F8E">
        <w:tblPrEx>
          <w:jc w:val="center"/>
          <w:tblInd w:w="0" w:type="dxa"/>
        </w:tblPrEx>
        <w:trPr>
          <w:trHeight w:val="375"/>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77187C">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77187C" w:rsidRPr="0077187C" w:rsidTr="00C86F8E">
        <w:tblPrEx>
          <w:jc w:val="center"/>
          <w:tblInd w:w="0" w:type="dxa"/>
        </w:tblPrEx>
        <w:trPr>
          <w:trHeight w:val="420"/>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1.</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Projekta izpildē iesaistītās institūcijas</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Izglītības un zinātnes ministrija, izglītības iestādes</w:t>
            </w:r>
            <w:r w:rsidR="00371E66" w:rsidRPr="00C35347">
              <w:rPr>
                <w:rFonts w:ascii="Times New Roman" w:eastAsia="Times New Roman" w:hAnsi="Times New Roman" w:cs="Times New Roman"/>
                <w:color w:val="000000" w:themeColor="text1"/>
                <w:sz w:val="26"/>
                <w:szCs w:val="26"/>
                <w:lang w:eastAsia="lv-LV"/>
              </w:rPr>
              <w:t>, izglītības iestāžu dibinātāji</w:t>
            </w:r>
            <w:r w:rsidRPr="00C35347">
              <w:rPr>
                <w:rFonts w:ascii="Times New Roman" w:eastAsia="Times New Roman" w:hAnsi="Times New Roman" w:cs="Times New Roman"/>
                <w:color w:val="000000" w:themeColor="text1"/>
                <w:sz w:val="26"/>
                <w:szCs w:val="26"/>
                <w:lang w:eastAsia="lv-LV"/>
              </w:rPr>
              <w:t>.</w:t>
            </w:r>
          </w:p>
        </w:tc>
      </w:tr>
      <w:tr w:rsidR="0077187C" w:rsidRPr="0077187C" w:rsidTr="00C86F8E">
        <w:tblPrEx>
          <w:jc w:val="center"/>
          <w:tblInd w:w="0" w:type="dxa"/>
        </w:tblPrEx>
        <w:trPr>
          <w:trHeight w:val="450"/>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2.</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Jaunu institūciju izveide, esošu institūciju likvidācija vai reorganizācija, to </w:t>
            </w:r>
            <w:r w:rsidRPr="00C35347">
              <w:rPr>
                <w:rFonts w:ascii="Times New Roman" w:eastAsia="Times New Roman" w:hAnsi="Times New Roman" w:cs="Times New Roman"/>
                <w:color w:val="000000" w:themeColor="text1"/>
                <w:sz w:val="26"/>
                <w:szCs w:val="26"/>
                <w:lang w:eastAsia="lv-LV"/>
              </w:rPr>
              <w:lastRenderedPageBreak/>
              <w:t>ietekme uz institūcijas cilvēkresursiem</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jc w:val="both"/>
              <w:rPr>
                <w:rFonts w:ascii="Times New Roman" w:eastAsia="Times New Roman" w:hAnsi="Times New Roman" w:cs="Times New Roman"/>
                <w:color w:val="000000" w:themeColor="text1"/>
                <w:sz w:val="26"/>
                <w:szCs w:val="26"/>
                <w:lang w:eastAsia="lv-LV"/>
              </w:rPr>
            </w:pPr>
            <w:r w:rsidRPr="00C35347">
              <w:rPr>
                <w:rFonts w:ascii="Times New Roman" w:hAnsi="Times New Roman" w:cs="Times New Roman"/>
                <w:color w:val="000000" w:themeColor="text1"/>
                <w:sz w:val="26"/>
                <w:szCs w:val="26"/>
              </w:rPr>
              <w:lastRenderedPageBreak/>
              <w:t xml:space="preserve">Likumprojekts paredz </w:t>
            </w:r>
            <w:r w:rsidR="00C42144" w:rsidRPr="00C35347">
              <w:rPr>
                <w:rFonts w:ascii="Times New Roman" w:hAnsi="Times New Roman" w:cs="Times New Roman"/>
                <w:color w:val="000000" w:themeColor="text1"/>
                <w:sz w:val="26"/>
                <w:szCs w:val="26"/>
              </w:rPr>
              <w:t>pienākumu izglītības iestāžu vadītājiem organizēt pedagogu profesionālās darbības kvalitātes novērtēšanu.</w:t>
            </w:r>
          </w:p>
        </w:tc>
      </w:tr>
      <w:tr w:rsidR="0077187C" w:rsidRPr="0077187C" w:rsidTr="00C86F8E">
        <w:tblPrEx>
          <w:jc w:val="center"/>
          <w:tblInd w:w="0" w:type="dxa"/>
        </w:tblPrEx>
        <w:trPr>
          <w:trHeight w:val="390"/>
          <w:jc w:val="center"/>
        </w:trPr>
        <w:tc>
          <w:tcPr>
            <w:tcW w:w="232" w:type="pct"/>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3.</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Cita informācija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rsidR="002F5694" w:rsidRPr="00C35347" w:rsidRDefault="002F5694" w:rsidP="0077187C">
            <w:pPr>
              <w:spacing w:after="0" w:line="240" w:lineRule="auto"/>
              <w:rPr>
                <w:rFonts w:ascii="Times New Roman" w:eastAsia="Times New Roman" w:hAnsi="Times New Roman" w:cs="Times New Roman"/>
                <w:color w:val="000000" w:themeColor="text1"/>
                <w:sz w:val="26"/>
                <w:szCs w:val="26"/>
                <w:lang w:eastAsia="lv-LV"/>
              </w:rPr>
            </w:pPr>
            <w:r w:rsidRPr="00C35347">
              <w:rPr>
                <w:rFonts w:ascii="Times New Roman" w:eastAsia="Times New Roman" w:hAnsi="Times New Roman" w:cs="Times New Roman"/>
                <w:color w:val="000000" w:themeColor="text1"/>
                <w:sz w:val="26"/>
                <w:szCs w:val="26"/>
                <w:lang w:eastAsia="lv-LV"/>
              </w:rPr>
              <w:t xml:space="preserve">  Nav</w:t>
            </w:r>
          </w:p>
        </w:tc>
      </w:tr>
    </w:tbl>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C35347" w:rsidRDefault="002F5694" w:rsidP="002F5694">
      <w:pPr>
        <w:spacing w:after="0" w:line="240" w:lineRule="auto"/>
        <w:jc w:val="both"/>
        <w:rPr>
          <w:rFonts w:ascii="Times New Roman" w:hAnsi="Times New Roman"/>
          <w:color w:val="000000" w:themeColor="text1"/>
          <w:sz w:val="28"/>
          <w:szCs w:val="28"/>
        </w:rPr>
      </w:pPr>
      <w:r w:rsidRPr="00C35347">
        <w:rPr>
          <w:rFonts w:ascii="Times New Roman" w:hAnsi="Times New Roman"/>
          <w:color w:val="000000" w:themeColor="text1"/>
          <w:sz w:val="28"/>
          <w:szCs w:val="28"/>
        </w:rPr>
        <w:t>Iesniedzējs:</w:t>
      </w:r>
    </w:p>
    <w:p w:rsidR="002F5694" w:rsidRPr="00C35347" w:rsidRDefault="002F5694" w:rsidP="002F5694">
      <w:pPr>
        <w:spacing w:after="0" w:line="240" w:lineRule="auto"/>
        <w:jc w:val="both"/>
        <w:rPr>
          <w:rFonts w:ascii="Times New Roman" w:hAnsi="Times New Roman"/>
          <w:color w:val="000000" w:themeColor="text1"/>
          <w:sz w:val="28"/>
          <w:szCs w:val="28"/>
        </w:rPr>
      </w:pPr>
    </w:p>
    <w:p w:rsidR="002F5694" w:rsidRPr="00C35347" w:rsidRDefault="002F5694" w:rsidP="002F5694">
      <w:pPr>
        <w:spacing w:after="0" w:line="240" w:lineRule="auto"/>
        <w:jc w:val="both"/>
        <w:rPr>
          <w:rFonts w:ascii="Times New Roman" w:hAnsi="Times New Roman"/>
          <w:color w:val="000000" w:themeColor="text1"/>
          <w:sz w:val="28"/>
          <w:szCs w:val="28"/>
        </w:rPr>
      </w:pPr>
      <w:r w:rsidRPr="00C35347">
        <w:rPr>
          <w:rFonts w:ascii="Times New Roman" w:hAnsi="Times New Roman"/>
          <w:color w:val="000000" w:themeColor="text1"/>
          <w:sz w:val="28"/>
          <w:szCs w:val="28"/>
        </w:rPr>
        <w:t xml:space="preserve">Izglītības un zinātnes ministrs                                          </w:t>
      </w:r>
      <w:r w:rsidR="00200E6E">
        <w:rPr>
          <w:rFonts w:ascii="Times New Roman" w:hAnsi="Times New Roman"/>
          <w:color w:val="000000" w:themeColor="text1"/>
          <w:sz w:val="28"/>
          <w:szCs w:val="28"/>
        </w:rPr>
        <w:tab/>
      </w:r>
      <w:proofErr w:type="spellStart"/>
      <w:r w:rsidRPr="00C35347">
        <w:rPr>
          <w:rFonts w:ascii="Times New Roman" w:hAnsi="Times New Roman"/>
          <w:color w:val="000000" w:themeColor="text1"/>
          <w:sz w:val="28"/>
          <w:szCs w:val="28"/>
        </w:rPr>
        <w:t>K.Šadurskis</w:t>
      </w:r>
      <w:proofErr w:type="spellEnd"/>
    </w:p>
    <w:p w:rsidR="002F5694" w:rsidRPr="00C35347" w:rsidRDefault="002F5694" w:rsidP="002F5694">
      <w:pPr>
        <w:spacing w:after="0" w:line="240" w:lineRule="auto"/>
        <w:jc w:val="both"/>
        <w:rPr>
          <w:rFonts w:ascii="Times New Roman" w:hAnsi="Times New Roman"/>
          <w:color w:val="000000" w:themeColor="text1"/>
          <w:sz w:val="28"/>
          <w:szCs w:val="28"/>
        </w:rPr>
      </w:pPr>
    </w:p>
    <w:p w:rsidR="002F5694" w:rsidRPr="00C35347" w:rsidRDefault="002F5694" w:rsidP="002F5694">
      <w:pPr>
        <w:spacing w:after="0" w:line="240" w:lineRule="auto"/>
        <w:jc w:val="both"/>
        <w:rPr>
          <w:rFonts w:ascii="Times New Roman" w:hAnsi="Times New Roman"/>
          <w:color w:val="000000" w:themeColor="text1"/>
          <w:sz w:val="28"/>
          <w:szCs w:val="28"/>
        </w:rPr>
      </w:pPr>
    </w:p>
    <w:p w:rsidR="002F5694" w:rsidRPr="00C35347" w:rsidRDefault="002F5694" w:rsidP="002F5694">
      <w:pPr>
        <w:spacing w:after="0" w:line="240" w:lineRule="auto"/>
        <w:jc w:val="both"/>
        <w:rPr>
          <w:rFonts w:ascii="Times New Roman" w:hAnsi="Times New Roman"/>
          <w:color w:val="000000" w:themeColor="text1"/>
          <w:sz w:val="28"/>
          <w:szCs w:val="28"/>
        </w:rPr>
      </w:pPr>
      <w:r w:rsidRPr="00C35347">
        <w:rPr>
          <w:rFonts w:ascii="Times New Roman" w:hAnsi="Times New Roman"/>
          <w:color w:val="000000" w:themeColor="text1"/>
          <w:sz w:val="28"/>
          <w:szCs w:val="28"/>
        </w:rPr>
        <w:t>Vizē:</w:t>
      </w:r>
    </w:p>
    <w:p w:rsidR="002F5694" w:rsidRPr="00C35347" w:rsidRDefault="002F5694" w:rsidP="002F5694">
      <w:pPr>
        <w:spacing w:after="0" w:line="240" w:lineRule="auto"/>
        <w:jc w:val="both"/>
        <w:rPr>
          <w:rFonts w:ascii="Times New Roman" w:hAnsi="Times New Roman"/>
          <w:color w:val="000000" w:themeColor="text1"/>
          <w:sz w:val="28"/>
          <w:szCs w:val="28"/>
        </w:rPr>
      </w:pPr>
    </w:p>
    <w:p w:rsidR="00200E6E" w:rsidRPr="00200E6E" w:rsidRDefault="00200E6E" w:rsidP="00200E6E">
      <w:pPr>
        <w:spacing w:after="0" w:line="240" w:lineRule="auto"/>
        <w:jc w:val="both"/>
        <w:rPr>
          <w:rFonts w:ascii="Times New Roman" w:hAnsi="Times New Roman"/>
          <w:sz w:val="28"/>
          <w:szCs w:val="28"/>
        </w:rPr>
      </w:pPr>
      <w:r w:rsidRPr="00200E6E">
        <w:rPr>
          <w:rFonts w:ascii="Times New Roman" w:hAnsi="Times New Roman"/>
          <w:sz w:val="28"/>
          <w:szCs w:val="28"/>
        </w:rPr>
        <w:t xml:space="preserve">Valsts sekretāra vietnieks – </w:t>
      </w:r>
    </w:p>
    <w:p w:rsidR="00200E6E" w:rsidRPr="00200E6E" w:rsidRDefault="00200E6E" w:rsidP="00200E6E">
      <w:pPr>
        <w:spacing w:after="0" w:line="240" w:lineRule="auto"/>
        <w:jc w:val="both"/>
        <w:rPr>
          <w:rFonts w:ascii="Times New Roman" w:hAnsi="Times New Roman"/>
          <w:sz w:val="28"/>
          <w:szCs w:val="28"/>
        </w:rPr>
      </w:pPr>
      <w:r w:rsidRPr="00200E6E">
        <w:rPr>
          <w:rFonts w:ascii="Times New Roman" w:hAnsi="Times New Roman"/>
          <w:sz w:val="28"/>
          <w:szCs w:val="28"/>
        </w:rPr>
        <w:t xml:space="preserve">Sporta departamenta direktors, </w:t>
      </w:r>
    </w:p>
    <w:p w:rsidR="00200E6E" w:rsidRPr="00200E6E" w:rsidRDefault="00200E6E" w:rsidP="00200E6E">
      <w:pPr>
        <w:spacing w:after="0" w:line="240" w:lineRule="auto"/>
        <w:jc w:val="both"/>
        <w:rPr>
          <w:rFonts w:ascii="Times New Roman" w:hAnsi="Times New Roman"/>
          <w:sz w:val="28"/>
          <w:szCs w:val="28"/>
        </w:rPr>
      </w:pPr>
      <w:r w:rsidRPr="00200E6E">
        <w:rPr>
          <w:rFonts w:ascii="Times New Roman" w:hAnsi="Times New Roman"/>
          <w:sz w:val="28"/>
          <w:szCs w:val="28"/>
        </w:rPr>
        <w:t xml:space="preserve">valsts sekretāra pienākumu izpildītājs                 </w:t>
      </w:r>
      <w:r>
        <w:rPr>
          <w:rFonts w:ascii="Times New Roman" w:hAnsi="Times New Roman"/>
          <w:sz w:val="28"/>
          <w:szCs w:val="28"/>
        </w:rPr>
        <w:tab/>
      </w:r>
      <w:r>
        <w:rPr>
          <w:rFonts w:ascii="Times New Roman" w:hAnsi="Times New Roman"/>
          <w:sz w:val="28"/>
          <w:szCs w:val="28"/>
        </w:rPr>
        <w:tab/>
      </w:r>
      <w:proofErr w:type="spellStart"/>
      <w:r w:rsidRPr="00200E6E">
        <w:rPr>
          <w:rFonts w:ascii="Times New Roman" w:hAnsi="Times New Roman"/>
          <w:sz w:val="28"/>
          <w:szCs w:val="28"/>
        </w:rPr>
        <w:t>E.Severs</w:t>
      </w:r>
      <w:proofErr w:type="spellEnd"/>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00E6E" w:rsidP="002F569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r w:rsidR="002F5694" w:rsidRPr="0077187C">
        <w:rPr>
          <w:rFonts w:ascii="Times New Roman" w:hAnsi="Times New Roman" w:cs="Times New Roman"/>
          <w:color w:val="000000" w:themeColor="text1"/>
          <w:sz w:val="20"/>
          <w:szCs w:val="20"/>
        </w:rPr>
        <w:t>.</w:t>
      </w:r>
      <w:r w:rsidR="001021A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7</w:t>
      </w:r>
      <w:r w:rsidR="002F5694" w:rsidRPr="0077187C">
        <w:rPr>
          <w:rFonts w:ascii="Times New Roman" w:hAnsi="Times New Roman" w:cs="Times New Roman"/>
          <w:color w:val="000000" w:themeColor="text1"/>
          <w:sz w:val="20"/>
          <w:szCs w:val="20"/>
        </w:rPr>
        <w:t>.201</w:t>
      </w:r>
      <w:r w:rsidR="00371E66" w:rsidRPr="0077187C">
        <w:rPr>
          <w:rFonts w:ascii="Times New Roman" w:hAnsi="Times New Roman" w:cs="Times New Roman"/>
          <w:color w:val="000000" w:themeColor="text1"/>
          <w:sz w:val="20"/>
          <w:szCs w:val="20"/>
        </w:rPr>
        <w:t>7</w:t>
      </w:r>
      <w:r w:rsidR="002F5694" w:rsidRPr="0077187C">
        <w:rPr>
          <w:rFonts w:ascii="Times New Roman" w:hAnsi="Times New Roman" w:cs="Times New Roman"/>
          <w:color w:val="000000" w:themeColor="text1"/>
          <w:sz w:val="20"/>
          <w:szCs w:val="20"/>
        </w:rPr>
        <w:t xml:space="preserve">. </w:t>
      </w:r>
    </w:p>
    <w:p w:rsidR="002F5694" w:rsidRPr="0077187C" w:rsidRDefault="00200E6E" w:rsidP="002F569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4571</w:t>
      </w:r>
    </w:p>
    <w:p w:rsidR="002F5694" w:rsidRPr="0077187C" w:rsidRDefault="00564522" w:rsidP="002F5694">
      <w:pPr>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w:t>
      </w:r>
      <w:r w:rsidR="00D84AC5" w:rsidRPr="0077187C">
        <w:rPr>
          <w:rFonts w:ascii="Times New Roman" w:hAnsi="Times New Roman" w:cs="Times New Roman"/>
          <w:color w:val="000000" w:themeColor="text1"/>
          <w:sz w:val="20"/>
          <w:szCs w:val="20"/>
        </w:rPr>
        <w:t>Bašķere</w:t>
      </w:r>
      <w:proofErr w:type="spellEnd"/>
    </w:p>
    <w:p w:rsidR="002A69AE" w:rsidRDefault="00281294" w:rsidP="00094DA8">
      <w:pPr>
        <w:spacing w:after="0" w:line="240" w:lineRule="auto"/>
        <w:jc w:val="both"/>
        <w:rPr>
          <w:rFonts w:ascii="Times New Roman" w:hAnsi="Times New Roman" w:cs="Times New Roman"/>
          <w:color w:val="000000" w:themeColor="text1"/>
          <w:sz w:val="20"/>
          <w:szCs w:val="20"/>
        </w:rPr>
      </w:pPr>
      <w:hyperlink r:id="rId10" w:history="1">
        <w:r w:rsidR="00564522" w:rsidRPr="00090A5F">
          <w:rPr>
            <w:rStyle w:val="Hyperlink"/>
            <w:rFonts w:ascii="Times New Roman" w:hAnsi="Times New Roman" w:cs="Times New Roman"/>
            <w:sz w:val="20"/>
            <w:szCs w:val="20"/>
          </w:rPr>
          <w:t>baiba.baskere@izm.gov.lv</w:t>
        </w:r>
      </w:hyperlink>
    </w:p>
    <w:p w:rsidR="00564522" w:rsidRDefault="00564522" w:rsidP="00094DA8">
      <w:pPr>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G.Kušķe</w:t>
      </w:r>
      <w:proofErr w:type="spellEnd"/>
    </w:p>
    <w:p w:rsidR="00564522" w:rsidRDefault="00281294" w:rsidP="00094DA8">
      <w:pPr>
        <w:spacing w:after="0" w:line="240" w:lineRule="auto"/>
        <w:jc w:val="both"/>
        <w:rPr>
          <w:rFonts w:ascii="Times New Roman" w:hAnsi="Times New Roman" w:cs="Times New Roman"/>
          <w:color w:val="000000" w:themeColor="text1"/>
          <w:sz w:val="20"/>
          <w:szCs w:val="20"/>
        </w:rPr>
      </w:pPr>
      <w:hyperlink r:id="rId11" w:history="1">
        <w:r w:rsidR="00564522" w:rsidRPr="00090A5F">
          <w:rPr>
            <w:rStyle w:val="Hyperlink"/>
            <w:rFonts w:ascii="Times New Roman" w:hAnsi="Times New Roman" w:cs="Times New Roman"/>
            <w:sz w:val="20"/>
            <w:szCs w:val="20"/>
          </w:rPr>
          <w:t>guntra.kuske@izm.gov.lv</w:t>
        </w:r>
      </w:hyperlink>
    </w:p>
    <w:p w:rsidR="00564522" w:rsidRPr="0077187C" w:rsidRDefault="00564522" w:rsidP="00094DA8">
      <w:pPr>
        <w:spacing w:after="0" w:line="240" w:lineRule="auto"/>
        <w:jc w:val="both"/>
        <w:rPr>
          <w:rFonts w:ascii="Times New Roman" w:hAnsi="Times New Roman" w:cs="Times New Roman"/>
          <w:color w:val="000000" w:themeColor="text1"/>
          <w:sz w:val="20"/>
          <w:szCs w:val="20"/>
        </w:rPr>
      </w:pPr>
    </w:p>
    <w:p w:rsidR="00343AB8" w:rsidRPr="0077187C" w:rsidRDefault="00343AB8" w:rsidP="002A69AE">
      <w:pPr>
        <w:tabs>
          <w:tab w:val="left" w:pos="1350"/>
        </w:tabs>
        <w:rPr>
          <w:rFonts w:ascii="Times New Roman" w:hAnsi="Times New Roman" w:cs="Times New Roman"/>
          <w:color w:val="000000" w:themeColor="text1"/>
          <w:sz w:val="20"/>
          <w:szCs w:val="20"/>
        </w:rPr>
      </w:pPr>
    </w:p>
    <w:sectPr w:rsidR="00343AB8" w:rsidRPr="0077187C" w:rsidSect="00C06D8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DD" w:rsidRDefault="006506DD" w:rsidP="002F5694">
      <w:pPr>
        <w:spacing w:after="0" w:line="240" w:lineRule="auto"/>
      </w:pPr>
      <w:r>
        <w:separator/>
      </w:r>
    </w:p>
  </w:endnote>
  <w:endnote w:type="continuationSeparator" w:id="0">
    <w:p w:rsidR="006506DD" w:rsidRDefault="006506DD" w:rsidP="002F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94" w:rsidRPr="00CD588D" w:rsidRDefault="00281294" w:rsidP="00DF4B70">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Pr>
        <w:rFonts w:ascii="Times New Roman" w:hAnsi="Times New Roman" w:cs="Times New Roman"/>
        <w:sz w:val="20"/>
        <w:szCs w:val="20"/>
      </w:rPr>
      <w:t>050717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rsidR="00281294" w:rsidRDefault="00281294" w:rsidP="00DF4B70">
    <w:pPr>
      <w:pStyle w:val="Footer"/>
    </w:pPr>
  </w:p>
  <w:p w:rsidR="00281294" w:rsidRPr="00C566AA" w:rsidRDefault="00281294" w:rsidP="00DF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94" w:rsidRPr="00CD588D" w:rsidRDefault="00281294" w:rsidP="002F5694">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Pr>
        <w:rFonts w:ascii="Times New Roman" w:hAnsi="Times New Roman" w:cs="Times New Roman"/>
        <w:sz w:val="20"/>
        <w:szCs w:val="20"/>
      </w:rPr>
      <w:t>050717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rsidR="00281294" w:rsidRDefault="0028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DD" w:rsidRDefault="006506DD" w:rsidP="002F5694">
      <w:pPr>
        <w:spacing w:after="0" w:line="240" w:lineRule="auto"/>
      </w:pPr>
      <w:r>
        <w:separator/>
      </w:r>
    </w:p>
  </w:footnote>
  <w:footnote w:type="continuationSeparator" w:id="0">
    <w:p w:rsidR="006506DD" w:rsidRDefault="006506DD" w:rsidP="002F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rsidR="00281294" w:rsidRDefault="00281294">
        <w:pPr>
          <w:pStyle w:val="Header"/>
          <w:jc w:val="center"/>
        </w:pPr>
        <w:r>
          <w:fldChar w:fldCharType="begin"/>
        </w:r>
        <w:r>
          <w:instrText xml:space="preserve"> PAGE   \* MERGEFORMAT </w:instrText>
        </w:r>
        <w:r>
          <w:fldChar w:fldCharType="separate"/>
        </w:r>
        <w:r w:rsidR="00B20DC9">
          <w:rPr>
            <w:noProof/>
          </w:rPr>
          <w:t>20</w:t>
        </w:r>
        <w:r>
          <w:rPr>
            <w:noProof/>
          </w:rPr>
          <w:fldChar w:fldCharType="end"/>
        </w:r>
      </w:p>
    </w:sdtContent>
  </w:sdt>
  <w:p w:rsidR="00281294" w:rsidRPr="002B3029" w:rsidRDefault="00281294">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7E"/>
    <w:rsid w:val="00013905"/>
    <w:rsid w:val="00020500"/>
    <w:rsid w:val="00021F82"/>
    <w:rsid w:val="00032ECB"/>
    <w:rsid w:val="000349F5"/>
    <w:rsid w:val="0004243F"/>
    <w:rsid w:val="000426D0"/>
    <w:rsid w:val="000508AF"/>
    <w:rsid w:val="0005760B"/>
    <w:rsid w:val="00061414"/>
    <w:rsid w:val="000733BF"/>
    <w:rsid w:val="00074C8C"/>
    <w:rsid w:val="00090F7C"/>
    <w:rsid w:val="00094DA8"/>
    <w:rsid w:val="000956C3"/>
    <w:rsid w:val="000A1FC8"/>
    <w:rsid w:val="000B6DD8"/>
    <w:rsid w:val="000C02D7"/>
    <w:rsid w:val="000C50A5"/>
    <w:rsid w:val="000D1881"/>
    <w:rsid w:val="000E2A32"/>
    <w:rsid w:val="000E5124"/>
    <w:rsid w:val="001021AA"/>
    <w:rsid w:val="001060EB"/>
    <w:rsid w:val="00135E47"/>
    <w:rsid w:val="00154463"/>
    <w:rsid w:val="00160495"/>
    <w:rsid w:val="00162292"/>
    <w:rsid w:val="00162870"/>
    <w:rsid w:val="00165FCB"/>
    <w:rsid w:val="001667F4"/>
    <w:rsid w:val="0016777B"/>
    <w:rsid w:val="00174F16"/>
    <w:rsid w:val="00180242"/>
    <w:rsid w:val="0018375F"/>
    <w:rsid w:val="001A5FD2"/>
    <w:rsid w:val="001B154D"/>
    <w:rsid w:val="001D731E"/>
    <w:rsid w:val="001F5C56"/>
    <w:rsid w:val="00200E6E"/>
    <w:rsid w:val="002024BA"/>
    <w:rsid w:val="0020641C"/>
    <w:rsid w:val="00211B29"/>
    <w:rsid w:val="002308E2"/>
    <w:rsid w:val="002701C1"/>
    <w:rsid w:val="0027198E"/>
    <w:rsid w:val="0027659F"/>
    <w:rsid w:val="00281294"/>
    <w:rsid w:val="00286624"/>
    <w:rsid w:val="002875BA"/>
    <w:rsid w:val="002936CA"/>
    <w:rsid w:val="002975D2"/>
    <w:rsid w:val="002A69AE"/>
    <w:rsid w:val="002C2985"/>
    <w:rsid w:val="002C2D5C"/>
    <w:rsid w:val="002F4ADF"/>
    <w:rsid w:val="002F5694"/>
    <w:rsid w:val="00302682"/>
    <w:rsid w:val="003034DC"/>
    <w:rsid w:val="00311F7A"/>
    <w:rsid w:val="00312DE0"/>
    <w:rsid w:val="00314E12"/>
    <w:rsid w:val="00315AB5"/>
    <w:rsid w:val="00315F2B"/>
    <w:rsid w:val="00343A06"/>
    <w:rsid w:val="00343AB8"/>
    <w:rsid w:val="00354EFC"/>
    <w:rsid w:val="003613F4"/>
    <w:rsid w:val="00371E66"/>
    <w:rsid w:val="00392C35"/>
    <w:rsid w:val="003A3EE1"/>
    <w:rsid w:val="003B4686"/>
    <w:rsid w:val="003C5167"/>
    <w:rsid w:val="003D248C"/>
    <w:rsid w:val="003D349F"/>
    <w:rsid w:val="003E137E"/>
    <w:rsid w:val="00400BC8"/>
    <w:rsid w:val="00407289"/>
    <w:rsid w:val="00427654"/>
    <w:rsid w:val="004277B8"/>
    <w:rsid w:val="00430E14"/>
    <w:rsid w:val="004317C0"/>
    <w:rsid w:val="00435C28"/>
    <w:rsid w:val="0045041E"/>
    <w:rsid w:val="00460422"/>
    <w:rsid w:val="00460CE1"/>
    <w:rsid w:val="00463943"/>
    <w:rsid w:val="00473213"/>
    <w:rsid w:val="00476857"/>
    <w:rsid w:val="004A0EAB"/>
    <w:rsid w:val="004C7B97"/>
    <w:rsid w:val="004D5D81"/>
    <w:rsid w:val="004F1E04"/>
    <w:rsid w:val="004F4312"/>
    <w:rsid w:val="00517A31"/>
    <w:rsid w:val="00550144"/>
    <w:rsid w:val="00564522"/>
    <w:rsid w:val="00572E75"/>
    <w:rsid w:val="00587E15"/>
    <w:rsid w:val="005A11EA"/>
    <w:rsid w:val="005E56FC"/>
    <w:rsid w:val="005E6C29"/>
    <w:rsid w:val="0060215D"/>
    <w:rsid w:val="00615775"/>
    <w:rsid w:val="006232F9"/>
    <w:rsid w:val="006430D6"/>
    <w:rsid w:val="006506DD"/>
    <w:rsid w:val="0067054C"/>
    <w:rsid w:val="00684144"/>
    <w:rsid w:val="00686A05"/>
    <w:rsid w:val="006A3774"/>
    <w:rsid w:val="006B0C0F"/>
    <w:rsid w:val="006B1047"/>
    <w:rsid w:val="006B62BC"/>
    <w:rsid w:val="006C068A"/>
    <w:rsid w:val="0070050A"/>
    <w:rsid w:val="00700CA7"/>
    <w:rsid w:val="00705EAC"/>
    <w:rsid w:val="00711FB7"/>
    <w:rsid w:val="007201EB"/>
    <w:rsid w:val="0072577E"/>
    <w:rsid w:val="00725932"/>
    <w:rsid w:val="007317A3"/>
    <w:rsid w:val="0074098F"/>
    <w:rsid w:val="00755595"/>
    <w:rsid w:val="007603A2"/>
    <w:rsid w:val="0077187C"/>
    <w:rsid w:val="007808C5"/>
    <w:rsid w:val="007A0FB6"/>
    <w:rsid w:val="007C116A"/>
    <w:rsid w:val="007C1E2C"/>
    <w:rsid w:val="007D04BA"/>
    <w:rsid w:val="007D1654"/>
    <w:rsid w:val="007D1ECC"/>
    <w:rsid w:val="007D3D7B"/>
    <w:rsid w:val="007D59F6"/>
    <w:rsid w:val="007E187A"/>
    <w:rsid w:val="007E1B7E"/>
    <w:rsid w:val="007E43A0"/>
    <w:rsid w:val="007F391C"/>
    <w:rsid w:val="00830406"/>
    <w:rsid w:val="00831B35"/>
    <w:rsid w:val="00840762"/>
    <w:rsid w:val="00845E9A"/>
    <w:rsid w:val="00866375"/>
    <w:rsid w:val="008876A2"/>
    <w:rsid w:val="008926B0"/>
    <w:rsid w:val="00896899"/>
    <w:rsid w:val="008E6F8B"/>
    <w:rsid w:val="009063EB"/>
    <w:rsid w:val="00915574"/>
    <w:rsid w:val="00916A3B"/>
    <w:rsid w:val="00935BCC"/>
    <w:rsid w:val="009640DF"/>
    <w:rsid w:val="009755AA"/>
    <w:rsid w:val="0097636E"/>
    <w:rsid w:val="0098275F"/>
    <w:rsid w:val="00996FC0"/>
    <w:rsid w:val="009A2481"/>
    <w:rsid w:val="009A2895"/>
    <w:rsid w:val="009A601C"/>
    <w:rsid w:val="009C3F64"/>
    <w:rsid w:val="009E67E5"/>
    <w:rsid w:val="00A36A00"/>
    <w:rsid w:val="00A60B36"/>
    <w:rsid w:val="00A70023"/>
    <w:rsid w:val="00A756E4"/>
    <w:rsid w:val="00A852F6"/>
    <w:rsid w:val="00A924CD"/>
    <w:rsid w:val="00AB5E34"/>
    <w:rsid w:val="00AD4141"/>
    <w:rsid w:val="00AE2D90"/>
    <w:rsid w:val="00B0064D"/>
    <w:rsid w:val="00B1000A"/>
    <w:rsid w:val="00B16C14"/>
    <w:rsid w:val="00B20DC9"/>
    <w:rsid w:val="00B21351"/>
    <w:rsid w:val="00B33126"/>
    <w:rsid w:val="00B4756E"/>
    <w:rsid w:val="00B61193"/>
    <w:rsid w:val="00B709CD"/>
    <w:rsid w:val="00B73DD0"/>
    <w:rsid w:val="00BB37D6"/>
    <w:rsid w:val="00BD6067"/>
    <w:rsid w:val="00BE1E99"/>
    <w:rsid w:val="00BE6A06"/>
    <w:rsid w:val="00BF0285"/>
    <w:rsid w:val="00BF3F92"/>
    <w:rsid w:val="00BF5260"/>
    <w:rsid w:val="00C031D1"/>
    <w:rsid w:val="00C06D81"/>
    <w:rsid w:val="00C35347"/>
    <w:rsid w:val="00C42144"/>
    <w:rsid w:val="00C53C1F"/>
    <w:rsid w:val="00C55183"/>
    <w:rsid w:val="00C55ABE"/>
    <w:rsid w:val="00C6576A"/>
    <w:rsid w:val="00C70501"/>
    <w:rsid w:val="00C825C8"/>
    <w:rsid w:val="00C86F8E"/>
    <w:rsid w:val="00CA174C"/>
    <w:rsid w:val="00CB39EE"/>
    <w:rsid w:val="00CC0584"/>
    <w:rsid w:val="00CD0FCF"/>
    <w:rsid w:val="00CD674B"/>
    <w:rsid w:val="00CD7BBD"/>
    <w:rsid w:val="00CE0923"/>
    <w:rsid w:val="00CE51F8"/>
    <w:rsid w:val="00CF6059"/>
    <w:rsid w:val="00D03D75"/>
    <w:rsid w:val="00D26B87"/>
    <w:rsid w:val="00D623B7"/>
    <w:rsid w:val="00D72F50"/>
    <w:rsid w:val="00D77696"/>
    <w:rsid w:val="00D84AC5"/>
    <w:rsid w:val="00D85791"/>
    <w:rsid w:val="00DA405F"/>
    <w:rsid w:val="00DA5AC4"/>
    <w:rsid w:val="00DC0361"/>
    <w:rsid w:val="00DC0492"/>
    <w:rsid w:val="00DD5FD4"/>
    <w:rsid w:val="00DF4B70"/>
    <w:rsid w:val="00E114BE"/>
    <w:rsid w:val="00E379AB"/>
    <w:rsid w:val="00E432E7"/>
    <w:rsid w:val="00E4556B"/>
    <w:rsid w:val="00E8678F"/>
    <w:rsid w:val="00E96B5E"/>
    <w:rsid w:val="00EB6589"/>
    <w:rsid w:val="00EE5797"/>
    <w:rsid w:val="00F03489"/>
    <w:rsid w:val="00F14494"/>
    <w:rsid w:val="00F35CC2"/>
    <w:rsid w:val="00F424C2"/>
    <w:rsid w:val="00F511FB"/>
    <w:rsid w:val="00F63F53"/>
    <w:rsid w:val="00F67650"/>
    <w:rsid w:val="00F86AC4"/>
    <w:rsid w:val="00F96E99"/>
    <w:rsid w:val="00FA45D4"/>
    <w:rsid w:val="00FF09C1"/>
    <w:rsid w:val="00FF4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56FA7-AFBE-48F8-A889-25ACC46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94"/>
    <w:rPr>
      <w:color w:val="0000FF"/>
      <w:u w:val="single"/>
    </w:rPr>
  </w:style>
  <w:style w:type="paragraph" w:styleId="Header">
    <w:name w:val="header"/>
    <w:basedOn w:val="Normal"/>
    <w:link w:val="HeaderChar"/>
    <w:uiPriority w:val="99"/>
    <w:unhideWhenUsed/>
    <w:rsid w:val="002F5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694"/>
  </w:style>
  <w:style w:type="paragraph" w:styleId="Footer">
    <w:name w:val="footer"/>
    <w:basedOn w:val="Normal"/>
    <w:link w:val="FooterChar"/>
    <w:uiPriority w:val="99"/>
    <w:unhideWhenUsed/>
    <w:rsid w:val="002F5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694"/>
  </w:style>
  <w:style w:type="paragraph" w:styleId="NoSpacing">
    <w:name w:val="No Spacing"/>
    <w:uiPriority w:val="1"/>
    <w:qFormat/>
    <w:rsid w:val="002F5694"/>
    <w:pPr>
      <w:spacing w:after="0" w:line="240" w:lineRule="auto"/>
    </w:pPr>
    <w:rPr>
      <w:rFonts w:ascii="Calibri" w:eastAsia="Calibri" w:hAnsi="Calibri" w:cs="Times New Roman"/>
    </w:rPr>
  </w:style>
  <w:style w:type="paragraph" w:customStyle="1" w:styleId="tv2132">
    <w:name w:val="tv2132"/>
    <w:basedOn w:val="Normal"/>
    <w:rsid w:val="002F5694"/>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2F5694"/>
    <w:pPr>
      <w:ind w:left="720"/>
      <w:contextualSpacing/>
    </w:pPr>
  </w:style>
  <w:style w:type="paragraph" w:customStyle="1" w:styleId="naiskr">
    <w:name w:val="naiskr"/>
    <w:basedOn w:val="Normal"/>
    <w:rsid w:val="0020641C"/>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9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35"/>
    <w:rPr>
      <w:rFonts w:ascii="Segoe UI" w:hAnsi="Segoe UI" w:cs="Segoe UI"/>
      <w:sz w:val="18"/>
      <w:szCs w:val="18"/>
    </w:rPr>
  </w:style>
  <w:style w:type="paragraph" w:styleId="EndnoteText">
    <w:name w:val="endnote text"/>
    <w:basedOn w:val="Normal"/>
    <w:link w:val="EndnoteTextChar"/>
    <w:uiPriority w:val="99"/>
    <w:semiHidden/>
    <w:unhideWhenUsed/>
    <w:rsid w:val="004D5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D81"/>
    <w:rPr>
      <w:sz w:val="20"/>
      <w:szCs w:val="20"/>
    </w:rPr>
  </w:style>
  <w:style w:type="character" w:styleId="EndnoteReference">
    <w:name w:val="endnote reference"/>
    <w:basedOn w:val="DefaultParagraphFont"/>
    <w:uiPriority w:val="99"/>
    <w:semiHidden/>
    <w:unhideWhenUsed/>
    <w:rsid w:val="004D5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866">
      <w:bodyDiv w:val="1"/>
      <w:marLeft w:val="0"/>
      <w:marRight w:val="0"/>
      <w:marTop w:val="0"/>
      <w:marBottom w:val="0"/>
      <w:divBdr>
        <w:top w:val="none" w:sz="0" w:space="0" w:color="auto"/>
        <w:left w:val="none" w:sz="0" w:space="0" w:color="auto"/>
        <w:bottom w:val="none" w:sz="0" w:space="0" w:color="auto"/>
        <w:right w:val="none" w:sz="0" w:space="0" w:color="auto"/>
      </w:divBdr>
    </w:div>
    <w:div w:id="362095988">
      <w:bodyDiv w:val="1"/>
      <w:marLeft w:val="0"/>
      <w:marRight w:val="0"/>
      <w:marTop w:val="0"/>
      <w:marBottom w:val="0"/>
      <w:divBdr>
        <w:top w:val="none" w:sz="0" w:space="0" w:color="auto"/>
        <w:left w:val="none" w:sz="0" w:space="0" w:color="auto"/>
        <w:bottom w:val="none" w:sz="0" w:space="0" w:color="auto"/>
        <w:right w:val="none" w:sz="0" w:space="0" w:color="auto"/>
      </w:divBdr>
      <w:divsChild>
        <w:div w:id="1845168042">
          <w:marLeft w:val="0"/>
          <w:marRight w:val="0"/>
          <w:marTop w:val="0"/>
          <w:marBottom w:val="0"/>
          <w:divBdr>
            <w:top w:val="none" w:sz="0" w:space="0" w:color="auto"/>
            <w:left w:val="none" w:sz="0" w:space="0" w:color="auto"/>
            <w:bottom w:val="none" w:sz="0" w:space="0" w:color="auto"/>
            <w:right w:val="none" w:sz="0" w:space="0" w:color="auto"/>
          </w:divBdr>
          <w:divsChild>
            <w:div w:id="326979816">
              <w:marLeft w:val="0"/>
              <w:marRight w:val="0"/>
              <w:marTop w:val="0"/>
              <w:marBottom w:val="0"/>
              <w:divBdr>
                <w:top w:val="none" w:sz="0" w:space="0" w:color="auto"/>
                <w:left w:val="none" w:sz="0" w:space="0" w:color="auto"/>
                <w:bottom w:val="none" w:sz="0" w:space="0" w:color="auto"/>
                <w:right w:val="none" w:sz="0" w:space="0" w:color="auto"/>
              </w:divBdr>
              <w:divsChild>
                <w:div w:id="1017735923">
                  <w:marLeft w:val="0"/>
                  <w:marRight w:val="0"/>
                  <w:marTop w:val="0"/>
                  <w:marBottom w:val="0"/>
                  <w:divBdr>
                    <w:top w:val="none" w:sz="0" w:space="0" w:color="auto"/>
                    <w:left w:val="none" w:sz="0" w:space="0" w:color="auto"/>
                    <w:bottom w:val="none" w:sz="0" w:space="0" w:color="auto"/>
                    <w:right w:val="none" w:sz="0" w:space="0" w:color="auto"/>
                  </w:divBdr>
                  <w:divsChild>
                    <w:div w:id="2087996803">
                      <w:marLeft w:val="0"/>
                      <w:marRight w:val="0"/>
                      <w:marTop w:val="0"/>
                      <w:marBottom w:val="0"/>
                      <w:divBdr>
                        <w:top w:val="none" w:sz="0" w:space="0" w:color="auto"/>
                        <w:left w:val="none" w:sz="0" w:space="0" w:color="auto"/>
                        <w:bottom w:val="none" w:sz="0" w:space="0" w:color="auto"/>
                        <w:right w:val="none" w:sz="0" w:space="0" w:color="auto"/>
                      </w:divBdr>
                      <w:divsChild>
                        <w:div w:id="1328746947">
                          <w:marLeft w:val="0"/>
                          <w:marRight w:val="0"/>
                          <w:marTop w:val="0"/>
                          <w:marBottom w:val="0"/>
                          <w:divBdr>
                            <w:top w:val="none" w:sz="0" w:space="0" w:color="auto"/>
                            <w:left w:val="none" w:sz="0" w:space="0" w:color="auto"/>
                            <w:bottom w:val="none" w:sz="0" w:space="0" w:color="auto"/>
                            <w:right w:val="none" w:sz="0" w:space="0" w:color="auto"/>
                          </w:divBdr>
                          <w:divsChild>
                            <w:div w:id="6838962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71080">
      <w:bodyDiv w:val="1"/>
      <w:marLeft w:val="0"/>
      <w:marRight w:val="0"/>
      <w:marTop w:val="0"/>
      <w:marBottom w:val="0"/>
      <w:divBdr>
        <w:top w:val="none" w:sz="0" w:space="0" w:color="auto"/>
        <w:left w:val="none" w:sz="0" w:space="0" w:color="auto"/>
        <w:bottom w:val="none" w:sz="0" w:space="0" w:color="auto"/>
        <w:right w:val="none" w:sz="0" w:space="0" w:color="auto"/>
      </w:divBdr>
    </w:div>
    <w:div w:id="1171337019">
      <w:bodyDiv w:val="1"/>
      <w:marLeft w:val="0"/>
      <w:marRight w:val="0"/>
      <w:marTop w:val="0"/>
      <w:marBottom w:val="0"/>
      <w:divBdr>
        <w:top w:val="none" w:sz="0" w:space="0" w:color="auto"/>
        <w:left w:val="none" w:sz="0" w:space="0" w:color="auto"/>
        <w:bottom w:val="none" w:sz="0" w:space="0" w:color="auto"/>
        <w:right w:val="none" w:sz="0" w:space="0" w:color="auto"/>
      </w:divBdr>
      <w:divsChild>
        <w:div w:id="435372328">
          <w:marLeft w:val="0"/>
          <w:marRight w:val="0"/>
          <w:marTop w:val="0"/>
          <w:marBottom w:val="0"/>
          <w:divBdr>
            <w:top w:val="none" w:sz="0" w:space="0" w:color="auto"/>
            <w:left w:val="none" w:sz="0" w:space="0" w:color="auto"/>
            <w:bottom w:val="none" w:sz="0" w:space="0" w:color="auto"/>
            <w:right w:val="none" w:sz="0" w:space="0" w:color="auto"/>
          </w:divBdr>
          <w:divsChild>
            <w:div w:id="1750425387">
              <w:marLeft w:val="0"/>
              <w:marRight w:val="0"/>
              <w:marTop w:val="0"/>
              <w:marBottom w:val="0"/>
              <w:divBdr>
                <w:top w:val="none" w:sz="0" w:space="0" w:color="auto"/>
                <w:left w:val="none" w:sz="0" w:space="0" w:color="auto"/>
                <w:bottom w:val="none" w:sz="0" w:space="0" w:color="auto"/>
                <w:right w:val="none" w:sz="0" w:space="0" w:color="auto"/>
              </w:divBdr>
              <w:divsChild>
                <w:div w:id="1562213507">
                  <w:marLeft w:val="0"/>
                  <w:marRight w:val="0"/>
                  <w:marTop w:val="0"/>
                  <w:marBottom w:val="0"/>
                  <w:divBdr>
                    <w:top w:val="none" w:sz="0" w:space="0" w:color="auto"/>
                    <w:left w:val="none" w:sz="0" w:space="0" w:color="auto"/>
                    <w:bottom w:val="none" w:sz="0" w:space="0" w:color="auto"/>
                    <w:right w:val="none" w:sz="0" w:space="0" w:color="auto"/>
                  </w:divBdr>
                  <w:divsChild>
                    <w:div w:id="1928154794">
                      <w:marLeft w:val="0"/>
                      <w:marRight w:val="0"/>
                      <w:marTop w:val="0"/>
                      <w:marBottom w:val="0"/>
                      <w:divBdr>
                        <w:top w:val="none" w:sz="0" w:space="0" w:color="auto"/>
                        <w:left w:val="none" w:sz="0" w:space="0" w:color="auto"/>
                        <w:bottom w:val="none" w:sz="0" w:space="0" w:color="auto"/>
                        <w:right w:val="none" w:sz="0" w:space="0" w:color="auto"/>
                      </w:divBdr>
                      <w:divsChild>
                        <w:div w:id="1021083480">
                          <w:marLeft w:val="0"/>
                          <w:marRight w:val="0"/>
                          <w:marTop w:val="0"/>
                          <w:marBottom w:val="0"/>
                          <w:divBdr>
                            <w:top w:val="none" w:sz="0" w:space="0" w:color="auto"/>
                            <w:left w:val="none" w:sz="0" w:space="0" w:color="auto"/>
                            <w:bottom w:val="none" w:sz="0" w:space="0" w:color="auto"/>
                            <w:right w:val="none" w:sz="0" w:space="0" w:color="auto"/>
                          </w:divBdr>
                          <w:divsChild>
                            <w:div w:id="453792915">
                              <w:marLeft w:val="0"/>
                              <w:marRight w:val="0"/>
                              <w:marTop w:val="0"/>
                              <w:marBottom w:val="0"/>
                              <w:divBdr>
                                <w:top w:val="none" w:sz="0" w:space="0" w:color="auto"/>
                                <w:left w:val="none" w:sz="0" w:space="0" w:color="auto"/>
                                <w:bottom w:val="none" w:sz="0" w:space="0" w:color="auto"/>
                                <w:right w:val="none" w:sz="0" w:space="0" w:color="auto"/>
                              </w:divBdr>
                              <w:divsChild>
                                <w:div w:id="298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57378">
      <w:bodyDiv w:val="1"/>
      <w:marLeft w:val="0"/>
      <w:marRight w:val="0"/>
      <w:marTop w:val="0"/>
      <w:marBottom w:val="0"/>
      <w:divBdr>
        <w:top w:val="none" w:sz="0" w:space="0" w:color="auto"/>
        <w:left w:val="none" w:sz="0" w:space="0" w:color="auto"/>
        <w:bottom w:val="none" w:sz="0" w:space="0" w:color="auto"/>
        <w:right w:val="none" w:sz="0" w:space="0" w:color="auto"/>
      </w:divBdr>
      <w:divsChild>
        <w:div w:id="267389547">
          <w:marLeft w:val="0"/>
          <w:marRight w:val="0"/>
          <w:marTop w:val="0"/>
          <w:marBottom w:val="0"/>
          <w:divBdr>
            <w:top w:val="none" w:sz="0" w:space="0" w:color="auto"/>
            <w:left w:val="none" w:sz="0" w:space="0" w:color="auto"/>
            <w:bottom w:val="none" w:sz="0" w:space="0" w:color="auto"/>
            <w:right w:val="none" w:sz="0" w:space="0" w:color="auto"/>
          </w:divBdr>
          <w:divsChild>
            <w:div w:id="1688017332">
              <w:marLeft w:val="0"/>
              <w:marRight w:val="0"/>
              <w:marTop w:val="0"/>
              <w:marBottom w:val="0"/>
              <w:divBdr>
                <w:top w:val="none" w:sz="0" w:space="0" w:color="auto"/>
                <w:left w:val="none" w:sz="0" w:space="0" w:color="auto"/>
                <w:bottom w:val="none" w:sz="0" w:space="0" w:color="auto"/>
                <w:right w:val="none" w:sz="0" w:space="0" w:color="auto"/>
              </w:divBdr>
              <w:divsChild>
                <w:div w:id="5329665">
                  <w:marLeft w:val="0"/>
                  <w:marRight w:val="0"/>
                  <w:marTop w:val="0"/>
                  <w:marBottom w:val="0"/>
                  <w:divBdr>
                    <w:top w:val="none" w:sz="0" w:space="0" w:color="auto"/>
                    <w:left w:val="none" w:sz="0" w:space="0" w:color="auto"/>
                    <w:bottom w:val="none" w:sz="0" w:space="0" w:color="auto"/>
                    <w:right w:val="none" w:sz="0" w:space="0" w:color="auto"/>
                  </w:divBdr>
                  <w:divsChild>
                    <w:div w:id="1630161955">
                      <w:marLeft w:val="0"/>
                      <w:marRight w:val="0"/>
                      <w:marTop w:val="0"/>
                      <w:marBottom w:val="0"/>
                      <w:divBdr>
                        <w:top w:val="none" w:sz="0" w:space="0" w:color="auto"/>
                        <w:left w:val="none" w:sz="0" w:space="0" w:color="auto"/>
                        <w:bottom w:val="none" w:sz="0" w:space="0" w:color="auto"/>
                        <w:right w:val="none" w:sz="0" w:space="0" w:color="auto"/>
                      </w:divBdr>
                      <w:divsChild>
                        <w:div w:id="872421843">
                          <w:marLeft w:val="0"/>
                          <w:marRight w:val="0"/>
                          <w:marTop w:val="0"/>
                          <w:marBottom w:val="0"/>
                          <w:divBdr>
                            <w:top w:val="none" w:sz="0" w:space="0" w:color="auto"/>
                            <w:left w:val="none" w:sz="0" w:space="0" w:color="auto"/>
                            <w:bottom w:val="none" w:sz="0" w:space="0" w:color="auto"/>
                            <w:right w:val="none" w:sz="0" w:space="0" w:color="auto"/>
                          </w:divBdr>
                          <w:divsChild>
                            <w:div w:id="19633395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67980">
      <w:bodyDiv w:val="1"/>
      <w:marLeft w:val="0"/>
      <w:marRight w:val="0"/>
      <w:marTop w:val="0"/>
      <w:marBottom w:val="0"/>
      <w:divBdr>
        <w:top w:val="none" w:sz="0" w:space="0" w:color="auto"/>
        <w:left w:val="none" w:sz="0" w:space="0" w:color="auto"/>
        <w:bottom w:val="none" w:sz="0" w:space="0" w:color="auto"/>
        <w:right w:val="none" w:sz="0" w:space="0" w:color="auto"/>
      </w:divBdr>
      <w:divsChild>
        <w:div w:id="957494342">
          <w:marLeft w:val="0"/>
          <w:marRight w:val="0"/>
          <w:marTop w:val="0"/>
          <w:marBottom w:val="0"/>
          <w:divBdr>
            <w:top w:val="none" w:sz="0" w:space="0" w:color="auto"/>
            <w:left w:val="none" w:sz="0" w:space="0" w:color="auto"/>
            <w:bottom w:val="none" w:sz="0" w:space="0" w:color="auto"/>
            <w:right w:val="none" w:sz="0" w:space="0" w:color="auto"/>
          </w:divBdr>
          <w:divsChild>
            <w:div w:id="1765833881">
              <w:marLeft w:val="0"/>
              <w:marRight w:val="0"/>
              <w:marTop w:val="0"/>
              <w:marBottom w:val="0"/>
              <w:divBdr>
                <w:top w:val="none" w:sz="0" w:space="0" w:color="auto"/>
                <w:left w:val="none" w:sz="0" w:space="0" w:color="auto"/>
                <w:bottom w:val="none" w:sz="0" w:space="0" w:color="auto"/>
                <w:right w:val="none" w:sz="0" w:space="0" w:color="auto"/>
              </w:divBdr>
              <w:divsChild>
                <w:div w:id="1971786502">
                  <w:marLeft w:val="0"/>
                  <w:marRight w:val="0"/>
                  <w:marTop w:val="0"/>
                  <w:marBottom w:val="0"/>
                  <w:divBdr>
                    <w:top w:val="none" w:sz="0" w:space="0" w:color="auto"/>
                    <w:left w:val="none" w:sz="0" w:space="0" w:color="auto"/>
                    <w:bottom w:val="none" w:sz="0" w:space="0" w:color="auto"/>
                    <w:right w:val="none" w:sz="0" w:space="0" w:color="auto"/>
                  </w:divBdr>
                  <w:divsChild>
                    <w:div w:id="1692610496">
                      <w:marLeft w:val="0"/>
                      <w:marRight w:val="0"/>
                      <w:marTop w:val="0"/>
                      <w:marBottom w:val="0"/>
                      <w:divBdr>
                        <w:top w:val="none" w:sz="0" w:space="0" w:color="auto"/>
                        <w:left w:val="none" w:sz="0" w:space="0" w:color="auto"/>
                        <w:bottom w:val="none" w:sz="0" w:space="0" w:color="auto"/>
                        <w:right w:val="none" w:sz="0" w:space="0" w:color="auto"/>
                      </w:divBdr>
                      <w:divsChild>
                        <w:div w:id="801116603">
                          <w:marLeft w:val="0"/>
                          <w:marRight w:val="0"/>
                          <w:marTop w:val="0"/>
                          <w:marBottom w:val="0"/>
                          <w:divBdr>
                            <w:top w:val="none" w:sz="0" w:space="0" w:color="auto"/>
                            <w:left w:val="none" w:sz="0" w:space="0" w:color="auto"/>
                            <w:bottom w:val="none" w:sz="0" w:space="0" w:color="auto"/>
                            <w:right w:val="none" w:sz="0" w:space="0" w:color="auto"/>
                          </w:divBdr>
                          <w:divsChild>
                            <w:div w:id="358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8763">
      <w:bodyDiv w:val="1"/>
      <w:marLeft w:val="0"/>
      <w:marRight w:val="0"/>
      <w:marTop w:val="0"/>
      <w:marBottom w:val="0"/>
      <w:divBdr>
        <w:top w:val="none" w:sz="0" w:space="0" w:color="auto"/>
        <w:left w:val="none" w:sz="0" w:space="0" w:color="auto"/>
        <w:bottom w:val="none" w:sz="0" w:space="0" w:color="auto"/>
        <w:right w:val="none" w:sz="0" w:space="0" w:color="auto"/>
      </w:divBdr>
      <w:divsChild>
        <w:div w:id="529147513">
          <w:marLeft w:val="0"/>
          <w:marRight w:val="0"/>
          <w:marTop w:val="0"/>
          <w:marBottom w:val="0"/>
          <w:divBdr>
            <w:top w:val="none" w:sz="0" w:space="0" w:color="auto"/>
            <w:left w:val="none" w:sz="0" w:space="0" w:color="auto"/>
            <w:bottom w:val="none" w:sz="0" w:space="0" w:color="auto"/>
            <w:right w:val="none" w:sz="0" w:space="0" w:color="auto"/>
          </w:divBdr>
          <w:divsChild>
            <w:div w:id="1063219726">
              <w:marLeft w:val="0"/>
              <w:marRight w:val="0"/>
              <w:marTop w:val="0"/>
              <w:marBottom w:val="0"/>
              <w:divBdr>
                <w:top w:val="none" w:sz="0" w:space="0" w:color="auto"/>
                <w:left w:val="none" w:sz="0" w:space="0" w:color="auto"/>
                <w:bottom w:val="none" w:sz="0" w:space="0" w:color="auto"/>
                <w:right w:val="none" w:sz="0" w:space="0" w:color="auto"/>
              </w:divBdr>
              <w:divsChild>
                <w:div w:id="1679842415">
                  <w:marLeft w:val="0"/>
                  <w:marRight w:val="0"/>
                  <w:marTop w:val="0"/>
                  <w:marBottom w:val="0"/>
                  <w:divBdr>
                    <w:top w:val="none" w:sz="0" w:space="0" w:color="auto"/>
                    <w:left w:val="none" w:sz="0" w:space="0" w:color="auto"/>
                    <w:bottom w:val="none" w:sz="0" w:space="0" w:color="auto"/>
                    <w:right w:val="none" w:sz="0" w:space="0" w:color="auto"/>
                  </w:divBdr>
                  <w:divsChild>
                    <w:div w:id="693385399">
                      <w:marLeft w:val="0"/>
                      <w:marRight w:val="0"/>
                      <w:marTop w:val="0"/>
                      <w:marBottom w:val="0"/>
                      <w:divBdr>
                        <w:top w:val="none" w:sz="0" w:space="0" w:color="auto"/>
                        <w:left w:val="none" w:sz="0" w:space="0" w:color="auto"/>
                        <w:bottom w:val="none" w:sz="0" w:space="0" w:color="auto"/>
                        <w:right w:val="none" w:sz="0" w:space="0" w:color="auto"/>
                      </w:divBdr>
                      <w:divsChild>
                        <w:div w:id="967474594">
                          <w:marLeft w:val="0"/>
                          <w:marRight w:val="0"/>
                          <w:marTop w:val="0"/>
                          <w:marBottom w:val="0"/>
                          <w:divBdr>
                            <w:top w:val="none" w:sz="0" w:space="0" w:color="auto"/>
                            <w:left w:val="none" w:sz="0" w:space="0" w:color="auto"/>
                            <w:bottom w:val="none" w:sz="0" w:space="0" w:color="auto"/>
                            <w:right w:val="none" w:sz="0" w:space="0" w:color="auto"/>
                          </w:divBdr>
                          <w:divsChild>
                            <w:div w:id="10557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ra.kusk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iba.baskere@izm.gov.lv" TargetMode="External"/><Relationship Id="rId4" Type="http://schemas.openxmlformats.org/officeDocument/2006/relationships/settings" Target="settings.xml"/><Relationship Id="rId9" Type="http://schemas.openxmlformats.org/officeDocument/2006/relationships/hyperlink" Target="https://likumi.lv/ta/id/232795-kartiba-kada-aprekina-un-sadala-valsts-budzeta-merkdotaciju-pedagogu-darba-samaksai-pasvaldibu-izglitibas-iestades-kuras-iste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0FBF8-DC19-4E7B-8C40-33D06624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24228</Words>
  <Characters>13811</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Dainis Bīlmanis</dc:creator>
  <cp:lastModifiedBy>Baiba Bašķere</cp:lastModifiedBy>
  <cp:revision>4</cp:revision>
  <cp:lastPrinted>2017-06-27T05:19:00Z</cp:lastPrinted>
  <dcterms:created xsi:type="dcterms:W3CDTF">2017-07-05T12:42:00Z</dcterms:created>
  <dcterms:modified xsi:type="dcterms:W3CDTF">2017-07-06T06:19:00Z</dcterms:modified>
</cp:coreProperties>
</file>