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92C1ED" w14:textId="567EC86B" w:rsidR="00EB6892" w:rsidRPr="00743086" w:rsidRDefault="00EB6892" w:rsidP="00DC6F72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F92C1EE" w14:textId="77777777" w:rsidR="00EB6892" w:rsidRPr="00743086" w:rsidRDefault="00EB6892" w:rsidP="00DC6F72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6412979" w14:textId="3D0A8C73" w:rsidR="00834D27" w:rsidRPr="00743086" w:rsidRDefault="00834D27" w:rsidP="00DC6F72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B0AB4A1" w14:textId="37E72E63" w:rsidR="00F2460B" w:rsidRPr="00DC6F72" w:rsidRDefault="00F2460B" w:rsidP="00DC6F7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hAnsi="Times New Roman" w:cs="Times New Roman"/>
          <w:color w:val="auto"/>
          <w:sz w:val="28"/>
          <w:szCs w:val="28"/>
        </w:rPr>
        <w:t xml:space="preserve">2017. gada </w:t>
      </w:r>
      <w:r w:rsidR="00BC1A9E" w:rsidRPr="00BC1A9E">
        <w:rPr>
          <w:rFonts w:ascii="Times New Roman" w:hAnsi="Times New Roman" w:cs="Times New Roman"/>
          <w:sz w:val="28"/>
          <w:szCs w:val="28"/>
        </w:rPr>
        <w:t>27. jūnijā</w:t>
      </w:r>
      <w:r w:rsidRPr="00DC6F72">
        <w:rPr>
          <w:rFonts w:ascii="Times New Roman" w:hAnsi="Times New Roman" w:cs="Times New Roman"/>
          <w:color w:val="auto"/>
          <w:sz w:val="28"/>
          <w:szCs w:val="28"/>
        </w:rPr>
        <w:tab/>
        <w:t>Noteikumi Nr.</w:t>
      </w:r>
      <w:r w:rsidR="00BC1A9E">
        <w:rPr>
          <w:rFonts w:ascii="Times New Roman" w:hAnsi="Times New Roman" w:cs="Times New Roman"/>
          <w:color w:val="auto"/>
          <w:sz w:val="28"/>
          <w:szCs w:val="28"/>
        </w:rPr>
        <w:t> 381</w:t>
      </w:r>
    </w:p>
    <w:p w14:paraId="14C0849E" w14:textId="740734DC" w:rsidR="00F2460B" w:rsidRPr="00DC6F72" w:rsidRDefault="00F2460B" w:rsidP="00DC6F7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hAnsi="Times New Roman" w:cs="Times New Roman"/>
          <w:color w:val="auto"/>
          <w:sz w:val="28"/>
          <w:szCs w:val="28"/>
        </w:rPr>
        <w:t>Rīgā</w:t>
      </w:r>
      <w:r w:rsidRPr="00DC6F72">
        <w:rPr>
          <w:rFonts w:ascii="Times New Roman" w:hAnsi="Times New Roman" w:cs="Times New Roman"/>
          <w:color w:val="auto"/>
          <w:sz w:val="28"/>
          <w:szCs w:val="28"/>
        </w:rPr>
        <w:tab/>
        <w:t>(prot. Nr. </w:t>
      </w:r>
      <w:r w:rsidR="00BC1A9E">
        <w:rPr>
          <w:rFonts w:ascii="Times New Roman" w:hAnsi="Times New Roman" w:cs="Times New Roman"/>
          <w:color w:val="auto"/>
          <w:sz w:val="28"/>
          <w:szCs w:val="28"/>
        </w:rPr>
        <w:t>32</w:t>
      </w:r>
      <w:r w:rsidRPr="00DC6F72">
        <w:rPr>
          <w:rFonts w:ascii="Times New Roman" w:hAnsi="Times New Roman" w:cs="Times New Roman"/>
          <w:color w:val="auto"/>
          <w:sz w:val="28"/>
          <w:szCs w:val="28"/>
        </w:rPr>
        <w:t>  </w:t>
      </w:r>
      <w:r w:rsidR="00BC1A9E">
        <w:rPr>
          <w:rFonts w:ascii="Times New Roman" w:hAnsi="Times New Roman" w:cs="Times New Roman"/>
          <w:color w:val="auto"/>
          <w:sz w:val="28"/>
          <w:szCs w:val="28"/>
        </w:rPr>
        <w:t>11</w:t>
      </w:r>
      <w:bookmarkStart w:id="0" w:name="_GoBack"/>
      <w:bookmarkEnd w:id="0"/>
      <w:r w:rsidRPr="00DC6F72">
        <w:rPr>
          <w:rFonts w:ascii="Times New Roman" w:hAnsi="Times New Roman" w:cs="Times New Roman"/>
          <w:color w:val="auto"/>
          <w:sz w:val="28"/>
          <w:szCs w:val="28"/>
        </w:rPr>
        <w:t>. §)</w:t>
      </w:r>
    </w:p>
    <w:p w14:paraId="1F92C1F3" w14:textId="26F04819" w:rsidR="00EB6892" w:rsidRPr="00743086" w:rsidRDefault="00EB6892" w:rsidP="00FC3C2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F92C1F6" w14:textId="77777777" w:rsidR="00EB6892" w:rsidRPr="00DC6F72" w:rsidRDefault="001A3BF2" w:rsidP="00FC3C2C">
      <w:pPr>
        <w:spacing w:after="0" w:line="240" w:lineRule="auto"/>
        <w:jc w:val="center"/>
        <w:rPr>
          <w:color w:val="auto"/>
        </w:rPr>
      </w:pPr>
      <w:r w:rsidRPr="00DC6F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Nacionālās zinātniskās darbības informācijas sistēmas noteikumi</w:t>
      </w:r>
    </w:p>
    <w:p w14:paraId="1F92C1F7" w14:textId="77777777" w:rsidR="00EB6892" w:rsidRPr="00743086" w:rsidRDefault="00EB6892" w:rsidP="00FC3C2C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1CE9EFA0" w14:textId="77777777" w:rsidR="00736385" w:rsidRPr="00DC6F72" w:rsidRDefault="001A3BF2" w:rsidP="00FC3C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Izdoti saskaņā ar </w:t>
      </w:r>
    </w:p>
    <w:p w14:paraId="1F92C1F8" w14:textId="559A7DFA" w:rsidR="00EB6892" w:rsidRPr="00DC6F72" w:rsidRDefault="001A3BF2" w:rsidP="00FC3C2C">
      <w:pPr>
        <w:spacing w:after="0" w:line="240" w:lineRule="auto"/>
        <w:jc w:val="right"/>
        <w:rPr>
          <w:color w:val="auto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Zinātniskās darbības likuma </w:t>
      </w:r>
    </w:p>
    <w:p w14:paraId="1F92C1F9" w14:textId="7E5ABD9C" w:rsidR="00EB6892" w:rsidRPr="00DC6F72" w:rsidRDefault="001A3BF2" w:rsidP="00FC3C2C">
      <w:pPr>
        <w:spacing w:after="0" w:line="240" w:lineRule="auto"/>
        <w:jc w:val="right"/>
        <w:rPr>
          <w:color w:val="auto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42.</w:t>
      </w:r>
      <w:r w:rsidR="0073638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panta sesto daļu </w:t>
      </w:r>
    </w:p>
    <w:p w14:paraId="1F92C1FA" w14:textId="77777777" w:rsidR="00EB6892" w:rsidRPr="00743086" w:rsidRDefault="00EB6892" w:rsidP="0074308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F92C1FB" w14:textId="77777777" w:rsidR="00EB6892" w:rsidRPr="00DC6F72" w:rsidRDefault="001A3BF2" w:rsidP="00DC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I. Vispārīgie jautājumi</w:t>
      </w:r>
    </w:p>
    <w:p w14:paraId="7F21BFD6" w14:textId="77777777" w:rsidR="00736385" w:rsidRPr="00743086" w:rsidRDefault="00736385" w:rsidP="00DC6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1FC" w14:textId="1DFD918F" w:rsidR="00EB6892" w:rsidRPr="00DC6F72" w:rsidRDefault="001A3BF2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73638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Noteikumi</w:t>
      </w:r>
      <w:proofErr w:type="gramEnd"/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nosaka kārtību, kādā </w:t>
      </w:r>
      <w:r w:rsidR="0073638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ievada, apstrādā, aktualizē, uzkrāj, glabā, publisko, arhivē un dzēš ziņas 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Nacionālajā zinātniskās darbības informācijas sistēmā (turpmāk – sistēma).</w:t>
      </w:r>
    </w:p>
    <w:p w14:paraId="1F92C1FD" w14:textId="77777777" w:rsidR="00EB6892" w:rsidRPr="00743086" w:rsidRDefault="00EB6892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1FE" w14:textId="2179735E" w:rsidR="00EB6892" w:rsidRPr="00DC6F72" w:rsidRDefault="001A3BF2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73638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Sistēmas pārzinis un turētājs (turpmāk – pārzinis) ir 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Izglītības un zinātnes ministrija</w:t>
      </w:r>
      <w:r w:rsidR="0073638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638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Lai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638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nodrošinātu 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zinātnes politikas izstrādes un īstenošanas koordinācijas funkciju</w:t>
      </w:r>
      <w:r w:rsidR="0073638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izpildi, Izglītības un zinātnes ministrija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1F92C1FF" w14:textId="4FCCF3D2" w:rsidR="00EB6892" w:rsidRPr="00DC6F72" w:rsidRDefault="001A3BF2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2.1.</w:t>
      </w:r>
      <w:r w:rsidR="0073638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2D068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nodrošina 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zinātnisko institūciju reģistra, zinātniskajās institūcijās akadēmiskajos amatos ievēlēto personu reģistra</w:t>
      </w:r>
      <w:r w:rsidR="007154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Latvijas Zin</w:t>
      </w:r>
      <w:r w:rsidR="00E41EDE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ātnes padomes ekspertu datu</w:t>
      </w:r>
      <w:r w:rsidR="002E22AF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bāzes </w:t>
      </w:r>
      <w:r w:rsidR="00E41EDE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darbību un </w:t>
      </w:r>
      <w:r w:rsidR="00D6778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sistēmas tehnisko uzturēšanu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F92C200" w14:textId="23CC0754" w:rsidR="00EB6892" w:rsidRPr="00DC6F72" w:rsidRDefault="004C332D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2.2. </w:t>
      </w:r>
      <w:r w:rsidR="002D068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organizē 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informācijas </w:t>
      </w:r>
      <w:r w:rsidR="00D9785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apkopošanu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par zinātnisko institūciju </w:t>
      </w:r>
      <w:r w:rsidR="0073638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īsteno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tajiem zinātniskajiem projektiem, zinātniskās darbības rezultātiem, zinātnisk</w:t>
      </w:r>
      <w:r w:rsidR="005734A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ās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darbīb</w:t>
      </w:r>
      <w:r w:rsidR="005734A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as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734A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pārskatiem 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un zinātnisko institūciju starptautisko novērtējumu;</w:t>
      </w:r>
    </w:p>
    <w:p w14:paraId="1F92C201" w14:textId="01CE69A9" w:rsidR="00EB6892" w:rsidRPr="00DC6F72" w:rsidRDefault="001A3BF2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2.3.</w:t>
      </w:r>
      <w:r w:rsidR="005734A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2D068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nodrošina 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starptautisko sadarbības programmu </w:t>
      </w:r>
      <w:r w:rsidR="005734A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īstenošanu Latvijā 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zinātn</w:t>
      </w:r>
      <w:r w:rsidR="005734A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es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 tehnoloģiju attīstīb</w:t>
      </w:r>
      <w:r w:rsidR="005734A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as jomā un</w:t>
      </w:r>
      <w:r w:rsidR="005A448F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veic sadarbības programmu izvērtējumu</w:t>
      </w:r>
      <w:r w:rsidR="005734A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5A448F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734A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pamatoj</w:t>
      </w:r>
      <w:r w:rsidR="005A448F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oties uz sistēmā ievadītajiem datiem par zinātniskās darbības projektiem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F92C202" w14:textId="68CC7B9F" w:rsidR="00EB6892" w:rsidRPr="00DC6F72" w:rsidRDefault="001A3BF2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2.4.</w:t>
      </w:r>
      <w:r w:rsidR="001A015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2D068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nodrošina </w:t>
      </w:r>
      <w:r w:rsidR="00715489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Izglītības un zinātnes 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ministrijai iedalīto valsts budžeta līdzekļu sadali paredzētajiem mērķiem</w:t>
      </w:r>
      <w:r w:rsidR="0056792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34BB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balstoties uz sistēmā ievadītajiem datiem par zinātnē nodarbinātajiem, </w:t>
      </w:r>
      <w:r w:rsidR="00FC3C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kā arī </w:t>
      </w:r>
      <w:r w:rsidR="00E34BB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zinātniskās darbības rezultātiem un projektiem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F92C203" w14:textId="18DB7699" w:rsidR="00EB6892" w:rsidRPr="00DC6F72" w:rsidRDefault="001A3BF2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2.5. </w:t>
      </w:r>
      <w:r w:rsidR="002D068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nodrošina </w:t>
      </w:r>
      <w:r w:rsidR="006B518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ziņu publiskošanu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par zinātnisko darbību</w:t>
      </w:r>
      <w:r w:rsidR="00E34BB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F92C204" w14:textId="77777777" w:rsidR="00284B49" w:rsidRPr="00DC6F72" w:rsidRDefault="001A3BF2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2.6</w:t>
      </w:r>
      <w:r w:rsidR="007C56F8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21E3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veicina 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atvērtās zinātnes pieeju</w:t>
      </w:r>
      <w:r w:rsidR="00284B49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F92C205" w14:textId="27C94AAD" w:rsidR="00284B49" w:rsidRPr="00DC6F72" w:rsidRDefault="00284B49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2.7. </w:t>
      </w:r>
      <w:r w:rsidR="00C324D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nodrošina, ka 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zinātnisko institūciju akadēmiskajos amatos ievēlēto personu reģistr</w:t>
      </w:r>
      <w:r w:rsidR="00FC3C2C">
        <w:rPr>
          <w:rFonts w:ascii="Times New Roman" w:eastAsia="Times New Roman" w:hAnsi="Times New Roman" w:cs="Times New Roman"/>
          <w:color w:val="auto"/>
          <w:sz w:val="28"/>
          <w:szCs w:val="28"/>
        </w:rPr>
        <w:t>a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C3C2C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ziņas 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par vadošajiem pētniekiem un pētniekiem, kas nodarbināti augstākās izglītības iestādēs, un ziņas par personām ar doktora grādu, kurām ar 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zinātnisko institūciju noslēgts darba līgums, sistēma saņem no Valsts izglītības informācijas sistēmas, izmantojot automātisko datu apmaiņas mehānismu;</w:t>
      </w:r>
    </w:p>
    <w:p w14:paraId="1F92C206" w14:textId="3FBA7B3E" w:rsidR="00284B49" w:rsidRPr="00DC6F72" w:rsidRDefault="00284B49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81592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734A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slēdz vienošanās </w:t>
      </w:r>
      <w:r w:rsidR="00356BA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vai līgumus ar citu informācijas sistēmu turētājiem vai pārziņiem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 izstrādā iekšējos normatīvos aktus par datu automātisku apmaiņ</w:t>
      </w:r>
      <w:r w:rsidR="001C0C19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u tiešsaistē starp sistēmu un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36F73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citām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informācijas sistēmām;</w:t>
      </w:r>
    </w:p>
    <w:p w14:paraId="1F92C207" w14:textId="13C4ACC1" w:rsidR="00284B49" w:rsidRPr="00DC6F72" w:rsidRDefault="00284B49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6B3D23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734A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nodrošina </w:t>
      </w:r>
      <w:r w:rsidR="00FC3C2C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sistēmas lietotājiem 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informatīvo atbalstu sistēmas lietošanas jautājum</w:t>
      </w:r>
      <w:r w:rsidR="00715489">
        <w:rPr>
          <w:rFonts w:ascii="Times New Roman" w:eastAsia="Times New Roman" w:hAnsi="Times New Roman" w:cs="Times New Roman"/>
          <w:color w:val="auto"/>
          <w:sz w:val="28"/>
          <w:szCs w:val="28"/>
        </w:rPr>
        <w:t>os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F92C208" w14:textId="19B59F68" w:rsidR="00284B49" w:rsidRPr="00DC6F72" w:rsidRDefault="00682C60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284B49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284B49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734A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AE067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nodrošina apritē esošās informācijas drošības pasākumu īstenošanu un </w:t>
      </w:r>
      <w:r w:rsidR="00284B49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atbild par personas datu apstrādi sistēmā.</w:t>
      </w:r>
    </w:p>
    <w:p w14:paraId="1F92C209" w14:textId="77777777" w:rsidR="00EB6892" w:rsidRPr="00743086" w:rsidRDefault="001A3BF2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F92C20A" w14:textId="6D687514" w:rsidR="00EB6892" w:rsidRPr="00DC6F72" w:rsidRDefault="000B2D7B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15489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Piekļuve sistēmai tiek nodrošināta Izglītības un zinātnes ministrijas tīmekļvietnē</w:t>
      </w:r>
      <w:r w:rsidR="0071548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 tās adrese tīmeklī ir </w:t>
      </w:r>
      <w:proofErr w:type="spellStart"/>
      <w:r w:rsidR="001A3BF2" w:rsidRPr="00DC6F7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sciencelatvia.lv</w:t>
      </w:r>
      <w:proofErr w:type="spellEnd"/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D2037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Sistēmas darbība tiek nodrošināta</w:t>
      </w:r>
      <w:r w:rsidR="00256EA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8D2037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izmantojot</w:t>
      </w:r>
      <w:r w:rsidR="006C4569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2041C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v</w:t>
      </w:r>
      <w:r w:rsidR="00CE645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ienota nacionālas nozīmes La</w:t>
      </w:r>
      <w:r w:rsidR="009441E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tvijas akadēmiskā</w:t>
      </w:r>
      <w:r w:rsidR="00CE645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pamattīkla resursus</w:t>
      </w:r>
      <w:r w:rsidR="008D2037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F92C20B" w14:textId="77777777" w:rsidR="00EB6892" w:rsidRPr="00743086" w:rsidRDefault="00EB6892" w:rsidP="00DC6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0C" w14:textId="77777777" w:rsidR="00C37987" w:rsidRDefault="00C37987" w:rsidP="00DC6F72">
      <w:pPr>
        <w:tabs>
          <w:tab w:val="left" w:pos="1590"/>
          <w:tab w:val="center" w:pos="5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II. Ziņu </w:t>
      </w:r>
      <w:r w:rsidR="00FE305C" w:rsidRPr="00DC6F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ievades,</w:t>
      </w:r>
      <w:r w:rsidRPr="00DC6F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aktualizācijas </w:t>
      </w:r>
      <w:r w:rsidR="00FE305C" w:rsidRPr="00DC6F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un apstrādes </w:t>
      </w:r>
      <w:r w:rsidRPr="00DC6F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kārtība</w:t>
      </w:r>
    </w:p>
    <w:p w14:paraId="5B6076CD" w14:textId="77777777" w:rsidR="00715489" w:rsidRPr="00743086" w:rsidRDefault="00715489" w:rsidP="00DC6F72">
      <w:pPr>
        <w:tabs>
          <w:tab w:val="left" w:pos="1590"/>
          <w:tab w:val="center" w:pos="500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0D" w14:textId="1EBA7E1A" w:rsidR="00EB6892" w:rsidRPr="00DC6F72" w:rsidRDefault="000B2D7B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906B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Sistēmas lietotāja ties</w:t>
      </w:r>
      <w:r w:rsidR="004C708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ības </w:t>
      </w:r>
      <w:r w:rsidR="00A906B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sa</w:t>
      </w:r>
      <w:r w:rsidR="004C708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ņem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1F92C20E" w14:textId="2F57DBC7" w:rsidR="00EB6892" w:rsidRPr="00DC6F72" w:rsidRDefault="0081680A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="005734A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Izglītības un zinātnes m</w:t>
      </w:r>
      <w:r w:rsidR="00A906B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inistrija</w:t>
      </w:r>
      <w:r w:rsidR="00FE305C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, Latvijas Zinātnes padome, Studiju un zinātnes administrācija, Valsts izglītības attīstības aģentūra</w:t>
      </w:r>
      <w:r w:rsidR="007154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</w:t>
      </w:r>
      <w:r w:rsidR="000D0E74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Izglītības kvalitātes valsts dienests;</w:t>
      </w:r>
    </w:p>
    <w:p w14:paraId="1F92C20F" w14:textId="3B0F6CAE" w:rsidR="00EB6892" w:rsidRPr="00DC6F72" w:rsidRDefault="0081680A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1634E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.2.</w:t>
      </w:r>
      <w:r w:rsidR="005734A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A1634E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nozaru ministrijas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Zemkopības m</w:t>
      </w:r>
      <w:r w:rsidR="0039288E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inistrija</w:t>
      </w:r>
      <w:r w:rsidR="00A1634E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, Kultūras ministrija</w:t>
      </w:r>
      <w:r w:rsidR="0039288E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Vides aizsardzības un reģionālās attīstības ministrija</w:t>
      </w:r>
      <w:r w:rsidR="007154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Veselības </w:t>
      </w:r>
      <w:r w:rsidR="004E15A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ministrija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F92C210" w14:textId="2422290B" w:rsidR="00EB6892" w:rsidRPr="00DC6F72" w:rsidRDefault="0081680A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.3.</w:t>
      </w:r>
      <w:r w:rsidR="005734A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zinātnisko i</w:t>
      </w:r>
      <w:r w:rsidR="009C51A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nstitūciju reģistrā reģistrētās institūcijas un šo</w:t>
      </w:r>
      <w:r w:rsidR="00EA4CB8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institūciju </w:t>
      </w:r>
      <w:r w:rsidR="0092029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darbinieki;</w:t>
      </w:r>
    </w:p>
    <w:p w14:paraId="1F92C211" w14:textId="170A5472" w:rsidR="00EB6892" w:rsidRPr="00DC6F72" w:rsidRDefault="0081680A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6A708A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.4. </w:t>
      </w:r>
      <w:r w:rsidR="003B75E3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fiziskas vai juridiskas 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personas, kuras konkrētu uzdevumu veikšanai piesaistījušas šo noteikumu 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.1., 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un 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.3.</w:t>
      </w:r>
      <w:r w:rsidR="00715489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apakšpunktā minētās iestādes;</w:t>
      </w:r>
    </w:p>
    <w:p w14:paraId="1F92C212" w14:textId="3A6086D9" w:rsidR="00EB6892" w:rsidRPr="00DC6F72" w:rsidRDefault="0081680A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6A708A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.5.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6A708A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privāto tiesību subjekti 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(fiziskas </w:t>
      </w:r>
      <w:r w:rsidR="00BA241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vai juridiskas </w:t>
      </w:r>
      <w:r w:rsidR="006A708A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personas </w:t>
      </w:r>
      <w:r w:rsidR="00BA241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un to apvienības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923719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, ja sistēmas lietotāja tiesības ir nepieciešamas darba pienākumu veikšanai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F92C213" w14:textId="77777777" w:rsidR="00EB6892" w:rsidRPr="00DC6F72" w:rsidRDefault="0081680A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BF28CE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.6. 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zinātnieki, tai skaitā ārvalstīs strādājošie, kuri nav nodarbināti Latvijas zinātniskajās institūcijās;</w:t>
      </w:r>
    </w:p>
    <w:p w14:paraId="1F92C214" w14:textId="1E114604" w:rsidR="00EB6892" w:rsidRPr="00DC6F72" w:rsidRDefault="0081680A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FF5084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.7.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FF5084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citas institūcijas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, kur</w:t>
      </w:r>
      <w:r w:rsidR="00715489">
        <w:rPr>
          <w:rFonts w:ascii="Times New Roman" w:eastAsia="Times New Roman" w:hAnsi="Times New Roman" w:cs="Times New Roman"/>
          <w:color w:val="auto"/>
          <w:sz w:val="28"/>
          <w:szCs w:val="28"/>
        </w:rPr>
        <w:t>as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attiecīg</w:t>
      </w:r>
      <w:r w:rsidR="00715489">
        <w:rPr>
          <w:rFonts w:ascii="Times New Roman" w:eastAsia="Times New Roman" w:hAnsi="Times New Roman" w:cs="Times New Roman"/>
          <w:color w:val="auto"/>
          <w:sz w:val="28"/>
          <w:szCs w:val="28"/>
        </w:rPr>
        <w:t>o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informācij</w:t>
      </w:r>
      <w:r w:rsidR="00715489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apstrād</w:t>
      </w:r>
      <w:r w:rsidR="00715489">
        <w:rPr>
          <w:rFonts w:ascii="Times New Roman" w:eastAsia="Times New Roman" w:hAnsi="Times New Roman" w:cs="Times New Roman"/>
          <w:color w:val="auto"/>
          <w:sz w:val="28"/>
          <w:szCs w:val="28"/>
        </w:rPr>
        <w:t>ā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15489">
        <w:rPr>
          <w:rFonts w:ascii="Times New Roman" w:eastAsia="Times New Roman" w:hAnsi="Times New Roman" w:cs="Times New Roman"/>
          <w:color w:val="auto"/>
          <w:sz w:val="28"/>
          <w:szCs w:val="28"/>
        </w:rPr>
        <w:t>saskaņā ar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normatīvaj</w:t>
      </w:r>
      <w:r w:rsidR="00715489">
        <w:rPr>
          <w:rFonts w:ascii="Times New Roman" w:eastAsia="Times New Roman" w:hAnsi="Times New Roman" w:cs="Times New Roman"/>
          <w:color w:val="auto"/>
          <w:sz w:val="28"/>
          <w:szCs w:val="28"/>
        </w:rPr>
        <w:t>iem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akt</w:t>
      </w:r>
      <w:r w:rsidR="00715489">
        <w:rPr>
          <w:rFonts w:ascii="Times New Roman" w:eastAsia="Times New Roman" w:hAnsi="Times New Roman" w:cs="Times New Roman"/>
          <w:color w:val="auto"/>
          <w:sz w:val="28"/>
          <w:szCs w:val="28"/>
        </w:rPr>
        <w:t>iem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F92C215" w14:textId="77777777" w:rsidR="008C5C1D" w:rsidRPr="00743086" w:rsidRDefault="008C5C1D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E3453E5" w14:textId="622F5BEE" w:rsidR="00811522" w:rsidRPr="00743086" w:rsidRDefault="00811522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>5. Lai saņemtu sistēmas lietotāja tiesības</w:t>
      </w:r>
      <w:r w:rsidR="00CF5915"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883509C" w14:textId="34D407B7" w:rsidR="00811522" w:rsidRPr="00743086" w:rsidRDefault="00CF5915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>5.1. </w:t>
      </w:r>
      <w:r w:rsidR="00743086"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>valsts pārvaldes iestādes un zinātnisko institūciju vadītāji vai viņu pilnvarotās personas</w:t>
      </w:r>
      <w:r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iesniedz pieteikumu atbilstoši šo noteikumu 1. pielikumam;</w:t>
      </w:r>
    </w:p>
    <w:p w14:paraId="4DE6AAE7" w14:textId="2DE78DAF" w:rsidR="00CF5915" w:rsidRPr="00743086" w:rsidRDefault="00CF5915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>5.2. zinātnieki, kas nav nodarbināti Latvijas zinātniskajās institūcijās, iesniedz pieteikumu atbilstoši šo noteikumu 2. pielikumam;</w:t>
      </w:r>
    </w:p>
    <w:p w14:paraId="61C08C93" w14:textId="05E07D99" w:rsidR="00CF5915" w:rsidRPr="00743086" w:rsidRDefault="00CF5915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5.3. zinātnisko institūciju darbinieki </w:t>
      </w:r>
      <w:r w:rsidR="00743086"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iesniedz pieteikumu </w:t>
      </w:r>
      <w:r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>atbilstoši šo noteikumu 3. pielikumam</w:t>
      </w:r>
      <w:r w:rsidR="00ED1456"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DE54F8F" w14:textId="77777777" w:rsidR="00CF5915" w:rsidRPr="00743086" w:rsidRDefault="00CF5915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16" w14:textId="2B916247" w:rsidR="008C5C1D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8C5C1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8C5C1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Sistēmas lietotāja tiesības piešķir</w:t>
      </w:r>
      <w:r w:rsidR="0012435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, maina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</w:t>
      </w:r>
      <w:r w:rsidR="0012435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anulē</w:t>
      </w:r>
      <w:r w:rsidR="00307D73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triju darbdienu laikā pēc </w:t>
      </w:r>
      <w:r w:rsidR="005F6489" w:rsidRP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pieteikuma</w:t>
      </w:r>
      <w:r w:rsidR="00307D73" w:rsidRPr="00ED14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saņemšanas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07D73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Par </w:t>
      </w:r>
      <w:r w:rsidR="00A218F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lietotāja tiesīb</w:t>
      </w:r>
      <w:r w:rsidR="00A218F6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="00A218F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piešķir</w:t>
      </w:r>
      <w:r w:rsidR="00A218F6">
        <w:rPr>
          <w:rFonts w:ascii="Times New Roman" w:eastAsia="Times New Roman" w:hAnsi="Times New Roman" w:cs="Times New Roman"/>
          <w:color w:val="auto"/>
          <w:sz w:val="28"/>
          <w:szCs w:val="28"/>
        </w:rPr>
        <w:t>šanu un</w:t>
      </w:r>
      <w:r w:rsidR="00A218F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izmaiņām, kas 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saistītas ar lietotāja tiesībām, lietotāju </w:t>
      </w:r>
      <w:r w:rsidR="00307D73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elektroniski informē</w:t>
      </w:r>
      <w:r w:rsidR="008C5C1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1F92C217" w14:textId="13408721" w:rsidR="00124352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12435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2435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pārzinis:</w:t>
      </w:r>
    </w:p>
    <w:p w14:paraId="1F92C218" w14:textId="087D40DD" w:rsidR="00124352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12435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.1.1.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2435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šo noteikumu 4.1., 4.2. un 4.7.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2435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apakšpu</w:t>
      </w:r>
      <w:r w:rsidR="007C786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nkt</w:t>
      </w:r>
      <w:r w:rsidR="00834D27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ā </w:t>
      </w:r>
      <w:r w:rsidR="007C786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minēt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os</w:t>
      </w:r>
      <w:r w:rsidR="007C786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dalībniek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us;</w:t>
      </w:r>
    </w:p>
    <w:p w14:paraId="1F92C219" w14:textId="2BEA8650" w:rsidR="00124352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12435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.1.2.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2435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šo noteikumu 4.3</w:t>
      </w:r>
      <w:r w:rsidR="00834D27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2435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 4.5.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2435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apakšpunktā minēto dalībnieku vadītāj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="0012435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vai viņa pilnvarot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o</w:t>
      </w:r>
      <w:r w:rsidR="0012435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person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="0012435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papildus </w:t>
      </w:r>
      <w:r w:rsidR="003617B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piešķirot</w:t>
      </w:r>
      <w:r w:rsidR="0012435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tiesības veikt sistēmas administrēšanu zinātniskās institūcijas </w:t>
      </w:r>
      <w:r w:rsidR="00124352" w:rsidRP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līmenī;</w:t>
      </w:r>
    </w:p>
    <w:p w14:paraId="1F92C21A" w14:textId="3B529761" w:rsidR="00124352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734BE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.1.3.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2435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šo noteikumu 4.6.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2435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apakšpunktā minētā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s</w:t>
      </w:r>
      <w:r w:rsidR="0012435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person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as</w:t>
      </w:r>
      <w:r w:rsidR="0012435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F92C21B" w14:textId="5A7ADC7D" w:rsidR="00872F21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872F2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.2. </w:t>
      </w:r>
      <w:r w:rsidR="00734BE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zinātniskās institūcijas vadītājs vai vi</w:t>
      </w:r>
      <w:r w:rsidR="00872F2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ņa pilnvarota persona</w:t>
      </w:r>
      <w:r w:rsidR="007430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– </w:t>
      </w:r>
      <w:r w:rsidR="00872F2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zinātniskās institūcijas darbiniek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72F2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F92C21C" w14:textId="77777777" w:rsidR="00872F21" w:rsidRPr="00A2571A" w:rsidRDefault="00872F21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1D" w14:textId="61B59BB0" w:rsidR="00DA6FC0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L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ai nodrošinātu 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sistēmas lietotāja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identifikāciju un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viņa 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konta apkalpošanu, persona, kura piešķir sistēmas lietotāja tiesības, sistēmā </w:t>
      </w:r>
      <w:r w:rsidR="00897C7F">
        <w:rPr>
          <w:rFonts w:ascii="Times New Roman" w:eastAsia="Times New Roman" w:hAnsi="Times New Roman" w:cs="Times New Roman"/>
          <w:color w:val="auto"/>
          <w:sz w:val="28"/>
          <w:szCs w:val="28"/>
        </w:rPr>
        <w:t>par tās</w:t>
      </w:r>
      <w:r w:rsidR="00897C7F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lietotāju 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norāda šādas ziņas</w:t>
      </w:r>
      <w:r w:rsidR="00477994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, kas nav publiski pieejamas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1F92C21E" w14:textId="68FB041E" w:rsidR="00DA6FC0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.1. vārds, uzvārds;</w:t>
      </w:r>
    </w:p>
    <w:p w14:paraId="1F92C21F" w14:textId="430B2CBB" w:rsidR="00DA6FC0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.2. personas kods vai sistēmas pārziņa piešķirtais unikālais identifikators;</w:t>
      </w:r>
    </w:p>
    <w:p w14:paraId="1F92C220" w14:textId="4219EFA9" w:rsidR="00DA6FC0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.3. iestāde, ar kuru personai ir darba tiesiskās attiecības;</w:t>
      </w:r>
    </w:p>
    <w:p w14:paraId="1F92C221" w14:textId="7E46DCEA" w:rsidR="00DA6FC0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.4. e-pasta adrese;</w:t>
      </w:r>
    </w:p>
    <w:p w14:paraId="1F92C222" w14:textId="39114780" w:rsidR="00195899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.5. tālruņa numurs. </w:t>
      </w:r>
      <w:r w:rsidR="00195899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F92C223" w14:textId="77777777" w:rsidR="00195899" w:rsidRPr="00A2571A" w:rsidRDefault="00195899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24" w14:textId="40C2F873" w:rsidR="00DA6FC0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Sistēmas lietotāj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s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saņem tikai tādas sistēmas lietošanas tiesības, kas 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viņam 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nepieciešamas darba pienākumu veikšanai vai sabiedrības informēšanai par savu zinātnisko darbību. </w:t>
      </w:r>
    </w:p>
    <w:p w14:paraId="1F92C225" w14:textId="77777777" w:rsidR="00DA6FC0" w:rsidRPr="00A2571A" w:rsidRDefault="00DA6FC0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26" w14:textId="3D5A23B6" w:rsidR="00DA6FC0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Sistēmas lietotājam nav tiesību nodot piešķirtās lietošanas tiesības citām personām. </w:t>
      </w:r>
    </w:p>
    <w:p w14:paraId="1F92C227" w14:textId="77777777" w:rsidR="00DA6FC0" w:rsidRPr="00A2571A" w:rsidRDefault="00DA6FC0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28" w14:textId="3F723797" w:rsidR="00DA6FC0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97C7F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307D73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Sistēmas lietotāja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tiesības anulē, ja:</w:t>
      </w:r>
    </w:p>
    <w:p w14:paraId="1F92C229" w14:textId="0010B2B4" w:rsidR="00DA6FC0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EF369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.1. 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sistēmas 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lietotājs pārzinim, attiecīgās zinātniskās institūcijas vadītājam vai pilnvarotajai personai elektroniski vai rakstiski ir izteicis šādu lūgumu; </w:t>
      </w:r>
    </w:p>
    <w:p w14:paraId="1F92C22A" w14:textId="4F5C8D7E" w:rsidR="00DA6FC0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.2.</w:t>
      </w:r>
      <w:r w:rsidR="00EF369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sistēmas 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lietotājs </w:t>
      </w:r>
      <w:r w:rsidR="00897C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ir 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ievad</w:t>
      </w:r>
      <w:r w:rsidR="00897C7F">
        <w:rPr>
          <w:rFonts w:ascii="Times New Roman" w:eastAsia="Times New Roman" w:hAnsi="Times New Roman" w:cs="Times New Roman"/>
          <w:color w:val="auto"/>
          <w:sz w:val="28"/>
          <w:szCs w:val="28"/>
        </w:rPr>
        <w:t>ījis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97C7F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sistēmā 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normatīvajiem aktiem neatbilstošu informāciju;</w:t>
      </w:r>
    </w:p>
    <w:p w14:paraId="1F92C22B" w14:textId="0162C29C" w:rsidR="00DA6FC0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.3. sistēmas lietotājs neizmanto sistēmu </w:t>
      </w:r>
      <w:proofErr w:type="gramStart"/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ilgāk kā</w:t>
      </w:r>
      <w:proofErr w:type="gramEnd"/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divus gadus;</w:t>
      </w:r>
    </w:p>
    <w:p w14:paraId="1F92C22C" w14:textId="26E90D4D" w:rsidR="00DA6FC0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.4. sistēmas lietotājs izbeidz darba tiesiskās attiecības ar iestādi;</w:t>
      </w:r>
    </w:p>
    <w:p w14:paraId="1F92C22D" w14:textId="5E31C18C" w:rsidR="00DA6FC0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.5. sistēmas lietotāja tiesības ir nodotas citām personām;</w:t>
      </w:r>
    </w:p>
    <w:p w14:paraId="1F92C22E" w14:textId="2C85658B" w:rsidR="00DA6FC0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.6. persona ir mirusi;</w:t>
      </w:r>
    </w:p>
    <w:p w14:paraId="1F92C22F" w14:textId="40D63F28" w:rsidR="00DA6FC0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362BB4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.7. 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i</w:t>
      </w:r>
      <w:r w:rsidR="00834D27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nstitūcija</w:t>
      </w:r>
      <w:r w:rsidR="00DA6FC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, kura piešķīra sistēmas lietotāja tiesības, beidz pastāvēt. Ja iestāde tiek reorganizēta, sistēmas lietotāja tiesības atjauno jaunizveidotā iestāde.</w:t>
      </w:r>
    </w:p>
    <w:p w14:paraId="1F92C230" w14:textId="77777777" w:rsidR="00DA6FC0" w:rsidRPr="00A2571A" w:rsidRDefault="00DA6FC0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31" w14:textId="52C3BCED" w:rsidR="008C5C1D" w:rsidRPr="00DC6F72" w:rsidRDefault="00337CD4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8C5C1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8C5C1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Zinātniskās institūcijas vadītājs vai viņa pilnvarota persona sistēmā ievada un aktualizē </w:t>
      </w:r>
      <w:r w:rsidR="00184E3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8C5C1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izņemot gadījumus, </w:t>
      </w:r>
      <w:r w:rsidR="001140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ja</w:t>
      </w:r>
      <w:r w:rsidR="008C5C1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0F3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attiecīgās</w:t>
      </w:r>
      <w:r w:rsidR="008C5C1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ziņas tiks saņemtas no citas informācijas sistēmas</w:t>
      </w:r>
      <w:r w:rsidR="00184E3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8C5C1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1F92C232" w14:textId="69BDBCDC" w:rsidR="008C5C1D" w:rsidRPr="00DC6F72" w:rsidRDefault="00CC26C1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8C5C1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="003B5EB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D40F3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ziņas </w:t>
      </w:r>
      <w:r w:rsidR="008C5C1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zinātnisko institūciju reģistrā un zinātniskajās institūcijās akadēmiskajos amatos ievēlēto personu reģistrā saskaņā ar normatīvajiem </w:t>
      </w:r>
      <w:r w:rsidR="008C5C1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aktiem par attiecīgo reģistru;</w:t>
      </w:r>
    </w:p>
    <w:p w14:paraId="1F92C233" w14:textId="282EB5C5" w:rsidR="00697560" w:rsidRPr="00DC6F72" w:rsidRDefault="00CC26C1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8C5C1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9756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B5EB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D40F3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ziņas </w:t>
      </w:r>
      <w:r w:rsidR="008C5C1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par zinātniskās darbības</w:t>
      </w:r>
      <w:r w:rsidR="0069756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projektiem</w:t>
      </w:r>
      <w:r w:rsidR="003B662A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 rezultātiem</w:t>
      </w:r>
      <w:r w:rsidR="0069756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atbilstoši normatīvajiem aktiem par</w:t>
      </w:r>
      <w:r w:rsidR="003B662A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attiecīg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o</w:t>
      </w:r>
      <w:r w:rsidR="003B662A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datubāzi</w:t>
      </w:r>
      <w:r w:rsidR="003B5EB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14:paraId="1F92C234" w14:textId="04982109" w:rsidR="0078179A" w:rsidRPr="00DC6F72" w:rsidRDefault="00CC26C1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69756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40F3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 zinātniskās darbības pārskatu </w:t>
      </w:r>
      <w:r w:rsidR="0069756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atbilstoši normatīvajiem aktiem par zinātniskās institūcijas </w:t>
      </w:r>
      <w:r w:rsidR="00F27BAE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zinātnisk</w:t>
      </w:r>
      <w:r w:rsidR="00F27BAE">
        <w:rPr>
          <w:rFonts w:ascii="Times New Roman" w:eastAsia="Times New Roman" w:hAnsi="Times New Roman" w:cs="Times New Roman"/>
          <w:color w:val="auto"/>
          <w:sz w:val="28"/>
          <w:szCs w:val="28"/>
        </w:rPr>
        <w:t>ās</w:t>
      </w:r>
      <w:r w:rsidR="00F27BAE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darbīb</w:t>
      </w:r>
      <w:r w:rsidR="00897C7F">
        <w:rPr>
          <w:rFonts w:ascii="Times New Roman" w:eastAsia="Times New Roman" w:hAnsi="Times New Roman" w:cs="Times New Roman"/>
          <w:color w:val="auto"/>
          <w:sz w:val="28"/>
          <w:szCs w:val="28"/>
        </w:rPr>
        <w:t>as</w:t>
      </w:r>
      <w:r w:rsidR="00F27BAE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86C8C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pārskatu;</w:t>
      </w:r>
    </w:p>
    <w:p w14:paraId="1F92C235" w14:textId="7683D303" w:rsidR="00686C8C" w:rsidRPr="00DC6F72" w:rsidRDefault="00686C8C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.4.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citas ziņas par zinātniskās institūcijas darbību</w:t>
      </w:r>
      <w:r w:rsidR="005B4D8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ja šādu ziņu ievadi </w:t>
      </w:r>
      <w:r w:rsidR="00F27BAE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uzskata </w:t>
      </w:r>
      <w:r w:rsidR="005B4D8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par nepieciešamu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1F92C236" w14:textId="77777777" w:rsidR="00541937" w:rsidRPr="00A2571A" w:rsidRDefault="00541937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37" w14:textId="26B0C421" w:rsidR="00B94F76" w:rsidRPr="00DC6F72" w:rsidRDefault="00CC26C1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94F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94F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Zinātniskās institūcijas vadītājs vai viņa pilnvarota persona nodrošina šo noteikumu </w:t>
      </w:r>
      <w:r w:rsidR="00FE4CE4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B94F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.2.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apakš</w:t>
      </w:r>
      <w:r w:rsidR="00B94F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punktā minēto ziņu aktualiz</w:t>
      </w:r>
      <w:r w:rsidR="00212D9F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āciju </w:t>
      </w:r>
      <w:r w:rsidR="00F27B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katru gadu </w:t>
      </w:r>
      <w:r w:rsidR="00212D9F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uz </w:t>
      </w:r>
      <w:r w:rsidR="00B94F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94F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apr</w:t>
      </w:r>
      <w:r w:rsidR="0023709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īli, 1. </w:t>
      </w:r>
      <w:r w:rsidR="00BE24E3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augustu</w:t>
      </w:r>
      <w:r w:rsidR="00B94F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 1.</w:t>
      </w:r>
      <w:r w:rsidR="0023709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E24E3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novembri.</w:t>
      </w:r>
      <w:r w:rsidR="00B94F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F92C238" w14:textId="77777777" w:rsidR="00B94F76" w:rsidRPr="00A2571A" w:rsidRDefault="00B94F7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39" w14:textId="60273D60" w:rsidR="00275D76" w:rsidRPr="00DC6F72" w:rsidRDefault="00CC26C1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275D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275D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Zinātniskajās institūcijās</w:t>
      </w:r>
      <w:proofErr w:type="gramEnd"/>
      <w:r w:rsidR="00275D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nodarbinātie un zinātnieki, kas reģistrēti kā sistēmas lietotāji, var ievadīt un aktualizēt par sevi šādas ziņas:</w:t>
      </w:r>
    </w:p>
    <w:p w14:paraId="1F92C23A" w14:textId="7D3F3BF0" w:rsidR="00275D76" w:rsidRPr="00DC6F72" w:rsidRDefault="00CC26C1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275D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275D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par zinātniskās darbības rezultātiem, ja tās nav ievadītas saskaņā ar šo noteikumu </w:t>
      </w:r>
      <w:r w:rsidR="005418A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418A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.2.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5418A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apakšpunktu;</w:t>
      </w:r>
    </w:p>
    <w:p w14:paraId="1F92C23B" w14:textId="4799408B" w:rsidR="00275D76" w:rsidRPr="00DC6F72" w:rsidRDefault="00CC26C1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6F40BE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.2. </w:t>
      </w:r>
      <w:r w:rsidR="00275D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par iegūto zinātnisko grādu, norādot nozari, apakšnozari un izglītības iestādi, ja tās nav ievadītas saskaņā ar šo noteikumu </w:t>
      </w:r>
      <w:r w:rsidR="00390A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390A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390A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apakš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="00390A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punktu</w:t>
      </w:r>
      <w:r w:rsidR="00275D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F92C23C" w14:textId="14694C23" w:rsidR="00275D76" w:rsidRPr="00DC6F72" w:rsidRDefault="00AD5123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275D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.3.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275D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pieteikumu Latvijas Zinātnes padomes eksperta tiesību saņemšanai un iekļaušanai Latvijas Zinātnes padomes ekspertu datubāzē;</w:t>
      </w:r>
    </w:p>
    <w:p w14:paraId="1F92C23D" w14:textId="14BAA38B" w:rsidR="00275D76" w:rsidRPr="00DC6F72" w:rsidRDefault="00CC26C1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275D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.4.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275D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kontaktinformāciju – tālruņa numuru un e-pasta adresi.</w:t>
      </w:r>
    </w:p>
    <w:p w14:paraId="1F92C23E" w14:textId="77777777" w:rsidR="00275D76" w:rsidRPr="00A2571A" w:rsidRDefault="00275D7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3F" w14:textId="1D0EF65B" w:rsidR="00615A93" w:rsidRPr="00DC6F72" w:rsidRDefault="00CC26C1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275D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275D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Latvijas Zinātnes padome </w:t>
      </w:r>
      <w:r w:rsidR="00910D1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Latvijas Zinātnes padomes ekspertu datubāzē </w:t>
      </w:r>
      <w:r w:rsidR="00275D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ievada, apstrādā un aktualizē ziņas </w:t>
      </w:r>
      <w:r w:rsidR="00615A93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atbilstoši normatīvajiem aktiem par attiecīgo datubāzi.</w:t>
      </w:r>
    </w:p>
    <w:p w14:paraId="1F92C240" w14:textId="77777777" w:rsidR="00275D76" w:rsidRPr="00A2571A" w:rsidRDefault="00275D7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41" w14:textId="47740829" w:rsidR="00275D76" w:rsidRPr="00DC6F72" w:rsidRDefault="00375AA5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275D7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 Latvijas Zinātnes padome:</w:t>
      </w:r>
    </w:p>
    <w:p w14:paraId="1F92C242" w14:textId="7D38DDD0" w:rsidR="00275D76" w:rsidRPr="00DC6F72" w:rsidRDefault="00275D7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83263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.1. 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10 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darbdienu laikā no datu izmaiņu </w:t>
      </w:r>
      <w:r w:rsidR="00834D27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dienas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aktualizē ziņas Latvijas Zinātnes padomes ekspertu datubāzē;</w:t>
      </w:r>
    </w:p>
    <w:p w14:paraId="1F92C243" w14:textId="3752615E" w:rsidR="00275D76" w:rsidRPr="00DC6F72" w:rsidRDefault="00EF369D" w:rsidP="00DC6F7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C6F72">
        <w:rPr>
          <w:rFonts w:ascii="Times New Roman" w:hAnsi="Times New Roman"/>
          <w:color w:val="auto"/>
          <w:sz w:val="28"/>
          <w:szCs w:val="28"/>
        </w:rPr>
        <w:t>1</w:t>
      </w:r>
      <w:r w:rsidR="00ED1456">
        <w:rPr>
          <w:rFonts w:ascii="Times New Roman" w:hAnsi="Times New Roman"/>
          <w:color w:val="auto"/>
          <w:sz w:val="28"/>
          <w:szCs w:val="28"/>
        </w:rPr>
        <w:t>5</w:t>
      </w:r>
      <w:r w:rsidR="005C3ACF" w:rsidRPr="00DC6F72">
        <w:rPr>
          <w:rFonts w:ascii="Times New Roman" w:hAnsi="Times New Roman"/>
          <w:color w:val="auto"/>
          <w:sz w:val="28"/>
          <w:szCs w:val="28"/>
        </w:rPr>
        <w:t>.2. </w:t>
      </w:r>
      <w:r w:rsidR="00910D1D" w:rsidRPr="00DC6F72">
        <w:rPr>
          <w:rFonts w:ascii="Times New Roman" w:hAnsi="Times New Roman"/>
          <w:color w:val="auto"/>
          <w:sz w:val="28"/>
          <w:szCs w:val="28"/>
        </w:rPr>
        <w:t xml:space="preserve">atbilstoši šiem noteikumiem līdz </w:t>
      </w:r>
      <w:r w:rsidR="00910D1D">
        <w:rPr>
          <w:rFonts w:ascii="Times New Roman" w:hAnsi="Times New Roman"/>
          <w:color w:val="auto"/>
          <w:sz w:val="28"/>
          <w:szCs w:val="28"/>
        </w:rPr>
        <w:t xml:space="preserve">kārtējā gada </w:t>
      </w:r>
      <w:r w:rsidR="00910D1D" w:rsidRPr="00DC6F72">
        <w:rPr>
          <w:rFonts w:ascii="Times New Roman" w:hAnsi="Times New Roman"/>
          <w:color w:val="auto"/>
          <w:sz w:val="28"/>
          <w:szCs w:val="28"/>
        </w:rPr>
        <w:t>1. martam, 1. jūlijam un 1. oktobrim ievad</w:t>
      </w:r>
      <w:r w:rsidR="00910D1D">
        <w:rPr>
          <w:rFonts w:ascii="Times New Roman" w:hAnsi="Times New Roman"/>
          <w:color w:val="auto"/>
          <w:sz w:val="28"/>
          <w:szCs w:val="28"/>
        </w:rPr>
        <w:t>a</w:t>
      </w:r>
      <w:r w:rsidR="00910D1D" w:rsidRPr="00DC6F7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C3ACF" w:rsidRPr="00DC6F72">
        <w:rPr>
          <w:rFonts w:ascii="Times New Roman" w:hAnsi="Times New Roman"/>
          <w:color w:val="auto"/>
          <w:sz w:val="28"/>
          <w:szCs w:val="28"/>
        </w:rPr>
        <w:t>informācij</w:t>
      </w:r>
      <w:r w:rsidR="00910D1D">
        <w:rPr>
          <w:rFonts w:ascii="Times New Roman" w:hAnsi="Times New Roman"/>
          <w:color w:val="auto"/>
          <w:sz w:val="28"/>
          <w:szCs w:val="28"/>
        </w:rPr>
        <w:t>u</w:t>
      </w:r>
      <w:r w:rsidR="005C3ACF" w:rsidRPr="00DC6F72">
        <w:rPr>
          <w:rFonts w:ascii="Times New Roman" w:hAnsi="Times New Roman"/>
          <w:color w:val="auto"/>
          <w:sz w:val="28"/>
          <w:szCs w:val="28"/>
        </w:rPr>
        <w:t xml:space="preserve"> par </w:t>
      </w:r>
      <w:r w:rsidR="00910D1D">
        <w:rPr>
          <w:rFonts w:ascii="Times New Roman" w:hAnsi="Times New Roman"/>
          <w:color w:val="auto"/>
          <w:sz w:val="28"/>
          <w:szCs w:val="28"/>
        </w:rPr>
        <w:t>zinātnisk</w:t>
      </w:r>
      <w:r w:rsidR="00910D1D" w:rsidRPr="00DC6F72">
        <w:rPr>
          <w:rFonts w:ascii="Times New Roman" w:hAnsi="Times New Roman"/>
          <w:color w:val="auto"/>
          <w:sz w:val="28"/>
          <w:szCs w:val="28"/>
        </w:rPr>
        <w:t>iem pētījumiem,</w:t>
      </w:r>
      <w:r w:rsidR="00910D1D">
        <w:rPr>
          <w:rFonts w:ascii="Times New Roman" w:hAnsi="Times New Roman"/>
          <w:color w:val="auto"/>
          <w:sz w:val="28"/>
          <w:szCs w:val="28"/>
        </w:rPr>
        <w:t xml:space="preserve"> kas tiek </w:t>
      </w:r>
      <w:r w:rsidR="00910D1D" w:rsidRPr="00DC6F72">
        <w:rPr>
          <w:rFonts w:ascii="Times New Roman" w:hAnsi="Times New Roman"/>
          <w:color w:val="auto"/>
          <w:sz w:val="28"/>
          <w:szCs w:val="28"/>
        </w:rPr>
        <w:t>finansēt</w:t>
      </w:r>
      <w:r w:rsidR="00910D1D">
        <w:rPr>
          <w:rFonts w:ascii="Times New Roman" w:hAnsi="Times New Roman"/>
          <w:color w:val="auto"/>
          <w:sz w:val="28"/>
          <w:szCs w:val="28"/>
        </w:rPr>
        <w:t>i</w:t>
      </w:r>
      <w:r w:rsidR="00910D1D" w:rsidRPr="00DC6F7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C3ACF" w:rsidRPr="00DC6F72">
        <w:rPr>
          <w:rFonts w:ascii="Times New Roman" w:hAnsi="Times New Roman"/>
          <w:color w:val="auto"/>
          <w:sz w:val="28"/>
          <w:szCs w:val="28"/>
        </w:rPr>
        <w:t xml:space="preserve">no valsts budžeta </w:t>
      </w:r>
      <w:r w:rsidR="00910D1D">
        <w:rPr>
          <w:rFonts w:ascii="Times New Roman" w:hAnsi="Times New Roman"/>
          <w:color w:val="auto"/>
          <w:sz w:val="28"/>
          <w:szCs w:val="28"/>
        </w:rPr>
        <w:t xml:space="preserve">un </w:t>
      </w:r>
      <w:r w:rsidR="005C3ACF" w:rsidRPr="00DC6F72">
        <w:rPr>
          <w:rFonts w:ascii="Times New Roman" w:hAnsi="Times New Roman"/>
          <w:color w:val="auto"/>
          <w:sz w:val="28"/>
          <w:szCs w:val="28"/>
        </w:rPr>
        <w:t xml:space="preserve">par kuru </w:t>
      </w:r>
      <w:r w:rsidR="00BF30E3" w:rsidRPr="00DC6F72">
        <w:rPr>
          <w:rFonts w:ascii="Times New Roman" w:hAnsi="Times New Roman"/>
          <w:color w:val="auto"/>
          <w:sz w:val="28"/>
          <w:szCs w:val="28"/>
        </w:rPr>
        <w:t>īstenošanu</w:t>
      </w:r>
      <w:r w:rsidR="005C3ACF" w:rsidRPr="00DC6F72">
        <w:rPr>
          <w:rFonts w:ascii="Times New Roman" w:hAnsi="Times New Roman"/>
          <w:color w:val="auto"/>
          <w:sz w:val="28"/>
          <w:szCs w:val="28"/>
        </w:rPr>
        <w:t xml:space="preserve"> lēmumus pieņem Latvijas Zinātnes padome </w:t>
      </w:r>
      <w:r w:rsidR="00910D1D">
        <w:rPr>
          <w:rFonts w:ascii="Times New Roman" w:hAnsi="Times New Roman"/>
          <w:color w:val="auto"/>
          <w:sz w:val="28"/>
          <w:szCs w:val="28"/>
        </w:rPr>
        <w:t>(</w:t>
      </w:r>
      <w:r w:rsidR="005C3ACF" w:rsidRPr="00DC6F72">
        <w:rPr>
          <w:rFonts w:ascii="Times New Roman" w:hAnsi="Times New Roman"/>
          <w:color w:val="auto"/>
          <w:sz w:val="28"/>
          <w:szCs w:val="28"/>
        </w:rPr>
        <w:t>par iepriekšējo laika periodu</w:t>
      </w:r>
      <w:r w:rsidR="00910D1D">
        <w:rPr>
          <w:rFonts w:ascii="Times New Roman" w:hAnsi="Times New Roman"/>
          <w:color w:val="auto"/>
          <w:sz w:val="28"/>
          <w:szCs w:val="28"/>
        </w:rPr>
        <w:t>)</w:t>
      </w:r>
      <w:r w:rsidR="009C7228" w:rsidRPr="00DC6F72">
        <w:rPr>
          <w:rFonts w:ascii="Times New Roman" w:hAnsi="Times New Roman"/>
          <w:color w:val="auto"/>
          <w:sz w:val="28"/>
          <w:szCs w:val="28"/>
        </w:rPr>
        <w:t>.</w:t>
      </w:r>
    </w:p>
    <w:p w14:paraId="1F92C244" w14:textId="77777777" w:rsidR="00275D76" w:rsidRPr="00A2571A" w:rsidRDefault="00275D7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45" w14:textId="10C6F9DB" w:rsidR="00BF30E3" w:rsidRPr="00DC6F72" w:rsidRDefault="00BF30E3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Studiju un zinātnes administr</w:t>
      </w:r>
      <w:r w:rsidR="00F6253F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ācija nodrošina no valsts budžeta finansēto zinātnisko pētījumu programmu un projektu administratīvu un finansiālu uzraudzību, </w:t>
      </w:r>
      <w:r w:rsidR="00910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kā arī </w:t>
      </w:r>
      <w:r w:rsidR="00910D1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apkopo</w:t>
      </w:r>
      <w:r w:rsidR="00910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attiecīgo</w:t>
      </w:r>
      <w:r w:rsidR="00F6253F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6253F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informācij</w:t>
      </w:r>
      <w:r w:rsidR="00910D1D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="00F6253F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sistēm</w:t>
      </w:r>
      <w:r w:rsidR="00014C24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ā</w:t>
      </w:r>
      <w:proofErr w:type="gramEnd"/>
      <w:r w:rsidR="00014C24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F92C246" w14:textId="77777777" w:rsidR="001E3E41" w:rsidRPr="00A2571A" w:rsidRDefault="001E3E41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47" w14:textId="5B3809BE" w:rsidR="00BF30E3" w:rsidRPr="00DC6F72" w:rsidRDefault="00BF30E3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10D1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Valsts izglītības attīstības aģentūra </w:t>
      </w:r>
      <w:r w:rsidR="005A0875" w:rsidRPr="00DC6F72">
        <w:rPr>
          <w:rFonts w:ascii="Times New Roman" w:hAnsi="Times New Roman"/>
          <w:color w:val="auto"/>
          <w:sz w:val="28"/>
          <w:szCs w:val="28"/>
        </w:rPr>
        <w:t xml:space="preserve">atbilstoši šiem noteikumiem līdz </w:t>
      </w:r>
      <w:r w:rsidR="005A0875">
        <w:rPr>
          <w:rFonts w:ascii="Times New Roman" w:hAnsi="Times New Roman"/>
          <w:color w:val="auto"/>
          <w:sz w:val="28"/>
          <w:szCs w:val="28"/>
        </w:rPr>
        <w:t xml:space="preserve">kārtējā gada </w:t>
      </w:r>
      <w:r w:rsidR="005A0875" w:rsidRPr="00DC6F72">
        <w:rPr>
          <w:rFonts w:ascii="Times New Roman" w:hAnsi="Times New Roman"/>
          <w:color w:val="auto"/>
          <w:sz w:val="28"/>
          <w:szCs w:val="28"/>
        </w:rPr>
        <w:t xml:space="preserve">1. martam, 1. jūlijam un 1. oktobrim </w:t>
      </w:r>
      <w:r w:rsidRPr="00DC6F72">
        <w:rPr>
          <w:rFonts w:ascii="Times New Roman" w:hAnsi="Times New Roman"/>
          <w:color w:val="auto"/>
          <w:sz w:val="28"/>
          <w:szCs w:val="28"/>
        </w:rPr>
        <w:t>nodrošina aktuālās informācijas ievadi par zinātniskajiem pētījum</w:t>
      </w:r>
      <w:r w:rsidR="00372316" w:rsidRPr="00DC6F72">
        <w:rPr>
          <w:rFonts w:ascii="Times New Roman" w:hAnsi="Times New Roman"/>
          <w:color w:val="auto"/>
          <w:sz w:val="28"/>
          <w:szCs w:val="28"/>
        </w:rPr>
        <w:t xml:space="preserve">iem, </w:t>
      </w:r>
      <w:r w:rsidRPr="00DC6F72">
        <w:rPr>
          <w:rFonts w:ascii="Times New Roman" w:hAnsi="Times New Roman"/>
          <w:color w:val="auto"/>
          <w:sz w:val="28"/>
          <w:szCs w:val="28"/>
        </w:rPr>
        <w:t>kur</w:t>
      </w:r>
      <w:r w:rsidR="00372316" w:rsidRPr="00DC6F72">
        <w:rPr>
          <w:rFonts w:ascii="Times New Roman" w:hAnsi="Times New Roman"/>
          <w:color w:val="auto"/>
          <w:sz w:val="28"/>
          <w:szCs w:val="28"/>
        </w:rPr>
        <w:t>iem</w:t>
      </w:r>
      <w:r w:rsidRPr="00DC6F7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72316" w:rsidRPr="00DC6F72">
        <w:rPr>
          <w:rFonts w:ascii="Times New Roman" w:hAnsi="Times New Roman"/>
          <w:color w:val="auto"/>
          <w:sz w:val="28"/>
          <w:szCs w:val="28"/>
        </w:rPr>
        <w:t>finansējum</w:t>
      </w:r>
      <w:r w:rsidR="005A0875">
        <w:rPr>
          <w:rFonts w:ascii="Times New Roman" w:hAnsi="Times New Roman"/>
          <w:color w:val="auto"/>
          <w:sz w:val="28"/>
          <w:szCs w:val="28"/>
        </w:rPr>
        <w:t>s</w:t>
      </w:r>
      <w:r w:rsidR="00372316" w:rsidRPr="00DC6F72">
        <w:rPr>
          <w:rFonts w:ascii="Times New Roman" w:hAnsi="Times New Roman"/>
          <w:color w:val="auto"/>
          <w:sz w:val="28"/>
          <w:szCs w:val="28"/>
        </w:rPr>
        <w:t xml:space="preserve"> piešķir</w:t>
      </w:r>
      <w:r w:rsidR="005A0875">
        <w:rPr>
          <w:rFonts w:ascii="Times New Roman" w:hAnsi="Times New Roman"/>
          <w:color w:val="auto"/>
          <w:sz w:val="28"/>
          <w:szCs w:val="28"/>
        </w:rPr>
        <w:t>ts</w:t>
      </w:r>
      <w:r w:rsidR="00372316" w:rsidRPr="00DC6F7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A0875">
        <w:rPr>
          <w:rFonts w:ascii="Times New Roman" w:hAnsi="Times New Roman"/>
          <w:color w:val="auto"/>
          <w:sz w:val="28"/>
          <w:szCs w:val="28"/>
        </w:rPr>
        <w:t>saskaņā ar</w:t>
      </w:r>
      <w:r w:rsidRPr="00DC6F72">
        <w:rPr>
          <w:rFonts w:ascii="Times New Roman" w:hAnsi="Times New Roman"/>
          <w:color w:val="auto"/>
          <w:sz w:val="28"/>
          <w:szCs w:val="28"/>
        </w:rPr>
        <w:t xml:space="preserve"> Valsts izglītības attīstības aģentūra</w:t>
      </w:r>
      <w:r w:rsidR="00897C7F">
        <w:rPr>
          <w:rFonts w:ascii="Times New Roman" w:hAnsi="Times New Roman"/>
          <w:color w:val="auto"/>
          <w:sz w:val="28"/>
          <w:szCs w:val="28"/>
        </w:rPr>
        <w:t>s</w:t>
      </w:r>
      <w:r w:rsidR="005A0875" w:rsidRPr="005A08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A0875" w:rsidRPr="00DC6F72">
        <w:rPr>
          <w:rFonts w:ascii="Times New Roman" w:hAnsi="Times New Roman"/>
          <w:color w:val="auto"/>
          <w:sz w:val="28"/>
          <w:szCs w:val="28"/>
        </w:rPr>
        <w:t>lēmumu</w:t>
      </w:r>
      <w:r w:rsidR="005A0875" w:rsidRPr="005A08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A0875">
        <w:rPr>
          <w:rFonts w:ascii="Times New Roman" w:hAnsi="Times New Roman"/>
          <w:color w:val="auto"/>
          <w:sz w:val="28"/>
          <w:szCs w:val="28"/>
        </w:rPr>
        <w:t>(</w:t>
      </w:r>
      <w:r w:rsidR="005A0875" w:rsidRPr="00DC6F72">
        <w:rPr>
          <w:rFonts w:ascii="Times New Roman" w:hAnsi="Times New Roman"/>
          <w:color w:val="auto"/>
          <w:sz w:val="28"/>
          <w:szCs w:val="28"/>
        </w:rPr>
        <w:t>par iepriekšējo laika periodu</w:t>
      </w:r>
      <w:r w:rsidR="005A0875">
        <w:rPr>
          <w:rFonts w:ascii="Times New Roman" w:hAnsi="Times New Roman"/>
          <w:color w:val="auto"/>
          <w:sz w:val="28"/>
          <w:szCs w:val="28"/>
        </w:rPr>
        <w:t>)</w:t>
      </w:r>
      <w:r w:rsidR="007A4FFF" w:rsidRPr="00DC6F72">
        <w:rPr>
          <w:rFonts w:ascii="Times New Roman" w:hAnsi="Times New Roman"/>
          <w:color w:val="auto"/>
          <w:sz w:val="28"/>
          <w:szCs w:val="28"/>
        </w:rPr>
        <w:t>.</w:t>
      </w:r>
    </w:p>
    <w:p w14:paraId="1F92C248" w14:textId="77777777" w:rsidR="00BF30E3" w:rsidRPr="00A2571A" w:rsidRDefault="00BF30E3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49" w14:textId="64CC7539" w:rsidR="005E1B5A" w:rsidRPr="00DC6F72" w:rsidRDefault="005E1B5A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 Izglītības kvalitātes valsts dienests:</w:t>
      </w:r>
    </w:p>
    <w:p w14:paraId="1F92C24A" w14:textId="01883373" w:rsidR="005E1B5A" w:rsidRPr="00DC6F72" w:rsidRDefault="005E1B5A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ievada un aktualizē datus zinātnisko institūciju reģistrā atbilstoši normatīvajiem aktiem par zinātnisko institūciju reģistru;</w:t>
      </w:r>
    </w:p>
    <w:p w14:paraId="1F92C24B" w14:textId="65FE3F67" w:rsidR="005E1B5A" w:rsidRPr="00DC6F72" w:rsidRDefault="005E1B5A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.2.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atbilstoši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kompetencei pārbauda sistēmā esošo datu atbilstību zinātnisko institūciju reģistr</w:t>
      </w:r>
      <w:r w:rsidR="00A2571A">
        <w:rPr>
          <w:rFonts w:ascii="Times New Roman" w:eastAsia="Times New Roman" w:hAnsi="Times New Roman" w:cs="Times New Roman"/>
          <w:color w:val="auto"/>
          <w:sz w:val="28"/>
          <w:szCs w:val="28"/>
        </w:rPr>
        <w:t>ā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, zinātnisko institūciju akadēmiskajos amatos ievēlēto personu reģistr</w:t>
      </w:r>
      <w:r w:rsidR="00A2571A">
        <w:rPr>
          <w:rFonts w:ascii="Times New Roman" w:eastAsia="Times New Roman" w:hAnsi="Times New Roman" w:cs="Times New Roman"/>
          <w:color w:val="auto"/>
          <w:sz w:val="28"/>
          <w:szCs w:val="28"/>
        </w:rPr>
        <w:t>ā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 pārskatā par zinātniskās institūcijas zinātnisko darbību</w:t>
      </w:r>
      <w:r w:rsidR="00A2571A" w:rsidRPr="00A257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2571A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norādīt</w:t>
      </w:r>
      <w:r w:rsidR="00A2571A">
        <w:rPr>
          <w:rFonts w:ascii="Times New Roman" w:eastAsia="Times New Roman" w:hAnsi="Times New Roman" w:cs="Times New Roman"/>
          <w:color w:val="auto"/>
          <w:sz w:val="28"/>
          <w:szCs w:val="28"/>
        </w:rPr>
        <w:t>ajiem datiem</w:t>
      </w:r>
      <w:r w:rsidR="005A08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A0875">
        <w:rPr>
          <w:rFonts w:ascii="Times New Roman" w:eastAsia="Times New Roman" w:hAnsi="Times New Roman" w:cs="Times New Roman"/>
          <w:color w:val="auto"/>
          <w:sz w:val="28"/>
          <w:szCs w:val="28"/>
        </w:rPr>
        <w:t>J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 </w:t>
      </w:r>
      <w:r w:rsidR="005A0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tiek 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konstatē</w:t>
      </w:r>
      <w:r w:rsidR="005A0875">
        <w:rPr>
          <w:rFonts w:ascii="Times New Roman" w:eastAsia="Times New Roman" w:hAnsi="Times New Roman" w:cs="Times New Roman"/>
          <w:color w:val="auto"/>
          <w:sz w:val="28"/>
          <w:szCs w:val="28"/>
        </w:rPr>
        <w:t>ta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datu neatbilstīb</w:t>
      </w:r>
      <w:r w:rsidR="005A0875">
        <w:rPr>
          <w:rFonts w:ascii="Times New Roman" w:eastAsia="Times New Roman" w:hAnsi="Times New Roman" w:cs="Times New Roman"/>
          <w:color w:val="auto"/>
          <w:sz w:val="28"/>
          <w:szCs w:val="28"/>
        </w:rPr>
        <w:t>a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informē informācijas ievadītāju par nepieciešamību </w:t>
      </w:r>
      <w:r w:rsidR="005A087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labot 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datus. </w:t>
      </w:r>
    </w:p>
    <w:p w14:paraId="1F92C24C" w14:textId="77777777" w:rsidR="005E1B5A" w:rsidRPr="00A2571A" w:rsidRDefault="005E1B5A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4D" w14:textId="5A107687" w:rsidR="0078179A" w:rsidRPr="00DC6F72" w:rsidRDefault="00FD687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78179A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 Izglītības un zinātnes ministrija:</w:t>
      </w:r>
    </w:p>
    <w:p w14:paraId="1F92C24E" w14:textId="4A68D4EA" w:rsidR="0078179A" w:rsidRPr="00DC6F72" w:rsidRDefault="00FD687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78179A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.1. atbilstoši kompetencei pārrauga informācij</w:t>
      </w:r>
      <w:r w:rsidR="00416BB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as ievadīšanu un aktualizāciju;</w:t>
      </w:r>
    </w:p>
    <w:p w14:paraId="1F92C24F" w14:textId="1748D3CE" w:rsidR="0078179A" w:rsidRPr="00DC6F72" w:rsidRDefault="00FD687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78179A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.2.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78179A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ir tiesīga pārbaudīt visu sistēmā esošo datu atbilstību īstenībai</w:t>
      </w:r>
      <w:r w:rsidR="005A0875">
        <w:rPr>
          <w:rFonts w:ascii="Times New Roman" w:eastAsia="Times New Roman" w:hAnsi="Times New Roman" w:cs="Times New Roman"/>
          <w:color w:val="auto"/>
          <w:sz w:val="28"/>
          <w:szCs w:val="28"/>
        </w:rPr>
        <w:t>. J</w:t>
      </w:r>
      <w:r w:rsidR="005A087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 </w:t>
      </w:r>
      <w:r w:rsidR="005A0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tiek </w:t>
      </w:r>
      <w:r w:rsidR="005A087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konstatē</w:t>
      </w:r>
      <w:r w:rsidR="005A0875">
        <w:rPr>
          <w:rFonts w:ascii="Times New Roman" w:eastAsia="Times New Roman" w:hAnsi="Times New Roman" w:cs="Times New Roman"/>
          <w:color w:val="auto"/>
          <w:sz w:val="28"/>
          <w:szCs w:val="28"/>
        </w:rPr>
        <w:t>ta</w:t>
      </w:r>
      <w:r w:rsidR="005A087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datu neatbilstīb</w:t>
      </w:r>
      <w:r w:rsidR="005A0875">
        <w:rPr>
          <w:rFonts w:ascii="Times New Roman" w:eastAsia="Times New Roman" w:hAnsi="Times New Roman" w:cs="Times New Roman"/>
          <w:color w:val="auto"/>
          <w:sz w:val="28"/>
          <w:szCs w:val="28"/>
        </w:rPr>
        <w:t>a,</w:t>
      </w:r>
      <w:r w:rsidR="0078179A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informē informācijas ievadītāju par nepieciešamību </w:t>
      </w:r>
      <w:r w:rsidR="005A087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labot </w:t>
      </w:r>
      <w:r w:rsidR="0078179A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datus un</w:t>
      </w:r>
      <w:r w:rsidR="005A0875">
        <w:rPr>
          <w:rFonts w:ascii="Times New Roman" w:eastAsia="Times New Roman" w:hAnsi="Times New Roman" w:cs="Times New Roman"/>
          <w:color w:val="auto"/>
          <w:sz w:val="28"/>
          <w:szCs w:val="28"/>
        </w:rPr>
        <w:t>, ja nepieciešams,</w:t>
      </w:r>
      <w:r w:rsidR="0078179A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piesaista attiecīgajā jomā kompetentas institūcijas un ekspertus;</w:t>
      </w:r>
    </w:p>
    <w:p w14:paraId="1F92C250" w14:textId="6D424490" w:rsidR="0078179A" w:rsidRPr="00DC6F72" w:rsidRDefault="00FD687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78179A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.3.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5A087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mēneša laikā kopš starptautiskā novērtējuma saņemšanas </w:t>
      </w:r>
      <w:r w:rsidR="0078179A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ievada un aktualizē </w:t>
      </w:r>
      <w:r w:rsidR="005A0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datus par </w:t>
      </w:r>
      <w:r w:rsidR="0078179A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zinātnisko institūciju starptautisko novērtējumu.</w:t>
      </w:r>
    </w:p>
    <w:p w14:paraId="1F92C251" w14:textId="77777777" w:rsidR="0078179A" w:rsidRPr="00DC6F72" w:rsidRDefault="0078179A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92C252" w14:textId="0A765B2F" w:rsidR="00EB6892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 Nozaru ministrijas</w:t>
      </w:r>
      <w:r w:rsidR="00D4343C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atbilstoši kompetencei:</w:t>
      </w:r>
    </w:p>
    <w:p w14:paraId="1F92C253" w14:textId="5BE3944D" w:rsidR="00EB6892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pārrauga informācijas ievadīšanu un aktualizāciju par padotībā esošajām zinātniskajām institūcijām;</w:t>
      </w:r>
    </w:p>
    <w:p w14:paraId="1F92C254" w14:textId="2784EA0C" w:rsidR="00EB6892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96C14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ir tiesīgas pārbaudīt sistēmā esošo datu atbilstību īstenībai </w:t>
      </w:r>
      <w:r w:rsidR="00A93DC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attiecī</w:t>
      </w:r>
      <w:r w:rsidR="007568E6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bā uz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padotībā esošo zinātnisko institūciju darbību</w:t>
      </w:r>
      <w:r w:rsidR="006641F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D35D3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641F1">
        <w:rPr>
          <w:rFonts w:ascii="Times New Roman" w:eastAsia="Times New Roman" w:hAnsi="Times New Roman" w:cs="Times New Roman"/>
          <w:color w:val="auto"/>
          <w:sz w:val="28"/>
          <w:szCs w:val="28"/>
        </w:rPr>
        <w:t>J</w:t>
      </w:r>
      <w:r w:rsidR="006641F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 </w:t>
      </w:r>
      <w:r w:rsidR="006641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tiek </w:t>
      </w:r>
      <w:r w:rsidR="006641F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konstatē</w:t>
      </w:r>
      <w:r w:rsidR="006641F1">
        <w:rPr>
          <w:rFonts w:ascii="Times New Roman" w:eastAsia="Times New Roman" w:hAnsi="Times New Roman" w:cs="Times New Roman"/>
          <w:color w:val="auto"/>
          <w:sz w:val="28"/>
          <w:szCs w:val="28"/>
        </w:rPr>
        <w:t>ta</w:t>
      </w:r>
      <w:r w:rsidR="006641F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datu neatbilstīb</w:t>
      </w:r>
      <w:r w:rsidR="006641F1">
        <w:rPr>
          <w:rFonts w:ascii="Times New Roman" w:eastAsia="Times New Roman" w:hAnsi="Times New Roman" w:cs="Times New Roman"/>
          <w:color w:val="auto"/>
          <w:sz w:val="28"/>
          <w:szCs w:val="28"/>
        </w:rPr>
        <w:t>a</w:t>
      </w:r>
      <w:r w:rsidR="006641F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9D35D3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informē informācijas ievadītāju par nepieciešamību </w:t>
      </w:r>
      <w:r w:rsidR="006641F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labot </w:t>
      </w:r>
      <w:r w:rsidR="009D35D3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datus</w:t>
      </w:r>
      <w:r w:rsidR="00A96C14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F92C255" w14:textId="573D1FD3" w:rsidR="00A96C14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A96C14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.3.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D83747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normatīvajos aktos noteiktajā kārtībā veic</w:t>
      </w:r>
      <w:r w:rsidR="00A96C14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padotībā esošo zinātnisko institūciju darb</w:t>
      </w:r>
      <w:r w:rsidR="00D83747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ības monitoringu, izmantojot sistēmā uzkrātās ziņas.</w:t>
      </w:r>
    </w:p>
    <w:p w14:paraId="1F92C256" w14:textId="77777777" w:rsidR="00A96C14" w:rsidRPr="00DC6F72" w:rsidRDefault="00A96C14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92C257" w14:textId="537EE7E0" w:rsidR="00D40B15" w:rsidRPr="00DC6F72" w:rsidRDefault="00D40B15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Privāto tiesību subjekti</w:t>
      </w:r>
      <w:proofErr w:type="gramEnd"/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2343A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kas saņēmuši sistēmas lietotāja tiesības,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izmanto sistēmu, lai:</w:t>
      </w:r>
    </w:p>
    <w:p w14:paraId="1F92C258" w14:textId="79E22C8B" w:rsidR="00D40B15" w:rsidRPr="00DC6F72" w:rsidRDefault="00D40B15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.1. iepazītos ar zinātniskās darbības rezultātiem;</w:t>
      </w:r>
    </w:p>
    <w:p w14:paraId="1F92C259" w14:textId="7A0916A7" w:rsidR="00D40B15" w:rsidRPr="00DC6F72" w:rsidRDefault="00D40B15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.2. iepazītos ar zinātnisko institūciju reģistrā iekļautajām ziņām;</w:t>
      </w:r>
    </w:p>
    <w:p w14:paraId="1F92C25A" w14:textId="0F145BD0" w:rsidR="00D40B15" w:rsidRPr="00DC6F72" w:rsidRDefault="00D40B15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.3. pieteiktos zinātniskās darbības projektu īstenošanai un iesniegtu nepieciešamo informāciju;</w:t>
      </w:r>
    </w:p>
    <w:p w14:paraId="1F92C25B" w14:textId="3EECB6B2" w:rsidR="00D40B15" w:rsidRPr="00DC6F72" w:rsidRDefault="00D40B15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.4.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publicētu zinātniskās darbības projektu piedāvājumus un informētu par tiem zinātniskās institūcijas.</w:t>
      </w:r>
    </w:p>
    <w:p w14:paraId="1F92C25C" w14:textId="77777777" w:rsidR="00D40B15" w:rsidRPr="00DC6F72" w:rsidRDefault="00D40B15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92C25D" w14:textId="494869AA" w:rsidR="00EB6892" w:rsidRPr="00DC6F72" w:rsidRDefault="00443120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Pilsonības un migrācijas lietu pārvalde </w:t>
      </w:r>
      <w:r w:rsidR="006641F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nodrošina </w:t>
      </w:r>
      <w:r w:rsidR="006641F1">
        <w:rPr>
          <w:rFonts w:ascii="Times New Roman" w:eastAsia="Times New Roman" w:hAnsi="Times New Roman" w:cs="Times New Roman"/>
          <w:color w:val="auto"/>
          <w:sz w:val="28"/>
          <w:szCs w:val="28"/>
        </w:rPr>
        <w:t>sistēmas</w:t>
      </w:r>
      <w:r w:rsidR="006641F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datu monitoringa pakalpojumu</w:t>
      </w:r>
      <w:r w:rsidR="006641F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6641F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kā arī 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ievietošanai 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sistēm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ā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sniedz šādu informāciju</w:t>
      </w:r>
      <w:r w:rsidR="006641F1" w:rsidRPr="006641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641F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no Iedzīvotāju reģistra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1F92C25E" w14:textId="01F49266" w:rsidR="00EB6892" w:rsidRPr="00DC6F72" w:rsidRDefault="00443120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.1. personas kods;</w:t>
      </w:r>
    </w:p>
    <w:p w14:paraId="1F92C25F" w14:textId="24AC4840" w:rsidR="00EB6892" w:rsidRPr="00DC6F72" w:rsidRDefault="00FA74D8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.2. personas vārds (vārdi), uzvārds (uzvārdi);</w:t>
      </w:r>
    </w:p>
    <w:p w14:paraId="1F92C260" w14:textId="32E14B96" w:rsidR="00EB6892" w:rsidRPr="00DC6F72" w:rsidRDefault="00FA74D8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.3. miršanas datums. </w:t>
      </w:r>
    </w:p>
    <w:p w14:paraId="1F92C261" w14:textId="77777777" w:rsidR="00EB6892" w:rsidRPr="00DC6F72" w:rsidRDefault="00EB6892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92C262" w14:textId="6D5FE6F3" w:rsidR="004C7080" w:rsidRPr="00DC6F72" w:rsidRDefault="00CC26C1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4C708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4C708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Šo noteikumu </w:t>
      </w:r>
      <w:r w:rsidR="00BE50C4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4C708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.2.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4C708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apakšpunktā minēto informāciju apjomā, kas ir Patentu valdes vai Valsts augu aizsardzības dienesta rīcībā, sistēmā ievada, izmantojot datu apmaiņu ar attiecīgajām datubāzēm.</w:t>
      </w:r>
    </w:p>
    <w:p w14:paraId="1F92C263" w14:textId="77777777" w:rsidR="00D83747" w:rsidRPr="00A2571A" w:rsidRDefault="00D83747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64" w14:textId="190AD6E2" w:rsidR="00D83747" w:rsidRPr="00DC6F72" w:rsidRDefault="00CC26C1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D83747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D83747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Informācija sistēmā iekļaujama tiešsaistes datu pārraides režīmā vai</w:t>
      </w:r>
      <w:proofErr w:type="gramStart"/>
      <w:r w:rsidR="00D83747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izmantojot automātiskus datu apmaiņas risinājumus</w:t>
      </w:r>
      <w:proofErr w:type="gramEnd"/>
      <w:r w:rsidR="00D83747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, tai skaitā informācijas ievadi no atbilstoši specifikācijai sagatavot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aj</w:t>
      </w:r>
      <w:r w:rsidR="00D83747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ām datnēm</w:t>
      </w:r>
      <w:r w:rsidR="006B06C4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F92C265" w14:textId="77777777" w:rsidR="00CC26C1" w:rsidRPr="00A2571A" w:rsidRDefault="00CC26C1" w:rsidP="00DC6F72">
      <w:pPr>
        <w:spacing w:after="0" w:line="240" w:lineRule="auto"/>
        <w:ind w:firstLine="57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66" w14:textId="77777777" w:rsidR="00EB6892" w:rsidRDefault="00445FD6" w:rsidP="00DC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III</w:t>
      </w:r>
      <w:r w:rsidR="001A3BF2" w:rsidRPr="00DC6F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Informācijas uzkrāšana, glabāšana, arhivēšana un dzēšana</w:t>
      </w:r>
    </w:p>
    <w:p w14:paraId="4831B361" w14:textId="77777777" w:rsidR="00DC6F72" w:rsidRPr="00A2571A" w:rsidRDefault="00DC6F72" w:rsidP="00DC6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67" w14:textId="37645A54" w:rsidR="00EB6892" w:rsidRPr="00DC6F72" w:rsidRDefault="00CC26C1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Sistēmu veido aktuālā datubāze un arhīva datubāze.</w:t>
      </w:r>
    </w:p>
    <w:p w14:paraId="1F92C268" w14:textId="77777777" w:rsidR="00EB6892" w:rsidRPr="00A2571A" w:rsidRDefault="00EB6892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69" w14:textId="71914D1F" w:rsidR="00EB6892" w:rsidRPr="00DC6F72" w:rsidRDefault="00E713B4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BD2BC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D2BC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Sistēmā uzkrāto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informācij</w:t>
      </w:r>
      <w:r w:rsidR="00BD2BC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="00DC6F7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glabā aktuālajā datu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bāzē. </w:t>
      </w:r>
    </w:p>
    <w:p w14:paraId="1F92C26A" w14:textId="77777777" w:rsidR="00EB6892" w:rsidRPr="00A2571A" w:rsidRDefault="00EB6892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6B" w14:textId="6E8A5FE0" w:rsidR="00EB6892" w:rsidRPr="00DC6F72" w:rsidRDefault="00E713B4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Ja </w:t>
      </w:r>
      <w:r w:rsidR="00C71258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zinātnisko institūciju 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reorganizē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vai likvidē</w:t>
      </w:r>
      <w:r w:rsidR="00BD2BC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u</w:t>
      </w:r>
      <w:r w:rsidR="00C71258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 sistēmas arhīva datubāzi 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pārvieto šādus datus:</w:t>
      </w:r>
    </w:p>
    <w:p w14:paraId="1F92C26C" w14:textId="35E2DFF7" w:rsidR="00EB6892" w:rsidRPr="00DC6F72" w:rsidRDefault="00E713B4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zinātnisko institūciju reģistrā norādāmās ziņas;</w:t>
      </w:r>
    </w:p>
    <w:p w14:paraId="1F92C26D" w14:textId="10AFBFC7" w:rsidR="00EB6892" w:rsidRPr="00DC6F72" w:rsidRDefault="00E713B4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.2.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zinātnisk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ajās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institūcij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ās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akadēmiskajos amatos ievēlēto personu reģistrā norādāmās ziņas;</w:t>
      </w:r>
    </w:p>
    <w:p w14:paraId="1F92C26E" w14:textId="236C09F9" w:rsidR="00EB6892" w:rsidRPr="00DC6F72" w:rsidRDefault="00480ADC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.3.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to 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sistēmas lietotāju datus, </w:t>
      </w:r>
      <w:proofErr w:type="gramStart"/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kuriem lietotāja tiesības piešķīra zinātniskās institūcijas vadītājs vai 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viņa</w:t>
      </w:r>
      <w:proofErr w:type="gramEnd"/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pilnvarota persona;</w:t>
      </w:r>
    </w:p>
    <w:p w14:paraId="1F92C26F" w14:textId="3778AE9E" w:rsidR="00EB6892" w:rsidRPr="00DC6F72" w:rsidRDefault="00480ADC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.4.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zinātniskās institūcijas īstenoto zinātniskās darbības projektu datus, ja to īstenošanā nepiedal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īj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ās citas zinātniskās institūcijas. </w:t>
      </w:r>
    </w:p>
    <w:p w14:paraId="1F92C270" w14:textId="77777777" w:rsidR="00EB6892" w:rsidRPr="00A2571A" w:rsidRDefault="00EB6892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71" w14:textId="5D0E8527" w:rsidR="00EB6892" w:rsidRPr="00DC6F72" w:rsidRDefault="00980755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 Uz sistēmas arhīva datubāzi tiek pārvietoti šādi dati:</w:t>
      </w:r>
    </w:p>
    <w:p w14:paraId="1F92C272" w14:textId="3A3FFC62" w:rsidR="00EB6892" w:rsidRPr="00DC6F72" w:rsidRDefault="00980755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ziņas par zinātniskās darbības projektiem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gadu pēc normatīvajos aktos par projektu īstenošanu noteiktā uzraudzības perioda beigām, bet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ja šāds periods nav noteikts, 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divus gadus pēc projekta īstenošanas pabeigšanas;</w:t>
      </w:r>
    </w:p>
    <w:p w14:paraId="1F92C273" w14:textId="64EDBE76" w:rsidR="00EB6892" w:rsidRPr="00DC6F72" w:rsidRDefault="00980755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.2.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zinātnisk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ajās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institūcij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ās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3BF2" w:rsidRPr="00A2571A">
        <w:rPr>
          <w:rFonts w:ascii="Times New Roman" w:eastAsia="Times New Roman" w:hAnsi="Times New Roman" w:cs="Times New Roman"/>
          <w:color w:val="auto"/>
          <w:sz w:val="28"/>
          <w:szCs w:val="28"/>
        </w:rPr>
        <w:t>akadēmiskajos amatos ievēlēto personu reģistrā iekļauto personu dati divus gadus pēc tam, kad persona izbeigusi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darba attiecības ar i</w:t>
      </w:r>
      <w:r w:rsidR="00BD2BC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nstitūciju</w:t>
      </w:r>
      <w:proofErr w:type="gramStart"/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vai ir mirusi</w:t>
      </w:r>
      <w:proofErr w:type="gramEnd"/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F92C274" w14:textId="5DA918E8" w:rsidR="00EB6892" w:rsidRPr="00DC6F72" w:rsidRDefault="00980755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.3.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sistēmas lietotāju personas dati ar </w:t>
      </w:r>
      <w:r w:rsidR="00BD2BCD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dienu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, kad persona izbeidz darba tiesiskās attiecības ar iestādi</w:t>
      </w:r>
      <w:proofErr w:type="gramStart"/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vai ir mirusi</w:t>
      </w:r>
      <w:proofErr w:type="gramEnd"/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F92C275" w14:textId="58729C2F" w:rsidR="00EB6892" w:rsidRPr="00DC6F72" w:rsidRDefault="00980755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.4.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ja zinātniskā institūcija vai sistēmas pārzinis secina, ka informācijas apstrāde aktuālajā datubāzē vairs nav lietderīga.</w:t>
      </w:r>
    </w:p>
    <w:p w14:paraId="1F92C276" w14:textId="77777777" w:rsidR="00EB6892" w:rsidRPr="00A2571A" w:rsidRDefault="00EB6892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77" w14:textId="5C722440" w:rsidR="00EB6892" w:rsidRPr="00DC6F72" w:rsidRDefault="00980755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Uz arhīva datubāzi netiek pārvietoti zinātniskās darbības rezultāti un zinātnisko institūciju pārskati par zinātnisko darbību.</w:t>
      </w:r>
    </w:p>
    <w:p w14:paraId="1F92C278" w14:textId="77777777" w:rsidR="00EB6892" w:rsidRPr="00A2571A" w:rsidRDefault="00EB6892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79" w14:textId="7F9F58F6" w:rsidR="00EB6892" w:rsidRPr="00DC6F72" w:rsidRDefault="00ED145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Pārzinis jebkuras sistēmā uzkrātās ziņas dzēš, ja tās ir kļūdain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as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 par to ir saņemta informācija no ziņu ievadītāja, iesaistītās institūcijas vadītāja vai viņa pilnvarotas personas.</w:t>
      </w:r>
    </w:p>
    <w:p w14:paraId="1F92C27A" w14:textId="77777777" w:rsidR="00EB6892" w:rsidRPr="00A2571A" w:rsidRDefault="00EB6892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7B" w14:textId="6147C933" w:rsidR="00EB6892" w:rsidRPr="00DC6F72" w:rsidRDefault="009D7014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Ierakstus</w:t>
      </w:r>
      <w:proofErr w:type="gramEnd"/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var pārvietot no arhīva datubāzes uz aktuālo datubāzi, ja minēto datu apstrāde sistēmas aktuālajā datubāzē </w:t>
      </w:r>
      <w:r w:rsidR="0098075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izriet no normatīvajiem </w:t>
      </w:r>
      <w:r w:rsidR="0098075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aktiem.</w:t>
      </w:r>
    </w:p>
    <w:p w14:paraId="1F92C27C" w14:textId="77777777" w:rsidR="00EB6892" w:rsidRPr="00A2571A" w:rsidRDefault="00EB6892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7D" w14:textId="547299C7" w:rsidR="00EB6892" w:rsidRPr="00DC6F72" w:rsidRDefault="00957EDC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gramStart"/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Ja sistēma tiek likvidēta, tajā ievadītos datus turpmākai glabāšanai </w:t>
      </w:r>
      <w:r w:rsidR="00C71258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nodod</w:t>
      </w:r>
      <w:proofErr w:type="gramEnd"/>
      <w:r w:rsidR="00C71258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Latvijas Nacionālaj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am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arhīv</w:t>
      </w:r>
      <w:r w:rsidR="00C71258">
        <w:rPr>
          <w:rFonts w:ascii="Times New Roman" w:eastAsia="Times New Roman" w:hAnsi="Times New Roman" w:cs="Times New Roman"/>
          <w:color w:val="auto"/>
          <w:sz w:val="28"/>
          <w:szCs w:val="28"/>
        </w:rPr>
        <w:t>am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saskaņā ar normatīvajiem aktiem valsts informācijas sistēmu un arhīvu jomā. </w:t>
      </w:r>
    </w:p>
    <w:p w14:paraId="1F92C27E" w14:textId="77777777" w:rsidR="00EB6892" w:rsidRPr="00A2571A" w:rsidRDefault="00EB6892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7F" w14:textId="77777777" w:rsidR="004D4ADC" w:rsidRDefault="0070057A" w:rsidP="00DC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</w:t>
      </w:r>
      <w:r w:rsidR="004D4ADC" w:rsidRPr="00DC6F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V. Sistēmā pieejamās informācijas publiskošana</w:t>
      </w:r>
    </w:p>
    <w:p w14:paraId="141E637C" w14:textId="77777777" w:rsidR="00DC6F72" w:rsidRPr="00A2571A" w:rsidRDefault="00DC6F72" w:rsidP="00DC6F7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F92C280" w14:textId="5DE17458" w:rsidR="00C41994" w:rsidRPr="00DC6F72" w:rsidRDefault="00980755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C41994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Piekļuve sistēmas tiešsaistes formām un sistēmas daļai, kura nav publiski pieejama, tiek nodrošināta tikai identificētiem sistēmas lietotājiem</w:t>
      </w:r>
      <w:r w:rsid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F92C281" w14:textId="77777777" w:rsidR="00C41994" w:rsidRPr="00A2571A" w:rsidRDefault="00C41994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82" w14:textId="05ECCC62" w:rsidR="004D4ADC" w:rsidRPr="00DC6F72" w:rsidRDefault="00532070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4D4ADC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4D4ADC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Sistēmas aktuālajā datubāzē uzkrātās ziņas ir publiski pieejamas tiešsaistē, ja to pieejamība netiek ierobežota atbilstoši normatīvaj</w:t>
      </w:r>
      <w:r w:rsid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iem</w:t>
      </w:r>
      <w:r w:rsidR="004D4ADC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akt</w:t>
      </w:r>
      <w:r w:rsid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iem</w:t>
      </w:r>
      <w:r w:rsidR="004D4ADC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vai noslēgtajiem līgumiem par zinātniskās darbības projektu īstenošanu.</w:t>
      </w:r>
    </w:p>
    <w:p w14:paraId="1F92C283" w14:textId="77777777" w:rsidR="004D4ADC" w:rsidRPr="00A2571A" w:rsidRDefault="004D4ADC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84" w14:textId="32BE4E1E" w:rsidR="004D4ADC" w:rsidRPr="00DC6F72" w:rsidRDefault="001F47BC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050613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050613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S</w:t>
      </w:r>
      <w:r w:rsidR="004D4ADC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istēmā uzkrātās</w:t>
      </w:r>
      <w:r w:rsidR="000E521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1321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brīvprātīgi iesniegt</w:t>
      </w:r>
      <w:r w:rsidR="00913210">
        <w:rPr>
          <w:rFonts w:ascii="Times New Roman" w:eastAsia="Times New Roman" w:hAnsi="Times New Roman" w:cs="Times New Roman"/>
          <w:color w:val="auto"/>
          <w:sz w:val="28"/>
          <w:szCs w:val="28"/>
        </w:rPr>
        <w:t>ās</w:t>
      </w:r>
      <w:r w:rsidR="00913210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E5215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informācijas</w:t>
      </w:r>
      <w:r w:rsidR="009132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4ADC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publisku pieejamību var ierobežot informācijas iesniedzējs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attiecībā uz publicējamās informācijas apjomu vai sistēmas lietotāju grupu</w:t>
      </w:r>
      <w:r w:rsidR="004D4ADC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pamatojoties uz </w:t>
      </w:r>
      <w:r w:rsidR="003864A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normatīvajiem aktiem, </w:t>
      </w:r>
      <w:r w:rsidR="00F7609B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n</w:t>
      </w:r>
      <w:r w:rsidR="004D4ADC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oslēgtajiem līgumiem un citiem saistošiem dokumentiem.</w:t>
      </w:r>
    </w:p>
    <w:p w14:paraId="1F92C285" w14:textId="77777777" w:rsidR="004D4ADC" w:rsidRPr="00AA0A89" w:rsidRDefault="004D4ADC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92C286" w14:textId="77777777" w:rsidR="00EB6892" w:rsidRDefault="001A3BF2" w:rsidP="00DC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V. Noslēguma jautājumi</w:t>
      </w:r>
    </w:p>
    <w:p w14:paraId="04FBB830" w14:textId="77777777" w:rsidR="00913210" w:rsidRPr="00AA0A89" w:rsidRDefault="00913210" w:rsidP="00DC6F7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F92C287" w14:textId="4D80C32D" w:rsidR="00EB6892" w:rsidRPr="00DC6F72" w:rsidRDefault="00050613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13210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Zinātniskās institūcijas vadītājs vai viņa pilnvarota persona aktuālās </w:t>
      </w:r>
      <w:r w:rsidR="0065408F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ziņas 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atbilstoši šo noteikumu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.2.</w:t>
      </w:r>
      <w:r w:rsidR="00913210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apakšpunktam par </w:t>
      </w:r>
      <w:r w:rsidR="003078E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laikpo</w:t>
      </w:r>
      <w:r w:rsidR="00913210">
        <w:rPr>
          <w:rFonts w:ascii="Times New Roman" w:eastAsia="Times New Roman" w:hAnsi="Times New Roman" w:cs="Times New Roman"/>
          <w:color w:val="auto"/>
          <w:sz w:val="28"/>
          <w:szCs w:val="28"/>
        </w:rPr>
        <w:t>sm</w:t>
      </w:r>
      <w:r w:rsidR="003078E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u no 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2017. gada </w:t>
      </w:r>
      <w:r w:rsidR="003078E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913210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3078E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janvāra līdz 2017.</w:t>
      </w:r>
      <w:r w:rsidR="00913210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3078E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gada 31.</w:t>
      </w:r>
      <w:r w:rsidR="00913210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3078E1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jūlijam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sistēmā ievada līdz 2017. gada 31. </w:t>
      </w:r>
      <w:r w:rsidR="00BF5A77">
        <w:rPr>
          <w:rFonts w:ascii="Times New Roman" w:eastAsia="Times New Roman" w:hAnsi="Times New Roman" w:cs="Times New Roman"/>
          <w:color w:val="auto"/>
          <w:sz w:val="28"/>
          <w:szCs w:val="28"/>
        </w:rPr>
        <w:t>oktobrim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1F92C288" w14:textId="77777777" w:rsidR="00EB6892" w:rsidRPr="00DC6F72" w:rsidRDefault="00EB6892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92C289" w14:textId="004B2C11" w:rsidR="00EB6892" w:rsidRPr="00DC6F72" w:rsidRDefault="00050613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D1456"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4738A4"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43086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ED1456"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>Šo noteikumu 11.2. un 11.3. apakšpunktā minēto z</w:t>
      </w:r>
      <w:r w:rsidR="00BD2BCD"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>iņu</w:t>
      </w:r>
      <w:r w:rsidR="00ED1456"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ievade sistēmā ir brīvprātīga</w:t>
      </w:r>
      <w:r w:rsidR="004738A4"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ED1456"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>ja to</w:t>
      </w:r>
      <w:r w:rsidR="001A3BF2"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ra</w:t>
      </w:r>
      <w:r w:rsidR="00B00F7B"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>š</w:t>
      </w:r>
      <w:r w:rsidR="00ED1456"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>an</w:t>
      </w:r>
      <w:r w:rsidR="00B00F7B"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>ās</w:t>
      </w:r>
      <w:r w:rsidR="001A3BF2"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D1456"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>laiks ir pirms</w:t>
      </w:r>
      <w:r w:rsidR="001A3BF2"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2017. gada 1. janvār</w:t>
      </w:r>
      <w:r w:rsidR="00ED1456"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>a</w:t>
      </w:r>
      <w:r w:rsidR="001A3BF2" w:rsidRPr="0074308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F92C28A" w14:textId="77777777" w:rsidR="00EB6892" w:rsidRPr="00DC6F72" w:rsidRDefault="00EB6892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92C28B" w14:textId="5376F6CF" w:rsidR="00EB6892" w:rsidRPr="00DC6F72" w:rsidRDefault="00981186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13210">
        <w:rPr>
          <w:rFonts w:ascii="Times New Roman" w:eastAsia="Times New Roman" w:hAnsi="Times New Roman" w:cs="Times New Roman"/>
          <w:color w:val="auto"/>
          <w:sz w:val="28"/>
          <w:szCs w:val="28"/>
        </w:rPr>
        <w:t> Šo n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oteikumu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F15D3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FF15D3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.3.</w:t>
      </w:r>
      <w:r w:rsidR="00913210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FF15D3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apakšpunkts</w:t>
      </w:r>
      <w:r w:rsidR="009132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un</w:t>
      </w:r>
      <w:r w:rsidR="00FF56C9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F15D3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FF15D3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un </w:t>
      </w:r>
      <w:r w:rsidR="00ED1456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13210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punkts</w:t>
      </w:r>
      <w:r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94EA8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stājas spēkā 2018.</w:t>
      </w:r>
      <w:r w:rsidR="00947914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494EA8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gada 1. </w:t>
      </w:r>
      <w:r w:rsidR="001A3BF2" w:rsidRPr="00DC6F72">
        <w:rPr>
          <w:rFonts w:ascii="Times New Roman" w:eastAsia="Times New Roman" w:hAnsi="Times New Roman" w:cs="Times New Roman"/>
          <w:color w:val="auto"/>
          <w:sz w:val="28"/>
          <w:szCs w:val="28"/>
        </w:rPr>
        <w:t>janvārī.</w:t>
      </w:r>
    </w:p>
    <w:p w14:paraId="1F92C28C" w14:textId="77777777" w:rsidR="00EB6892" w:rsidRPr="00DC6F72" w:rsidRDefault="00EB6892" w:rsidP="00D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A502ECB" w14:textId="77777777" w:rsidR="00F2460B" w:rsidRPr="00DC6F72" w:rsidRDefault="00F2460B" w:rsidP="00DC6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92C28D" w14:textId="77777777" w:rsidR="00EB6892" w:rsidRPr="00DC6F72" w:rsidRDefault="00EB6892" w:rsidP="00DC6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F59BE5" w14:textId="77777777" w:rsidR="00F2460B" w:rsidRPr="00DC6F72" w:rsidRDefault="00F2460B" w:rsidP="00913210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</w:rPr>
      </w:pPr>
      <w:r w:rsidRPr="00DC6F72">
        <w:rPr>
          <w:rFonts w:ascii="Times New Roman" w:hAnsi="Times New Roman" w:cs="Times New Roman"/>
          <w:color w:val="auto"/>
          <w:sz w:val="28"/>
        </w:rPr>
        <w:t>Ministru prezidents</w:t>
      </w:r>
      <w:r w:rsidRPr="00DC6F72">
        <w:rPr>
          <w:rFonts w:ascii="Times New Roman" w:hAnsi="Times New Roman" w:cs="Times New Roman"/>
          <w:color w:val="auto"/>
          <w:sz w:val="28"/>
        </w:rPr>
        <w:tab/>
        <w:t>Māris Kučinskis</w:t>
      </w:r>
    </w:p>
    <w:p w14:paraId="156A746A" w14:textId="77777777" w:rsidR="00F2460B" w:rsidRPr="00DC6F72" w:rsidRDefault="00F2460B" w:rsidP="00913210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 w:cs="Times New Roman"/>
          <w:color w:val="auto"/>
          <w:sz w:val="28"/>
        </w:rPr>
      </w:pPr>
    </w:p>
    <w:p w14:paraId="3000C047" w14:textId="77777777" w:rsidR="00F2460B" w:rsidRPr="00DC6F72" w:rsidRDefault="00F2460B" w:rsidP="00913210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 w:cs="Times New Roman"/>
          <w:color w:val="auto"/>
          <w:sz w:val="28"/>
        </w:rPr>
      </w:pPr>
    </w:p>
    <w:p w14:paraId="27DD3F5B" w14:textId="77777777" w:rsidR="00F2460B" w:rsidRPr="00DC6F72" w:rsidRDefault="00F2460B" w:rsidP="00913210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 w:cs="Times New Roman"/>
          <w:color w:val="auto"/>
          <w:sz w:val="28"/>
        </w:rPr>
      </w:pPr>
    </w:p>
    <w:p w14:paraId="6DD45E8C" w14:textId="77777777" w:rsidR="00F2460B" w:rsidRPr="00DC6F72" w:rsidRDefault="00F2460B" w:rsidP="00913210">
      <w:pPr>
        <w:tabs>
          <w:tab w:val="left" w:pos="3686"/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</w:rPr>
      </w:pPr>
      <w:r w:rsidRPr="00DC6F72">
        <w:rPr>
          <w:rFonts w:ascii="Times New Roman" w:hAnsi="Times New Roman" w:cs="Times New Roman"/>
          <w:color w:val="auto"/>
          <w:sz w:val="28"/>
        </w:rPr>
        <w:t xml:space="preserve">Izglītības un zinātnes ministrs </w:t>
      </w:r>
      <w:r w:rsidRPr="00DC6F72">
        <w:rPr>
          <w:rFonts w:ascii="Times New Roman" w:hAnsi="Times New Roman" w:cs="Times New Roman"/>
          <w:color w:val="auto"/>
          <w:sz w:val="28"/>
        </w:rPr>
        <w:tab/>
        <w:t>Kārlis Šadurskis</w:t>
      </w:r>
    </w:p>
    <w:sectPr w:rsidR="00F2460B" w:rsidRPr="00DC6F72" w:rsidSect="007363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2C2AD" w14:textId="77777777" w:rsidR="00601CF1" w:rsidRDefault="00601CF1">
      <w:pPr>
        <w:spacing w:after="0" w:line="240" w:lineRule="auto"/>
      </w:pPr>
      <w:r>
        <w:separator/>
      </w:r>
    </w:p>
  </w:endnote>
  <w:endnote w:type="continuationSeparator" w:id="0">
    <w:p w14:paraId="1F92C2AE" w14:textId="77777777" w:rsidR="00601CF1" w:rsidRDefault="0060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2C2B1" w14:textId="4BC60448" w:rsidR="00EB6892" w:rsidRPr="00F2460B" w:rsidRDefault="00F2460B" w:rsidP="00F2460B">
    <w:pPr>
      <w:pStyle w:val="Footer"/>
      <w:rPr>
        <w:rFonts w:ascii="Times New Roman" w:hAnsi="Times New Roman" w:cs="Times New Roman"/>
        <w:sz w:val="16"/>
        <w:szCs w:val="16"/>
      </w:rPr>
    </w:pPr>
    <w:r w:rsidRPr="00F2460B">
      <w:rPr>
        <w:rFonts w:ascii="Times New Roman" w:hAnsi="Times New Roman" w:cs="Times New Roman"/>
        <w:sz w:val="16"/>
        <w:szCs w:val="16"/>
      </w:rPr>
      <w:t>N1145_7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86C8E" w14:textId="2ED95303" w:rsidR="00F2460B" w:rsidRPr="00F2460B" w:rsidRDefault="00F2460B">
    <w:pPr>
      <w:pStyle w:val="Footer"/>
      <w:rPr>
        <w:rFonts w:ascii="Times New Roman" w:hAnsi="Times New Roman" w:cs="Times New Roman"/>
        <w:sz w:val="16"/>
        <w:szCs w:val="16"/>
      </w:rPr>
    </w:pPr>
    <w:r w:rsidRPr="00F2460B">
      <w:rPr>
        <w:rFonts w:ascii="Times New Roman" w:hAnsi="Times New Roman" w:cs="Times New Roman"/>
        <w:sz w:val="16"/>
        <w:szCs w:val="16"/>
      </w:rPr>
      <w:t>N1145_7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2C2AB" w14:textId="77777777" w:rsidR="00601CF1" w:rsidRDefault="00601CF1">
      <w:pPr>
        <w:spacing w:after="0" w:line="240" w:lineRule="auto"/>
      </w:pPr>
      <w:r>
        <w:separator/>
      </w:r>
    </w:p>
  </w:footnote>
  <w:footnote w:type="continuationSeparator" w:id="0">
    <w:p w14:paraId="1F92C2AC" w14:textId="77777777" w:rsidR="00601CF1" w:rsidRDefault="0060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482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FC14944" w14:textId="1855A5A4" w:rsidR="00F2460B" w:rsidRPr="00F2460B" w:rsidRDefault="00F2460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F2460B">
          <w:rPr>
            <w:rFonts w:ascii="Times New Roman" w:hAnsi="Times New Roman" w:cs="Times New Roman"/>
            <w:sz w:val="24"/>
          </w:rPr>
          <w:fldChar w:fldCharType="begin"/>
        </w:r>
        <w:r w:rsidRPr="00F2460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2460B">
          <w:rPr>
            <w:rFonts w:ascii="Times New Roman" w:hAnsi="Times New Roman" w:cs="Times New Roman"/>
            <w:sz w:val="24"/>
          </w:rPr>
          <w:fldChar w:fldCharType="separate"/>
        </w:r>
        <w:r w:rsidR="00BC1A9E">
          <w:rPr>
            <w:rFonts w:ascii="Times New Roman" w:hAnsi="Times New Roman" w:cs="Times New Roman"/>
            <w:noProof/>
            <w:sz w:val="24"/>
          </w:rPr>
          <w:t>7</w:t>
        </w:r>
        <w:r w:rsidRPr="00F2460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F92C2AF" w14:textId="699869D4" w:rsidR="00EB6892" w:rsidRDefault="00EB6892" w:rsidP="00F2460B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458B0" w14:textId="4CDB9F6A" w:rsidR="00F2460B" w:rsidRDefault="00F2460B" w:rsidP="00F2460B">
    <w:pPr>
      <w:pStyle w:val="Header"/>
      <w:tabs>
        <w:tab w:val="clear" w:pos="8306"/>
        <w:tab w:val="left" w:pos="4153"/>
      </w:tabs>
    </w:pPr>
  </w:p>
  <w:p w14:paraId="692C378E" w14:textId="205452ED" w:rsidR="00F2460B" w:rsidRDefault="00F2460B" w:rsidP="00F2460B">
    <w:pPr>
      <w:pStyle w:val="Header"/>
      <w:tabs>
        <w:tab w:val="clear" w:pos="8306"/>
        <w:tab w:val="left" w:pos="4153"/>
      </w:tabs>
    </w:pPr>
    <w:r>
      <w:rPr>
        <w:noProof/>
        <w:sz w:val="28"/>
        <w:szCs w:val="28"/>
      </w:rPr>
      <w:drawing>
        <wp:inline distT="0" distB="0" distL="0" distR="0" wp14:anchorId="6EAC60B6" wp14:editId="5680A55A">
          <wp:extent cx="5915025" cy="1038225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892"/>
    <w:rsid w:val="00007652"/>
    <w:rsid w:val="0001248B"/>
    <w:rsid w:val="00014C24"/>
    <w:rsid w:val="000159A9"/>
    <w:rsid w:val="00031B50"/>
    <w:rsid w:val="0003614A"/>
    <w:rsid w:val="00037FC7"/>
    <w:rsid w:val="0004257C"/>
    <w:rsid w:val="00050613"/>
    <w:rsid w:val="00055BFF"/>
    <w:rsid w:val="000565FF"/>
    <w:rsid w:val="00066A78"/>
    <w:rsid w:val="000713D5"/>
    <w:rsid w:val="00073F15"/>
    <w:rsid w:val="00080E6C"/>
    <w:rsid w:val="000868EF"/>
    <w:rsid w:val="0008766B"/>
    <w:rsid w:val="0009152C"/>
    <w:rsid w:val="000A5C6E"/>
    <w:rsid w:val="000B2D7B"/>
    <w:rsid w:val="000B7297"/>
    <w:rsid w:val="000D072E"/>
    <w:rsid w:val="000D0E74"/>
    <w:rsid w:val="000E18C6"/>
    <w:rsid w:val="000E193C"/>
    <w:rsid w:val="000E3D57"/>
    <w:rsid w:val="000E4DB8"/>
    <w:rsid w:val="000E5215"/>
    <w:rsid w:val="000F6621"/>
    <w:rsid w:val="001068DB"/>
    <w:rsid w:val="00114072"/>
    <w:rsid w:val="00117765"/>
    <w:rsid w:val="0012041C"/>
    <w:rsid w:val="001212B8"/>
    <w:rsid w:val="00124352"/>
    <w:rsid w:val="0014101C"/>
    <w:rsid w:val="0014172B"/>
    <w:rsid w:val="00155CD7"/>
    <w:rsid w:val="00157E39"/>
    <w:rsid w:val="001603AD"/>
    <w:rsid w:val="0016364D"/>
    <w:rsid w:val="0017621D"/>
    <w:rsid w:val="00181D23"/>
    <w:rsid w:val="001847FC"/>
    <w:rsid w:val="00184E32"/>
    <w:rsid w:val="00195032"/>
    <w:rsid w:val="00195899"/>
    <w:rsid w:val="00195F33"/>
    <w:rsid w:val="0019673E"/>
    <w:rsid w:val="00196E9F"/>
    <w:rsid w:val="00197075"/>
    <w:rsid w:val="001A0152"/>
    <w:rsid w:val="001A20B3"/>
    <w:rsid w:val="001A3BF2"/>
    <w:rsid w:val="001A793C"/>
    <w:rsid w:val="001B17C5"/>
    <w:rsid w:val="001B7F27"/>
    <w:rsid w:val="001C0C19"/>
    <w:rsid w:val="001C4EA6"/>
    <w:rsid w:val="001D0C03"/>
    <w:rsid w:val="001E3E41"/>
    <w:rsid w:val="001E546F"/>
    <w:rsid w:val="001E59D1"/>
    <w:rsid w:val="001E7FF0"/>
    <w:rsid w:val="001F47BC"/>
    <w:rsid w:val="002036C4"/>
    <w:rsid w:val="00212D9F"/>
    <w:rsid w:val="00220E10"/>
    <w:rsid w:val="00223EFE"/>
    <w:rsid w:val="002270A0"/>
    <w:rsid w:val="002343A5"/>
    <w:rsid w:val="00235B96"/>
    <w:rsid w:val="00237091"/>
    <w:rsid w:val="00256EA0"/>
    <w:rsid w:val="00261EF9"/>
    <w:rsid w:val="0027242E"/>
    <w:rsid w:val="00275D76"/>
    <w:rsid w:val="002844C1"/>
    <w:rsid w:val="00284B49"/>
    <w:rsid w:val="00297AF0"/>
    <w:rsid w:val="002B4F58"/>
    <w:rsid w:val="002C1561"/>
    <w:rsid w:val="002C52D7"/>
    <w:rsid w:val="002C5F3C"/>
    <w:rsid w:val="002D0686"/>
    <w:rsid w:val="002D0CF5"/>
    <w:rsid w:val="002E1C3B"/>
    <w:rsid w:val="002E22AF"/>
    <w:rsid w:val="002F19B2"/>
    <w:rsid w:val="00302ADF"/>
    <w:rsid w:val="00306903"/>
    <w:rsid w:val="003078E1"/>
    <w:rsid w:val="00307917"/>
    <w:rsid w:val="00307D73"/>
    <w:rsid w:val="00311D26"/>
    <w:rsid w:val="00316EDA"/>
    <w:rsid w:val="00320846"/>
    <w:rsid w:val="00322662"/>
    <w:rsid w:val="00335707"/>
    <w:rsid w:val="00337CD4"/>
    <w:rsid w:val="00356BAB"/>
    <w:rsid w:val="003617B5"/>
    <w:rsid w:val="003628A8"/>
    <w:rsid w:val="00362BB4"/>
    <w:rsid w:val="00372316"/>
    <w:rsid w:val="00375AA5"/>
    <w:rsid w:val="003820EE"/>
    <w:rsid w:val="003864AB"/>
    <w:rsid w:val="00390A72"/>
    <w:rsid w:val="0039288E"/>
    <w:rsid w:val="0039779A"/>
    <w:rsid w:val="00397D25"/>
    <w:rsid w:val="003A39FB"/>
    <w:rsid w:val="003A70A7"/>
    <w:rsid w:val="003B0B95"/>
    <w:rsid w:val="003B3363"/>
    <w:rsid w:val="003B5EBD"/>
    <w:rsid w:val="003B662A"/>
    <w:rsid w:val="003B75E3"/>
    <w:rsid w:val="003C0310"/>
    <w:rsid w:val="003C102B"/>
    <w:rsid w:val="003C1544"/>
    <w:rsid w:val="003D615B"/>
    <w:rsid w:val="00401BB6"/>
    <w:rsid w:val="00407A2B"/>
    <w:rsid w:val="00411F73"/>
    <w:rsid w:val="00414CAE"/>
    <w:rsid w:val="004161BD"/>
    <w:rsid w:val="00416AF1"/>
    <w:rsid w:val="00416BBD"/>
    <w:rsid w:val="004231F4"/>
    <w:rsid w:val="0042325D"/>
    <w:rsid w:val="0043185F"/>
    <w:rsid w:val="00443120"/>
    <w:rsid w:val="00445FD6"/>
    <w:rsid w:val="004636EF"/>
    <w:rsid w:val="00465562"/>
    <w:rsid w:val="004738A4"/>
    <w:rsid w:val="00477994"/>
    <w:rsid w:val="00480ADC"/>
    <w:rsid w:val="00485E5C"/>
    <w:rsid w:val="00494EA8"/>
    <w:rsid w:val="004A0517"/>
    <w:rsid w:val="004A17C6"/>
    <w:rsid w:val="004A7792"/>
    <w:rsid w:val="004A7ADC"/>
    <w:rsid w:val="004B3780"/>
    <w:rsid w:val="004B626C"/>
    <w:rsid w:val="004C332D"/>
    <w:rsid w:val="004C4D3D"/>
    <w:rsid w:val="004C7080"/>
    <w:rsid w:val="004D4ADC"/>
    <w:rsid w:val="004E15AB"/>
    <w:rsid w:val="005008C3"/>
    <w:rsid w:val="0050307A"/>
    <w:rsid w:val="005055FE"/>
    <w:rsid w:val="00522141"/>
    <w:rsid w:val="0053152C"/>
    <w:rsid w:val="00532070"/>
    <w:rsid w:val="005337C0"/>
    <w:rsid w:val="00541076"/>
    <w:rsid w:val="005418A6"/>
    <w:rsid w:val="00541937"/>
    <w:rsid w:val="00547083"/>
    <w:rsid w:val="005472A8"/>
    <w:rsid w:val="00553EC1"/>
    <w:rsid w:val="00557FEC"/>
    <w:rsid w:val="005600ED"/>
    <w:rsid w:val="00567921"/>
    <w:rsid w:val="00571321"/>
    <w:rsid w:val="005717B5"/>
    <w:rsid w:val="00572200"/>
    <w:rsid w:val="005734AB"/>
    <w:rsid w:val="0059009D"/>
    <w:rsid w:val="00596162"/>
    <w:rsid w:val="00596421"/>
    <w:rsid w:val="005A0100"/>
    <w:rsid w:val="005A0875"/>
    <w:rsid w:val="005A448F"/>
    <w:rsid w:val="005B4D86"/>
    <w:rsid w:val="005C3ACF"/>
    <w:rsid w:val="005E1B5A"/>
    <w:rsid w:val="005E2AD5"/>
    <w:rsid w:val="005E5F43"/>
    <w:rsid w:val="005F286C"/>
    <w:rsid w:val="005F6489"/>
    <w:rsid w:val="00601CF1"/>
    <w:rsid w:val="00604984"/>
    <w:rsid w:val="00606BD6"/>
    <w:rsid w:val="0061311E"/>
    <w:rsid w:val="00615A93"/>
    <w:rsid w:val="00627945"/>
    <w:rsid w:val="00636F73"/>
    <w:rsid w:val="006444A7"/>
    <w:rsid w:val="00647C25"/>
    <w:rsid w:val="00650C05"/>
    <w:rsid w:val="00651686"/>
    <w:rsid w:val="0065255A"/>
    <w:rsid w:val="0065408F"/>
    <w:rsid w:val="006641F1"/>
    <w:rsid w:val="006736E6"/>
    <w:rsid w:val="00675989"/>
    <w:rsid w:val="006774FE"/>
    <w:rsid w:val="00681130"/>
    <w:rsid w:val="00682C60"/>
    <w:rsid w:val="00685E2C"/>
    <w:rsid w:val="00686C8C"/>
    <w:rsid w:val="0069185A"/>
    <w:rsid w:val="00696770"/>
    <w:rsid w:val="00697560"/>
    <w:rsid w:val="006A521E"/>
    <w:rsid w:val="006A53CE"/>
    <w:rsid w:val="006A5E48"/>
    <w:rsid w:val="006A708A"/>
    <w:rsid w:val="006B06C4"/>
    <w:rsid w:val="006B2EF4"/>
    <w:rsid w:val="006B36B3"/>
    <w:rsid w:val="006B3D23"/>
    <w:rsid w:val="006B4ED7"/>
    <w:rsid w:val="006B518D"/>
    <w:rsid w:val="006C4569"/>
    <w:rsid w:val="006C5F5E"/>
    <w:rsid w:val="006D0A28"/>
    <w:rsid w:val="006D160A"/>
    <w:rsid w:val="006E1A75"/>
    <w:rsid w:val="006E67FF"/>
    <w:rsid w:val="006F40BE"/>
    <w:rsid w:val="006F5304"/>
    <w:rsid w:val="006F7BE9"/>
    <w:rsid w:val="0070057A"/>
    <w:rsid w:val="00700A9F"/>
    <w:rsid w:val="00714289"/>
    <w:rsid w:val="00715489"/>
    <w:rsid w:val="00715DD5"/>
    <w:rsid w:val="0072425C"/>
    <w:rsid w:val="00731CA4"/>
    <w:rsid w:val="00734BEB"/>
    <w:rsid w:val="00736385"/>
    <w:rsid w:val="00736E2A"/>
    <w:rsid w:val="00743086"/>
    <w:rsid w:val="007568E6"/>
    <w:rsid w:val="00761B9B"/>
    <w:rsid w:val="00766F81"/>
    <w:rsid w:val="0078179A"/>
    <w:rsid w:val="00781E34"/>
    <w:rsid w:val="007860C0"/>
    <w:rsid w:val="00796060"/>
    <w:rsid w:val="007A2A22"/>
    <w:rsid w:val="007A4FFF"/>
    <w:rsid w:val="007A5977"/>
    <w:rsid w:val="007A689E"/>
    <w:rsid w:val="007C1EF0"/>
    <w:rsid w:val="007C56F8"/>
    <w:rsid w:val="007C7862"/>
    <w:rsid w:val="007D0624"/>
    <w:rsid w:val="007D3CAA"/>
    <w:rsid w:val="007D66A6"/>
    <w:rsid w:val="007D66E3"/>
    <w:rsid w:val="007E0A0C"/>
    <w:rsid w:val="008003F4"/>
    <w:rsid w:val="00811522"/>
    <w:rsid w:val="008157C6"/>
    <w:rsid w:val="00815921"/>
    <w:rsid w:val="0081680A"/>
    <w:rsid w:val="0082340A"/>
    <w:rsid w:val="00832636"/>
    <w:rsid w:val="00834D27"/>
    <w:rsid w:val="00840DF5"/>
    <w:rsid w:val="00840F2C"/>
    <w:rsid w:val="00841855"/>
    <w:rsid w:val="00853151"/>
    <w:rsid w:val="00854F9D"/>
    <w:rsid w:val="0086053E"/>
    <w:rsid w:val="00862068"/>
    <w:rsid w:val="008658DF"/>
    <w:rsid w:val="00872F21"/>
    <w:rsid w:val="00877D5E"/>
    <w:rsid w:val="00884C77"/>
    <w:rsid w:val="008953AF"/>
    <w:rsid w:val="00897C7F"/>
    <w:rsid w:val="008A54E9"/>
    <w:rsid w:val="008B06D0"/>
    <w:rsid w:val="008B10D9"/>
    <w:rsid w:val="008B1476"/>
    <w:rsid w:val="008C1755"/>
    <w:rsid w:val="008C2A5E"/>
    <w:rsid w:val="008C5C1D"/>
    <w:rsid w:val="008C70D3"/>
    <w:rsid w:val="008D2037"/>
    <w:rsid w:val="008E76AC"/>
    <w:rsid w:val="00910D1D"/>
    <w:rsid w:val="00913210"/>
    <w:rsid w:val="00920291"/>
    <w:rsid w:val="00923719"/>
    <w:rsid w:val="00926428"/>
    <w:rsid w:val="009427EF"/>
    <w:rsid w:val="009441E6"/>
    <w:rsid w:val="00947914"/>
    <w:rsid w:val="00952D8C"/>
    <w:rsid w:val="00953AAC"/>
    <w:rsid w:val="00955589"/>
    <w:rsid w:val="00957EDC"/>
    <w:rsid w:val="009679C8"/>
    <w:rsid w:val="00974B48"/>
    <w:rsid w:val="00980755"/>
    <w:rsid w:val="00981186"/>
    <w:rsid w:val="00981861"/>
    <w:rsid w:val="009A0541"/>
    <w:rsid w:val="009A4AF2"/>
    <w:rsid w:val="009B136B"/>
    <w:rsid w:val="009B5204"/>
    <w:rsid w:val="009C51A1"/>
    <w:rsid w:val="009C5357"/>
    <w:rsid w:val="009C7228"/>
    <w:rsid w:val="009D35D3"/>
    <w:rsid w:val="009D5B7F"/>
    <w:rsid w:val="009D7014"/>
    <w:rsid w:val="009F7132"/>
    <w:rsid w:val="00A037F2"/>
    <w:rsid w:val="00A1634E"/>
    <w:rsid w:val="00A168ED"/>
    <w:rsid w:val="00A21171"/>
    <w:rsid w:val="00A218F6"/>
    <w:rsid w:val="00A2571A"/>
    <w:rsid w:val="00A27432"/>
    <w:rsid w:val="00A31C29"/>
    <w:rsid w:val="00A35168"/>
    <w:rsid w:val="00A40B0B"/>
    <w:rsid w:val="00A468ED"/>
    <w:rsid w:val="00A47BFA"/>
    <w:rsid w:val="00A51660"/>
    <w:rsid w:val="00A52981"/>
    <w:rsid w:val="00A64E61"/>
    <w:rsid w:val="00A660B2"/>
    <w:rsid w:val="00A71791"/>
    <w:rsid w:val="00A906B6"/>
    <w:rsid w:val="00A93DC5"/>
    <w:rsid w:val="00A96829"/>
    <w:rsid w:val="00A96C14"/>
    <w:rsid w:val="00AA0A89"/>
    <w:rsid w:val="00AB32A2"/>
    <w:rsid w:val="00AB4710"/>
    <w:rsid w:val="00AD1092"/>
    <w:rsid w:val="00AD5123"/>
    <w:rsid w:val="00AD5CA1"/>
    <w:rsid w:val="00AE067D"/>
    <w:rsid w:val="00AE22D2"/>
    <w:rsid w:val="00AF466E"/>
    <w:rsid w:val="00B00F7B"/>
    <w:rsid w:val="00B1186B"/>
    <w:rsid w:val="00B13115"/>
    <w:rsid w:val="00B133FD"/>
    <w:rsid w:val="00B21153"/>
    <w:rsid w:val="00B2306B"/>
    <w:rsid w:val="00B30D1A"/>
    <w:rsid w:val="00B3682F"/>
    <w:rsid w:val="00B37F0E"/>
    <w:rsid w:val="00B451D1"/>
    <w:rsid w:val="00B47EA2"/>
    <w:rsid w:val="00B6328A"/>
    <w:rsid w:val="00B64C26"/>
    <w:rsid w:val="00B65703"/>
    <w:rsid w:val="00B8321F"/>
    <w:rsid w:val="00B835B6"/>
    <w:rsid w:val="00B94F76"/>
    <w:rsid w:val="00BA241B"/>
    <w:rsid w:val="00BC1A9E"/>
    <w:rsid w:val="00BC516D"/>
    <w:rsid w:val="00BD2BCD"/>
    <w:rsid w:val="00BD3B2D"/>
    <w:rsid w:val="00BD413B"/>
    <w:rsid w:val="00BE24E3"/>
    <w:rsid w:val="00BE4C97"/>
    <w:rsid w:val="00BE50C4"/>
    <w:rsid w:val="00BF28CE"/>
    <w:rsid w:val="00BF30E3"/>
    <w:rsid w:val="00BF3AE2"/>
    <w:rsid w:val="00BF3CD7"/>
    <w:rsid w:val="00BF59EC"/>
    <w:rsid w:val="00BF5A77"/>
    <w:rsid w:val="00C01EE1"/>
    <w:rsid w:val="00C324D0"/>
    <w:rsid w:val="00C37987"/>
    <w:rsid w:val="00C41994"/>
    <w:rsid w:val="00C45A1E"/>
    <w:rsid w:val="00C515E0"/>
    <w:rsid w:val="00C71258"/>
    <w:rsid w:val="00C77760"/>
    <w:rsid w:val="00C93468"/>
    <w:rsid w:val="00C93EFD"/>
    <w:rsid w:val="00C97AED"/>
    <w:rsid w:val="00CA0A3D"/>
    <w:rsid w:val="00CA640F"/>
    <w:rsid w:val="00CA75CE"/>
    <w:rsid w:val="00CB1B44"/>
    <w:rsid w:val="00CB5CBF"/>
    <w:rsid w:val="00CC258C"/>
    <w:rsid w:val="00CC26C1"/>
    <w:rsid w:val="00CC6435"/>
    <w:rsid w:val="00CC7646"/>
    <w:rsid w:val="00CD1783"/>
    <w:rsid w:val="00CE21AB"/>
    <w:rsid w:val="00CE2D76"/>
    <w:rsid w:val="00CE645D"/>
    <w:rsid w:val="00CF5915"/>
    <w:rsid w:val="00D046E8"/>
    <w:rsid w:val="00D075D4"/>
    <w:rsid w:val="00D11108"/>
    <w:rsid w:val="00D13440"/>
    <w:rsid w:val="00D21E3B"/>
    <w:rsid w:val="00D24A53"/>
    <w:rsid w:val="00D3148A"/>
    <w:rsid w:val="00D32A1B"/>
    <w:rsid w:val="00D34CB7"/>
    <w:rsid w:val="00D40B15"/>
    <w:rsid w:val="00D40F31"/>
    <w:rsid w:val="00D4343C"/>
    <w:rsid w:val="00D4624F"/>
    <w:rsid w:val="00D47FAA"/>
    <w:rsid w:val="00D5207E"/>
    <w:rsid w:val="00D52EFC"/>
    <w:rsid w:val="00D53F66"/>
    <w:rsid w:val="00D540CA"/>
    <w:rsid w:val="00D60502"/>
    <w:rsid w:val="00D6778D"/>
    <w:rsid w:val="00D75B0C"/>
    <w:rsid w:val="00D83747"/>
    <w:rsid w:val="00D97850"/>
    <w:rsid w:val="00D97F58"/>
    <w:rsid w:val="00DA6FC0"/>
    <w:rsid w:val="00DC188C"/>
    <w:rsid w:val="00DC4FEE"/>
    <w:rsid w:val="00DC6F72"/>
    <w:rsid w:val="00DF5ED5"/>
    <w:rsid w:val="00DF753D"/>
    <w:rsid w:val="00E02A25"/>
    <w:rsid w:val="00E0348B"/>
    <w:rsid w:val="00E13832"/>
    <w:rsid w:val="00E17199"/>
    <w:rsid w:val="00E33047"/>
    <w:rsid w:val="00E346F3"/>
    <w:rsid w:val="00E34BB6"/>
    <w:rsid w:val="00E41EDE"/>
    <w:rsid w:val="00E53A8E"/>
    <w:rsid w:val="00E5722E"/>
    <w:rsid w:val="00E713B4"/>
    <w:rsid w:val="00E71815"/>
    <w:rsid w:val="00E85105"/>
    <w:rsid w:val="00E8560D"/>
    <w:rsid w:val="00E93ED0"/>
    <w:rsid w:val="00EA4CB8"/>
    <w:rsid w:val="00EA6928"/>
    <w:rsid w:val="00EB6892"/>
    <w:rsid w:val="00EC2061"/>
    <w:rsid w:val="00ED12FC"/>
    <w:rsid w:val="00ED1456"/>
    <w:rsid w:val="00ED61FB"/>
    <w:rsid w:val="00EF369D"/>
    <w:rsid w:val="00EF57DD"/>
    <w:rsid w:val="00EF5CB9"/>
    <w:rsid w:val="00F03D64"/>
    <w:rsid w:val="00F06684"/>
    <w:rsid w:val="00F2460B"/>
    <w:rsid w:val="00F27BAE"/>
    <w:rsid w:val="00F30B04"/>
    <w:rsid w:val="00F409EB"/>
    <w:rsid w:val="00F6253F"/>
    <w:rsid w:val="00F70C3F"/>
    <w:rsid w:val="00F7609B"/>
    <w:rsid w:val="00F818D2"/>
    <w:rsid w:val="00F85F68"/>
    <w:rsid w:val="00F90BF0"/>
    <w:rsid w:val="00FA3997"/>
    <w:rsid w:val="00FA41DF"/>
    <w:rsid w:val="00FA6412"/>
    <w:rsid w:val="00FA72BF"/>
    <w:rsid w:val="00FA74D8"/>
    <w:rsid w:val="00FB4412"/>
    <w:rsid w:val="00FC1C86"/>
    <w:rsid w:val="00FC2524"/>
    <w:rsid w:val="00FC3C2C"/>
    <w:rsid w:val="00FC57B1"/>
    <w:rsid w:val="00FC76D4"/>
    <w:rsid w:val="00FD6876"/>
    <w:rsid w:val="00FE305C"/>
    <w:rsid w:val="00FE4CE4"/>
    <w:rsid w:val="00FF15D3"/>
    <w:rsid w:val="00FF5084"/>
    <w:rsid w:val="00FF56C9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92C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lv-LV" w:eastAsia="lv-LV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4ED7"/>
  </w:style>
  <w:style w:type="paragraph" w:styleId="Heading1">
    <w:name w:val="heading 1"/>
    <w:basedOn w:val="Normal"/>
    <w:next w:val="Normal"/>
    <w:rsid w:val="006B4E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B4E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B4E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B4E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B4ED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B4E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B4ED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B4E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16E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DA"/>
  </w:style>
  <w:style w:type="paragraph" w:styleId="Footer">
    <w:name w:val="footer"/>
    <w:basedOn w:val="Normal"/>
    <w:link w:val="FooterChar"/>
    <w:uiPriority w:val="99"/>
    <w:unhideWhenUsed/>
    <w:rsid w:val="00316E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DA"/>
  </w:style>
  <w:style w:type="paragraph" w:customStyle="1" w:styleId="naisf">
    <w:name w:val="naisf"/>
    <w:basedOn w:val="Normal"/>
    <w:uiPriority w:val="99"/>
    <w:rsid w:val="005717B5"/>
    <w:pPr>
      <w:widowControl/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8598-DB4E-4471-8828-57DCC831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7</Pages>
  <Words>9451</Words>
  <Characters>5388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Leontīne Babkina</cp:lastModifiedBy>
  <cp:revision>421</cp:revision>
  <cp:lastPrinted>2017-06-19T07:39:00Z</cp:lastPrinted>
  <dcterms:created xsi:type="dcterms:W3CDTF">2017-03-23T15:21:00Z</dcterms:created>
  <dcterms:modified xsi:type="dcterms:W3CDTF">2017-06-29T09:02:00Z</dcterms:modified>
</cp:coreProperties>
</file>