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156C730" w14:textId="77777777" w:rsidR="00216FF0" w:rsidRDefault="00216FF0" w:rsidP="00572CB5">
      <w:pPr>
        <w:tabs>
          <w:tab w:val="left" w:pos="6663"/>
        </w:tabs>
        <w:rPr>
          <w:sz w:val="28"/>
          <w:szCs w:val="28"/>
        </w:rPr>
      </w:pPr>
    </w:p>
    <w:p w14:paraId="4F8D8D7F" w14:textId="77777777" w:rsidR="00FC5484" w:rsidRDefault="00FC5484" w:rsidP="00572CB5">
      <w:pPr>
        <w:tabs>
          <w:tab w:val="left" w:pos="6663"/>
        </w:tabs>
        <w:rPr>
          <w:sz w:val="28"/>
          <w:szCs w:val="28"/>
        </w:rPr>
      </w:pPr>
    </w:p>
    <w:p w14:paraId="047A2EC3" w14:textId="77777777" w:rsidR="00FC5484" w:rsidRPr="003463E7" w:rsidRDefault="00FC5484" w:rsidP="00572CB5">
      <w:pPr>
        <w:tabs>
          <w:tab w:val="left" w:pos="6663"/>
        </w:tabs>
        <w:rPr>
          <w:sz w:val="28"/>
          <w:szCs w:val="28"/>
        </w:rPr>
      </w:pPr>
    </w:p>
    <w:p w14:paraId="0AFD0438" w14:textId="590FBDE0" w:rsidR="00FC5484" w:rsidRPr="00693240" w:rsidRDefault="00FC5484" w:rsidP="00693240">
      <w:pPr>
        <w:tabs>
          <w:tab w:val="left" w:pos="6804"/>
        </w:tabs>
        <w:rPr>
          <w:sz w:val="28"/>
          <w:szCs w:val="28"/>
        </w:rPr>
      </w:pPr>
      <w:r w:rsidRPr="00693240">
        <w:rPr>
          <w:sz w:val="28"/>
          <w:szCs w:val="28"/>
        </w:rPr>
        <w:t>201</w:t>
      </w:r>
      <w:r>
        <w:rPr>
          <w:sz w:val="28"/>
          <w:szCs w:val="28"/>
        </w:rPr>
        <w:t>7</w:t>
      </w:r>
      <w:r w:rsidRPr="00693240">
        <w:rPr>
          <w:sz w:val="28"/>
          <w:szCs w:val="28"/>
        </w:rPr>
        <w:t xml:space="preserve">. gada </w:t>
      </w:r>
      <w:r w:rsidR="004A745B">
        <w:rPr>
          <w:sz w:val="28"/>
          <w:szCs w:val="20"/>
        </w:rPr>
        <w:t>18. jūlijā</w:t>
      </w:r>
      <w:r w:rsidRPr="00693240">
        <w:rPr>
          <w:sz w:val="28"/>
          <w:szCs w:val="28"/>
        </w:rPr>
        <w:tab/>
        <w:t>Noteikumi Nr.</w:t>
      </w:r>
      <w:r w:rsidR="004A745B">
        <w:rPr>
          <w:sz w:val="28"/>
          <w:szCs w:val="28"/>
        </w:rPr>
        <w:t> 412</w:t>
      </w:r>
    </w:p>
    <w:p w14:paraId="279785C1" w14:textId="4C7BF68F" w:rsidR="00FC5484" w:rsidRPr="00693240" w:rsidRDefault="00FC5484" w:rsidP="00693240">
      <w:pPr>
        <w:tabs>
          <w:tab w:val="left" w:pos="6804"/>
        </w:tabs>
        <w:rPr>
          <w:sz w:val="28"/>
          <w:szCs w:val="28"/>
        </w:rPr>
      </w:pPr>
      <w:r w:rsidRPr="00693240">
        <w:rPr>
          <w:sz w:val="28"/>
          <w:szCs w:val="28"/>
        </w:rPr>
        <w:t>Rīgā</w:t>
      </w:r>
      <w:r w:rsidRPr="00693240">
        <w:rPr>
          <w:sz w:val="28"/>
          <w:szCs w:val="28"/>
        </w:rPr>
        <w:tab/>
        <w:t>(prot. Nr. </w:t>
      </w:r>
      <w:r w:rsidR="004A745B">
        <w:rPr>
          <w:sz w:val="28"/>
          <w:szCs w:val="28"/>
        </w:rPr>
        <w:t>36</w:t>
      </w:r>
      <w:r w:rsidRPr="00693240">
        <w:rPr>
          <w:sz w:val="28"/>
          <w:szCs w:val="28"/>
        </w:rPr>
        <w:t>  </w:t>
      </w:r>
      <w:r w:rsidR="004A745B">
        <w:rPr>
          <w:sz w:val="28"/>
          <w:szCs w:val="28"/>
        </w:rPr>
        <w:t>11</w:t>
      </w:r>
      <w:bookmarkStart w:id="0" w:name="_GoBack"/>
      <w:bookmarkEnd w:id="0"/>
      <w:r w:rsidRPr="00693240">
        <w:rPr>
          <w:sz w:val="28"/>
          <w:szCs w:val="28"/>
        </w:rPr>
        <w:t>. §)</w:t>
      </w:r>
    </w:p>
    <w:p w14:paraId="12E906DF" w14:textId="2C63C804" w:rsidR="00572CB5" w:rsidRPr="003463E7" w:rsidRDefault="00572CB5" w:rsidP="00FC5484">
      <w:pPr>
        <w:rPr>
          <w:sz w:val="28"/>
          <w:szCs w:val="28"/>
        </w:rPr>
      </w:pPr>
    </w:p>
    <w:p w14:paraId="12E906E1" w14:textId="77777777" w:rsidR="003C2AC7" w:rsidRDefault="00165245" w:rsidP="007171AC">
      <w:pPr>
        <w:jc w:val="center"/>
        <w:rPr>
          <w:b/>
          <w:bCs/>
          <w:sz w:val="28"/>
          <w:szCs w:val="28"/>
        </w:rPr>
      </w:pPr>
      <w:proofErr w:type="gramStart"/>
      <w:r>
        <w:rPr>
          <w:b/>
          <w:bCs/>
          <w:sz w:val="28"/>
          <w:szCs w:val="28"/>
        </w:rPr>
        <w:t xml:space="preserve">Par </w:t>
      </w:r>
      <w:r w:rsidR="003C2AC7" w:rsidRPr="003C2AC7">
        <w:rPr>
          <w:b/>
          <w:bCs/>
          <w:sz w:val="28"/>
          <w:szCs w:val="28"/>
        </w:rPr>
        <w:t>Latvijas Republikas valdības un Ķīnas</w:t>
      </w:r>
      <w:proofErr w:type="gramEnd"/>
      <w:r w:rsidR="003C2AC7" w:rsidRPr="003C2AC7">
        <w:rPr>
          <w:b/>
          <w:bCs/>
          <w:sz w:val="28"/>
          <w:szCs w:val="28"/>
        </w:rPr>
        <w:t xml:space="preserve"> Tautas Republikas valdības </w:t>
      </w:r>
    </w:p>
    <w:p w14:paraId="12E906E2" w14:textId="77777777" w:rsidR="003C2AC7" w:rsidRPr="003C2AC7" w:rsidRDefault="00165245" w:rsidP="007171AC">
      <w:pPr>
        <w:jc w:val="center"/>
        <w:rPr>
          <w:b/>
          <w:bCs/>
          <w:sz w:val="28"/>
          <w:szCs w:val="28"/>
        </w:rPr>
      </w:pPr>
      <w:r>
        <w:rPr>
          <w:b/>
          <w:bCs/>
          <w:sz w:val="28"/>
          <w:szCs w:val="28"/>
        </w:rPr>
        <w:t>līgumu</w:t>
      </w:r>
      <w:r w:rsidR="003C2AC7" w:rsidRPr="003C2AC7">
        <w:rPr>
          <w:b/>
          <w:bCs/>
          <w:sz w:val="28"/>
          <w:szCs w:val="28"/>
        </w:rPr>
        <w:t xml:space="preserve"> </w:t>
      </w:r>
      <w:bookmarkStart w:id="1" w:name="OLE_LINK1"/>
      <w:bookmarkStart w:id="2" w:name="OLE_LINK2"/>
      <w:r w:rsidR="003C2AC7" w:rsidRPr="003C2AC7">
        <w:rPr>
          <w:b/>
          <w:bCs/>
          <w:sz w:val="28"/>
          <w:szCs w:val="28"/>
        </w:rPr>
        <w:t>par sadarbību kultūras jomā</w:t>
      </w:r>
      <w:bookmarkEnd w:id="1"/>
      <w:bookmarkEnd w:id="2"/>
    </w:p>
    <w:p w14:paraId="12E906E3" w14:textId="77777777" w:rsidR="00692CC0" w:rsidRPr="007D191E" w:rsidRDefault="00692CC0" w:rsidP="007171AC">
      <w:pPr>
        <w:jc w:val="right"/>
        <w:rPr>
          <w:sz w:val="28"/>
          <w:szCs w:val="28"/>
        </w:rPr>
      </w:pPr>
      <w:r w:rsidRPr="007D191E">
        <w:rPr>
          <w:sz w:val="28"/>
          <w:szCs w:val="28"/>
        </w:rPr>
        <w:t> </w:t>
      </w:r>
    </w:p>
    <w:p w14:paraId="12E906E4" w14:textId="77777777" w:rsidR="00692CC0" w:rsidRDefault="00692CC0" w:rsidP="007171AC">
      <w:pPr>
        <w:jc w:val="right"/>
        <w:rPr>
          <w:sz w:val="28"/>
          <w:szCs w:val="28"/>
        </w:rPr>
      </w:pPr>
      <w:r w:rsidRPr="007D191E">
        <w:rPr>
          <w:sz w:val="28"/>
          <w:szCs w:val="28"/>
        </w:rPr>
        <w:t>Izdoti saskaņā ar</w:t>
      </w:r>
    </w:p>
    <w:p w14:paraId="12E906E5" w14:textId="77777777" w:rsidR="00692CC0" w:rsidRPr="00085024" w:rsidRDefault="00692CC0" w:rsidP="007171AC">
      <w:pPr>
        <w:jc w:val="right"/>
        <w:rPr>
          <w:sz w:val="28"/>
          <w:szCs w:val="28"/>
        </w:rPr>
      </w:pPr>
      <w:r w:rsidRPr="00085024">
        <w:rPr>
          <w:sz w:val="28"/>
          <w:szCs w:val="28"/>
        </w:rPr>
        <w:t>Ministru kabineta iekārtas likuma</w:t>
      </w:r>
    </w:p>
    <w:p w14:paraId="12E906E6" w14:textId="77777777" w:rsidR="00692CC0" w:rsidRPr="00085024" w:rsidRDefault="00EB7E7E" w:rsidP="007171AC">
      <w:pPr>
        <w:ind w:left="2835"/>
        <w:jc w:val="right"/>
        <w:rPr>
          <w:sz w:val="28"/>
          <w:szCs w:val="28"/>
        </w:rPr>
      </w:pPr>
      <w:r w:rsidRPr="001412C7">
        <w:rPr>
          <w:sz w:val="28"/>
          <w:szCs w:val="28"/>
        </w:rPr>
        <w:t>31.</w:t>
      </w:r>
      <w:r w:rsidR="007F295F">
        <w:rPr>
          <w:sz w:val="28"/>
          <w:szCs w:val="28"/>
        </w:rPr>
        <w:t xml:space="preserve"> </w:t>
      </w:r>
      <w:r w:rsidRPr="001412C7">
        <w:rPr>
          <w:sz w:val="28"/>
          <w:szCs w:val="28"/>
        </w:rPr>
        <w:t>panta pirmās daļas 2</w:t>
      </w:r>
      <w:r w:rsidR="00692CC0" w:rsidRPr="001412C7">
        <w:rPr>
          <w:sz w:val="28"/>
          <w:szCs w:val="28"/>
        </w:rPr>
        <w:t>.</w:t>
      </w:r>
      <w:r w:rsidR="007F295F">
        <w:rPr>
          <w:sz w:val="28"/>
          <w:szCs w:val="28"/>
        </w:rPr>
        <w:t xml:space="preserve"> </w:t>
      </w:r>
      <w:r w:rsidR="00692CC0" w:rsidRPr="001412C7">
        <w:rPr>
          <w:sz w:val="28"/>
          <w:szCs w:val="28"/>
        </w:rPr>
        <w:t>punktu</w:t>
      </w:r>
    </w:p>
    <w:p w14:paraId="12E906E7" w14:textId="77777777" w:rsidR="00692CC0" w:rsidRPr="001412C7" w:rsidRDefault="00692CC0" w:rsidP="007171AC">
      <w:pPr>
        <w:jc w:val="right"/>
        <w:rPr>
          <w:sz w:val="28"/>
          <w:szCs w:val="28"/>
        </w:rPr>
      </w:pPr>
    </w:p>
    <w:p w14:paraId="12E906E8" w14:textId="272B75A8" w:rsidR="00692CC0" w:rsidRDefault="001412C7" w:rsidP="007171AC">
      <w:pPr>
        <w:tabs>
          <w:tab w:val="left" w:pos="-900"/>
        </w:tabs>
        <w:jc w:val="both"/>
        <w:rPr>
          <w:sz w:val="28"/>
          <w:szCs w:val="28"/>
        </w:rPr>
      </w:pPr>
      <w:r>
        <w:rPr>
          <w:sz w:val="28"/>
          <w:szCs w:val="28"/>
        </w:rPr>
        <w:tab/>
        <w:t xml:space="preserve">1. </w:t>
      </w:r>
      <w:r w:rsidR="003C2AC7" w:rsidRPr="001412C7">
        <w:rPr>
          <w:sz w:val="28"/>
          <w:szCs w:val="28"/>
        </w:rPr>
        <w:t xml:space="preserve">Latvijas Republikas valdības un Ķīnas </w:t>
      </w:r>
      <w:r w:rsidR="003B411C">
        <w:rPr>
          <w:sz w:val="28"/>
          <w:szCs w:val="28"/>
        </w:rPr>
        <w:t xml:space="preserve">Tautas </w:t>
      </w:r>
      <w:r w:rsidR="003C2AC7" w:rsidRPr="001412C7">
        <w:rPr>
          <w:sz w:val="28"/>
          <w:szCs w:val="28"/>
        </w:rPr>
        <w:t>Republikas valdības līgum</w:t>
      </w:r>
      <w:r w:rsidR="00F924A2" w:rsidRPr="001412C7">
        <w:rPr>
          <w:sz w:val="28"/>
          <w:szCs w:val="28"/>
        </w:rPr>
        <w:t>a</w:t>
      </w:r>
      <w:r w:rsidR="003C2AC7" w:rsidRPr="001412C7">
        <w:rPr>
          <w:sz w:val="28"/>
          <w:szCs w:val="28"/>
        </w:rPr>
        <w:t xml:space="preserve"> par sadarbību kultūras jomā</w:t>
      </w:r>
      <w:r w:rsidR="008E121C" w:rsidRPr="001412C7">
        <w:rPr>
          <w:sz w:val="28"/>
          <w:szCs w:val="28"/>
        </w:rPr>
        <w:t xml:space="preserve"> </w:t>
      </w:r>
      <w:r w:rsidR="00692CC0" w:rsidRPr="001412C7">
        <w:rPr>
          <w:sz w:val="28"/>
          <w:szCs w:val="28"/>
        </w:rPr>
        <w:t xml:space="preserve">(turpmāk – </w:t>
      </w:r>
      <w:r w:rsidR="007D379C">
        <w:rPr>
          <w:sz w:val="28"/>
          <w:szCs w:val="28"/>
        </w:rPr>
        <w:t>l</w:t>
      </w:r>
      <w:r w:rsidR="003E5D7A" w:rsidRPr="001412C7">
        <w:rPr>
          <w:sz w:val="28"/>
          <w:szCs w:val="28"/>
        </w:rPr>
        <w:t>īgums</w:t>
      </w:r>
      <w:r w:rsidR="00844836" w:rsidRPr="001412C7">
        <w:rPr>
          <w:sz w:val="28"/>
          <w:szCs w:val="28"/>
        </w:rPr>
        <w:t>)</w:t>
      </w:r>
      <w:r w:rsidR="00D51840" w:rsidRPr="001412C7">
        <w:rPr>
          <w:sz w:val="28"/>
          <w:szCs w:val="28"/>
        </w:rPr>
        <w:t xml:space="preserve"> projekts</w:t>
      </w:r>
      <w:r w:rsidR="00692CC0" w:rsidRPr="001412C7">
        <w:rPr>
          <w:sz w:val="28"/>
          <w:szCs w:val="28"/>
        </w:rPr>
        <w:t xml:space="preserve"> a</w:t>
      </w:r>
      <w:r w:rsidR="000260CB" w:rsidRPr="001412C7">
        <w:rPr>
          <w:sz w:val="28"/>
          <w:szCs w:val="28"/>
        </w:rPr>
        <w:t>r šiem noteikumiem tiek pieņemts un apstiprināts</w:t>
      </w:r>
      <w:r w:rsidR="00692CC0" w:rsidRPr="001412C7">
        <w:rPr>
          <w:sz w:val="28"/>
          <w:szCs w:val="28"/>
        </w:rPr>
        <w:t>.</w:t>
      </w:r>
      <w:r w:rsidR="003C2AC7" w:rsidRPr="001412C7">
        <w:rPr>
          <w:sz w:val="28"/>
          <w:szCs w:val="28"/>
        </w:rPr>
        <w:t xml:space="preserve"> </w:t>
      </w:r>
    </w:p>
    <w:p w14:paraId="12E906E9" w14:textId="77777777" w:rsidR="001412C7" w:rsidRPr="001412C7" w:rsidRDefault="001412C7" w:rsidP="007171AC">
      <w:pPr>
        <w:tabs>
          <w:tab w:val="left" w:pos="-900"/>
        </w:tabs>
        <w:jc w:val="both"/>
        <w:rPr>
          <w:sz w:val="28"/>
          <w:szCs w:val="28"/>
        </w:rPr>
      </w:pPr>
    </w:p>
    <w:p w14:paraId="12E906EA" w14:textId="77777777" w:rsidR="00392809" w:rsidRDefault="001412C7" w:rsidP="007171AC">
      <w:pPr>
        <w:ind w:firstLine="720"/>
        <w:jc w:val="both"/>
        <w:rPr>
          <w:noProof/>
          <w:sz w:val="28"/>
          <w:szCs w:val="28"/>
        </w:rPr>
      </w:pPr>
      <w:r>
        <w:rPr>
          <w:sz w:val="28"/>
          <w:szCs w:val="28"/>
        </w:rPr>
        <w:t xml:space="preserve">2. </w:t>
      </w:r>
      <w:r w:rsidR="003E5D7A" w:rsidRPr="001412C7">
        <w:rPr>
          <w:sz w:val="28"/>
          <w:szCs w:val="28"/>
        </w:rPr>
        <w:t>Līgumā</w:t>
      </w:r>
      <w:r w:rsidR="00392809" w:rsidRPr="001412C7">
        <w:rPr>
          <w:sz w:val="28"/>
          <w:szCs w:val="28"/>
        </w:rPr>
        <w:t xml:space="preserve"> </w:t>
      </w:r>
      <w:r w:rsidR="00392809" w:rsidRPr="001412C7">
        <w:rPr>
          <w:noProof/>
          <w:sz w:val="28"/>
          <w:szCs w:val="28"/>
        </w:rPr>
        <w:t>pared</w:t>
      </w:r>
      <w:r w:rsidR="003E5D7A" w:rsidRPr="001412C7">
        <w:rPr>
          <w:noProof/>
          <w:sz w:val="28"/>
          <w:szCs w:val="28"/>
        </w:rPr>
        <w:t xml:space="preserve">zēto saistību izpildi koordinē Kultūras </w:t>
      </w:r>
      <w:r w:rsidR="00392809" w:rsidRPr="001412C7">
        <w:rPr>
          <w:noProof/>
          <w:sz w:val="28"/>
          <w:szCs w:val="28"/>
        </w:rPr>
        <w:t>ministrija.</w:t>
      </w:r>
    </w:p>
    <w:p w14:paraId="12E906EB" w14:textId="77777777" w:rsidR="001412C7" w:rsidRPr="001412C7" w:rsidRDefault="001412C7" w:rsidP="007171AC">
      <w:pPr>
        <w:ind w:firstLine="720"/>
        <w:jc w:val="both"/>
        <w:rPr>
          <w:sz w:val="28"/>
          <w:szCs w:val="28"/>
        </w:rPr>
      </w:pPr>
    </w:p>
    <w:p w14:paraId="12E906EC" w14:textId="5601FEEC" w:rsidR="00692CC0" w:rsidRPr="001412C7" w:rsidRDefault="001412C7" w:rsidP="007171AC">
      <w:pPr>
        <w:ind w:firstLine="720"/>
        <w:jc w:val="both"/>
        <w:rPr>
          <w:sz w:val="28"/>
          <w:szCs w:val="28"/>
        </w:rPr>
      </w:pPr>
      <w:r>
        <w:rPr>
          <w:sz w:val="28"/>
          <w:szCs w:val="28"/>
        </w:rPr>
        <w:t xml:space="preserve">3. </w:t>
      </w:r>
      <w:r w:rsidR="003E5D7A" w:rsidRPr="001412C7">
        <w:rPr>
          <w:sz w:val="28"/>
          <w:szCs w:val="28"/>
        </w:rPr>
        <w:t>Līgums</w:t>
      </w:r>
      <w:r w:rsidR="00692CC0" w:rsidRPr="001412C7">
        <w:rPr>
          <w:sz w:val="28"/>
          <w:szCs w:val="28"/>
        </w:rPr>
        <w:t xml:space="preserve"> stājas spēkā </w:t>
      </w:r>
      <w:r w:rsidR="00956CFB" w:rsidRPr="001412C7">
        <w:rPr>
          <w:sz w:val="28"/>
          <w:szCs w:val="28"/>
        </w:rPr>
        <w:t>tā</w:t>
      </w:r>
      <w:r w:rsidR="003C3A9D" w:rsidRPr="001412C7">
        <w:rPr>
          <w:sz w:val="28"/>
          <w:szCs w:val="28"/>
        </w:rPr>
        <w:t xml:space="preserve"> </w:t>
      </w:r>
      <w:r>
        <w:rPr>
          <w:sz w:val="28"/>
          <w:szCs w:val="28"/>
        </w:rPr>
        <w:t>16</w:t>
      </w:r>
      <w:r w:rsidR="003E5D7A" w:rsidRPr="001412C7">
        <w:rPr>
          <w:sz w:val="28"/>
          <w:szCs w:val="28"/>
        </w:rPr>
        <w:t>.</w:t>
      </w:r>
      <w:r w:rsidR="00FC5484">
        <w:rPr>
          <w:sz w:val="28"/>
          <w:szCs w:val="28"/>
        </w:rPr>
        <w:t> </w:t>
      </w:r>
      <w:r w:rsidR="003E5D7A" w:rsidRPr="001412C7">
        <w:rPr>
          <w:sz w:val="28"/>
          <w:szCs w:val="28"/>
        </w:rPr>
        <w:t>p</w:t>
      </w:r>
      <w:r w:rsidR="00122EE6" w:rsidRPr="001412C7">
        <w:rPr>
          <w:sz w:val="28"/>
          <w:szCs w:val="28"/>
        </w:rPr>
        <w:t>antā</w:t>
      </w:r>
      <w:r w:rsidR="003E5D7A" w:rsidRPr="001412C7">
        <w:rPr>
          <w:sz w:val="28"/>
          <w:szCs w:val="28"/>
        </w:rPr>
        <w:t xml:space="preserve"> </w:t>
      </w:r>
      <w:r w:rsidR="005D4EE1" w:rsidRPr="001412C7">
        <w:rPr>
          <w:sz w:val="28"/>
          <w:szCs w:val="28"/>
        </w:rPr>
        <w:t>noteiktajā laikā un kārtībā</w:t>
      </w:r>
      <w:r w:rsidR="00692CC0" w:rsidRPr="001412C7">
        <w:rPr>
          <w:sz w:val="28"/>
          <w:szCs w:val="28"/>
        </w:rPr>
        <w:t>.  </w:t>
      </w:r>
    </w:p>
    <w:p w14:paraId="12E906ED" w14:textId="77777777" w:rsidR="00692CC0" w:rsidRDefault="00692CC0" w:rsidP="007171AC">
      <w:pPr>
        <w:jc w:val="both"/>
        <w:rPr>
          <w:bCs/>
          <w:sz w:val="28"/>
          <w:szCs w:val="28"/>
        </w:rPr>
      </w:pPr>
    </w:p>
    <w:p w14:paraId="2D33D215" w14:textId="77777777" w:rsidR="00FC5484" w:rsidRPr="001412C7" w:rsidRDefault="00FC5484" w:rsidP="007171AC">
      <w:pPr>
        <w:jc w:val="both"/>
        <w:rPr>
          <w:bCs/>
          <w:sz w:val="28"/>
          <w:szCs w:val="28"/>
        </w:rPr>
      </w:pPr>
    </w:p>
    <w:p w14:paraId="12E906EE" w14:textId="77777777" w:rsidR="003E5D7A" w:rsidRPr="003E5D7A" w:rsidRDefault="003E5D7A" w:rsidP="007171AC">
      <w:pPr>
        <w:jc w:val="both"/>
        <w:rPr>
          <w:bCs/>
          <w:sz w:val="28"/>
          <w:szCs w:val="28"/>
        </w:rPr>
      </w:pPr>
    </w:p>
    <w:p w14:paraId="2EF4D079" w14:textId="77777777" w:rsidR="00FC5484" w:rsidRPr="00640887" w:rsidRDefault="00FC5484" w:rsidP="00640887">
      <w:pPr>
        <w:tabs>
          <w:tab w:val="left" w:pos="6237"/>
          <w:tab w:val="left" w:pos="6663"/>
        </w:tabs>
        <w:ind w:firstLine="709"/>
        <w:rPr>
          <w:sz w:val="28"/>
        </w:rPr>
      </w:pPr>
      <w:r>
        <w:rPr>
          <w:sz w:val="28"/>
        </w:rPr>
        <w:t>Ministru prezidents</w:t>
      </w:r>
      <w:r>
        <w:rPr>
          <w:sz w:val="28"/>
        </w:rPr>
        <w:tab/>
      </w:r>
      <w:r w:rsidRPr="00640887">
        <w:rPr>
          <w:sz w:val="28"/>
        </w:rPr>
        <w:t>Māris Kučinskis</w:t>
      </w:r>
    </w:p>
    <w:p w14:paraId="00EE8402" w14:textId="77777777" w:rsidR="00FC5484" w:rsidRPr="00640887" w:rsidRDefault="00FC5484" w:rsidP="00331ED4">
      <w:pPr>
        <w:tabs>
          <w:tab w:val="left" w:pos="4678"/>
        </w:tabs>
        <w:rPr>
          <w:sz w:val="28"/>
        </w:rPr>
      </w:pPr>
    </w:p>
    <w:p w14:paraId="594AF03B" w14:textId="77777777" w:rsidR="00FC5484" w:rsidRPr="00640887" w:rsidRDefault="00FC5484" w:rsidP="00331ED4">
      <w:pPr>
        <w:tabs>
          <w:tab w:val="left" w:pos="4678"/>
        </w:tabs>
        <w:rPr>
          <w:sz w:val="28"/>
        </w:rPr>
      </w:pPr>
    </w:p>
    <w:p w14:paraId="2AEEE76B" w14:textId="77777777" w:rsidR="00FC5484" w:rsidRPr="00640887" w:rsidRDefault="00FC5484" w:rsidP="00331ED4">
      <w:pPr>
        <w:tabs>
          <w:tab w:val="left" w:pos="4678"/>
        </w:tabs>
        <w:rPr>
          <w:sz w:val="28"/>
        </w:rPr>
      </w:pPr>
    </w:p>
    <w:p w14:paraId="4B13991D" w14:textId="77777777" w:rsidR="008861C0" w:rsidRDefault="008861C0" w:rsidP="00850D98">
      <w:pPr>
        <w:tabs>
          <w:tab w:val="left" w:pos="2268"/>
          <w:tab w:val="left" w:pos="6237"/>
        </w:tabs>
        <w:ind w:firstLine="709"/>
        <w:rPr>
          <w:sz w:val="28"/>
        </w:rPr>
      </w:pPr>
      <w:r>
        <w:rPr>
          <w:sz w:val="28"/>
        </w:rPr>
        <w:t>Kultūras ministra vietā –</w:t>
      </w:r>
    </w:p>
    <w:p w14:paraId="11F75176" w14:textId="17B3FFC4" w:rsidR="008861C0" w:rsidRPr="00C514FD" w:rsidRDefault="008861C0" w:rsidP="008861C0">
      <w:pPr>
        <w:tabs>
          <w:tab w:val="left" w:pos="6237"/>
          <w:tab w:val="right" w:pos="8820"/>
        </w:tabs>
        <w:ind w:firstLine="709"/>
        <w:rPr>
          <w:sz w:val="28"/>
          <w:szCs w:val="28"/>
        </w:rPr>
      </w:pPr>
      <w:r>
        <w:rPr>
          <w:sz w:val="28"/>
          <w:szCs w:val="28"/>
        </w:rPr>
        <w:t>tieslietu ministrs</w:t>
      </w:r>
      <w:r>
        <w:rPr>
          <w:sz w:val="28"/>
          <w:szCs w:val="28"/>
        </w:rPr>
        <w:tab/>
        <w:t>Dzintars Rasnačs</w:t>
      </w:r>
    </w:p>
    <w:sectPr w:rsidR="008861C0" w:rsidRPr="00C514FD" w:rsidSect="00FC5484">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90703" w14:textId="77777777" w:rsidR="00F50028" w:rsidRDefault="00F50028" w:rsidP="00D73FCE">
      <w:r>
        <w:separator/>
      </w:r>
    </w:p>
  </w:endnote>
  <w:endnote w:type="continuationSeparator" w:id="0">
    <w:p w14:paraId="12E90704" w14:textId="77777777" w:rsidR="00F50028" w:rsidRDefault="00F50028" w:rsidP="00D7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9070A" w14:textId="77777777" w:rsidR="003C2AC7" w:rsidRPr="00A655B8" w:rsidRDefault="003C2AC7" w:rsidP="00FC5D3E">
    <w:pPr>
      <w:spacing w:before="75" w:after="75"/>
      <w:jc w:val="both"/>
      <w:rPr>
        <w:sz w:val="18"/>
        <w:szCs w:val="18"/>
      </w:rPr>
    </w:pPr>
    <w:r w:rsidRPr="00267AAF">
      <w:rPr>
        <w:sz w:val="20"/>
        <w:szCs w:val="20"/>
      </w:rPr>
      <w:t>VMNot_</w:t>
    </w:r>
    <w:r>
      <w:rPr>
        <w:sz w:val="20"/>
        <w:szCs w:val="20"/>
      </w:rPr>
      <w:t>091111</w:t>
    </w:r>
    <w:r w:rsidRPr="00267AAF">
      <w:rPr>
        <w:i/>
        <w:sz w:val="20"/>
        <w:szCs w:val="20"/>
      </w:rPr>
      <w:t>_</w:t>
    </w:r>
    <w:r>
      <w:rPr>
        <w:sz w:val="20"/>
        <w:szCs w:val="20"/>
      </w:rPr>
      <w:t>ZD</w:t>
    </w:r>
    <w:r w:rsidRPr="00267AAF">
      <w:rPr>
        <w:sz w:val="20"/>
        <w:szCs w:val="20"/>
      </w:rPr>
      <w:t>; Ministru kabineta noteikumu projekts „</w:t>
    </w:r>
    <w:r w:rsidRPr="005F567C">
      <w:rPr>
        <w:bCs/>
        <w:sz w:val="20"/>
        <w:szCs w:val="28"/>
      </w:rPr>
      <w:t>Par</w:t>
    </w:r>
    <w:r w:rsidRPr="005F567C">
      <w:rPr>
        <w:sz w:val="20"/>
        <w:szCs w:val="28"/>
      </w:rPr>
      <w:t xml:space="preserve"> </w:t>
    </w:r>
    <w:r>
      <w:rPr>
        <w:sz w:val="20"/>
        <w:szCs w:val="20"/>
      </w:rPr>
      <w:t>Vienošano</w:t>
    </w:r>
    <w:r w:rsidRPr="00EB21C7">
      <w:rPr>
        <w:sz w:val="20"/>
        <w:szCs w:val="20"/>
      </w:rPr>
      <w:t>s starp Igaunijas Republikas valdību, Somijas Republikas valdību, Vācijas Federatīvās Republikas valdību, Islandes Republikas valdību, Latvijas Republikas valdību, Lietuvas Republikas valdību, Norvēģijas Karalistes valdību, Polijas Republikas valdību, Krievijas Federācijas valdību un Zviedrijas Karalistes valdību par Ziemeļu Dimensijas Sabiedrības veselības un labklājības partnerības sekretariāta izveidi</w:t>
    </w:r>
    <w:r w:rsidRPr="00801A82">
      <w:rPr>
        <w:sz w:val="20"/>
        <w:szCs w:val="20"/>
      </w:rPr>
      <w:t>”</w:t>
    </w:r>
  </w:p>
  <w:p w14:paraId="12E9070B" w14:textId="77777777" w:rsidR="003C2AC7" w:rsidRPr="00F9702D" w:rsidRDefault="003C2AC7" w:rsidP="00572CB5">
    <w:pPr>
      <w:jc w:val="both"/>
      <w:rPr>
        <w:sz w:val="22"/>
        <w:szCs w:val="22"/>
      </w:rPr>
    </w:pPr>
  </w:p>
  <w:p w14:paraId="12E9070C" w14:textId="77777777" w:rsidR="003C2AC7" w:rsidRDefault="003C2A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9070E" w14:textId="7751716E" w:rsidR="003C2AC7" w:rsidRPr="00FC5484" w:rsidRDefault="00FC5484" w:rsidP="009F3B0C">
    <w:pPr>
      <w:jc w:val="both"/>
      <w:rPr>
        <w:sz w:val="16"/>
        <w:szCs w:val="16"/>
      </w:rPr>
    </w:pPr>
    <w:r w:rsidRPr="00FC5484">
      <w:rPr>
        <w:sz w:val="16"/>
        <w:szCs w:val="16"/>
      </w:rPr>
      <w:t>N1355_7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90701" w14:textId="77777777" w:rsidR="00F50028" w:rsidRDefault="00F50028" w:rsidP="00D73FCE">
      <w:r>
        <w:separator/>
      </w:r>
    </w:p>
  </w:footnote>
  <w:footnote w:type="continuationSeparator" w:id="0">
    <w:p w14:paraId="12E90702" w14:textId="77777777" w:rsidR="00F50028" w:rsidRDefault="00F50028" w:rsidP="00D73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90705" w14:textId="77777777" w:rsidR="003C2AC7" w:rsidRDefault="00BE49A7" w:rsidP="00572CB5">
    <w:pPr>
      <w:pStyle w:val="Header"/>
      <w:framePr w:wrap="around" w:vAnchor="text" w:hAnchor="margin" w:xAlign="center" w:y="1"/>
      <w:rPr>
        <w:rStyle w:val="PageNumber"/>
      </w:rPr>
    </w:pPr>
    <w:r>
      <w:rPr>
        <w:rStyle w:val="PageNumber"/>
      </w:rPr>
      <w:fldChar w:fldCharType="begin"/>
    </w:r>
    <w:r w:rsidR="003C2AC7">
      <w:rPr>
        <w:rStyle w:val="PageNumber"/>
      </w:rPr>
      <w:instrText xml:space="preserve">PAGE  </w:instrText>
    </w:r>
    <w:r>
      <w:rPr>
        <w:rStyle w:val="PageNumber"/>
      </w:rPr>
      <w:fldChar w:fldCharType="end"/>
    </w:r>
  </w:p>
  <w:p w14:paraId="12E90706" w14:textId="77777777" w:rsidR="003C2AC7" w:rsidRDefault="003C2A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90707" w14:textId="77777777" w:rsidR="003C2AC7" w:rsidRDefault="00BE49A7" w:rsidP="00572CB5">
    <w:pPr>
      <w:pStyle w:val="Header"/>
      <w:framePr w:wrap="around" w:vAnchor="text" w:hAnchor="margin" w:xAlign="center" w:y="1"/>
      <w:rPr>
        <w:rStyle w:val="PageNumber"/>
      </w:rPr>
    </w:pPr>
    <w:r>
      <w:rPr>
        <w:rStyle w:val="PageNumber"/>
      </w:rPr>
      <w:fldChar w:fldCharType="begin"/>
    </w:r>
    <w:r w:rsidR="003C2AC7">
      <w:rPr>
        <w:rStyle w:val="PageNumber"/>
      </w:rPr>
      <w:instrText xml:space="preserve">PAGE  </w:instrText>
    </w:r>
    <w:r>
      <w:rPr>
        <w:rStyle w:val="PageNumber"/>
      </w:rPr>
      <w:fldChar w:fldCharType="separate"/>
    </w:r>
    <w:r w:rsidR="002F5E09">
      <w:rPr>
        <w:rStyle w:val="PageNumber"/>
        <w:noProof/>
      </w:rPr>
      <w:t>2</w:t>
    </w:r>
    <w:r>
      <w:rPr>
        <w:rStyle w:val="PageNumber"/>
      </w:rPr>
      <w:fldChar w:fldCharType="end"/>
    </w:r>
  </w:p>
  <w:p w14:paraId="12E90708" w14:textId="77777777" w:rsidR="003C2AC7" w:rsidRDefault="003C2A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9070D" w14:textId="77777777" w:rsidR="00562156" w:rsidRDefault="00562156">
    <w:pPr>
      <w:pStyle w:val="Header"/>
    </w:pPr>
  </w:p>
  <w:p w14:paraId="74EA1804" w14:textId="6CE60653" w:rsidR="00FC5484" w:rsidRDefault="00FC5484">
    <w:pPr>
      <w:pStyle w:val="Header"/>
    </w:pPr>
    <w:r>
      <w:rPr>
        <w:noProof/>
        <w:sz w:val="28"/>
        <w:szCs w:val="28"/>
      </w:rPr>
      <w:drawing>
        <wp:inline distT="0" distB="0" distL="0" distR="0" wp14:anchorId="1212CE53" wp14:editId="021B5059">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D2037"/>
    <w:multiLevelType w:val="hybridMultilevel"/>
    <w:tmpl w:val="F46692A0"/>
    <w:lvl w:ilvl="0" w:tplc="10DAE60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5382F6B"/>
    <w:multiLevelType w:val="hybridMultilevel"/>
    <w:tmpl w:val="D5DE596E"/>
    <w:lvl w:ilvl="0" w:tplc="6B1EFF78">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2CC0"/>
    <w:rsid w:val="000133EC"/>
    <w:rsid w:val="00015151"/>
    <w:rsid w:val="00021DAF"/>
    <w:rsid w:val="000251A4"/>
    <w:rsid w:val="000260CB"/>
    <w:rsid w:val="00053E66"/>
    <w:rsid w:val="00081CD2"/>
    <w:rsid w:val="000869CA"/>
    <w:rsid w:val="000B0CCF"/>
    <w:rsid w:val="000B318F"/>
    <w:rsid w:val="000C00D6"/>
    <w:rsid w:val="000D2C71"/>
    <w:rsid w:val="000D34DA"/>
    <w:rsid w:val="00103EEC"/>
    <w:rsid w:val="00122EE6"/>
    <w:rsid w:val="0012516F"/>
    <w:rsid w:val="001341B8"/>
    <w:rsid w:val="00140CA2"/>
    <w:rsid w:val="001412C7"/>
    <w:rsid w:val="001571B9"/>
    <w:rsid w:val="00165245"/>
    <w:rsid w:val="001800CF"/>
    <w:rsid w:val="001A6CBA"/>
    <w:rsid w:val="001C2A7C"/>
    <w:rsid w:val="001D7564"/>
    <w:rsid w:val="00200F11"/>
    <w:rsid w:val="0020443A"/>
    <w:rsid w:val="00216FF0"/>
    <w:rsid w:val="00224BB5"/>
    <w:rsid w:val="00224E5B"/>
    <w:rsid w:val="00230B43"/>
    <w:rsid w:val="00261FD1"/>
    <w:rsid w:val="00267AAF"/>
    <w:rsid w:val="00285C56"/>
    <w:rsid w:val="00296AC2"/>
    <w:rsid w:val="002A2F81"/>
    <w:rsid w:val="002B23B2"/>
    <w:rsid w:val="002B40B3"/>
    <w:rsid w:val="002B72AA"/>
    <w:rsid w:val="002D3282"/>
    <w:rsid w:val="002D49F5"/>
    <w:rsid w:val="002E6B35"/>
    <w:rsid w:val="002F5E09"/>
    <w:rsid w:val="003442F2"/>
    <w:rsid w:val="003549A9"/>
    <w:rsid w:val="00357F41"/>
    <w:rsid w:val="00387404"/>
    <w:rsid w:val="00392809"/>
    <w:rsid w:val="003960CC"/>
    <w:rsid w:val="003A0BF0"/>
    <w:rsid w:val="003A6A7D"/>
    <w:rsid w:val="003B411C"/>
    <w:rsid w:val="003C2AC7"/>
    <w:rsid w:val="003C3A9D"/>
    <w:rsid w:val="003E5D7A"/>
    <w:rsid w:val="00406390"/>
    <w:rsid w:val="00430ABA"/>
    <w:rsid w:val="004556CC"/>
    <w:rsid w:val="0049572F"/>
    <w:rsid w:val="004A745B"/>
    <w:rsid w:val="004B2085"/>
    <w:rsid w:val="004B6CB1"/>
    <w:rsid w:val="004D2A1E"/>
    <w:rsid w:val="004D54F7"/>
    <w:rsid w:val="004E3F26"/>
    <w:rsid w:val="00512E72"/>
    <w:rsid w:val="0051720A"/>
    <w:rsid w:val="00541529"/>
    <w:rsid w:val="005451AF"/>
    <w:rsid w:val="0055331F"/>
    <w:rsid w:val="00562156"/>
    <w:rsid w:val="00572CB5"/>
    <w:rsid w:val="00593859"/>
    <w:rsid w:val="005B1126"/>
    <w:rsid w:val="005C2030"/>
    <w:rsid w:val="005D4EE1"/>
    <w:rsid w:val="005D54ED"/>
    <w:rsid w:val="005F44F7"/>
    <w:rsid w:val="00654090"/>
    <w:rsid w:val="0066441A"/>
    <w:rsid w:val="00675C87"/>
    <w:rsid w:val="00676016"/>
    <w:rsid w:val="00692CC0"/>
    <w:rsid w:val="00705009"/>
    <w:rsid w:val="00710623"/>
    <w:rsid w:val="00716168"/>
    <w:rsid w:val="007168E8"/>
    <w:rsid w:val="007171AC"/>
    <w:rsid w:val="007505D4"/>
    <w:rsid w:val="00755EEB"/>
    <w:rsid w:val="00761EF4"/>
    <w:rsid w:val="0076294F"/>
    <w:rsid w:val="00780D12"/>
    <w:rsid w:val="007D379C"/>
    <w:rsid w:val="007E43EC"/>
    <w:rsid w:val="007F295F"/>
    <w:rsid w:val="00801A82"/>
    <w:rsid w:val="00811490"/>
    <w:rsid w:val="00834470"/>
    <w:rsid w:val="008436EF"/>
    <w:rsid w:val="00844836"/>
    <w:rsid w:val="0086085C"/>
    <w:rsid w:val="008861C0"/>
    <w:rsid w:val="00890BCD"/>
    <w:rsid w:val="008A455E"/>
    <w:rsid w:val="008A5B6B"/>
    <w:rsid w:val="008E121C"/>
    <w:rsid w:val="008F103D"/>
    <w:rsid w:val="008F6B54"/>
    <w:rsid w:val="009519CE"/>
    <w:rsid w:val="00956CFB"/>
    <w:rsid w:val="009677EE"/>
    <w:rsid w:val="00986608"/>
    <w:rsid w:val="009A41CE"/>
    <w:rsid w:val="009C3BC1"/>
    <w:rsid w:val="009F3B0C"/>
    <w:rsid w:val="00A2318B"/>
    <w:rsid w:val="00A27EB4"/>
    <w:rsid w:val="00A66641"/>
    <w:rsid w:val="00A70AF4"/>
    <w:rsid w:val="00A81802"/>
    <w:rsid w:val="00B1519D"/>
    <w:rsid w:val="00B3423F"/>
    <w:rsid w:val="00B43FE2"/>
    <w:rsid w:val="00B6200C"/>
    <w:rsid w:val="00B778BE"/>
    <w:rsid w:val="00B913CD"/>
    <w:rsid w:val="00BD12AB"/>
    <w:rsid w:val="00BE49A7"/>
    <w:rsid w:val="00BE7139"/>
    <w:rsid w:val="00BF2B3A"/>
    <w:rsid w:val="00BF58FD"/>
    <w:rsid w:val="00BF6B4D"/>
    <w:rsid w:val="00C1396E"/>
    <w:rsid w:val="00C15C2B"/>
    <w:rsid w:val="00C31214"/>
    <w:rsid w:val="00C331AA"/>
    <w:rsid w:val="00C35C26"/>
    <w:rsid w:val="00C70767"/>
    <w:rsid w:val="00C8562D"/>
    <w:rsid w:val="00CB635E"/>
    <w:rsid w:val="00CE616E"/>
    <w:rsid w:val="00CF52A0"/>
    <w:rsid w:val="00D172A2"/>
    <w:rsid w:val="00D40CEA"/>
    <w:rsid w:val="00D50CD5"/>
    <w:rsid w:val="00D51840"/>
    <w:rsid w:val="00D73FCE"/>
    <w:rsid w:val="00D84841"/>
    <w:rsid w:val="00D91DF0"/>
    <w:rsid w:val="00DB7386"/>
    <w:rsid w:val="00E91692"/>
    <w:rsid w:val="00E92E8E"/>
    <w:rsid w:val="00EA27C5"/>
    <w:rsid w:val="00EA30D6"/>
    <w:rsid w:val="00EA75DE"/>
    <w:rsid w:val="00EA7F80"/>
    <w:rsid w:val="00EB21C7"/>
    <w:rsid w:val="00EB2BA0"/>
    <w:rsid w:val="00EB7E7E"/>
    <w:rsid w:val="00ED5E9C"/>
    <w:rsid w:val="00EE5B6C"/>
    <w:rsid w:val="00F10367"/>
    <w:rsid w:val="00F113AD"/>
    <w:rsid w:val="00F305A0"/>
    <w:rsid w:val="00F34A9A"/>
    <w:rsid w:val="00F42F8A"/>
    <w:rsid w:val="00F50028"/>
    <w:rsid w:val="00F62EBE"/>
    <w:rsid w:val="00F6727C"/>
    <w:rsid w:val="00F7087E"/>
    <w:rsid w:val="00F802E2"/>
    <w:rsid w:val="00F924A2"/>
    <w:rsid w:val="00FC110B"/>
    <w:rsid w:val="00FC5484"/>
    <w:rsid w:val="00FC5D3E"/>
    <w:rsid w:val="00FD2146"/>
    <w:rsid w:val="00FE08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12E9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CC0"/>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692CC0"/>
    <w:pPr>
      <w:keepNext/>
      <w:jc w:val="right"/>
      <w:outlineLvl w:val="0"/>
    </w:pPr>
    <w:rPr>
      <w:rFonts w:eastAsia="Arial Unicode MS"/>
      <w:b/>
      <w:bCs/>
      <w:sz w:val="32"/>
      <w:lang w:eastAsia="en-US"/>
    </w:rPr>
  </w:style>
  <w:style w:type="paragraph" w:styleId="Heading3">
    <w:name w:val="heading 3"/>
    <w:basedOn w:val="Normal"/>
    <w:next w:val="Normal"/>
    <w:link w:val="Heading3Char"/>
    <w:uiPriority w:val="9"/>
    <w:semiHidden/>
    <w:unhideWhenUsed/>
    <w:qFormat/>
    <w:rsid w:val="00572C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CC0"/>
    <w:rPr>
      <w:rFonts w:ascii="Times New Roman" w:eastAsia="Arial Unicode MS" w:hAnsi="Times New Roman" w:cs="Times New Roman"/>
      <w:b/>
      <w:bCs/>
      <w:sz w:val="32"/>
      <w:szCs w:val="24"/>
      <w:lang w:val="lv-LV"/>
    </w:rPr>
  </w:style>
  <w:style w:type="paragraph" w:customStyle="1" w:styleId="naislab">
    <w:name w:val="naislab"/>
    <w:basedOn w:val="Normal"/>
    <w:rsid w:val="00692CC0"/>
    <w:pPr>
      <w:spacing w:before="100" w:beforeAutospacing="1" w:after="100" w:afterAutospacing="1"/>
      <w:jc w:val="right"/>
    </w:pPr>
    <w:rPr>
      <w:rFonts w:eastAsia="Arial Unicode MS"/>
      <w:lang w:val="en-US" w:eastAsia="en-US"/>
    </w:rPr>
  </w:style>
  <w:style w:type="paragraph" w:styleId="Header">
    <w:name w:val="header"/>
    <w:basedOn w:val="Normal"/>
    <w:link w:val="HeaderChar"/>
    <w:rsid w:val="00692CC0"/>
    <w:pPr>
      <w:tabs>
        <w:tab w:val="center" w:pos="4153"/>
        <w:tab w:val="right" w:pos="8306"/>
      </w:tabs>
    </w:pPr>
  </w:style>
  <w:style w:type="character" w:customStyle="1" w:styleId="HeaderChar">
    <w:name w:val="Header Char"/>
    <w:basedOn w:val="DefaultParagraphFont"/>
    <w:link w:val="Header"/>
    <w:rsid w:val="00692CC0"/>
    <w:rPr>
      <w:rFonts w:ascii="Times New Roman" w:eastAsia="Times New Roman" w:hAnsi="Times New Roman" w:cs="Times New Roman"/>
      <w:sz w:val="24"/>
      <w:szCs w:val="24"/>
      <w:lang w:val="lv-LV" w:eastAsia="lv-LV"/>
    </w:rPr>
  </w:style>
  <w:style w:type="character" w:styleId="PageNumber">
    <w:name w:val="page number"/>
    <w:basedOn w:val="DefaultParagraphFont"/>
    <w:rsid w:val="00692CC0"/>
  </w:style>
  <w:style w:type="paragraph" w:customStyle="1" w:styleId="naisf">
    <w:name w:val="naisf"/>
    <w:basedOn w:val="Normal"/>
    <w:rsid w:val="00692CC0"/>
    <w:pPr>
      <w:spacing w:before="100" w:beforeAutospacing="1" w:after="100" w:afterAutospacing="1"/>
      <w:jc w:val="both"/>
    </w:pPr>
    <w:rPr>
      <w:rFonts w:eastAsia="Arial Unicode MS"/>
      <w:lang w:val="en-US" w:eastAsia="en-US"/>
    </w:rPr>
  </w:style>
  <w:style w:type="paragraph" w:styleId="Footer">
    <w:name w:val="footer"/>
    <w:basedOn w:val="Normal"/>
    <w:link w:val="FooterChar"/>
    <w:rsid w:val="00692CC0"/>
    <w:pPr>
      <w:tabs>
        <w:tab w:val="center" w:pos="4153"/>
        <w:tab w:val="right" w:pos="8306"/>
      </w:tabs>
    </w:pPr>
  </w:style>
  <w:style w:type="character" w:customStyle="1" w:styleId="FooterChar">
    <w:name w:val="Footer Char"/>
    <w:basedOn w:val="DefaultParagraphFont"/>
    <w:link w:val="Footer"/>
    <w:rsid w:val="00692CC0"/>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692CC0"/>
    <w:pPr>
      <w:ind w:left="720"/>
      <w:contextualSpacing/>
    </w:pPr>
    <w:rPr>
      <w:sz w:val="28"/>
      <w:szCs w:val="20"/>
      <w:lang w:eastAsia="en-US"/>
    </w:rPr>
  </w:style>
  <w:style w:type="character" w:customStyle="1" w:styleId="Heading3Char">
    <w:name w:val="Heading 3 Char"/>
    <w:basedOn w:val="DefaultParagraphFont"/>
    <w:link w:val="Heading3"/>
    <w:uiPriority w:val="9"/>
    <w:semiHidden/>
    <w:rsid w:val="00572CB5"/>
    <w:rPr>
      <w:rFonts w:asciiTheme="majorHAnsi" w:eastAsiaTheme="majorEastAsia" w:hAnsiTheme="majorHAnsi" w:cstheme="majorBidi"/>
      <w:b/>
      <w:bCs/>
      <w:color w:val="4F81BD" w:themeColor="accent1"/>
      <w:sz w:val="24"/>
      <w:szCs w:val="24"/>
      <w:lang w:val="lv-LV" w:eastAsia="lv-LV"/>
    </w:rPr>
  </w:style>
  <w:style w:type="paragraph" w:customStyle="1" w:styleId="NormalWeb1">
    <w:name w:val="Normal (Web)1"/>
    <w:basedOn w:val="Normal"/>
    <w:rsid w:val="00572CB5"/>
    <w:pPr>
      <w:spacing w:before="100" w:beforeAutospacing="1" w:after="100" w:afterAutospacing="1"/>
    </w:pPr>
    <w:rPr>
      <w:rFonts w:ascii="Arial Unicode MS" w:eastAsia="Arial Unicode MS" w:hAnsi="Arial Unicode MS"/>
      <w:color w:val="000000"/>
      <w:szCs w:val="20"/>
      <w:lang w:eastAsia="en-US"/>
    </w:rPr>
  </w:style>
  <w:style w:type="paragraph" w:styleId="BodyTextIndent2">
    <w:name w:val="Body Text Indent 2"/>
    <w:basedOn w:val="Normal"/>
    <w:link w:val="BodyTextIndent2Char"/>
    <w:rsid w:val="003E5D7A"/>
    <w:pPr>
      <w:ind w:left="4963"/>
      <w:jc w:val="both"/>
    </w:pPr>
    <w:rPr>
      <w:sz w:val="28"/>
      <w:szCs w:val="20"/>
      <w:lang w:eastAsia="en-US"/>
    </w:rPr>
  </w:style>
  <w:style w:type="character" w:customStyle="1" w:styleId="BodyTextIndent2Char">
    <w:name w:val="Body Text Indent 2 Char"/>
    <w:basedOn w:val="DefaultParagraphFont"/>
    <w:link w:val="BodyTextIndent2"/>
    <w:rsid w:val="003E5D7A"/>
    <w:rPr>
      <w:rFonts w:ascii="Times New Roman" w:eastAsia="Times New Roman" w:hAnsi="Times New Roman" w:cs="Times New Roman"/>
      <w:sz w:val="28"/>
      <w:szCs w:val="20"/>
      <w:lang w:val="lv-LV"/>
    </w:rPr>
  </w:style>
  <w:style w:type="character" w:styleId="Hyperlink">
    <w:name w:val="Hyperlink"/>
    <w:basedOn w:val="DefaultParagraphFont"/>
    <w:uiPriority w:val="99"/>
    <w:unhideWhenUsed/>
    <w:rsid w:val="001A6CBA"/>
    <w:rPr>
      <w:color w:val="0000FF" w:themeColor="hyperlink"/>
      <w:u w:val="single"/>
    </w:rPr>
  </w:style>
  <w:style w:type="paragraph" w:styleId="EnvelopeReturn">
    <w:name w:val="envelope return"/>
    <w:basedOn w:val="Normal"/>
    <w:unhideWhenUsed/>
    <w:rsid w:val="001412C7"/>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FC5484"/>
    <w:rPr>
      <w:rFonts w:ascii="Tahoma" w:hAnsi="Tahoma" w:cs="Tahoma"/>
      <w:sz w:val="16"/>
      <w:szCs w:val="16"/>
    </w:rPr>
  </w:style>
  <w:style w:type="character" w:customStyle="1" w:styleId="BalloonTextChar">
    <w:name w:val="Balloon Text Char"/>
    <w:basedOn w:val="DefaultParagraphFont"/>
    <w:link w:val="BalloonText"/>
    <w:uiPriority w:val="99"/>
    <w:semiHidden/>
    <w:rsid w:val="00FC5484"/>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438</Words>
  <Characters>250</Characters>
  <Application>Microsoft Office Word</Application>
  <DocSecurity>0</DocSecurity>
  <Lines>2</Lines>
  <Paragraphs>1</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1</vt:i4>
      </vt:variant>
    </vt:vector>
  </HeadingPairs>
  <TitlesOfParts>
    <vt:vector size="3" baseType="lpstr">
      <vt:lpstr>„Par Latvijas Republikas valdības un Ķīnas Tautas Republikas valdības līgumu par sadarbību kultūras jomā"</vt:lpstr>
      <vt:lpstr>Somijas Republikas valdības, Latvijas Republikas valdības, Norvēģijas Karalistes valdības, Polijas Republikas valdības, Krievijas Federācijas valdības un Zviedrijas Karalistes valdības līgums par Ziemeļu Dimensijas Kultūras partnerības sekretariāta izveid</vt:lpstr>
      <vt:lpstr>        Projekts</vt:lpstr>
    </vt:vector>
  </TitlesOfParts>
  <Company>Veselības ministrija</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valdības un Ķīnas Tautas Republikas valdības līgumu par sadarbību kultūras jomā"</dc:title>
  <dc:subject>Ministru kabineta noteikumu projekts</dc:subject>
  <dc:creator>J.Tiškina</dc:creator>
  <dc:description>67330274
Janina.Tiskina@km.gov.lv</dc:description>
  <cp:lastModifiedBy>Leontīne Babkina</cp:lastModifiedBy>
  <cp:revision>12</cp:revision>
  <cp:lastPrinted>2017-07-17T06:41:00Z</cp:lastPrinted>
  <dcterms:created xsi:type="dcterms:W3CDTF">2017-06-19T06:59:00Z</dcterms:created>
  <dcterms:modified xsi:type="dcterms:W3CDTF">2017-07-19T07:42:00Z</dcterms:modified>
</cp:coreProperties>
</file>