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77" w:rsidRPr="00AD1A7F" w:rsidRDefault="00A77877" w:rsidP="00BB69C4">
      <w:pPr>
        <w:jc w:val="center"/>
        <w:rPr>
          <w:b/>
          <w:szCs w:val="28"/>
        </w:rPr>
      </w:pPr>
      <w:bookmarkStart w:id="0" w:name="_GoBack"/>
      <w:bookmarkEnd w:id="0"/>
      <w:r w:rsidRPr="00AD1A7F">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id" w:val="-1"/>
          <w:attr w:name="baseform" w:val="ziņojums"/>
          <w:attr w:name="text" w:val="ziņojums"/>
        </w:smartTagPr>
        <w:r w:rsidRPr="00AD1A7F">
          <w:rPr>
            <w:b/>
            <w:szCs w:val="28"/>
          </w:rPr>
          <w:t>ziņojums</w:t>
        </w:r>
      </w:smartTag>
      <w:r w:rsidRPr="00AD1A7F">
        <w:rPr>
          <w:b/>
          <w:szCs w:val="28"/>
        </w:rPr>
        <w:t xml:space="preserve"> (anotācija)</w:t>
      </w:r>
    </w:p>
    <w:p w:rsidR="00A77877" w:rsidRPr="00AD1A7F" w:rsidRDefault="00A77877" w:rsidP="00B56C3E">
      <w:pPr>
        <w:jc w:val="center"/>
        <w:rPr>
          <w:b/>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D1A7F" w:rsidRPr="00AD1A7F" w:rsidTr="003D4334">
        <w:trPr>
          <w:trHeight w:val="40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AD1A7F" w:rsidRPr="00AD1A7F" w:rsidTr="003D4334">
        <w:trPr>
          <w:trHeight w:val="40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7E4596">
            <w:pPr>
              <w:jc w:val="both"/>
              <w:rPr>
                <w:sz w:val="24"/>
                <w:szCs w:val="24"/>
                <w:lang w:eastAsia="lv-LV"/>
              </w:rPr>
            </w:pPr>
            <w:r w:rsidRPr="00AD1A7F">
              <w:rPr>
                <w:sz w:val="24"/>
                <w:szCs w:val="24"/>
                <w:lang w:eastAsia="lv-LV"/>
              </w:rPr>
              <w:t>Likuma „Par autoceļiem” 8. panta pirmā daļa.</w:t>
            </w:r>
          </w:p>
        </w:tc>
      </w:tr>
      <w:tr w:rsidR="00AD1A7F" w:rsidRPr="00AD1A7F" w:rsidTr="00BB69C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B69C4">
            <w:pPr>
              <w:pStyle w:val="naiskr"/>
              <w:spacing w:before="0" w:beforeAutospacing="0" w:after="0" w:afterAutospacing="0"/>
              <w:ind w:firstLine="720"/>
              <w:jc w:val="both"/>
            </w:pPr>
            <w:r w:rsidRPr="00AD1A7F">
              <w:t>Ņemot vērā valsts autoceļu un valsts autoceļu maršrutā ietverto pašvaldībām piederošo autoceļu posmu sarakstos konstatētās izmaiņas pēc ikgadējās valsts autoceļu inventarizācijas datiem, kā arī valsts autoceļu maršrutu novietojumu izmaiņām un valsts autoceļu vai to maršrutu posmu nodošanu pašvaldību īpašumā, ir nepieciešams veikt grozījumus Ministru kabineta 2009. gada 29. septembra noteikumos Nr. 1104 „Noteikumi par valsts autoceļu un valsts autoceļu maršrutā ietverto pašvaldībām piederošo autoceļu posmu sarakstiem”.</w:t>
            </w:r>
          </w:p>
          <w:p w:rsidR="00A77877" w:rsidRPr="00AD1A7F" w:rsidRDefault="00A77877" w:rsidP="00BB69C4">
            <w:pPr>
              <w:ind w:firstLine="720"/>
              <w:jc w:val="both"/>
              <w:rPr>
                <w:sz w:val="24"/>
                <w:szCs w:val="24"/>
              </w:rPr>
            </w:pPr>
            <w:r w:rsidRPr="00AD1A7F">
              <w:rPr>
                <w:sz w:val="24"/>
                <w:szCs w:val="24"/>
              </w:rPr>
              <w:t>Šie grozījumi ir nepieciešami, lai tiktu nodrošināta aktuāla informācija par valsts autoceļu maršrutiem, kā arī lai pašvaldības, kuru pilsētu teritorijās ir mainīti valsts autoceļu maršrutu novietojumi, varētu pretendēt uz Ministru kabineta 2008. gada 11. marta noteikumos Nr. 173 „Valsts pamatbudžeta valsts autoceļu fonda programmai piešķirto līdzekļu izlietošanas kārtība” noteikto valsts pamatbudžeta valsts autoceļu fonda programmas tranzītielām paredzēto līdzfinansējumu.</w:t>
            </w:r>
          </w:p>
          <w:p w:rsidR="003C126A" w:rsidRPr="00F23B96" w:rsidRDefault="00A77877" w:rsidP="004C0DC5">
            <w:pPr>
              <w:pStyle w:val="naispant"/>
              <w:spacing w:before="0" w:beforeAutospacing="0" w:after="0" w:afterAutospacing="0"/>
              <w:ind w:firstLine="720"/>
              <w:jc w:val="both"/>
            </w:pPr>
            <w:r w:rsidRPr="00AD1A7F">
              <w:t>Projekta mērķis ir aktualizēt informāciju par valsts autoceļu maršrutiem un valsts autoceļu maršrutā ietvertajiem pašvaldībām piederošajiem autoceļu posmiem.</w:t>
            </w:r>
          </w:p>
        </w:tc>
      </w:tr>
      <w:tr w:rsidR="00AD1A7F" w:rsidRPr="00AD1A7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F23B96">
            <w:pPr>
              <w:jc w:val="both"/>
              <w:rPr>
                <w:sz w:val="24"/>
                <w:szCs w:val="24"/>
                <w:lang w:eastAsia="lv-LV"/>
              </w:rPr>
            </w:pPr>
            <w:r w:rsidRPr="00AD1A7F">
              <w:rPr>
                <w:sz w:val="24"/>
                <w:szCs w:val="24"/>
                <w:lang w:eastAsia="lv-LV"/>
              </w:rPr>
              <w:t>Satiksmes ministrija, valsts akciju sabiedrība „Latvijas Valsts ceļi”.</w:t>
            </w:r>
          </w:p>
        </w:tc>
      </w:tr>
      <w:tr w:rsidR="00AD1A7F" w:rsidRPr="00AD1A7F" w:rsidTr="003D4334">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Default="00A77877" w:rsidP="00B56C3E">
      <w:pPr>
        <w:rPr>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AD1A7F" w:rsidRPr="00AD1A7F" w:rsidTr="003D4334">
        <w:trPr>
          <w:trHeight w:val="55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II. Tiesību akta projekta ietekme uz sabiedrību, tautsaimniecības attīstību un administratīvo slogu</w:t>
            </w:r>
          </w:p>
        </w:tc>
      </w:tr>
      <w:tr w:rsidR="00AD1A7F" w:rsidRPr="00AD1A7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9D1149">
            <w:pPr>
              <w:jc w:val="both"/>
              <w:rPr>
                <w:sz w:val="24"/>
                <w:szCs w:val="24"/>
                <w:lang w:eastAsia="lv-LV"/>
              </w:rPr>
            </w:pPr>
            <w:r w:rsidRPr="00AD1A7F">
              <w:rPr>
                <w:sz w:val="24"/>
                <w:szCs w:val="24"/>
                <w:lang w:eastAsia="lv-LV"/>
              </w:rPr>
              <w:t>Pašvaldības.</w:t>
            </w:r>
          </w:p>
        </w:tc>
      </w:tr>
      <w:tr w:rsidR="00AD1A7F" w:rsidRPr="00AD1A7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B69C4">
            <w:pPr>
              <w:jc w:val="both"/>
              <w:rPr>
                <w:sz w:val="24"/>
                <w:szCs w:val="24"/>
              </w:rPr>
            </w:pPr>
            <w:r w:rsidRPr="00AD1A7F">
              <w:rPr>
                <w:sz w:val="24"/>
                <w:szCs w:val="24"/>
              </w:rPr>
              <w:t>Pašvaldības, kuru pilsētu teritorijās ir mainīti valsts autoceļu maršrutu novietojumi, var pretendēt uz Ministru kabineta 2008. gada 11. marta noteikumos Nr. 173 „Valsts pamatbudžeta valsts autoceļu fonda programmai piešķirto līdzekļu izlietošanas kārtība” noteikto valsts pamatbudžeta valsts autoceļu fonda programmas tranzītielām paredzēto līdzfinansējumu.</w:t>
            </w:r>
          </w:p>
        </w:tc>
      </w:tr>
      <w:tr w:rsidR="00AD1A7F" w:rsidRPr="00AD1A7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Projekts šo jomu neskar.</w:t>
            </w:r>
          </w:p>
        </w:tc>
      </w:tr>
      <w:tr w:rsidR="00AD1A7F" w:rsidRPr="00AD1A7F"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Pr="00AD1A7F" w:rsidRDefault="00A77877" w:rsidP="00B56C3E">
      <w:pPr>
        <w:rPr>
          <w:vanish/>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5935"/>
      </w:tblGrid>
      <w:tr w:rsidR="00DB0EC9" w:rsidRPr="00587718" w:rsidTr="00CE5A82">
        <w:trPr>
          <w:trHeight w:val="420"/>
        </w:trPr>
        <w:tc>
          <w:tcPr>
            <w:tcW w:w="0" w:type="auto"/>
            <w:gridSpan w:val="3"/>
            <w:tcBorders>
              <w:top w:val="outset" w:sz="6" w:space="0" w:color="414142"/>
              <w:bottom w:val="outset" w:sz="6" w:space="0" w:color="414142"/>
            </w:tcBorders>
            <w:shd w:val="clear" w:color="auto" w:fill="FFFFFF"/>
            <w:vAlign w:val="center"/>
          </w:tcPr>
          <w:p w:rsidR="00DB0EC9" w:rsidRPr="00F80C03" w:rsidRDefault="00DB0EC9" w:rsidP="00CE5A82">
            <w:pPr>
              <w:spacing w:before="100" w:beforeAutospacing="1" w:after="100" w:afterAutospacing="1" w:line="285" w:lineRule="atLeast"/>
              <w:jc w:val="center"/>
              <w:rPr>
                <w:b/>
                <w:bCs/>
                <w:color w:val="000000"/>
                <w:sz w:val="24"/>
                <w:szCs w:val="24"/>
                <w:lang w:eastAsia="lv-LV"/>
              </w:rPr>
            </w:pPr>
            <w:r w:rsidRPr="00F80C03">
              <w:rPr>
                <w:b/>
                <w:bCs/>
                <w:color w:val="000000"/>
                <w:sz w:val="24"/>
                <w:szCs w:val="24"/>
                <w:lang w:eastAsia="lv-LV"/>
              </w:rPr>
              <w:t>VI Sabiedrības līdzdalība un komunikācijas aktivitātes</w:t>
            </w:r>
          </w:p>
        </w:tc>
      </w:tr>
      <w:tr w:rsidR="00DB0EC9" w:rsidRPr="00587718" w:rsidTr="00CE5A82">
        <w:trPr>
          <w:trHeight w:val="540"/>
        </w:trPr>
        <w:tc>
          <w:tcPr>
            <w:tcW w:w="250" w:type="pct"/>
            <w:tcBorders>
              <w:top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DB0EC9" w:rsidRPr="00587718" w:rsidRDefault="00DB0EC9" w:rsidP="00CE5A82">
            <w:pPr>
              <w:jc w:val="both"/>
              <w:rPr>
                <w:sz w:val="24"/>
                <w:szCs w:val="24"/>
              </w:rPr>
            </w:pPr>
            <w:r>
              <w:rPr>
                <w:sz w:val="24"/>
                <w:szCs w:val="24"/>
              </w:rPr>
              <w:t>2017. gada 13.jūnijā</w:t>
            </w:r>
            <w:r w:rsidRPr="00587718">
              <w:rPr>
                <w:sz w:val="24"/>
                <w:szCs w:val="24"/>
              </w:rPr>
              <w:t xml:space="preserve"> </w:t>
            </w:r>
            <w:r>
              <w:rPr>
                <w:sz w:val="24"/>
                <w:szCs w:val="24"/>
              </w:rPr>
              <w:t>p</w:t>
            </w:r>
            <w:r w:rsidRPr="00587718">
              <w:rPr>
                <w:sz w:val="24"/>
                <w:szCs w:val="24"/>
              </w:rPr>
              <w:t xml:space="preserve">rojekts publicēts </w:t>
            </w:r>
            <w:r>
              <w:rPr>
                <w:sz w:val="24"/>
                <w:szCs w:val="24"/>
              </w:rPr>
              <w:t xml:space="preserve">Satiksmes ministrijas mājas lapā </w:t>
            </w:r>
            <w:r w:rsidRPr="00587718">
              <w:rPr>
                <w:sz w:val="24"/>
                <w:szCs w:val="24"/>
              </w:rPr>
              <w:t>sadaļā „Izstrādē esošie attīstības plānošanas dokumenti un tiesību akti ”.</w:t>
            </w:r>
          </w:p>
          <w:p w:rsidR="00DB0EC9" w:rsidRPr="00E51EA8" w:rsidRDefault="00DB0EC9" w:rsidP="00CE5A82">
            <w:pPr>
              <w:rPr>
                <w:color w:val="000000"/>
                <w:sz w:val="24"/>
                <w:szCs w:val="24"/>
                <w:lang w:eastAsia="lv-LV"/>
              </w:rPr>
            </w:pPr>
          </w:p>
        </w:tc>
      </w:tr>
      <w:tr w:rsidR="00DB0EC9" w:rsidRPr="00587718" w:rsidTr="00CE5A82">
        <w:trPr>
          <w:trHeight w:val="330"/>
        </w:trPr>
        <w:tc>
          <w:tcPr>
            <w:tcW w:w="250" w:type="pct"/>
            <w:tcBorders>
              <w:top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DB0EC9" w:rsidRPr="00F80C03" w:rsidRDefault="00DB0EC9" w:rsidP="00CE5A82">
            <w:pPr>
              <w:rPr>
                <w:color w:val="000000"/>
                <w:sz w:val="24"/>
                <w:szCs w:val="24"/>
                <w:lang w:eastAsia="lv-LV"/>
              </w:rPr>
            </w:pPr>
            <w:r>
              <w:rPr>
                <w:color w:val="000000"/>
                <w:sz w:val="24"/>
                <w:szCs w:val="24"/>
                <w:lang w:eastAsia="lv-LV"/>
              </w:rPr>
              <w:t>Sadaļa tiks papildināta.</w:t>
            </w:r>
          </w:p>
        </w:tc>
      </w:tr>
      <w:tr w:rsidR="00DB0EC9" w:rsidRPr="00587718" w:rsidTr="00CE5A82">
        <w:trPr>
          <w:trHeight w:val="465"/>
        </w:trPr>
        <w:tc>
          <w:tcPr>
            <w:tcW w:w="250" w:type="pct"/>
            <w:tcBorders>
              <w:top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DB0EC9" w:rsidRPr="00F80C03" w:rsidRDefault="00DB0EC9" w:rsidP="00CE5A82">
            <w:pPr>
              <w:rPr>
                <w:color w:val="000000"/>
                <w:sz w:val="24"/>
                <w:szCs w:val="24"/>
                <w:lang w:eastAsia="lv-LV"/>
              </w:rPr>
            </w:pPr>
            <w:r>
              <w:rPr>
                <w:color w:val="000000"/>
                <w:sz w:val="24"/>
                <w:szCs w:val="24"/>
                <w:lang w:eastAsia="lv-LV"/>
              </w:rPr>
              <w:t>Priekšlikumi nav saņemti.</w:t>
            </w:r>
          </w:p>
        </w:tc>
      </w:tr>
      <w:tr w:rsidR="00DB0EC9" w:rsidRPr="00587718" w:rsidTr="00CE5A82">
        <w:trPr>
          <w:trHeight w:val="465"/>
        </w:trPr>
        <w:tc>
          <w:tcPr>
            <w:tcW w:w="250" w:type="pct"/>
            <w:tcBorders>
              <w:top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DB0EC9" w:rsidRPr="00F80C03" w:rsidRDefault="00DB0EC9" w:rsidP="00CE5A82">
            <w:pPr>
              <w:rPr>
                <w:color w:val="000000"/>
                <w:sz w:val="24"/>
                <w:szCs w:val="24"/>
                <w:lang w:eastAsia="lv-LV"/>
              </w:rPr>
            </w:pPr>
            <w:r w:rsidRPr="00F80C03">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rsidR="00DB0EC9" w:rsidRPr="00F80C03" w:rsidRDefault="00DB0EC9" w:rsidP="00CE5A82">
            <w:pPr>
              <w:spacing w:before="100" w:beforeAutospacing="1" w:after="100" w:afterAutospacing="1" w:line="285" w:lineRule="atLeast"/>
              <w:rPr>
                <w:color w:val="000000"/>
                <w:sz w:val="24"/>
                <w:szCs w:val="24"/>
                <w:lang w:eastAsia="lv-LV"/>
              </w:rPr>
            </w:pPr>
            <w:r>
              <w:rPr>
                <w:color w:val="000000"/>
                <w:sz w:val="24"/>
                <w:szCs w:val="24"/>
                <w:lang w:eastAsia="lv-LV"/>
              </w:rPr>
              <w:t>Nav.</w:t>
            </w:r>
          </w:p>
        </w:tc>
      </w:tr>
    </w:tbl>
    <w:p w:rsidR="00AE1F91" w:rsidRDefault="00AE1F91"/>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AD1A7F" w:rsidRPr="00AD1A7F" w:rsidTr="003D4334">
        <w:trPr>
          <w:trHeight w:val="375"/>
        </w:trPr>
        <w:tc>
          <w:tcPr>
            <w:tcW w:w="0" w:type="auto"/>
            <w:gridSpan w:val="3"/>
            <w:tcBorders>
              <w:top w:val="outset" w:sz="6" w:space="0" w:color="414142"/>
              <w:bottom w:val="outset" w:sz="6" w:space="0" w:color="414142"/>
            </w:tcBorders>
            <w:shd w:val="clear" w:color="auto" w:fill="FFFFFF"/>
            <w:vAlign w:val="center"/>
          </w:tcPr>
          <w:p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00AD1A7F" w:rsidRPr="00AD1A7F"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071B34">
            <w:pPr>
              <w:jc w:val="both"/>
              <w:rPr>
                <w:sz w:val="24"/>
                <w:szCs w:val="24"/>
                <w:lang w:eastAsia="lv-LV"/>
              </w:rPr>
            </w:pPr>
            <w:r w:rsidRPr="00AD1A7F">
              <w:rPr>
                <w:sz w:val="24"/>
                <w:szCs w:val="24"/>
                <w:lang w:eastAsia="lv-LV"/>
              </w:rPr>
              <w:t>Satiksmes ministrija, valsts akciju sabiedrība „Latvijas Valsts ceļi”.</w:t>
            </w:r>
          </w:p>
        </w:tc>
      </w:tr>
      <w:tr w:rsidR="00AD1A7F" w:rsidRPr="00AD1A7F"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Projekta izpildes ietekme uz pārvaldes funkcijām un institucionālo struktūru.</w:t>
            </w:r>
          </w:p>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00AD1A7F" w:rsidRPr="00AD1A7F"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77877" w:rsidRPr="00AD1A7F" w:rsidRDefault="00A77877" w:rsidP="00B56C3E">
            <w:pPr>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rsidR="00A77877" w:rsidRPr="00AD1A7F" w:rsidRDefault="00A77877" w:rsidP="00B56C3E">
      <w:pPr>
        <w:rPr>
          <w:iCs/>
          <w:szCs w:val="28"/>
        </w:rPr>
      </w:pPr>
    </w:p>
    <w:p w:rsidR="00A77877" w:rsidRPr="00AD1A7F" w:rsidRDefault="00DB0EC9" w:rsidP="00B56C3E">
      <w:pPr>
        <w:ind w:firstLine="720"/>
        <w:rPr>
          <w:iCs/>
          <w:szCs w:val="28"/>
        </w:rPr>
      </w:pPr>
      <w:r>
        <w:rPr>
          <w:iCs/>
          <w:szCs w:val="28"/>
        </w:rPr>
        <w:t xml:space="preserve">Anotācijas III, IV, V </w:t>
      </w:r>
      <w:r w:rsidR="00A77877" w:rsidRPr="00AD1A7F">
        <w:rPr>
          <w:iCs/>
          <w:szCs w:val="28"/>
        </w:rPr>
        <w:t>sadaļa – projekts šīs jomas neskar.</w:t>
      </w:r>
    </w:p>
    <w:p w:rsidR="00A77877" w:rsidRPr="00AD1A7F" w:rsidRDefault="00A77877" w:rsidP="00B56C3E">
      <w:pPr>
        <w:ind w:firstLine="720"/>
        <w:jc w:val="both"/>
        <w:rPr>
          <w:szCs w:val="28"/>
          <w:lang w:eastAsia="lv-LV"/>
        </w:rPr>
      </w:pPr>
    </w:p>
    <w:p w:rsidR="00245B0A" w:rsidRDefault="00245B0A" w:rsidP="00B56C3E">
      <w:pPr>
        <w:ind w:firstLine="720"/>
        <w:jc w:val="both"/>
        <w:rPr>
          <w:szCs w:val="28"/>
          <w:lang w:eastAsia="lv-LV"/>
        </w:rPr>
      </w:pPr>
    </w:p>
    <w:p w:rsidR="00F23B96" w:rsidRDefault="00F23B96" w:rsidP="00F23B96">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rsidR="00F23B96" w:rsidRDefault="00F23B96" w:rsidP="00F23B96">
      <w:pPr>
        <w:jc w:val="both"/>
        <w:rPr>
          <w:szCs w:val="28"/>
          <w:lang w:eastAsia="lv-LV"/>
        </w:rPr>
      </w:pPr>
    </w:p>
    <w:p w:rsidR="00F23B96" w:rsidRDefault="00F23B96" w:rsidP="00F23B96">
      <w:pPr>
        <w:ind w:firstLine="720"/>
        <w:jc w:val="both"/>
        <w:rPr>
          <w:szCs w:val="28"/>
          <w:lang w:eastAsia="lv-LV"/>
        </w:rPr>
      </w:pPr>
      <w:r>
        <w:rPr>
          <w:szCs w:val="28"/>
          <w:lang w:eastAsia="lv-LV"/>
        </w:rPr>
        <w:t>Vīza: valsts sekretārs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K. Ozoliņš</w:t>
      </w:r>
    </w:p>
    <w:p w:rsidR="00F23B96" w:rsidRDefault="00F23B96" w:rsidP="00F23B96">
      <w:pPr>
        <w:jc w:val="both"/>
        <w:rPr>
          <w:szCs w:val="28"/>
          <w:lang w:eastAsia="lv-LV"/>
        </w:rPr>
      </w:pPr>
    </w:p>
    <w:p w:rsidR="00F23B96" w:rsidRDefault="00DB0EC9" w:rsidP="00F23B96">
      <w:pPr>
        <w:jc w:val="both"/>
        <w:rPr>
          <w:sz w:val="20"/>
          <w:szCs w:val="20"/>
          <w:lang w:eastAsia="lv-LV"/>
        </w:rPr>
      </w:pPr>
      <w:r>
        <w:rPr>
          <w:sz w:val="20"/>
          <w:szCs w:val="20"/>
          <w:lang w:eastAsia="lv-LV"/>
        </w:rPr>
        <w:t>1</w:t>
      </w:r>
      <w:r w:rsidR="0057041A">
        <w:rPr>
          <w:sz w:val="20"/>
          <w:szCs w:val="20"/>
          <w:lang w:eastAsia="lv-LV"/>
        </w:rPr>
        <w:t>3</w:t>
      </w:r>
      <w:r>
        <w:rPr>
          <w:sz w:val="20"/>
          <w:szCs w:val="20"/>
          <w:lang w:eastAsia="lv-LV"/>
        </w:rPr>
        <w:t>.06.2017</w:t>
      </w:r>
      <w:r w:rsidR="003C29D8">
        <w:rPr>
          <w:sz w:val="20"/>
          <w:szCs w:val="20"/>
          <w:lang w:eastAsia="lv-LV"/>
        </w:rPr>
        <w:t>. 1</w:t>
      </w:r>
      <w:r w:rsidR="0057041A">
        <w:rPr>
          <w:sz w:val="20"/>
          <w:szCs w:val="20"/>
          <w:lang w:eastAsia="lv-LV"/>
        </w:rPr>
        <w:t>0</w:t>
      </w:r>
      <w:r>
        <w:rPr>
          <w:sz w:val="20"/>
          <w:szCs w:val="20"/>
          <w:lang w:eastAsia="lv-LV"/>
        </w:rPr>
        <w:t>:</w:t>
      </w:r>
      <w:r w:rsidR="0057041A">
        <w:rPr>
          <w:sz w:val="20"/>
          <w:szCs w:val="20"/>
          <w:lang w:eastAsia="lv-LV"/>
        </w:rPr>
        <w:t>42</w:t>
      </w:r>
    </w:p>
    <w:p w:rsidR="00F23B96" w:rsidRDefault="00197EAC" w:rsidP="00F23B96">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346F35">
        <w:rPr>
          <w:noProof/>
          <w:sz w:val="20"/>
          <w:szCs w:val="20"/>
        </w:rPr>
        <w:t>448</w:t>
      </w:r>
      <w:r>
        <w:rPr>
          <w:sz w:val="20"/>
          <w:szCs w:val="20"/>
        </w:rPr>
        <w:fldChar w:fldCharType="end"/>
      </w:r>
    </w:p>
    <w:p w:rsidR="00F23B96" w:rsidRDefault="00F23B96" w:rsidP="00F23B96">
      <w:pPr>
        <w:jc w:val="both"/>
        <w:rPr>
          <w:sz w:val="20"/>
          <w:szCs w:val="20"/>
        </w:rPr>
      </w:pPr>
      <w:r>
        <w:rPr>
          <w:bCs/>
          <w:sz w:val="20"/>
          <w:szCs w:val="20"/>
        </w:rPr>
        <w:t>A. Granīta, 6</w:t>
      </w:r>
      <w:r>
        <w:rPr>
          <w:sz w:val="20"/>
          <w:szCs w:val="20"/>
        </w:rPr>
        <w:t>7028157</w:t>
      </w:r>
    </w:p>
    <w:p w:rsidR="00F23B96" w:rsidRDefault="00FD5542" w:rsidP="00F23B96">
      <w:pPr>
        <w:jc w:val="both"/>
        <w:rPr>
          <w:sz w:val="20"/>
          <w:szCs w:val="20"/>
        </w:rPr>
      </w:pPr>
      <w:hyperlink r:id="rId9" w:history="1">
        <w:r w:rsidR="00F23B96">
          <w:rPr>
            <w:rStyle w:val="Hyperlink"/>
            <w:color w:val="0000FF"/>
            <w:sz w:val="20"/>
            <w:szCs w:val="20"/>
          </w:rPr>
          <w:t>Andra.Granita@lvceli.lv</w:t>
        </w:r>
      </w:hyperlink>
      <w:r w:rsidR="00F23B96">
        <w:rPr>
          <w:sz w:val="20"/>
          <w:szCs w:val="20"/>
        </w:rPr>
        <w:t xml:space="preserve"> </w:t>
      </w:r>
    </w:p>
    <w:p w:rsidR="00F23B96" w:rsidRDefault="00F23B96" w:rsidP="00F23B96">
      <w:pPr>
        <w:rPr>
          <w:rFonts w:eastAsia="Times New Roman"/>
          <w:sz w:val="20"/>
          <w:szCs w:val="20"/>
          <w:lang w:eastAsia="lv-LV"/>
        </w:rPr>
      </w:pPr>
      <w:r>
        <w:rPr>
          <w:rFonts w:eastAsia="Times New Roman"/>
          <w:sz w:val="20"/>
          <w:szCs w:val="20"/>
          <w:lang w:eastAsia="lv-LV"/>
        </w:rPr>
        <w:t>D. Supe, 67028253</w:t>
      </w:r>
    </w:p>
    <w:p w:rsidR="00F23B96" w:rsidRDefault="00FD5542" w:rsidP="00F23B96">
      <w:pPr>
        <w:rPr>
          <w:rFonts w:ascii="Arial" w:hAnsi="Arial" w:cs="Arial"/>
          <w:b/>
          <w:bCs/>
          <w:color w:val="414142"/>
          <w:sz w:val="20"/>
          <w:szCs w:val="20"/>
          <w:lang w:eastAsia="lv-LV"/>
        </w:rPr>
      </w:pPr>
      <w:hyperlink r:id="rId10" w:history="1">
        <w:r w:rsidR="00F23B96" w:rsidRPr="00D8137D">
          <w:rPr>
            <w:rStyle w:val="Hyperlink"/>
            <w:sz w:val="20"/>
            <w:szCs w:val="20"/>
          </w:rPr>
          <w:t>dace.supe@sam.gov.lv</w:t>
        </w:r>
      </w:hyperlink>
    </w:p>
    <w:p w:rsidR="00245B0A" w:rsidRDefault="00245B0A" w:rsidP="00B56C3E">
      <w:pPr>
        <w:ind w:firstLine="720"/>
        <w:jc w:val="both"/>
        <w:rPr>
          <w:szCs w:val="28"/>
          <w:lang w:eastAsia="lv-LV"/>
        </w:rPr>
      </w:pPr>
    </w:p>
    <w:p w:rsidR="00245B0A" w:rsidRDefault="00245B0A" w:rsidP="00B56C3E">
      <w:pPr>
        <w:ind w:firstLine="720"/>
        <w:jc w:val="both"/>
        <w:rPr>
          <w:szCs w:val="28"/>
          <w:lang w:eastAsia="lv-LV"/>
        </w:rPr>
      </w:pPr>
    </w:p>
    <w:p w:rsidR="00A77877" w:rsidRPr="00AD1A7F" w:rsidRDefault="00A77877" w:rsidP="00B56C3E">
      <w:pPr>
        <w:jc w:val="both"/>
        <w:rPr>
          <w:szCs w:val="28"/>
          <w:lang w:eastAsia="lv-LV"/>
        </w:rPr>
      </w:pPr>
    </w:p>
    <w:sectPr w:rsidR="00A77877" w:rsidRPr="00AD1A7F" w:rsidSect="004407DE">
      <w:headerReference w:type="default" r:id="rId11"/>
      <w:footerReference w:type="default" r:id="rId12"/>
      <w:footerReference w:type="first" r:id="rId13"/>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1C" w:rsidRDefault="0059501C" w:rsidP="004407DE">
      <w:r>
        <w:separator/>
      </w:r>
    </w:p>
  </w:endnote>
  <w:endnote w:type="continuationSeparator" w:id="0">
    <w:p w:rsidR="0059501C" w:rsidRDefault="0059501C"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31" w:rsidRPr="004337C3" w:rsidRDefault="00283D31" w:rsidP="004337C3">
    <w:pPr>
      <w:pStyle w:val="Header"/>
      <w:tabs>
        <w:tab w:val="clear" w:pos="4153"/>
        <w:tab w:val="clear" w:pos="8306"/>
      </w:tabs>
      <w:jc w:val="both"/>
      <w:rPr>
        <w:lang w:val="en-US"/>
      </w:rPr>
    </w:pPr>
    <w:r w:rsidRPr="004407DE">
      <w:rPr>
        <w:lang w:val="en-US"/>
      </w:rPr>
      <w:t>SAMAnot_</w:t>
    </w:r>
    <w:r w:rsidR="00DB0EC9">
      <w:rPr>
        <w:lang w:val="en-US"/>
      </w:rPr>
      <w:t>1</w:t>
    </w:r>
    <w:r w:rsidR="0057041A">
      <w:rPr>
        <w:lang w:val="en-US"/>
      </w:rPr>
      <w:t>3</w:t>
    </w:r>
    <w:r w:rsidR="00DB0EC9">
      <w:rPr>
        <w:lang w:val="en-US"/>
      </w:rPr>
      <w:t>06</w:t>
    </w:r>
    <w:r w:rsidR="004337C3">
      <w:rPr>
        <w:lang w:val="en-US"/>
      </w:rPr>
      <w:t>17</w:t>
    </w:r>
    <w:r>
      <w:rPr>
        <w:lang w:val="en-US"/>
      </w:rPr>
      <w:t>_acsaraksti</w:t>
    </w:r>
    <w:r w:rsidRPr="004407DE">
      <w:rPr>
        <w:lang w:val="en-US"/>
      </w:rPr>
      <w:t xml:space="preserve">; </w:t>
    </w:r>
    <w:r w:rsidRPr="004407DE">
      <w:t>Ministru</w:t>
    </w:r>
    <w:r w:rsidRPr="004407DE">
      <w:rPr>
        <w:lang w:val="en-US"/>
      </w:rPr>
      <w:t xml:space="preserve"> </w:t>
    </w:r>
    <w:r w:rsidRPr="004407DE">
      <w:t>kabineta</w:t>
    </w:r>
    <w:r w:rsidRPr="004407DE">
      <w:rPr>
        <w:lang w:val="en-US"/>
      </w:rPr>
      <w:t xml:space="preserve"> </w:t>
    </w:r>
    <w:r w:rsidRPr="004407DE">
      <w:t>noteikumu projekta</w:t>
    </w:r>
    <w:r w:rsidRPr="004407DE">
      <w:rPr>
        <w:lang w:val="en-US"/>
      </w:rPr>
      <w:t xml:space="preserve"> „</w:t>
    </w:r>
    <w:r>
      <w:t>Grozījumi Ministru kabineta 2009. gada 29. septembra noteikumos Nr. 1104 „Noteikumi par valsts autoceļu un valsts autoceļu maršrutā ietverto pašvaldībām piederošo autoceļu posmu sarakstiem”</w:t>
    </w:r>
    <w:r w:rsidRPr="004407DE">
      <w:t>” sākotnējās ietekmes novērtējuma ziņojums (anotācija)</w:t>
    </w:r>
  </w:p>
  <w:p w:rsidR="00283D31" w:rsidRDefault="00283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D31" w:rsidRPr="004337C3" w:rsidRDefault="004337C3" w:rsidP="004337C3">
    <w:pPr>
      <w:pStyle w:val="Header"/>
      <w:tabs>
        <w:tab w:val="clear" w:pos="4153"/>
        <w:tab w:val="clear" w:pos="8306"/>
      </w:tabs>
      <w:jc w:val="both"/>
      <w:rPr>
        <w:lang w:val="en-US"/>
      </w:rPr>
    </w:pPr>
    <w:r w:rsidRPr="004407DE">
      <w:rPr>
        <w:lang w:val="en-US"/>
      </w:rPr>
      <w:t>SAMAnot_</w:t>
    </w:r>
    <w:r w:rsidR="0057041A">
      <w:rPr>
        <w:lang w:val="en-US"/>
      </w:rPr>
      <w:t>13</w:t>
    </w:r>
    <w:r w:rsidR="00DB0EC9">
      <w:rPr>
        <w:lang w:val="en-US"/>
      </w:rPr>
      <w:t>06</w:t>
    </w:r>
    <w:r>
      <w:rPr>
        <w:lang w:val="en-US"/>
      </w:rPr>
      <w:t>17_acsaraksti</w:t>
    </w:r>
    <w:r w:rsidRPr="004407DE">
      <w:rPr>
        <w:lang w:val="en-US"/>
      </w:rPr>
      <w:t xml:space="preserve">; </w:t>
    </w:r>
    <w:r w:rsidRPr="004407DE">
      <w:t>Ministru</w:t>
    </w:r>
    <w:r w:rsidRPr="004407DE">
      <w:rPr>
        <w:lang w:val="en-US"/>
      </w:rPr>
      <w:t xml:space="preserve"> </w:t>
    </w:r>
    <w:r w:rsidRPr="004407DE">
      <w:t>kabineta</w:t>
    </w:r>
    <w:r w:rsidRPr="004407DE">
      <w:rPr>
        <w:lang w:val="en-US"/>
      </w:rPr>
      <w:t xml:space="preserve"> </w:t>
    </w:r>
    <w:r w:rsidRPr="004407DE">
      <w:t>noteikumu projekta</w:t>
    </w:r>
    <w:r w:rsidRPr="004407DE">
      <w:rPr>
        <w:lang w:val="en-US"/>
      </w:rPr>
      <w:t xml:space="preserve"> „</w:t>
    </w:r>
    <w:r>
      <w:t>Grozījumi Ministru kabineta 2009. gada 29. septembra noteikumos Nr. 1104 „Noteikumi par valsts autoceļu un valsts autoceļu maršrutā ietverto pašvaldībām piederošo autoceļu posmu sarakstiem”</w:t>
    </w:r>
    <w:r w:rsidRPr="004407DE">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1C" w:rsidRDefault="0059501C" w:rsidP="004407DE">
      <w:r>
        <w:separator/>
      </w:r>
    </w:p>
  </w:footnote>
  <w:footnote w:type="continuationSeparator" w:id="0">
    <w:p w:rsidR="0059501C" w:rsidRDefault="0059501C"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77" w:rsidRDefault="0040586D">
    <w:pPr>
      <w:pStyle w:val="Header"/>
      <w:jc w:val="center"/>
    </w:pPr>
    <w:r>
      <w:fldChar w:fldCharType="begin"/>
    </w:r>
    <w:r>
      <w:instrText xml:space="preserve"> PAGE   \* MERGEFORMAT </w:instrText>
    </w:r>
    <w:r>
      <w:fldChar w:fldCharType="separate"/>
    </w:r>
    <w:r w:rsidR="00FD5542">
      <w:rPr>
        <w:noProof/>
      </w:rPr>
      <w:t>2</w:t>
    </w:r>
    <w:r>
      <w:rPr>
        <w:noProof/>
      </w:rPr>
      <w:fldChar w:fldCharType="end"/>
    </w:r>
  </w:p>
  <w:p w:rsidR="00A77877" w:rsidRDefault="00A77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68901A6"/>
    <w:multiLevelType w:val="hybridMultilevel"/>
    <w:tmpl w:val="18F27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01C26"/>
    <w:rsid w:val="00014C68"/>
    <w:rsid w:val="00025A30"/>
    <w:rsid w:val="00026CC7"/>
    <w:rsid w:val="00035C94"/>
    <w:rsid w:val="0003674A"/>
    <w:rsid w:val="0006255D"/>
    <w:rsid w:val="00071B34"/>
    <w:rsid w:val="00075BFA"/>
    <w:rsid w:val="000872B6"/>
    <w:rsid w:val="00097059"/>
    <w:rsid w:val="000A1515"/>
    <w:rsid w:val="000A69C6"/>
    <w:rsid w:val="000B1654"/>
    <w:rsid w:val="000C3B06"/>
    <w:rsid w:val="000D03FF"/>
    <w:rsid w:val="000E36FC"/>
    <w:rsid w:val="000F2879"/>
    <w:rsid w:val="00114862"/>
    <w:rsid w:val="00117334"/>
    <w:rsid w:val="001209CB"/>
    <w:rsid w:val="00143A9A"/>
    <w:rsid w:val="0015760C"/>
    <w:rsid w:val="00163482"/>
    <w:rsid w:val="00186FB0"/>
    <w:rsid w:val="00187FE0"/>
    <w:rsid w:val="00197EAC"/>
    <w:rsid w:val="001B189A"/>
    <w:rsid w:val="001B6111"/>
    <w:rsid w:val="001C1435"/>
    <w:rsid w:val="001D4940"/>
    <w:rsid w:val="001E7DCC"/>
    <w:rsid w:val="001F0D34"/>
    <w:rsid w:val="002014A0"/>
    <w:rsid w:val="0020340D"/>
    <w:rsid w:val="002103B3"/>
    <w:rsid w:val="00222E0C"/>
    <w:rsid w:val="00245B0A"/>
    <w:rsid w:val="00255521"/>
    <w:rsid w:val="0028132E"/>
    <w:rsid w:val="00283D31"/>
    <w:rsid w:val="002E42C0"/>
    <w:rsid w:val="002F7775"/>
    <w:rsid w:val="00303B19"/>
    <w:rsid w:val="00327241"/>
    <w:rsid w:val="00345D68"/>
    <w:rsid w:val="00346F35"/>
    <w:rsid w:val="00351945"/>
    <w:rsid w:val="003664DC"/>
    <w:rsid w:val="00366583"/>
    <w:rsid w:val="0039035F"/>
    <w:rsid w:val="00395371"/>
    <w:rsid w:val="0039693A"/>
    <w:rsid w:val="003A0AEB"/>
    <w:rsid w:val="003B1E79"/>
    <w:rsid w:val="003B2F89"/>
    <w:rsid w:val="003C126A"/>
    <w:rsid w:val="003C29D8"/>
    <w:rsid w:val="003D40A5"/>
    <w:rsid w:val="003D4334"/>
    <w:rsid w:val="003D4CD9"/>
    <w:rsid w:val="003D7AF6"/>
    <w:rsid w:val="003E07CA"/>
    <w:rsid w:val="003E20CF"/>
    <w:rsid w:val="003F0353"/>
    <w:rsid w:val="00401B68"/>
    <w:rsid w:val="0040586D"/>
    <w:rsid w:val="00407657"/>
    <w:rsid w:val="004161DE"/>
    <w:rsid w:val="00416A40"/>
    <w:rsid w:val="00423CF8"/>
    <w:rsid w:val="004316E8"/>
    <w:rsid w:val="004337C3"/>
    <w:rsid w:val="004407DE"/>
    <w:rsid w:val="00440E23"/>
    <w:rsid w:val="004445A3"/>
    <w:rsid w:val="004522CD"/>
    <w:rsid w:val="00466818"/>
    <w:rsid w:val="00476DB9"/>
    <w:rsid w:val="004912DF"/>
    <w:rsid w:val="004A4949"/>
    <w:rsid w:val="004C0DC5"/>
    <w:rsid w:val="00515BBE"/>
    <w:rsid w:val="0052304D"/>
    <w:rsid w:val="00533D0B"/>
    <w:rsid w:val="00542025"/>
    <w:rsid w:val="00551FB9"/>
    <w:rsid w:val="005566A4"/>
    <w:rsid w:val="005633D6"/>
    <w:rsid w:val="005643F2"/>
    <w:rsid w:val="0056587A"/>
    <w:rsid w:val="00566FF6"/>
    <w:rsid w:val="0057041A"/>
    <w:rsid w:val="00577B53"/>
    <w:rsid w:val="0059501C"/>
    <w:rsid w:val="005B5E79"/>
    <w:rsid w:val="005D20A4"/>
    <w:rsid w:val="005D5771"/>
    <w:rsid w:val="00606DCC"/>
    <w:rsid w:val="00611095"/>
    <w:rsid w:val="00616E17"/>
    <w:rsid w:val="0062064F"/>
    <w:rsid w:val="006310FC"/>
    <w:rsid w:val="00665FCB"/>
    <w:rsid w:val="006863DD"/>
    <w:rsid w:val="00686D26"/>
    <w:rsid w:val="00693954"/>
    <w:rsid w:val="0069400A"/>
    <w:rsid w:val="006956ED"/>
    <w:rsid w:val="006966F8"/>
    <w:rsid w:val="006A16D6"/>
    <w:rsid w:val="006A6DB7"/>
    <w:rsid w:val="006A7BE4"/>
    <w:rsid w:val="006C6524"/>
    <w:rsid w:val="006D3102"/>
    <w:rsid w:val="006E63A6"/>
    <w:rsid w:val="006E6990"/>
    <w:rsid w:val="006E72E7"/>
    <w:rsid w:val="007157DA"/>
    <w:rsid w:val="00725CD8"/>
    <w:rsid w:val="00734B0E"/>
    <w:rsid w:val="00742393"/>
    <w:rsid w:val="00743044"/>
    <w:rsid w:val="0075161D"/>
    <w:rsid w:val="00756663"/>
    <w:rsid w:val="0078487A"/>
    <w:rsid w:val="007A112D"/>
    <w:rsid w:val="007B60E4"/>
    <w:rsid w:val="007B640D"/>
    <w:rsid w:val="007C29AD"/>
    <w:rsid w:val="007C5D99"/>
    <w:rsid w:val="007D08E2"/>
    <w:rsid w:val="007E4596"/>
    <w:rsid w:val="007E6270"/>
    <w:rsid w:val="007F3821"/>
    <w:rsid w:val="007F4F55"/>
    <w:rsid w:val="008061B5"/>
    <w:rsid w:val="00810800"/>
    <w:rsid w:val="00832D2E"/>
    <w:rsid w:val="00844904"/>
    <w:rsid w:val="00844C9B"/>
    <w:rsid w:val="00847F1F"/>
    <w:rsid w:val="00864D28"/>
    <w:rsid w:val="00867CE4"/>
    <w:rsid w:val="00870FD1"/>
    <w:rsid w:val="00874148"/>
    <w:rsid w:val="00877451"/>
    <w:rsid w:val="0088592A"/>
    <w:rsid w:val="00891D13"/>
    <w:rsid w:val="00897D99"/>
    <w:rsid w:val="008A03CE"/>
    <w:rsid w:val="008B5D7F"/>
    <w:rsid w:val="008F0B89"/>
    <w:rsid w:val="008F2CB3"/>
    <w:rsid w:val="008F4222"/>
    <w:rsid w:val="009167FF"/>
    <w:rsid w:val="00921973"/>
    <w:rsid w:val="00922859"/>
    <w:rsid w:val="00941C09"/>
    <w:rsid w:val="00950EA6"/>
    <w:rsid w:val="009A1024"/>
    <w:rsid w:val="009D048E"/>
    <w:rsid w:val="009D1149"/>
    <w:rsid w:val="009D3102"/>
    <w:rsid w:val="009D61F4"/>
    <w:rsid w:val="009E10C3"/>
    <w:rsid w:val="009F0863"/>
    <w:rsid w:val="009F783E"/>
    <w:rsid w:val="00A03E18"/>
    <w:rsid w:val="00A06B2D"/>
    <w:rsid w:val="00A1131E"/>
    <w:rsid w:val="00A12DCC"/>
    <w:rsid w:val="00A131A4"/>
    <w:rsid w:val="00A16058"/>
    <w:rsid w:val="00A233A5"/>
    <w:rsid w:val="00A55025"/>
    <w:rsid w:val="00A55C00"/>
    <w:rsid w:val="00A606F3"/>
    <w:rsid w:val="00A7000D"/>
    <w:rsid w:val="00A725E8"/>
    <w:rsid w:val="00A77877"/>
    <w:rsid w:val="00A91CE2"/>
    <w:rsid w:val="00A91FC9"/>
    <w:rsid w:val="00A965FE"/>
    <w:rsid w:val="00AB2A56"/>
    <w:rsid w:val="00AB3551"/>
    <w:rsid w:val="00AC59D7"/>
    <w:rsid w:val="00AD1769"/>
    <w:rsid w:val="00AD1A7F"/>
    <w:rsid w:val="00AD4F2A"/>
    <w:rsid w:val="00AD66E4"/>
    <w:rsid w:val="00AE1F91"/>
    <w:rsid w:val="00B02324"/>
    <w:rsid w:val="00B1377A"/>
    <w:rsid w:val="00B14757"/>
    <w:rsid w:val="00B36743"/>
    <w:rsid w:val="00B36AEA"/>
    <w:rsid w:val="00B44B4B"/>
    <w:rsid w:val="00B4617C"/>
    <w:rsid w:val="00B50548"/>
    <w:rsid w:val="00B56C3E"/>
    <w:rsid w:val="00B67398"/>
    <w:rsid w:val="00B77E9D"/>
    <w:rsid w:val="00B82151"/>
    <w:rsid w:val="00B87EAD"/>
    <w:rsid w:val="00BA4A70"/>
    <w:rsid w:val="00BB0A51"/>
    <w:rsid w:val="00BB69C4"/>
    <w:rsid w:val="00BC4C05"/>
    <w:rsid w:val="00BD6647"/>
    <w:rsid w:val="00BE2B6D"/>
    <w:rsid w:val="00BE7ECF"/>
    <w:rsid w:val="00C04636"/>
    <w:rsid w:val="00C062DF"/>
    <w:rsid w:val="00C43B15"/>
    <w:rsid w:val="00C57FC6"/>
    <w:rsid w:val="00C61165"/>
    <w:rsid w:val="00C61A2F"/>
    <w:rsid w:val="00C6623D"/>
    <w:rsid w:val="00C7426A"/>
    <w:rsid w:val="00C91038"/>
    <w:rsid w:val="00C938F2"/>
    <w:rsid w:val="00C96066"/>
    <w:rsid w:val="00CA1A9A"/>
    <w:rsid w:val="00CB244F"/>
    <w:rsid w:val="00CB5192"/>
    <w:rsid w:val="00CB6DCD"/>
    <w:rsid w:val="00CC0CAC"/>
    <w:rsid w:val="00CD5C4D"/>
    <w:rsid w:val="00D018DE"/>
    <w:rsid w:val="00D15598"/>
    <w:rsid w:val="00D25C58"/>
    <w:rsid w:val="00D26555"/>
    <w:rsid w:val="00D45A8A"/>
    <w:rsid w:val="00D54A05"/>
    <w:rsid w:val="00D579C0"/>
    <w:rsid w:val="00D57F14"/>
    <w:rsid w:val="00D67BCE"/>
    <w:rsid w:val="00D7114D"/>
    <w:rsid w:val="00DA7722"/>
    <w:rsid w:val="00DB0EC9"/>
    <w:rsid w:val="00DB15C1"/>
    <w:rsid w:val="00DC74C0"/>
    <w:rsid w:val="00DD5352"/>
    <w:rsid w:val="00DE42F7"/>
    <w:rsid w:val="00DF51EA"/>
    <w:rsid w:val="00DF58E8"/>
    <w:rsid w:val="00E01244"/>
    <w:rsid w:val="00E03539"/>
    <w:rsid w:val="00E14AA0"/>
    <w:rsid w:val="00E2256A"/>
    <w:rsid w:val="00E2282D"/>
    <w:rsid w:val="00E504FB"/>
    <w:rsid w:val="00E53582"/>
    <w:rsid w:val="00E65C2C"/>
    <w:rsid w:val="00E65ECC"/>
    <w:rsid w:val="00E87CD4"/>
    <w:rsid w:val="00EB7FC3"/>
    <w:rsid w:val="00EC3FA0"/>
    <w:rsid w:val="00EC5CD2"/>
    <w:rsid w:val="00EE22B4"/>
    <w:rsid w:val="00EF1941"/>
    <w:rsid w:val="00EF28E2"/>
    <w:rsid w:val="00F06535"/>
    <w:rsid w:val="00F10521"/>
    <w:rsid w:val="00F14737"/>
    <w:rsid w:val="00F16357"/>
    <w:rsid w:val="00F23021"/>
    <w:rsid w:val="00F23B96"/>
    <w:rsid w:val="00F25A25"/>
    <w:rsid w:val="00F26B74"/>
    <w:rsid w:val="00F26BE3"/>
    <w:rsid w:val="00F32B38"/>
    <w:rsid w:val="00F45A6D"/>
    <w:rsid w:val="00F46C37"/>
    <w:rsid w:val="00F62BA2"/>
    <w:rsid w:val="00F70336"/>
    <w:rsid w:val="00F720FD"/>
    <w:rsid w:val="00F747DC"/>
    <w:rsid w:val="00F803C8"/>
    <w:rsid w:val="00FA3105"/>
    <w:rsid w:val="00FA6B25"/>
    <w:rsid w:val="00FA7D81"/>
    <w:rsid w:val="00FB5A83"/>
    <w:rsid w:val="00FC22AE"/>
    <w:rsid w:val="00FD5542"/>
    <w:rsid w:val="00FE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F23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F23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184">
      <w:bodyDiv w:val="1"/>
      <w:marLeft w:val="0"/>
      <w:marRight w:val="0"/>
      <w:marTop w:val="0"/>
      <w:marBottom w:val="0"/>
      <w:divBdr>
        <w:top w:val="none" w:sz="0" w:space="0" w:color="auto"/>
        <w:left w:val="none" w:sz="0" w:space="0" w:color="auto"/>
        <w:bottom w:val="none" w:sz="0" w:space="0" w:color="auto"/>
        <w:right w:val="none" w:sz="0" w:space="0" w:color="auto"/>
      </w:divBdr>
    </w:div>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450904748">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99767487">
      <w:bodyDiv w:val="1"/>
      <w:marLeft w:val="0"/>
      <w:marRight w:val="0"/>
      <w:marTop w:val="0"/>
      <w:marBottom w:val="0"/>
      <w:divBdr>
        <w:top w:val="none" w:sz="0" w:space="0" w:color="auto"/>
        <w:left w:val="none" w:sz="0" w:space="0" w:color="auto"/>
        <w:bottom w:val="none" w:sz="0" w:space="0" w:color="auto"/>
        <w:right w:val="none" w:sz="0" w:space="0" w:color="auto"/>
      </w:divBdr>
    </w:div>
    <w:div w:id="1402829684">
      <w:bodyDiv w:val="1"/>
      <w:marLeft w:val="0"/>
      <w:marRight w:val="0"/>
      <w:marTop w:val="0"/>
      <w:marBottom w:val="0"/>
      <w:divBdr>
        <w:top w:val="none" w:sz="0" w:space="0" w:color="auto"/>
        <w:left w:val="none" w:sz="0" w:space="0" w:color="auto"/>
        <w:bottom w:val="none" w:sz="0" w:space="0" w:color="auto"/>
        <w:right w:val="none" w:sz="0" w:space="0" w:color="auto"/>
      </w:divBdr>
    </w:div>
    <w:div w:id="17878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supe@sam.gov.lv" TargetMode="External"/><Relationship Id="rId4" Type="http://schemas.microsoft.com/office/2007/relationships/stylesWithEffects" Target="stylesWithEffects.xml"/><Relationship Id="rId9" Type="http://schemas.openxmlformats.org/officeDocument/2006/relationships/hyperlink" Target="mailto:Andra.Granita@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0271-B7CE-438F-9DF8-A7C29F75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creator>Dace.Supe@sam.gov.lv</dc:creator>
  <cp:keywords>anotācija</cp:keywords>
  <dc:description>dace.supe@sam.gov.lv, 67028253; andra.granita@lvceli.lv, 67028157</dc:description>
  <cp:lastModifiedBy>Dace Supe</cp:lastModifiedBy>
  <cp:revision>2</cp:revision>
  <cp:lastPrinted>2016-07-18T10:48:00Z</cp:lastPrinted>
  <dcterms:created xsi:type="dcterms:W3CDTF">2017-06-14T12:02:00Z</dcterms:created>
  <dcterms:modified xsi:type="dcterms:W3CDTF">2017-06-14T12:02:00Z</dcterms:modified>
</cp:coreProperties>
</file>