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4523" w14:textId="77777777" w:rsidR="006B0ED5" w:rsidRPr="00C37185" w:rsidRDefault="006B0ED5" w:rsidP="00491E47">
      <w:pPr>
        <w:widowControl w:val="0"/>
        <w:tabs>
          <w:tab w:val="left" w:pos="709"/>
          <w:tab w:val="left" w:pos="6663"/>
        </w:tabs>
        <w:spacing w:after="0" w:line="240" w:lineRule="auto"/>
        <w:rPr>
          <w:rFonts w:eastAsia="Times New Roman" w:cs="Times New Roman"/>
          <w:szCs w:val="28"/>
          <w:lang w:val="en-US" w:eastAsia="lv-LV"/>
        </w:rPr>
      </w:pPr>
    </w:p>
    <w:p w14:paraId="0D211F92" w14:textId="77777777" w:rsidR="00C37185" w:rsidRPr="00C37185" w:rsidRDefault="00C37185" w:rsidP="00491E47">
      <w:pPr>
        <w:widowControl w:val="0"/>
        <w:tabs>
          <w:tab w:val="left" w:pos="709"/>
          <w:tab w:val="left" w:pos="6663"/>
        </w:tabs>
        <w:spacing w:after="0" w:line="240" w:lineRule="auto"/>
        <w:rPr>
          <w:rFonts w:eastAsia="Times New Roman" w:cs="Times New Roman"/>
          <w:szCs w:val="28"/>
          <w:lang w:val="en-US" w:eastAsia="lv-LV"/>
        </w:rPr>
      </w:pPr>
    </w:p>
    <w:p w14:paraId="4AC4E9CC" w14:textId="77777777" w:rsidR="00C37185" w:rsidRPr="00C37185" w:rsidRDefault="00C37185" w:rsidP="00491E47">
      <w:pPr>
        <w:widowControl w:val="0"/>
        <w:tabs>
          <w:tab w:val="left" w:pos="709"/>
          <w:tab w:val="left" w:pos="6663"/>
        </w:tabs>
        <w:spacing w:after="0" w:line="240" w:lineRule="auto"/>
        <w:rPr>
          <w:rFonts w:eastAsia="Times New Roman" w:cs="Times New Roman"/>
          <w:szCs w:val="28"/>
          <w:lang w:val="en-US" w:eastAsia="lv-LV"/>
        </w:rPr>
      </w:pPr>
    </w:p>
    <w:p w14:paraId="418E835F" w14:textId="1269C24A" w:rsidR="00C37185" w:rsidRPr="00C37185" w:rsidRDefault="00C37185" w:rsidP="00491E47">
      <w:pPr>
        <w:tabs>
          <w:tab w:val="left" w:pos="709"/>
          <w:tab w:val="left" w:pos="6804"/>
        </w:tabs>
        <w:spacing w:after="0" w:line="240" w:lineRule="auto"/>
        <w:rPr>
          <w:szCs w:val="28"/>
        </w:rPr>
      </w:pPr>
      <w:r w:rsidRPr="00C37185">
        <w:rPr>
          <w:szCs w:val="28"/>
        </w:rPr>
        <w:t xml:space="preserve">2017. gada </w:t>
      </w:r>
      <w:r w:rsidR="006A7690">
        <w:rPr>
          <w:szCs w:val="28"/>
        </w:rPr>
        <w:t>12. jūlijā</w:t>
      </w:r>
      <w:r w:rsidRPr="00C37185">
        <w:rPr>
          <w:szCs w:val="28"/>
        </w:rPr>
        <w:tab/>
        <w:t>Rīkojums Nr.</w:t>
      </w:r>
      <w:r w:rsidR="006A7690">
        <w:rPr>
          <w:szCs w:val="28"/>
        </w:rPr>
        <w:t> 356</w:t>
      </w:r>
    </w:p>
    <w:p w14:paraId="13529946" w14:textId="64FA8012" w:rsidR="00C37185" w:rsidRPr="00C37185" w:rsidRDefault="00C37185" w:rsidP="00491E47">
      <w:pPr>
        <w:tabs>
          <w:tab w:val="left" w:pos="709"/>
          <w:tab w:val="left" w:pos="6804"/>
        </w:tabs>
        <w:spacing w:after="0" w:line="240" w:lineRule="auto"/>
        <w:rPr>
          <w:szCs w:val="28"/>
        </w:rPr>
      </w:pPr>
      <w:r w:rsidRPr="00C37185">
        <w:rPr>
          <w:szCs w:val="28"/>
        </w:rPr>
        <w:t>Rīgā</w:t>
      </w:r>
      <w:r w:rsidRPr="00C37185">
        <w:rPr>
          <w:szCs w:val="28"/>
        </w:rPr>
        <w:tab/>
      </w:r>
      <w:r w:rsidR="00491E47">
        <w:rPr>
          <w:szCs w:val="28"/>
        </w:rPr>
        <w:tab/>
      </w:r>
      <w:r w:rsidRPr="00C37185">
        <w:rPr>
          <w:szCs w:val="28"/>
        </w:rPr>
        <w:t>(prot. Nr. </w:t>
      </w:r>
      <w:r w:rsidR="006A7690">
        <w:rPr>
          <w:szCs w:val="28"/>
        </w:rPr>
        <w:t>35</w:t>
      </w:r>
      <w:r w:rsidRPr="00C37185">
        <w:rPr>
          <w:szCs w:val="28"/>
        </w:rPr>
        <w:t> </w:t>
      </w:r>
      <w:r w:rsidR="006A7690">
        <w:rPr>
          <w:szCs w:val="28"/>
        </w:rPr>
        <w:t>13</w:t>
      </w:r>
      <w:r w:rsidRPr="00C37185">
        <w:rPr>
          <w:szCs w:val="28"/>
        </w:rPr>
        <w:t>. §)</w:t>
      </w:r>
      <w:bookmarkStart w:id="0" w:name="_GoBack"/>
      <w:bookmarkEnd w:id="0"/>
    </w:p>
    <w:p w14:paraId="450E0AE1" w14:textId="0AED02BB" w:rsidR="00764A4D" w:rsidRPr="00C37185" w:rsidRDefault="00764A4D" w:rsidP="00491E47">
      <w:pPr>
        <w:widowControl w:val="0"/>
        <w:tabs>
          <w:tab w:val="left" w:pos="709"/>
          <w:tab w:val="left" w:pos="6663"/>
        </w:tabs>
        <w:spacing w:after="0" w:line="240" w:lineRule="auto"/>
        <w:rPr>
          <w:rFonts w:eastAsia="Times New Roman" w:cs="Times New Roman"/>
          <w:szCs w:val="28"/>
          <w:lang w:eastAsia="lv-LV"/>
        </w:rPr>
      </w:pPr>
    </w:p>
    <w:p w14:paraId="097C9A86" w14:textId="5A442DE2" w:rsidR="00764A4D" w:rsidRPr="00C37185" w:rsidRDefault="00764A4D" w:rsidP="00491E47">
      <w:pPr>
        <w:tabs>
          <w:tab w:val="left" w:pos="709"/>
          <w:tab w:val="left" w:pos="6804"/>
        </w:tabs>
        <w:spacing w:after="0" w:line="240" w:lineRule="auto"/>
        <w:jc w:val="center"/>
        <w:rPr>
          <w:rFonts w:eastAsia="Times New Roman" w:cs="Times New Roman"/>
          <w:b/>
          <w:szCs w:val="28"/>
          <w:lang w:eastAsia="lv-LV"/>
        </w:rPr>
      </w:pPr>
      <w:r w:rsidRPr="00C37185">
        <w:rPr>
          <w:rFonts w:eastAsia="Times New Roman" w:cs="Times New Roman"/>
          <w:b/>
          <w:bCs/>
          <w:szCs w:val="28"/>
          <w:lang w:eastAsia="lv-LV"/>
        </w:rPr>
        <w:t xml:space="preserve">Par </w:t>
      </w:r>
      <w:r w:rsidR="00491E47">
        <w:rPr>
          <w:rFonts w:eastAsia="Times New Roman" w:cs="Times New Roman"/>
          <w:b/>
          <w:bCs/>
          <w:szCs w:val="28"/>
          <w:lang w:eastAsia="lv-LV"/>
        </w:rPr>
        <w:t xml:space="preserve">kārtējo </w:t>
      </w:r>
      <w:r w:rsidRPr="00C37185">
        <w:rPr>
          <w:rFonts w:eastAsia="Times New Roman" w:cs="Times New Roman"/>
          <w:b/>
          <w:bCs/>
          <w:szCs w:val="28"/>
          <w:lang w:eastAsia="lv-LV"/>
        </w:rPr>
        <w:t xml:space="preserve">sabiedrības ar ierobežotu atbildību </w:t>
      </w:r>
      <w:r w:rsidR="00C37185">
        <w:rPr>
          <w:rFonts w:eastAsia="Times New Roman" w:cs="Times New Roman"/>
          <w:b/>
          <w:bCs/>
          <w:szCs w:val="28"/>
          <w:lang w:eastAsia="lv-LV"/>
        </w:rPr>
        <w:t>"</w:t>
      </w:r>
      <w:r w:rsidRPr="00C37185">
        <w:rPr>
          <w:rFonts w:eastAsia="Times New Roman" w:cs="Times New Roman"/>
          <w:b/>
          <w:bCs/>
          <w:szCs w:val="28"/>
          <w:lang w:eastAsia="lv-LV"/>
        </w:rPr>
        <w:t>Eiropas dzelzceļa līnijas</w:t>
      </w:r>
      <w:r w:rsidR="00C37185">
        <w:rPr>
          <w:rFonts w:eastAsia="Times New Roman" w:cs="Times New Roman"/>
          <w:b/>
          <w:bCs/>
          <w:szCs w:val="28"/>
          <w:lang w:eastAsia="lv-LV"/>
        </w:rPr>
        <w:t>"</w:t>
      </w:r>
      <w:r w:rsidRPr="00C37185">
        <w:rPr>
          <w:szCs w:val="28"/>
        </w:rPr>
        <w:t xml:space="preserve"> </w:t>
      </w:r>
      <w:r w:rsidRPr="00C37185">
        <w:rPr>
          <w:rFonts w:eastAsia="Times New Roman" w:cs="Times New Roman"/>
          <w:b/>
          <w:bCs/>
          <w:szCs w:val="28"/>
          <w:lang w:eastAsia="lv-LV"/>
        </w:rPr>
        <w:t>pamatkapitāla palielināšanu</w:t>
      </w:r>
    </w:p>
    <w:p w14:paraId="29AE2827" w14:textId="77777777" w:rsidR="00764A4D" w:rsidRPr="00C37185" w:rsidRDefault="00764A4D" w:rsidP="00491E47">
      <w:pPr>
        <w:pStyle w:val="ListParagraph"/>
        <w:widowControl w:val="0"/>
        <w:tabs>
          <w:tab w:val="left" w:pos="709"/>
          <w:tab w:val="left" w:pos="1134"/>
        </w:tabs>
        <w:spacing w:after="0" w:line="240" w:lineRule="auto"/>
        <w:ind w:left="0"/>
        <w:jc w:val="both"/>
        <w:rPr>
          <w:rFonts w:eastAsia="PMingLiU" w:cs="Times New Roman"/>
          <w:color w:val="000000"/>
          <w:szCs w:val="28"/>
          <w:lang w:eastAsia="lv-LV"/>
        </w:rPr>
      </w:pPr>
    </w:p>
    <w:p w14:paraId="19473750" w14:textId="136C4DCF" w:rsidR="00764A4D" w:rsidRPr="00491E47" w:rsidRDefault="00491E47" w:rsidP="00491E47">
      <w:pPr>
        <w:widowControl w:val="0"/>
        <w:tabs>
          <w:tab w:val="left" w:pos="709"/>
          <w:tab w:val="left" w:pos="1134"/>
        </w:tabs>
        <w:spacing w:after="0" w:line="240" w:lineRule="auto"/>
        <w:jc w:val="both"/>
        <w:rPr>
          <w:rFonts w:eastAsia="PMingLiU" w:cs="Times New Roman"/>
          <w:color w:val="000000"/>
          <w:szCs w:val="28"/>
          <w:lang w:eastAsia="lv-LV"/>
        </w:rPr>
      </w:pPr>
      <w:r>
        <w:rPr>
          <w:rFonts w:eastAsia="PMingLiU" w:cs="Times New Roman"/>
          <w:color w:val="000000"/>
          <w:szCs w:val="28"/>
          <w:lang w:eastAsia="lv-LV"/>
        </w:rPr>
        <w:tab/>
        <w:t>1. </w:t>
      </w:r>
      <w:r w:rsidR="00764A4D" w:rsidRPr="00491E47">
        <w:rPr>
          <w:rFonts w:eastAsia="PMingLiU" w:cs="Times New Roman"/>
          <w:color w:val="000000"/>
          <w:szCs w:val="28"/>
          <w:lang w:eastAsia="lv-LV"/>
        </w:rPr>
        <w:t>Atļaut Satiksmes ministrijai veikt kārtējo sabiedrīb</w:t>
      </w:r>
      <w:r>
        <w:rPr>
          <w:rFonts w:eastAsia="PMingLiU" w:cs="Times New Roman"/>
          <w:color w:val="000000"/>
          <w:szCs w:val="28"/>
          <w:lang w:eastAsia="lv-LV"/>
        </w:rPr>
        <w:t>as</w:t>
      </w:r>
      <w:r w:rsidR="00764A4D" w:rsidRPr="00491E47">
        <w:rPr>
          <w:rFonts w:eastAsia="PMingLiU" w:cs="Times New Roman"/>
          <w:color w:val="000000"/>
          <w:szCs w:val="28"/>
          <w:lang w:eastAsia="lv-LV"/>
        </w:rPr>
        <w:t xml:space="preserve"> ar ierobežotu atbildību </w:t>
      </w:r>
      <w:r w:rsidR="00C37185" w:rsidRPr="00491E47">
        <w:rPr>
          <w:rFonts w:eastAsia="PMingLiU" w:cs="Times New Roman"/>
          <w:color w:val="000000"/>
          <w:szCs w:val="28"/>
          <w:lang w:eastAsia="lv-LV"/>
        </w:rPr>
        <w:t>"</w:t>
      </w:r>
      <w:r w:rsidR="00764A4D" w:rsidRPr="00491E47">
        <w:rPr>
          <w:rFonts w:eastAsia="PMingLiU" w:cs="Times New Roman"/>
          <w:color w:val="000000"/>
          <w:szCs w:val="28"/>
          <w:lang w:eastAsia="lv-LV"/>
        </w:rPr>
        <w:t>Eiropas dzelzceļa līnijas</w:t>
      </w:r>
      <w:r w:rsidR="00C37185" w:rsidRPr="00491E47">
        <w:rPr>
          <w:rFonts w:eastAsia="PMingLiU" w:cs="Times New Roman"/>
          <w:color w:val="000000"/>
          <w:szCs w:val="28"/>
          <w:lang w:eastAsia="lv-LV"/>
        </w:rPr>
        <w:t>"</w:t>
      </w:r>
      <w:r>
        <w:rPr>
          <w:rFonts w:eastAsia="PMingLiU" w:cs="Times New Roman"/>
          <w:color w:val="000000"/>
          <w:szCs w:val="28"/>
          <w:lang w:eastAsia="lv-LV"/>
        </w:rPr>
        <w:t xml:space="preserve"> (turpmāk – sabiedrība) </w:t>
      </w:r>
      <w:r w:rsidRPr="00491E47">
        <w:rPr>
          <w:rFonts w:eastAsia="PMingLiU" w:cs="Times New Roman"/>
          <w:color w:val="000000"/>
          <w:szCs w:val="28"/>
          <w:lang w:eastAsia="lv-LV"/>
        </w:rPr>
        <w:t>pamatkapitāla palielināšanu</w:t>
      </w:r>
      <w:r w:rsidR="00764A4D" w:rsidRPr="00491E47">
        <w:rPr>
          <w:rFonts w:eastAsia="PMingLiU" w:cs="Times New Roman"/>
          <w:color w:val="000000"/>
          <w:szCs w:val="28"/>
          <w:lang w:eastAsia="lv-LV"/>
        </w:rPr>
        <w:t xml:space="preserve">, ieguldot </w:t>
      </w:r>
      <w:r w:rsidR="00441488" w:rsidRPr="00491E47">
        <w:rPr>
          <w:rFonts w:eastAsia="PMingLiU" w:cs="Times New Roman"/>
          <w:color w:val="000000"/>
          <w:szCs w:val="28"/>
          <w:lang w:eastAsia="lv-LV"/>
        </w:rPr>
        <w:t xml:space="preserve">tajā </w:t>
      </w:r>
      <w:r w:rsidR="00764A4D" w:rsidRPr="00491E47">
        <w:rPr>
          <w:rFonts w:eastAsia="PMingLiU" w:cs="Times New Roman"/>
          <w:color w:val="000000"/>
          <w:szCs w:val="28"/>
          <w:lang w:eastAsia="lv-LV"/>
        </w:rPr>
        <w:t xml:space="preserve">finanšu līdzekļus 680 000 </w:t>
      </w:r>
      <w:proofErr w:type="spellStart"/>
      <w:r w:rsidR="00764A4D" w:rsidRPr="00491E47">
        <w:rPr>
          <w:rFonts w:eastAsia="PMingLiU" w:cs="Times New Roman"/>
          <w:i/>
          <w:color w:val="000000"/>
          <w:szCs w:val="28"/>
          <w:lang w:eastAsia="lv-LV"/>
        </w:rPr>
        <w:t>euro</w:t>
      </w:r>
      <w:proofErr w:type="spellEnd"/>
      <w:r w:rsidR="00764A4D" w:rsidRPr="00491E47">
        <w:rPr>
          <w:rFonts w:eastAsia="PMingLiU" w:cs="Times New Roman"/>
          <w:color w:val="000000"/>
          <w:szCs w:val="28"/>
          <w:lang w:eastAsia="lv-LV"/>
        </w:rPr>
        <w:t xml:space="preserve"> apmērā. </w:t>
      </w:r>
    </w:p>
    <w:p w14:paraId="44BC138A" w14:textId="77777777" w:rsidR="00C37185" w:rsidRPr="00C37185" w:rsidRDefault="00C37185" w:rsidP="00491E47">
      <w:pPr>
        <w:pStyle w:val="ListParagraph"/>
        <w:widowControl w:val="0"/>
        <w:tabs>
          <w:tab w:val="left" w:pos="709"/>
          <w:tab w:val="left" w:pos="1134"/>
        </w:tabs>
        <w:spacing w:after="0" w:line="240" w:lineRule="auto"/>
        <w:ind w:left="0"/>
        <w:contextualSpacing w:val="0"/>
        <w:jc w:val="both"/>
        <w:rPr>
          <w:rFonts w:eastAsia="PMingLiU" w:cs="Times New Roman"/>
          <w:color w:val="000000"/>
          <w:szCs w:val="28"/>
          <w:lang w:eastAsia="lv-LV"/>
        </w:rPr>
      </w:pPr>
    </w:p>
    <w:p w14:paraId="5C21B50E" w14:textId="7AFCE7FF" w:rsidR="00764A4D" w:rsidRPr="00491E47" w:rsidRDefault="00491E47" w:rsidP="00491E47">
      <w:pPr>
        <w:tabs>
          <w:tab w:val="left" w:pos="709"/>
          <w:tab w:val="left" w:pos="1134"/>
        </w:tabs>
        <w:spacing w:after="0" w:line="240" w:lineRule="auto"/>
        <w:jc w:val="both"/>
        <w:rPr>
          <w:rFonts w:eastAsia="PMingLiU" w:cs="Times New Roman"/>
          <w:color w:val="000000"/>
          <w:szCs w:val="28"/>
          <w:lang w:eastAsia="lv-LV"/>
        </w:rPr>
      </w:pPr>
      <w:r>
        <w:rPr>
          <w:rFonts w:eastAsia="PMingLiU" w:cs="Times New Roman"/>
          <w:szCs w:val="28"/>
          <w:lang w:eastAsia="lv-LV"/>
        </w:rPr>
        <w:tab/>
        <w:t>2. </w:t>
      </w:r>
      <w:r w:rsidR="00764A4D" w:rsidRPr="00491E47">
        <w:rPr>
          <w:rFonts w:eastAsia="PMingLiU" w:cs="Times New Roman"/>
          <w:szCs w:val="28"/>
          <w:lang w:eastAsia="lv-LV"/>
        </w:rPr>
        <w:t xml:space="preserve">Finanšu ministrijai palielināt apropriāciju Satiksmes ministrijas programmā 97.00.00 </w:t>
      </w:r>
      <w:r w:rsidR="00C37185" w:rsidRPr="00491E47">
        <w:rPr>
          <w:rFonts w:eastAsia="PMingLiU" w:cs="Times New Roman"/>
          <w:bCs/>
          <w:szCs w:val="28"/>
          <w:lang w:eastAsia="lv-LV"/>
        </w:rPr>
        <w:t>"</w:t>
      </w:r>
      <w:r w:rsidR="00764A4D" w:rsidRPr="00491E47">
        <w:rPr>
          <w:rFonts w:eastAsia="PMingLiU" w:cs="Times New Roman"/>
          <w:szCs w:val="28"/>
          <w:lang w:eastAsia="lv-LV"/>
        </w:rPr>
        <w:t>Nozaru vadība un politik</w:t>
      </w:r>
      <w:r w:rsidR="00597EF7" w:rsidRPr="00491E47">
        <w:rPr>
          <w:rFonts w:eastAsia="PMingLiU" w:cs="Times New Roman"/>
          <w:szCs w:val="28"/>
          <w:lang w:eastAsia="lv-LV"/>
        </w:rPr>
        <w:t>as</w:t>
      </w:r>
      <w:r w:rsidR="00764A4D" w:rsidRPr="00491E47">
        <w:rPr>
          <w:rFonts w:eastAsia="PMingLiU" w:cs="Times New Roman"/>
          <w:szCs w:val="28"/>
          <w:lang w:eastAsia="lv-LV"/>
        </w:rPr>
        <w:t xml:space="preserve"> plānošana</w:t>
      </w:r>
      <w:r w:rsidR="00C37185" w:rsidRPr="00491E47">
        <w:rPr>
          <w:rFonts w:eastAsia="PMingLiU" w:cs="Times New Roman"/>
          <w:bCs/>
          <w:szCs w:val="28"/>
          <w:lang w:eastAsia="lv-LV"/>
        </w:rPr>
        <w:t>"</w:t>
      </w:r>
      <w:r w:rsidR="00764A4D" w:rsidRPr="00491E47">
        <w:rPr>
          <w:rFonts w:eastAsia="PMingLiU" w:cs="Times New Roman"/>
          <w:szCs w:val="28"/>
          <w:lang w:eastAsia="lv-LV"/>
        </w:rPr>
        <w:t xml:space="preserve"> </w:t>
      </w:r>
      <w:r w:rsidR="00441488">
        <w:rPr>
          <w:rFonts w:eastAsia="PMingLiU" w:cs="Times New Roman"/>
          <w:szCs w:val="28"/>
          <w:lang w:eastAsia="lv-LV"/>
        </w:rPr>
        <w:t>šā rī</w:t>
      </w:r>
      <w:r>
        <w:rPr>
          <w:rFonts w:eastAsia="PMingLiU" w:cs="Times New Roman"/>
          <w:szCs w:val="28"/>
          <w:lang w:eastAsia="lv-LV"/>
        </w:rPr>
        <w:t xml:space="preserve">kojuma </w:t>
      </w:r>
      <w:r w:rsidR="00764A4D" w:rsidRPr="00491E47">
        <w:rPr>
          <w:rFonts w:eastAsia="PMingLiU" w:cs="Times New Roman"/>
          <w:szCs w:val="28"/>
          <w:lang w:eastAsia="lv-LV"/>
        </w:rPr>
        <w:t>1.</w:t>
      </w:r>
      <w:r w:rsidR="00C37185" w:rsidRPr="00491E47">
        <w:rPr>
          <w:rFonts w:eastAsia="PMingLiU" w:cs="Times New Roman"/>
          <w:szCs w:val="28"/>
          <w:lang w:eastAsia="lv-LV"/>
        </w:rPr>
        <w:t> </w:t>
      </w:r>
      <w:r w:rsidR="00764A4D" w:rsidRPr="00491E47">
        <w:rPr>
          <w:rFonts w:eastAsia="PMingLiU" w:cs="Times New Roman"/>
          <w:szCs w:val="28"/>
          <w:lang w:eastAsia="lv-LV"/>
        </w:rPr>
        <w:t xml:space="preserve">punktā minētajā apmērā resursiem no dotācijas no vispārējiem ieņēmumiem un paredzēt apropriāciju kategorijā </w:t>
      </w:r>
      <w:r w:rsidR="00C37185" w:rsidRPr="00491E47">
        <w:rPr>
          <w:rFonts w:eastAsia="PMingLiU" w:cs="Times New Roman"/>
          <w:bCs/>
          <w:szCs w:val="28"/>
          <w:lang w:eastAsia="lv-LV"/>
        </w:rPr>
        <w:t>"</w:t>
      </w:r>
      <w:r w:rsidR="00764A4D" w:rsidRPr="00491E47">
        <w:rPr>
          <w:rFonts w:eastAsia="PMingLiU" w:cs="Times New Roman"/>
          <w:szCs w:val="28"/>
          <w:lang w:eastAsia="lv-LV"/>
        </w:rPr>
        <w:t>Akcijas un cita līdzdalība komersantu pašu kapitālā</w:t>
      </w:r>
      <w:r w:rsidR="00C37185" w:rsidRPr="00491E47">
        <w:rPr>
          <w:rFonts w:eastAsia="PMingLiU" w:cs="Times New Roman"/>
          <w:bCs/>
          <w:szCs w:val="28"/>
          <w:lang w:eastAsia="lv-LV"/>
        </w:rPr>
        <w:t>"</w:t>
      </w:r>
      <w:r w:rsidR="00764A4D" w:rsidRPr="00491E47">
        <w:rPr>
          <w:rFonts w:eastAsia="PMingLiU" w:cs="Times New Roman"/>
          <w:szCs w:val="28"/>
          <w:lang w:eastAsia="lv-LV"/>
        </w:rPr>
        <w:t xml:space="preserve"> </w:t>
      </w:r>
      <w:r w:rsidR="00441488">
        <w:rPr>
          <w:rFonts w:eastAsia="PMingLiU" w:cs="Times New Roman"/>
          <w:szCs w:val="28"/>
          <w:lang w:eastAsia="lv-LV"/>
        </w:rPr>
        <w:t>sabiedrības pamatkapitāla palielināšanai.</w:t>
      </w:r>
    </w:p>
    <w:p w14:paraId="7E466F6B" w14:textId="77777777" w:rsidR="00C37185" w:rsidRPr="00C37185" w:rsidRDefault="00C37185" w:rsidP="00491E47">
      <w:pPr>
        <w:tabs>
          <w:tab w:val="left" w:pos="709"/>
          <w:tab w:val="left" w:pos="1134"/>
        </w:tabs>
        <w:spacing w:after="0" w:line="240" w:lineRule="auto"/>
        <w:jc w:val="both"/>
        <w:rPr>
          <w:rFonts w:eastAsia="PMingLiU" w:cs="Times New Roman"/>
          <w:color w:val="000000"/>
          <w:szCs w:val="28"/>
          <w:lang w:eastAsia="lv-LV"/>
        </w:rPr>
      </w:pPr>
    </w:p>
    <w:p w14:paraId="142BAE62" w14:textId="7C1A5E09" w:rsidR="00764A4D" w:rsidRPr="00491E47" w:rsidRDefault="00491E47" w:rsidP="00491E47">
      <w:pPr>
        <w:tabs>
          <w:tab w:val="left" w:pos="709"/>
        </w:tabs>
        <w:spacing w:after="0" w:line="240" w:lineRule="auto"/>
        <w:jc w:val="both"/>
        <w:rPr>
          <w:rFonts w:eastAsia="PMingLiU" w:cs="Times New Roman"/>
          <w:color w:val="000000"/>
          <w:szCs w:val="28"/>
          <w:lang w:eastAsia="lv-LV"/>
        </w:rPr>
      </w:pPr>
      <w:r>
        <w:rPr>
          <w:rFonts w:eastAsia="PMingLiU" w:cs="Times New Roman"/>
          <w:color w:val="000000"/>
          <w:szCs w:val="28"/>
          <w:lang w:eastAsia="lv-LV"/>
        </w:rPr>
        <w:tab/>
        <w:t>3. </w:t>
      </w:r>
      <w:r w:rsidR="00764A4D" w:rsidRPr="00491E47">
        <w:rPr>
          <w:rFonts w:eastAsia="PMingLiU" w:cs="Times New Roman"/>
          <w:color w:val="000000"/>
          <w:szCs w:val="28"/>
          <w:lang w:eastAsia="lv-LV"/>
        </w:rPr>
        <w:t xml:space="preserve">Satiksmes ministrijai kā sabiedrības valsts kapitāla daļu turētājai veikt akciju kapitāla palielināšanu un nodrošināt, ka sabiedrība turpina saglabāt Igaunijas un Lietuvas līdzdalības apjomam proporcionāli līdzvērtīgu kapitāla daļu apjomu Baltijas valstu kopuzņēmumā akciju sabiedrībā </w:t>
      </w:r>
      <w:r w:rsidR="00C37185" w:rsidRPr="00491E47">
        <w:rPr>
          <w:rFonts w:eastAsia="PMingLiU" w:cs="Times New Roman"/>
          <w:bCs/>
          <w:szCs w:val="28"/>
          <w:lang w:eastAsia="lv-LV"/>
        </w:rPr>
        <w:t>"</w:t>
      </w:r>
      <w:r w:rsidR="00764A4D" w:rsidRPr="00491E47">
        <w:rPr>
          <w:rFonts w:eastAsia="PMingLiU" w:cs="Times New Roman"/>
          <w:color w:val="000000"/>
          <w:szCs w:val="28"/>
          <w:lang w:eastAsia="lv-LV"/>
        </w:rPr>
        <w:t xml:space="preserve">RB </w:t>
      </w:r>
      <w:proofErr w:type="spellStart"/>
      <w:r w:rsidR="00764A4D" w:rsidRPr="00491E47">
        <w:rPr>
          <w:rFonts w:eastAsia="PMingLiU" w:cs="Times New Roman"/>
          <w:color w:val="000000"/>
          <w:szCs w:val="28"/>
          <w:lang w:eastAsia="lv-LV"/>
        </w:rPr>
        <w:t>Rail</w:t>
      </w:r>
      <w:proofErr w:type="spellEnd"/>
      <w:r w:rsidR="00C37185" w:rsidRPr="00491E47">
        <w:rPr>
          <w:rFonts w:eastAsia="PMingLiU" w:cs="Times New Roman"/>
          <w:bCs/>
          <w:szCs w:val="28"/>
          <w:lang w:eastAsia="lv-LV"/>
        </w:rPr>
        <w:t>"</w:t>
      </w:r>
      <w:r w:rsidR="00764A4D" w:rsidRPr="00491E47">
        <w:rPr>
          <w:rFonts w:eastAsia="PMingLiU" w:cs="Times New Roman"/>
          <w:color w:val="000000"/>
          <w:szCs w:val="28"/>
          <w:lang w:eastAsia="lv-LV"/>
        </w:rPr>
        <w:t>.</w:t>
      </w:r>
    </w:p>
    <w:p w14:paraId="6ACDA656" w14:textId="77777777" w:rsidR="00764A4D" w:rsidRPr="00C37185" w:rsidRDefault="00764A4D" w:rsidP="00491E47">
      <w:pPr>
        <w:widowControl w:val="0"/>
        <w:tabs>
          <w:tab w:val="left" w:pos="709"/>
        </w:tabs>
        <w:spacing w:after="0" w:line="240" w:lineRule="auto"/>
        <w:rPr>
          <w:rFonts w:eastAsia="Times New Roman" w:cs="Times New Roman"/>
          <w:szCs w:val="28"/>
          <w:lang w:eastAsia="lv-LV"/>
        </w:rPr>
      </w:pPr>
    </w:p>
    <w:p w14:paraId="6E732F0B" w14:textId="77777777" w:rsidR="00764A4D" w:rsidRDefault="00764A4D" w:rsidP="00491E47">
      <w:pPr>
        <w:widowControl w:val="0"/>
        <w:tabs>
          <w:tab w:val="left" w:pos="709"/>
        </w:tabs>
        <w:spacing w:after="0" w:line="240" w:lineRule="auto"/>
        <w:rPr>
          <w:rFonts w:eastAsia="Times New Roman" w:cs="Times New Roman"/>
          <w:szCs w:val="28"/>
          <w:lang w:eastAsia="lv-LV"/>
        </w:rPr>
      </w:pPr>
    </w:p>
    <w:p w14:paraId="771B10AD" w14:textId="77777777" w:rsidR="00C37185" w:rsidRPr="00C37185" w:rsidRDefault="00C37185" w:rsidP="00491E47">
      <w:pPr>
        <w:widowControl w:val="0"/>
        <w:tabs>
          <w:tab w:val="left" w:pos="709"/>
        </w:tabs>
        <w:spacing w:after="0" w:line="240" w:lineRule="auto"/>
        <w:rPr>
          <w:rFonts w:eastAsia="Times New Roman" w:cs="Times New Roman"/>
          <w:szCs w:val="28"/>
          <w:lang w:eastAsia="lv-LV"/>
        </w:rPr>
      </w:pPr>
    </w:p>
    <w:p w14:paraId="40B62C52" w14:textId="77777777" w:rsidR="00C37185" w:rsidRPr="00067933" w:rsidRDefault="00C37185" w:rsidP="00C25702">
      <w:pPr>
        <w:pStyle w:val="NormalWeb"/>
        <w:tabs>
          <w:tab w:val="left" w:pos="709"/>
          <w:tab w:val="left" w:pos="6096"/>
        </w:tabs>
        <w:ind w:firstLine="709"/>
        <w:rPr>
          <w:sz w:val="28"/>
          <w:szCs w:val="28"/>
        </w:rPr>
      </w:pPr>
      <w:r w:rsidRPr="00067933">
        <w:rPr>
          <w:sz w:val="28"/>
          <w:szCs w:val="28"/>
        </w:rPr>
        <w:t>Ministru prezidents</w:t>
      </w:r>
      <w:r w:rsidRPr="00067933">
        <w:rPr>
          <w:sz w:val="28"/>
          <w:szCs w:val="28"/>
        </w:rPr>
        <w:tab/>
        <w:t>Māris Kučinskis</w:t>
      </w:r>
    </w:p>
    <w:p w14:paraId="53E0B84C" w14:textId="25FEF2D2" w:rsidR="00764A4D" w:rsidRPr="00C37185" w:rsidRDefault="00764A4D" w:rsidP="00491E47">
      <w:pPr>
        <w:tabs>
          <w:tab w:val="left" w:pos="709"/>
        </w:tabs>
        <w:spacing w:after="0" w:line="240" w:lineRule="auto"/>
        <w:rPr>
          <w:rFonts w:eastAsia="Times New Roman" w:cs="Times New Roman"/>
          <w:szCs w:val="28"/>
          <w:lang w:eastAsia="lv-LV"/>
        </w:rPr>
      </w:pPr>
    </w:p>
    <w:p w14:paraId="6F0B2CD3" w14:textId="77777777" w:rsidR="00764A4D" w:rsidRPr="00C37185" w:rsidRDefault="00764A4D" w:rsidP="00491E47">
      <w:pPr>
        <w:tabs>
          <w:tab w:val="left" w:pos="709"/>
        </w:tabs>
        <w:spacing w:after="0" w:line="240" w:lineRule="auto"/>
        <w:rPr>
          <w:rFonts w:eastAsia="Times New Roman" w:cs="Times New Roman"/>
          <w:szCs w:val="28"/>
          <w:lang w:eastAsia="lv-LV"/>
        </w:rPr>
      </w:pPr>
    </w:p>
    <w:p w14:paraId="1AC3861A" w14:textId="77777777" w:rsidR="00764A4D" w:rsidRPr="00C37185" w:rsidRDefault="00764A4D" w:rsidP="00491E47">
      <w:pPr>
        <w:tabs>
          <w:tab w:val="left" w:pos="709"/>
        </w:tabs>
        <w:spacing w:after="0" w:line="240" w:lineRule="auto"/>
        <w:rPr>
          <w:rFonts w:eastAsia="Times New Roman" w:cs="Times New Roman"/>
          <w:szCs w:val="28"/>
          <w:lang w:eastAsia="lv-LV"/>
        </w:rPr>
      </w:pPr>
    </w:p>
    <w:p w14:paraId="42CE8C4C" w14:textId="77777777" w:rsidR="00C25702" w:rsidRDefault="00C25702" w:rsidP="00C25702">
      <w:pPr>
        <w:pStyle w:val="NormalWeb"/>
        <w:tabs>
          <w:tab w:val="left" w:pos="709"/>
          <w:tab w:val="left" w:pos="6096"/>
        </w:tabs>
        <w:ind w:firstLine="709"/>
        <w:rPr>
          <w:sz w:val="28"/>
          <w:szCs w:val="28"/>
        </w:rPr>
      </w:pPr>
      <w:r w:rsidRPr="00484549">
        <w:rPr>
          <w:sz w:val="28"/>
          <w:szCs w:val="28"/>
        </w:rPr>
        <w:t>Satiksmes</w:t>
      </w:r>
      <w:r>
        <w:rPr>
          <w:sz w:val="28"/>
          <w:szCs w:val="28"/>
        </w:rPr>
        <w:t xml:space="preserve"> ministra vietā –</w:t>
      </w:r>
    </w:p>
    <w:p w14:paraId="08E91EC6" w14:textId="77777777" w:rsidR="00C25702" w:rsidRPr="00C25702" w:rsidRDefault="00C25702" w:rsidP="00C25702">
      <w:pPr>
        <w:pStyle w:val="NormalWeb"/>
        <w:tabs>
          <w:tab w:val="left" w:pos="709"/>
          <w:tab w:val="left" w:pos="6096"/>
        </w:tabs>
        <w:ind w:firstLine="709"/>
        <w:rPr>
          <w:sz w:val="28"/>
          <w:szCs w:val="28"/>
        </w:rPr>
      </w:pPr>
      <w:r w:rsidRPr="006D0B15">
        <w:rPr>
          <w:sz w:val="28"/>
          <w:szCs w:val="28"/>
        </w:rPr>
        <w:t>zemkopības</w:t>
      </w:r>
      <w:r w:rsidRPr="00C25702">
        <w:rPr>
          <w:sz w:val="28"/>
          <w:szCs w:val="28"/>
        </w:rPr>
        <w:t xml:space="preserve"> ministrs </w:t>
      </w:r>
      <w:r w:rsidRPr="00C25702">
        <w:rPr>
          <w:sz w:val="28"/>
          <w:szCs w:val="28"/>
        </w:rPr>
        <w:tab/>
        <w:t xml:space="preserve">Jānis </w:t>
      </w:r>
      <w:proofErr w:type="spellStart"/>
      <w:r w:rsidRPr="00C25702">
        <w:rPr>
          <w:sz w:val="28"/>
          <w:szCs w:val="28"/>
        </w:rPr>
        <w:t>Dūklavs</w:t>
      </w:r>
      <w:proofErr w:type="spellEnd"/>
    </w:p>
    <w:p w14:paraId="37A64AF6" w14:textId="44C13301" w:rsidR="009763D4" w:rsidRPr="00C37185" w:rsidRDefault="009763D4" w:rsidP="00C25702">
      <w:pPr>
        <w:pStyle w:val="NormalWeb"/>
        <w:tabs>
          <w:tab w:val="left" w:pos="709"/>
          <w:tab w:val="left" w:pos="6096"/>
        </w:tabs>
        <w:ind w:firstLine="709"/>
        <w:rPr>
          <w:sz w:val="28"/>
          <w:szCs w:val="28"/>
        </w:rPr>
      </w:pPr>
    </w:p>
    <w:sectPr w:rsidR="009763D4" w:rsidRPr="00C37185" w:rsidSect="00C37185">
      <w:headerReference w:type="even" r:id="rId8"/>
      <w:headerReference w:type="first" r:id="rId9"/>
      <w:footerReference w:type="first" r:id="rId10"/>
      <w:pgSz w:w="11907" w:h="16840" w:code="9"/>
      <w:pgMar w:top="1418"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F131D" w14:textId="77777777" w:rsidR="00036383" w:rsidRDefault="00036383" w:rsidP="00764A4D">
      <w:pPr>
        <w:spacing w:after="0" w:line="240" w:lineRule="auto"/>
      </w:pPr>
      <w:r>
        <w:separator/>
      </w:r>
    </w:p>
  </w:endnote>
  <w:endnote w:type="continuationSeparator" w:id="0">
    <w:p w14:paraId="1C2D0140" w14:textId="77777777" w:rsidR="00036383" w:rsidRDefault="00036383" w:rsidP="0076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BACE" w14:textId="7C605C8A" w:rsidR="00295D1D" w:rsidRPr="00C37185" w:rsidRDefault="00C37185" w:rsidP="008219ED">
    <w:pPr>
      <w:pStyle w:val="Footer"/>
      <w:rPr>
        <w:sz w:val="16"/>
        <w:szCs w:val="16"/>
      </w:rPr>
    </w:pPr>
    <w:r w:rsidRPr="00C37185">
      <w:rPr>
        <w:sz w:val="16"/>
        <w:szCs w:val="16"/>
      </w:rPr>
      <w:t>R1364_7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A66B4" w14:textId="77777777" w:rsidR="00036383" w:rsidRDefault="00036383" w:rsidP="00764A4D">
      <w:pPr>
        <w:spacing w:after="0" w:line="240" w:lineRule="auto"/>
      </w:pPr>
      <w:r>
        <w:separator/>
      </w:r>
    </w:p>
  </w:footnote>
  <w:footnote w:type="continuationSeparator" w:id="0">
    <w:p w14:paraId="4D82C727" w14:textId="77777777" w:rsidR="00036383" w:rsidRDefault="00036383" w:rsidP="00764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6CDF" w14:textId="77777777" w:rsidR="00295D1D" w:rsidRDefault="00764A4D" w:rsidP="00E770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C5B4F" w14:textId="77777777" w:rsidR="00295D1D" w:rsidRDefault="006A7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3D25" w14:textId="77777777" w:rsidR="00C37185" w:rsidRDefault="00C37185">
    <w:pPr>
      <w:pStyle w:val="Header"/>
    </w:pPr>
  </w:p>
  <w:p w14:paraId="5D2A7853" w14:textId="40E78689" w:rsidR="00C37185" w:rsidRDefault="00C37185">
    <w:pPr>
      <w:pStyle w:val="Header"/>
    </w:pPr>
    <w:r>
      <w:rPr>
        <w:noProof/>
        <w:szCs w:val="28"/>
        <w:lang w:eastAsia="lv-LV"/>
      </w:rPr>
      <w:drawing>
        <wp:inline distT="0" distB="0" distL="0" distR="0" wp14:anchorId="462A7799" wp14:editId="3A8FFCF1">
          <wp:extent cx="590931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59FB"/>
    <w:multiLevelType w:val="hybridMultilevel"/>
    <w:tmpl w:val="356014F8"/>
    <w:lvl w:ilvl="0" w:tplc="8542BCF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4D"/>
    <w:rsid w:val="00036383"/>
    <w:rsid w:val="00071287"/>
    <w:rsid w:val="0011242E"/>
    <w:rsid w:val="00441488"/>
    <w:rsid w:val="00463A12"/>
    <w:rsid w:val="00466444"/>
    <w:rsid w:val="00491E47"/>
    <w:rsid w:val="005073A5"/>
    <w:rsid w:val="00597EF7"/>
    <w:rsid w:val="005A0050"/>
    <w:rsid w:val="006739D1"/>
    <w:rsid w:val="006A7690"/>
    <w:rsid w:val="006B0ED5"/>
    <w:rsid w:val="00764A4D"/>
    <w:rsid w:val="00787A96"/>
    <w:rsid w:val="007E13DB"/>
    <w:rsid w:val="008034CE"/>
    <w:rsid w:val="008850B2"/>
    <w:rsid w:val="008C52A8"/>
    <w:rsid w:val="008F0872"/>
    <w:rsid w:val="00955B07"/>
    <w:rsid w:val="009763D4"/>
    <w:rsid w:val="00A06458"/>
    <w:rsid w:val="00A14535"/>
    <w:rsid w:val="00A549B4"/>
    <w:rsid w:val="00A56B61"/>
    <w:rsid w:val="00BD081A"/>
    <w:rsid w:val="00C25702"/>
    <w:rsid w:val="00C37185"/>
    <w:rsid w:val="00C82E31"/>
    <w:rsid w:val="00EB069A"/>
    <w:rsid w:val="00F33DB6"/>
    <w:rsid w:val="00FA4175"/>
    <w:rsid w:val="00FB7B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 w:type="character" w:styleId="Hyperlink">
    <w:name w:val="Hyperlink"/>
    <w:basedOn w:val="DefaultParagraphFont"/>
    <w:uiPriority w:val="99"/>
    <w:unhideWhenUsed/>
    <w:rsid w:val="008F0872"/>
    <w:rPr>
      <w:color w:val="0000FF" w:themeColor="hyperlink"/>
      <w:u w:val="single"/>
    </w:rPr>
  </w:style>
  <w:style w:type="paragraph" w:styleId="BalloonText">
    <w:name w:val="Balloon Text"/>
    <w:basedOn w:val="Normal"/>
    <w:link w:val="BalloonTextChar"/>
    <w:uiPriority w:val="99"/>
    <w:semiHidden/>
    <w:unhideWhenUsed/>
    <w:rsid w:val="00A5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4"/>
    <w:rPr>
      <w:rFonts w:ascii="Tahoma" w:hAnsi="Tahoma" w:cs="Tahoma"/>
      <w:sz w:val="16"/>
      <w:szCs w:val="16"/>
    </w:rPr>
  </w:style>
  <w:style w:type="paragraph" w:styleId="NormalWeb">
    <w:name w:val="Normal (Web)"/>
    <w:basedOn w:val="Normal"/>
    <w:uiPriority w:val="99"/>
    <w:unhideWhenUsed/>
    <w:rsid w:val="00C37185"/>
    <w:pPr>
      <w:spacing w:after="0" w:line="240" w:lineRule="auto"/>
      <w:ind w:firstLine="567"/>
      <w:jc w:val="both"/>
    </w:pPr>
    <w:rPr>
      <w:rFonts w:eastAsia="Calibri" w:cs="Times New Roman"/>
      <w:sz w:val="24"/>
      <w:szCs w:val="24"/>
      <w:lang w:eastAsia="lv-LV"/>
    </w:rPr>
  </w:style>
  <w:style w:type="paragraph" w:customStyle="1" w:styleId="naisf">
    <w:name w:val="naisf"/>
    <w:basedOn w:val="Normal"/>
    <w:rsid w:val="00C25702"/>
    <w:pPr>
      <w:spacing w:before="75" w:after="75" w:line="240" w:lineRule="auto"/>
      <w:ind w:firstLine="375"/>
      <w:jc w:val="both"/>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 w:type="character" w:styleId="Hyperlink">
    <w:name w:val="Hyperlink"/>
    <w:basedOn w:val="DefaultParagraphFont"/>
    <w:uiPriority w:val="99"/>
    <w:unhideWhenUsed/>
    <w:rsid w:val="008F0872"/>
    <w:rPr>
      <w:color w:val="0000FF" w:themeColor="hyperlink"/>
      <w:u w:val="single"/>
    </w:rPr>
  </w:style>
  <w:style w:type="paragraph" w:styleId="BalloonText">
    <w:name w:val="Balloon Text"/>
    <w:basedOn w:val="Normal"/>
    <w:link w:val="BalloonTextChar"/>
    <w:uiPriority w:val="99"/>
    <w:semiHidden/>
    <w:unhideWhenUsed/>
    <w:rsid w:val="00A5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4"/>
    <w:rPr>
      <w:rFonts w:ascii="Tahoma" w:hAnsi="Tahoma" w:cs="Tahoma"/>
      <w:sz w:val="16"/>
      <w:szCs w:val="16"/>
    </w:rPr>
  </w:style>
  <w:style w:type="paragraph" w:styleId="NormalWeb">
    <w:name w:val="Normal (Web)"/>
    <w:basedOn w:val="Normal"/>
    <w:uiPriority w:val="99"/>
    <w:unhideWhenUsed/>
    <w:rsid w:val="00C37185"/>
    <w:pPr>
      <w:spacing w:after="0" w:line="240" w:lineRule="auto"/>
      <w:ind w:firstLine="567"/>
      <w:jc w:val="both"/>
    </w:pPr>
    <w:rPr>
      <w:rFonts w:eastAsia="Calibri" w:cs="Times New Roman"/>
      <w:sz w:val="24"/>
      <w:szCs w:val="24"/>
      <w:lang w:eastAsia="lv-LV"/>
    </w:rPr>
  </w:style>
  <w:style w:type="paragraph" w:customStyle="1" w:styleId="naisf">
    <w:name w:val="naisf"/>
    <w:basedOn w:val="Normal"/>
    <w:rsid w:val="00C25702"/>
    <w:pPr>
      <w:spacing w:before="75" w:after="75" w:line="240" w:lineRule="auto"/>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729</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sabiedrības ar ierobežotu atbildību „Eiropas dzelzceļa līnijas” kārtējo pamatkapitāla palielināšanu</vt:lpstr>
    </vt:vector>
  </TitlesOfParts>
  <Company>SM</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„Eiropas dzelzceļa līnijas” kārtējo pamatkapitāla palielināšanu</dc:title>
  <dc:subject>Rīkojuma projekts</dc:subject>
  <dc:creator>Inga Strauta</dc:creator>
  <dc:description>inga.strauta@sam.gov.lv; 67028349</dc:description>
  <cp:lastModifiedBy>Jekaterina Borovika</cp:lastModifiedBy>
  <cp:revision>9</cp:revision>
  <cp:lastPrinted>2017-06-29T11:03:00Z</cp:lastPrinted>
  <dcterms:created xsi:type="dcterms:W3CDTF">2017-06-15T06:40:00Z</dcterms:created>
  <dcterms:modified xsi:type="dcterms:W3CDTF">2017-07-12T11:38:00Z</dcterms:modified>
</cp:coreProperties>
</file>