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A45C7" w14:textId="767F4F61" w:rsidR="00963EE1" w:rsidRPr="00963EE1" w:rsidRDefault="00963EE1" w:rsidP="00963EE1">
      <w:pPr>
        <w:pStyle w:val="Header"/>
        <w:pBdr>
          <w:bottom w:val="single" w:sz="4" w:space="1" w:color="auto"/>
        </w:pBdr>
        <w:jc w:val="right"/>
        <w:rPr>
          <w:bCs/>
          <w:i/>
          <w:sz w:val="28"/>
        </w:rPr>
      </w:pPr>
      <w:r>
        <w:rPr>
          <w:bCs/>
          <w:i/>
          <w:sz w:val="28"/>
        </w:rPr>
        <w:t>Projekts</w:t>
      </w:r>
      <w:bookmarkStart w:id="0" w:name="_GoBack"/>
      <w:bookmarkEnd w:id="0"/>
    </w:p>
    <w:p w14:paraId="2575E751" w14:textId="77777777" w:rsidR="00203B80" w:rsidRPr="00211A2E" w:rsidRDefault="00203B80" w:rsidP="00203B80">
      <w:pPr>
        <w:pStyle w:val="Header"/>
        <w:pBdr>
          <w:bottom w:val="single" w:sz="4" w:space="1" w:color="auto"/>
        </w:pBdr>
        <w:jc w:val="center"/>
        <w:rPr>
          <w:sz w:val="28"/>
        </w:rPr>
      </w:pPr>
      <w:r w:rsidRPr="00211A2E">
        <w:rPr>
          <w:b/>
          <w:bCs/>
          <w:sz w:val="28"/>
        </w:rPr>
        <w:t>MINISTRU KABINETA SĒDES PROTOKOLLĒMUMS</w:t>
      </w:r>
    </w:p>
    <w:p w14:paraId="3737DB61" w14:textId="77777777" w:rsidR="00203B80" w:rsidRPr="00211A2E" w:rsidRDefault="00203B80" w:rsidP="00203B80">
      <w:pPr>
        <w:pStyle w:val="Header"/>
        <w:jc w:val="both"/>
        <w:rPr>
          <w:sz w:val="28"/>
        </w:rPr>
      </w:pPr>
    </w:p>
    <w:p w14:paraId="74E7E09E" w14:textId="77777777" w:rsidR="00203B80" w:rsidRPr="00211A2E" w:rsidRDefault="00203B80" w:rsidP="00203B80">
      <w:pPr>
        <w:tabs>
          <w:tab w:val="left" w:pos="6804"/>
        </w:tabs>
        <w:rPr>
          <w:sz w:val="28"/>
          <w:lang w:val="en-US"/>
        </w:rPr>
      </w:pPr>
    </w:p>
    <w:tbl>
      <w:tblPr>
        <w:tblW w:w="9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55"/>
      </w:tblGrid>
      <w:tr w:rsidR="00203B80" w:rsidRPr="00211A2E" w14:paraId="767C41CF" w14:textId="77777777" w:rsidTr="000279CC">
        <w:trPr>
          <w:cantSplit/>
        </w:trPr>
        <w:tc>
          <w:tcPr>
            <w:tcW w:w="3967" w:type="dxa"/>
          </w:tcPr>
          <w:p w14:paraId="7EA0F911" w14:textId="77777777" w:rsidR="00203B80" w:rsidRPr="00211A2E" w:rsidRDefault="00203B80" w:rsidP="000279CC">
            <w:pPr>
              <w:rPr>
                <w:sz w:val="28"/>
              </w:rPr>
            </w:pPr>
            <w:r w:rsidRPr="00211A2E">
              <w:rPr>
                <w:sz w:val="28"/>
              </w:rPr>
              <w:t>Rīgā</w:t>
            </w:r>
          </w:p>
        </w:tc>
        <w:tc>
          <w:tcPr>
            <w:tcW w:w="886" w:type="dxa"/>
          </w:tcPr>
          <w:p w14:paraId="00800222" w14:textId="77777777" w:rsidR="00203B80" w:rsidRPr="00211A2E" w:rsidRDefault="00203B80" w:rsidP="000279CC">
            <w:pPr>
              <w:rPr>
                <w:sz w:val="28"/>
              </w:rPr>
            </w:pPr>
            <w:r w:rsidRPr="00211A2E">
              <w:rPr>
                <w:sz w:val="28"/>
              </w:rPr>
              <w:t>Nr.</w:t>
            </w:r>
          </w:p>
        </w:tc>
        <w:tc>
          <w:tcPr>
            <w:tcW w:w="4355" w:type="dxa"/>
          </w:tcPr>
          <w:p w14:paraId="49DE76B1" w14:textId="27E780D8" w:rsidR="00203B80" w:rsidRPr="00211A2E" w:rsidRDefault="00203B80" w:rsidP="009D6D7F">
            <w:pPr>
              <w:ind w:firstLine="1377"/>
              <w:rPr>
                <w:sz w:val="28"/>
              </w:rPr>
            </w:pPr>
            <w:r w:rsidRPr="00211A2E">
              <w:rPr>
                <w:sz w:val="28"/>
              </w:rPr>
              <w:t>201</w:t>
            </w:r>
            <w:r w:rsidR="009D6D7F" w:rsidRPr="00211A2E">
              <w:rPr>
                <w:sz w:val="28"/>
              </w:rPr>
              <w:t>7</w:t>
            </w:r>
            <w:r w:rsidRPr="00211A2E">
              <w:rPr>
                <w:sz w:val="28"/>
              </w:rPr>
              <w:t xml:space="preserve">.gada __.________    </w:t>
            </w:r>
          </w:p>
        </w:tc>
      </w:tr>
    </w:tbl>
    <w:p w14:paraId="17F5A1E1" w14:textId="77777777" w:rsidR="00203B80" w:rsidRPr="00211A2E" w:rsidRDefault="00203B80" w:rsidP="00203B80">
      <w:pPr>
        <w:tabs>
          <w:tab w:val="left" w:pos="6804"/>
        </w:tabs>
        <w:rPr>
          <w:sz w:val="28"/>
        </w:rPr>
      </w:pPr>
    </w:p>
    <w:p w14:paraId="454FFBFF" w14:textId="77777777" w:rsidR="00203B80" w:rsidRPr="00211A2E" w:rsidRDefault="00203B80" w:rsidP="00203B80">
      <w:pPr>
        <w:tabs>
          <w:tab w:val="left" w:pos="6804"/>
        </w:tabs>
        <w:rPr>
          <w:sz w:val="28"/>
        </w:rPr>
      </w:pPr>
    </w:p>
    <w:p w14:paraId="28833583" w14:textId="77777777" w:rsidR="00203B80" w:rsidRPr="00211A2E" w:rsidRDefault="00203B80" w:rsidP="00203B80">
      <w:pPr>
        <w:jc w:val="center"/>
        <w:rPr>
          <w:b/>
          <w:bCs/>
          <w:sz w:val="28"/>
        </w:rPr>
      </w:pPr>
      <w:r w:rsidRPr="00211A2E">
        <w:rPr>
          <w:b/>
          <w:bCs/>
          <w:sz w:val="28"/>
        </w:rPr>
        <w:t>.§</w:t>
      </w:r>
    </w:p>
    <w:p w14:paraId="4CA8AE31" w14:textId="77777777" w:rsidR="00203B80" w:rsidRPr="00211A2E" w:rsidRDefault="00203B80" w:rsidP="00203B80">
      <w:pPr>
        <w:tabs>
          <w:tab w:val="left" w:pos="6750"/>
        </w:tabs>
        <w:rPr>
          <w:sz w:val="28"/>
        </w:rPr>
      </w:pPr>
    </w:p>
    <w:p w14:paraId="7E2F7234" w14:textId="77777777" w:rsidR="00203B80" w:rsidRPr="00211A2E" w:rsidRDefault="00203B80" w:rsidP="00203B80">
      <w:pPr>
        <w:tabs>
          <w:tab w:val="left" w:pos="6750"/>
        </w:tabs>
        <w:rPr>
          <w:sz w:val="28"/>
        </w:rPr>
      </w:pPr>
      <w:r w:rsidRPr="00211A2E">
        <w:rPr>
          <w:sz w:val="28"/>
        </w:rPr>
        <w:tab/>
      </w:r>
    </w:p>
    <w:p w14:paraId="7D3D1E03" w14:textId="7518A1C5" w:rsidR="00203B80" w:rsidRPr="00211A2E" w:rsidRDefault="00203B80" w:rsidP="00203B80">
      <w:pPr>
        <w:jc w:val="center"/>
        <w:rPr>
          <w:b/>
          <w:sz w:val="28"/>
        </w:rPr>
      </w:pPr>
      <w:r w:rsidRPr="00211A2E">
        <w:rPr>
          <w:b/>
          <w:sz w:val="28"/>
        </w:rPr>
        <w:t>Par informatīvo ziņojumu “</w:t>
      </w:r>
      <w:r w:rsidR="00C3010E">
        <w:rPr>
          <w:b/>
          <w:sz w:val="28"/>
          <w:szCs w:val="28"/>
        </w:rPr>
        <w:t>Pakalpojumu vides pilnveides plāns</w:t>
      </w:r>
      <w:r w:rsidRPr="00211A2E">
        <w:rPr>
          <w:b/>
          <w:sz w:val="28"/>
        </w:rPr>
        <w:t>”</w:t>
      </w:r>
    </w:p>
    <w:p w14:paraId="2CB5534D" w14:textId="77777777" w:rsidR="00203B80" w:rsidRPr="00211A2E" w:rsidRDefault="00203B80" w:rsidP="00203B8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4"/>
          <w:lang w:val="lv-LV"/>
        </w:rPr>
      </w:pPr>
    </w:p>
    <w:p w14:paraId="43496E57" w14:textId="77777777" w:rsidR="00203B80" w:rsidRPr="00211A2E" w:rsidRDefault="00203B80" w:rsidP="00203B80">
      <w:pPr>
        <w:rPr>
          <w:b/>
          <w:bCs/>
          <w:sz w:val="28"/>
        </w:rPr>
      </w:pPr>
    </w:p>
    <w:p w14:paraId="66B8EBBB" w14:textId="77777777" w:rsidR="00203B80" w:rsidRPr="00211A2E" w:rsidRDefault="00203B80" w:rsidP="00203B80">
      <w:pPr>
        <w:jc w:val="center"/>
        <w:rPr>
          <w:sz w:val="28"/>
        </w:rPr>
      </w:pPr>
      <w:r w:rsidRPr="00211A2E">
        <w:rPr>
          <w:sz w:val="28"/>
        </w:rPr>
        <w:t>_______________________________________________________</w:t>
      </w:r>
    </w:p>
    <w:p w14:paraId="5F3864AF" w14:textId="77777777" w:rsidR="00203B80" w:rsidRPr="00211A2E" w:rsidRDefault="00203B80" w:rsidP="00203B80">
      <w:pPr>
        <w:jc w:val="center"/>
        <w:rPr>
          <w:sz w:val="28"/>
        </w:rPr>
      </w:pPr>
      <w:r w:rsidRPr="00211A2E">
        <w:rPr>
          <w:sz w:val="28"/>
        </w:rPr>
        <w:t>(...)</w:t>
      </w:r>
    </w:p>
    <w:p w14:paraId="117B822A" w14:textId="77777777" w:rsidR="00203B80" w:rsidRPr="00211A2E" w:rsidRDefault="00203B80" w:rsidP="00203B80">
      <w:pPr>
        <w:jc w:val="center"/>
        <w:rPr>
          <w:sz w:val="28"/>
        </w:rPr>
      </w:pPr>
    </w:p>
    <w:p w14:paraId="1DAC2EA2" w14:textId="78927BBE" w:rsidR="00365F99" w:rsidRDefault="00203B80" w:rsidP="00365F99">
      <w:pPr>
        <w:pStyle w:val="ListParagraph"/>
        <w:numPr>
          <w:ilvl w:val="0"/>
          <w:numId w:val="1"/>
        </w:numPr>
        <w:ind w:left="426" w:hanging="425"/>
        <w:jc w:val="both"/>
        <w:rPr>
          <w:sz w:val="28"/>
        </w:rPr>
      </w:pPr>
      <w:r w:rsidRPr="00211A2E">
        <w:rPr>
          <w:sz w:val="28"/>
        </w:rPr>
        <w:t xml:space="preserve">Pieņemt zināšanai </w:t>
      </w:r>
      <w:r w:rsidR="00C26B53">
        <w:rPr>
          <w:sz w:val="28"/>
        </w:rPr>
        <w:t>v</w:t>
      </w:r>
      <w:r w:rsidR="00365F99">
        <w:rPr>
          <w:sz w:val="28"/>
        </w:rPr>
        <w:t>ides aizsardzības un reģionālās attīstības ministr</w:t>
      </w:r>
      <w:r w:rsidR="00C26B53">
        <w:rPr>
          <w:sz w:val="28"/>
        </w:rPr>
        <w:t>a</w:t>
      </w:r>
      <w:r w:rsidR="001C76C6">
        <w:rPr>
          <w:sz w:val="28"/>
        </w:rPr>
        <w:t xml:space="preserve"> </w:t>
      </w:r>
      <w:r w:rsidRPr="00211A2E">
        <w:rPr>
          <w:sz w:val="28"/>
        </w:rPr>
        <w:t xml:space="preserve">iesniegto informatīvo ziņojumu. </w:t>
      </w:r>
    </w:p>
    <w:p w14:paraId="0706F752" w14:textId="77777777" w:rsidR="00C3010E" w:rsidRDefault="00C3010E" w:rsidP="00C3010E">
      <w:pPr>
        <w:pStyle w:val="ListParagraph"/>
        <w:ind w:left="426"/>
        <w:jc w:val="both"/>
        <w:rPr>
          <w:sz w:val="28"/>
        </w:rPr>
      </w:pPr>
    </w:p>
    <w:p w14:paraId="72E99D24" w14:textId="548E6863" w:rsidR="00347CE4" w:rsidRDefault="001C76C6" w:rsidP="00347CE4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1C76C6">
        <w:rPr>
          <w:sz w:val="28"/>
        </w:rPr>
        <w:t>V</w:t>
      </w:r>
      <w:r w:rsidR="009B32BC">
        <w:rPr>
          <w:sz w:val="28"/>
        </w:rPr>
        <w:t>ides aizsardzības un reģionālās attīstības ministrija</w:t>
      </w:r>
      <w:r w:rsidR="00E26407">
        <w:rPr>
          <w:sz w:val="28"/>
        </w:rPr>
        <w:t>i</w:t>
      </w:r>
      <w:r w:rsidR="009B32BC">
        <w:rPr>
          <w:sz w:val="28"/>
        </w:rPr>
        <w:t xml:space="preserve"> </w:t>
      </w:r>
      <w:r w:rsidRPr="001C76C6">
        <w:rPr>
          <w:sz w:val="28"/>
        </w:rPr>
        <w:t>un V</w:t>
      </w:r>
      <w:r w:rsidR="009B32BC">
        <w:rPr>
          <w:sz w:val="28"/>
        </w:rPr>
        <w:t xml:space="preserve">alsts reģionālās attīstības aģentūrai </w:t>
      </w:r>
      <w:r w:rsidRPr="001C76C6">
        <w:rPr>
          <w:sz w:val="28"/>
        </w:rPr>
        <w:t xml:space="preserve">pastāvīgi </w:t>
      </w:r>
      <w:r>
        <w:rPr>
          <w:sz w:val="28"/>
        </w:rPr>
        <w:t>n</w:t>
      </w:r>
      <w:r w:rsidRPr="001C76C6">
        <w:rPr>
          <w:sz w:val="28"/>
        </w:rPr>
        <w:t>odrošināt koordinācijas procesu iestāžu sadarbībai</w:t>
      </w:r>
      <w:r>
        <w:rPr>
          <w:sz w:val="28"/>
        </w:rPr>
        <w:t>.</w:t>
      </w:r>
    </w:p>
    <w:p w14:paraId="0224E5CE" w14:textId="77777777" w:rsidR="00347CE4" w:rsidRPr="00347CE4" w:rsidRDefault="00347CE4" w:rsidP="00347CE4">
      <w:pPr>
        <w:pStyle w:val="ListParagraph"/>
        <w:rPr>
          <w:sz w:val="28"/>
        </w:rPr>
      </w:pPr>
    </w:p>
    <w:p w14:paraId="114195C4" w14:textId="30606358" w:rsidR="009B32BC" w:rsidRDefault="00C474B2" w:rsidP="009B32BC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1C76C6">
        <w:rPr>
          <w:sz w:val="28"/>
        </w:rPr>
        <w:t>V</w:t>
      </w:r>
      <w:r>
        <w:rPr>
          <w:sz w:val="28"/>
        </w:rPr>
        <w:t>alsts reģionālās attīstības aģentūrai</w:t>
      </w:r>
      <w:r w:rsidR="00347CE4" w:rsidRPr="00347CE4">
        <w:rPr>
          <w:sz w:val="28"/>
        </w:rPr>
        <w:t xml:space="preserve"> sadarbībā ar iestādēm līdz 2017. gada 1. oktobrim iz</w:t>
      </w:r>
      <w:r w:rsidR="00286F54">
        <w:rPr>
          <w:sz w:val="28"/>
        </w:rPr>
        <w:t>strādāt</w:t>
      </w:r>
      <w:r w:rsidR="00347CE4" w:rsidRPr="00347CE4">
        <w:rPr>
          <w:sz w:val="28"/>
        </w:rPr>
        <w:t xml:space="preserve"> un publicēt plāna sadaļā “Horizontālās pilnveidošanas aktivitātes” nosaukto 8 (astoņu) jaunu dzīves situāciju aprakstus, un līdz 2017. gada 30. decembrim aktualizēt šobrīd valsts pārvaldes </w:t>
      </w:r>
      <w:r w:rsidR="00347CE4">
        <w:rPr>
          <w:sz w:val="28"/>
        </w:rPr>
        <w:t xml:space="preserve">pakalpojumu </w:t>
      </w:r>
      <w:r w:rsidR="00347CE4" w:rsidRPr="00347CE4">
        <w:rPr>
          <w:sz w:val="28"/>
        </w:rPr>
        <w:t xml:space="preserve">portālā </w:t>
      </w:r>
      <w:hyperlink r:id="rId7" w:history="1">
        <w:r w:rsidR="009B32BC" w:rsidRPr="002639A9">
          <w:rPr>
            <w:rStyle w:val="Hyperlink"/>
            <w:sz w:val="28"/>
          </w:rPr>
          <w:t>www.latvija.lv</w:t>
        </w:r>
      </w:hyperlink>
      <w:r w:rsidR="009B32BC">
        <w:rPr>
          <w:sz w:val="28"/>
        </w:rPr>
        <w:t xml:space="preserve"> </w:t>
      </w:r>
      <w:r w:rsidR="00347CE4" w:rsidRPr="00347CE4">
        <w:rPr>
          <w:sz w:val="28"/>
        </w:rPr>
        <w:t>publicēto esošo dzīves situāciju saturu.</w:t>
      </w:r>
    </w:p>
    <w:p w14:paraId="598C380A" w14:textId="77777777" w:rsidR="009B32BC" w:rsidRPr="009B32BC" w:rsidRDefault="009B32BC" w:rsidP="009B32BC">
      <w:pPr>
        <w:pStyle w:val="ListParagraph"/>
        <w:rPr>
          <w:sz w:val="28"/>
        </w:rPr>
      </w:pPr>
    </w:p>
    <w:p w14:paraId="0C25A3E4" w14:textId="77777777" w:rsidR="009B32BC" w:rsidRPr="00E26407" w:rsidRDefault="009B32BC" w:rsidP="001B6392">
      <w:pPr>
        <w:pStyle w:val="ListParagraph"/>
        <w:ind w:left="360"/>
        <w:jc w:val="both"/>
        <w:rPr>
          <w:sz w:val="28"/>
        </w:rPr>
      </w:pPr>
    </w:p>
    <w:p w14:paraId="75745D21" w14:textId="5EBCCC0E" w:rsidR="009B32BC" w:rsidRDefault="00C474B2" w:rsidP="009B32BC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1C76C6">
        <w:rPr>
          <w:sz w:val="28"/>
        </w:rPr>
        <w:t>V</w:t>
      </w:r>
      <w:r>
        <w:rPr>
          <w:sz w:val="28"/>
        </w:rPr>
        <w:t>ides aizsardzības un reģionālās attīstības ministrijai</w:t>
      </w:r>
      <w:r w:rsidR="00202B79" w:rsidRPr="00202B79">
        <w:rPr>
          <w:sz w:val="28"/>
        </w:rPr>
        <w:t xml:space="preserve"> </w:t>
      </w:r>
      <w:r w:rsidRPr="00202B79">
        <w:rPr>
          <w:sz w:val="28"/>
        </w:rPr>
        <w:t xml:space="preserve">2017. gada novembrī </w:t>
      </w:r>
      <w:r w:rsidR="00202B79" w:rsidRPr="00202B79">
        <w:rPr>
          <w:sz w:val="28"/>
        </w:rPr>
        <w:t>organizēt 2016. gada novērtējumā iekļauto iestāžu informēšanu par saņemtajiem rezultātiem, secinājumiem un rekomendācijām (pēc 2016. gada novērtējuma rezultātu saņemšanas).</w:t>
      </w:r>
    </w:p>
    <w:p w14:paraId="591C5D7E" w14:textId="77777777" w:rsidR="00202B79" w:rsidRPr="00202B79" w:rsidRDefault="00202B79" w:rsidP="00202B79">
      <w:pPr>
        <w:pStyle w:val="ListParagraph"/>
        <w:rPr>
          <w:sz w:val="28"/>
        </w:rPr>
      </w:pPr>
    </w:p>
    <w:p w14:paraId="5072B949" w14:textId="0BED0C62" w:rsidR="00202B79" w:rsidRDefault="00C474B2" w:rsidP="00202B79">
      <w:pPr>
        <w:pStyle w:val="ListParagraph"/>
        <w:numPr>
          <w:ilvl w:val="0"/>
          <w:numId w:val="1"/>
        </w:numPr>
        <w:contextualSpacing w:val="0"/>
        <w:jc w:val="both"/>
        <w:rPr>
          <w:sz w:val="28"/>
        </w:rPr>
      </w:pPr>
      <w:r w:rsidRPr="001C76C6">
        <w:rPr>
          <w:sz w:val="28"/>
        </w:rPr>
        <w:t>V</w:t>
      </w:r>
      <w:r>
        <w:rPr>
          <w:sz w:val="28"/>
        </w:rPr>
        <w:t>ides aizsardzības un reģionālās attīstības ministrijai</w:t>
      </w:r>
      <w:r w:rsidR="00202B79" w:rsidRPr="00202B79">
        <w:rPr>
          <w:sz w:val="28"/>
        </w:rPr>
        <w:t xml:space="preserve"> sadarbībā ar novērtējumā iesaistītajām iestādēm līdz 2018. gada </w:t>
      </w:r>
      <w:r w:rsidR="00F65180">
        <w:rPr>
          <w:sz w:val="28"/>
        </w:rPr>
        <w:t>februārim</w:t>
      </w:r>
      <w:r w:rsidR="00202B79" w:rsidRPr="00202B79">
        <w:rPr>
          <w:sz w:val="28"/>
        </w:rPr>
        <w:t xml:space="preserve"> izstrādāt ieteikumus novērtējumā iekļauto iestāžu pakalpojumu pilnveidei nākamajam novērtējuma ciklam.</w:t>
      </w:r>
    </w:p>
    <w:p w14:paraId="136DBFFE" w14:textId="77777777" w:rsidR="00202B79" w:rsidRPr="00202B79" w:rsidRDefault="00202B79" w:rsidP="00202B79">
      <w:pPr>
        <w:pStyle w:val="ListParagraph"/>
        <w:rPr>
          <w:sz w:val="28"/>
        </w:rPr>
      </w:pPr>
    </w:p>
    <w:p w14:paraId="024FEE8B" w14:textId="56BE4099" w:rsidR="00202B79" w:rsidRDefault="00202B79" w:rsidP="00202B79">
      <w:pPr>
        <w:pStyle w:val="ListParagraph"/>
        <w:numPr>
          <w:ilvl w:val="0"/>
          <w:numId w:val="1"/>
        </w:numPr>
        <w:contextualSpacing w:val="0"/>
        <w:jc w:val="both"/>
        <w:rPr>
          <w:sz w:val="28"/>
        </w:rPr>
      </w:pPr>
      <w:r w:rsidRPr="00202B79">
        <w:rPr>
          <w:sz w:val="28"/>
        </w:rPr>
        <w:t>V</w:t>
      </w:r>
      <w:r>
        <w:rPr>
          <w:sz w:val="28"/>
        </w:rPr>
        <w:t>alsts ieņēmumu dienestam</w:t>
      </w:r>
      <w:r w:rsidRPr="00202B79">
        <w:rPr>
          <w:sz w:val="28"/>
        </w:rPr>
        <w:t xml:space="preserve"> līdz 2017. gada 30. decembrim izvērtēt iespēju nodrošināt tīmekļvietnē pieejamu informāciju par uzņēmējdarbības nodokļu </w:t>
      </w:r>
      <w:r w:rsidRPr="00202B79">
        <w:rPr>
          <w:sz w:val="28"/>
        </w:rPr>
        <w:lastRenderedPageBreak/>
        <w:t>kopēju apmēru, ko iekasē reizi gadā un a</w:t>
      </w:r>
      <w:r w:rsidR="00E807C4">
        <w:rPr>
          <w:sz w:val="28"/>
        </w:rPr>
        <w:t>ttiecībā pret uzņēmuma lielumu, kā arī v</w:t>
      </w:r>
      <w:r w:rsidR="00E807C4" w:rsidRPr="00E807C4">
        <w:rPr>
          <w:sz w:val="28"/>
        </w:rPr>
        <w:t>eikt klientu aptauju un konsultācijas ar sadarbības partneriem, lai noskaidrotu, vai ir pieprasījums pēc nodokļu maksājumu plānošanas rīka, kādai mērķa auditorijai tas būtu jāizstrādā, nosakot prasības tā precizitātei un izpildījumam.</w:t>
      </w:r>
    </w:p>
    <w:p w14:paraId="7A0DE4E0" w14:textId="77777777" w:rsidR="00202B79" w:rsidRPr="00202B79" w:rsidRDefault="00202B79" w:rsidP="00202B79">
      <w:pPr>
        <w:pStyle w:val="ListParagraph"/>
        <w:rPr>
          <w:sz w:val="28"/>
        </w:rPr>
      </w:pPr>
    </w:p>
    <w:p w14:paraId="01B42A9B" w14:textId="3349EF99" w:rsidR="002C4018" w:rsidRPr="002C4018" w:rsidRDefault="002C4018" w:rsidP="002C4018">
      <w:pPr>
        <w:pStyle w:val="ListParagraph"/>
        <w:numPr>
          <w:ilvl w:val="0"/>
          <w:numId w:val="1"/>
        </w:numPr>
        <w:contextualSpacing w:val="0"/>
        <w:jc w:val="both"/>
        <w:rPr>
          <w:sz w:val="28"/>
        </w:rPr>
      </w:pPr>
      <w:r w:rsidRPr="002C4018">
        <w:rPr>
          <w:sz w:val="28"/>
        </w:rPr>
        <w:t>P</w:t>
      </w:r>
      <w:r>
        <w:rPr>
          <w:sz w:val="28"/>
        </w:rPr>
        <w:t xml:space="preserve">ilsonības un migrācijas lietu pārvaldei </w:t>
      </w:r>
      <w:r w:rsidRPr="002C4018">
        <w:rPr>
          <w:sz w:val="28"/>
        </w:rPr>
        <w:t xml:space="preserve">līdz 2017. gada 1. oktobrim izveidot un ievietot iestādes tīmekļvietnē vizuālos uzskates materiālus pieprasītāko pakalpojumu pieprasīšanai, publicēt iestādes tīmekļvietnē vispārēju pārskatu par audita ziņojumu, neiekļaujot </w:t>
      </w:r>
      <w:proofErr w:type="spellStart"/>
      <w:r w:rsidRPr="002C4018">
        <w:rPr>
          <w:sz w:val="28"/>
        </w:rPr>
        <w:t>sens</w:t>
      </w:r>
      <w:r w:rsidR="006306E3">
        <w:rPr>
          <w:sz w:val="28"/>
        </w:rPr>
        <w:t>i</w:t>
      </w:r>
      <w:r w:rsidRPr="002C4018">
        <w:rPr>
          <w:sz w:val="28"/>
        </w:rPr>
        <w:t>tīvu</w:t>
      </w:r>
      <w:proofErr w:type="spellEnd"/>
      <w:r w:rsidRPr="002C4018">
        <w:rPr>
          <w:sz w:val="28"/>
        </w:rPr>
        <w:t xml:space="preserve"> informāciju, un klientu apmierinātības aptaujas rezultātus</w:t>
      </w:r>
      <w:r w:rsidR="002640C0">
        <w:rPr>
          <w:sz w:val="28"/>
        </w:rPr>
        <w:t>.</w:t>
      </w:r>
    </w:p>
    <w:p w14:paraId="2EC6BEC5" w14:textId="77777777" w:rsidR="001C76C6" w:rsidRDefault="001C76C6" w:rsidP="001C76C6">
      <w:pPr>
        <w:pStyle w:val="ListParagraph"/>
        <w:ind w:left="426"/>
        <w:jc w:val="both"/>
        <w:rPr>
          <w:sz w:val="28"/>
        </w:rPr>
      </w:pPr>
    </w:p>
    <w:p w14:paraId="6D467958" w14:textId="77777777" w:rsidR="00211A2E" w:rsidRPr="001B6392" w:rsidRDefault="00211A2E" w:rsidP="001B6392">
      <w:pPr>
        <w:jc w:val="both"/>
        <w:rPr>
          <w:sz w:val="12"/>
          <w:szCs w:val="12"/>
        </w:rPr>
      </w:pPr>
    </w:p>
    <w:p w14:paraId="39D584A6" w14:textId="77777777" w:rsidR="00203B80" w:rsidRPr="00211A2E" w:rsidRDefault="00203B80" w:rsidP="00203B80">
      <w:pPr>
        <w:pStyle w:val="ListParagraph"/>
        <w:ind w:left="567"/>
        <w:jc w:val="both"/>
        <w:rPr>
          <w:sz w:val="28"/>
        </w:rPr>
      </w:pPr>
    </w:p>
    <w:p w14:paraId="4F4EB3FD" w14:textId="77777777" w:rsidR="00203B80" w:rsidRPr="00211A2E" w:rsidRDefault="00203B80" w:rsidP="00203B80">
      <w:pPr>
        <w:tabs>
          <w:tab w:val="left" w:pos="6840"/>
        </w:tabs>
        <w:ind w:firstLine="720"/>
        <w:jc w:val="both"/>
        <w:rPr>
          <w:sz w:val="28"/>
        </w:rPr>
      </w:pPr>
      <w:r w:rsidRPr="00211A2E">
        <w:rPr>
          <w:sz w:val="28"/>
        </w:rPr>
        <w:t>Ministru prezidents</w:t>
      </w:r>
      <w:r w:rsidRPr="00211A2E">
        <w:rPr>
          <w:sz w:val="28"/>
        </w:rPr>
        <w:tab/>
      </w:r>
      <w:r w:rsidRPr="00211A2E">
        <w:rPr>
          <w:sz w:val="28"/>
        </w:rPr>
        <w:tab/>
        <w:t>M. Kučinskis</w:t>
      </w:r>
    </w:p>
    <w:p w14:paraId="195BC907" w14:textId="77777777" w:rsidR="00203B80" w:rsidRPr="00211A2E" w:rsidRDefault="00203B80" w:rsidP="00203B80">
      <w:pPr>
        <w:tabs>
          <w:tab w:val="left" w:pos="6804"/>
          <w:tab w:val="left" w:pos="6840"/>
        </w:tabs>
        <w:ind w:firstLine="720"/>
        <w:rPr>
          <w:sz w:val="28"/>
        </w:rPr>
      </w:pPr>
    </w:p>
    <w:p w14:paraId="713BDC65" w14:textId="77777777" w:rsidR="00203B80" w:rsidRPr="00211A2E" w:rsidRDefault="00203B80" w:rsidP="00203B80">
      <w:pPr>
        <w:tabs>
          <w:tab w:val="left" w:pos="6804"/>
          <w:tab w:val="left" w:pos="6840"/>
        </w:tabs>
        <w:ind w:firstLine="720"/>
        <w:rPr>
          <w:sz w:val="28"/>
        </w:rPr>
      </w:pPr>
    </w:p>
    <w:p w14:paraId="2082FA24" w14:textId="7848D93D" w:rsidR="00203B80" w:rsidRPr="00211A2E" w:rsidRDefault="00203B80" w:rsidP="00203B80">
      <w:pPr>
        <w:tabs>
          <w:tab w:val="left" w:pos="6840"/>
        </w:tabs>
        <w:ind w:firstLine="720"/>
        <w:rPr>
          <w:sz w:val="28"/>
        </w:rPr>
      </w:pPr>
      <w:r w:rsidRPr="00211A2E">
        <w:rPr>
          <w:sz w:val="28"/>
        </w:rPr>
        <w:t>Valsts kancelejas direktors</w:t>
      </w:r>
      <w:r w:rsidRPr="00211A2E">
        <w:rPr>
          <w:sz w:val="28"/>
        </w:rPr>
        <w:tab/>
      </w:r>
      <w:r w:rsidRPr="00211A2E">
        <w:rPr>
          <w:sz w:val="28"/>
        </w:rPr>
        <w:tab/>
      </w:r>
      <w:r w:rsidR="009D6D7F" w:rsidRPr="00211A2E">
        <w:rPr>
          <w:sz w:val="28"/>
        </w:rPr>
        <w:t>J.</w:t>
      </w:r>
      <w:r w:rsidR="00365F99">
        <w:rPr>
          <w:sz w:val="28"/>
        </w:rPr>
        <w:t xml:space="preserve"> </w:t>
      </w:r>
      <w:proofErr w:type="spellStart"/>
      <w:r w:rsidR="009D6D7F" w:rsidRPr="00211A2E">
        <w:rPr>
          <w:sz w:val="28"/>
        </w:rPr>
        <w:t>Citskovskis</w:t>
      </w:r>
      <w:proofErr w:type="spellEnd"/>
    </w:p>
    <w:p w14:paraId="5BC2FCD6" w14:textId="77777777" w:rsidR="00203B80" w:rsidRPr="00211A2E" w:rsidRDefault="00203B80" w:rsidP="00203B80">
      <w:pPr>
        <w:ind w:firstLine="720"/>
        <w:rPr>
          <w:sz w:val="28"/>
        </w:rPr>
      </w:pPr>
    </w:p>
    <w:p w14:paraId="48CAE485" w14:textId="77777777" w:rsidR="00E26407" w:rsidRPr="00211A2E" w:rsidRDefault="00E26407" w:rsidP="00203B80">
      <w:pPr>
        <w:ind w:firstLine="720"/>
        <w:rPr>
          <w:sz w:val="28"/>
        </w:rPr>
      </w:pPr>
    </w:p>
    <w:p w14:paraId="37E515FC" w14:textId="6F6762B5" w:rsidR="00154B63" w:rsidRPr="00603267" w:rsidRDefault="00154B63" w:rsidP="00F311FC">
      <w:pPr>
        <w:tabs>
          <w:tab w:val="right" w:pos="9072"/>
        </w:tabs>
        <w:spacing w:line="360" w:lineRule="auto"/>
        <w:rPr>
          <w:sz w:val="20"/>
          <w:szCs w:val="20"/>
        </w:rPr>
      </w:pPr>
    </w:p>
    <w:sectPr w:rsidR="00154B63" w:rsidRPr="00603267" w:rsidSect="00CF37D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BEB8A" w14:textId="77777777" w:rsidR="000B3DFB" w:rsidRDefault="000B3DFB" w:rsidP="00495689">
      <w:r>
        <w:separator/>
      </w:r>
    </w:p>
  </w:endnote>
  <w:endnote w:type="continuationSeparator" w:id="0">
    <w:p w14:paraId="2B34952D" w14:textId="77777777" w:rsidR="000B3DFB" w:rsidRDefault="000B3DFB" w:rsidP="0049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E8BC4" w14:textId="77777777" w:rsidR="00D80D0F" w:rsidRPr="00754DDB" w:rsidRDefault="000B3DFB" w:rsidP="00754DDB">
    <w:pPr>
      <w:pStyle w:val="Footer"/>
      <w:jc w:val="both"/>
      <w:rPr>
        <w:sz w:val="20"/>
        <w:szCs w:val="20"/>
      </w:rPr>
    </w:pPr>
  </w:p>
  <w:p w14:paraId="5AE4969F" w14:textId="77777777" w:rsidR="003E20B9" w:rsidRPr="00F81B7D" w:rsidRDefault="00805560" w:rsidP="003E20B9">
    <w:pPr>
      <w:pStyle w:val="NormalWeb"/>
      <w:spacing w:before="0" w:beforeAutospacing="0" w:after="0" w:afterAutospacing="0"/>
      <w:jc w:val="both"/>
      <w:rPr>
        <w:rFonts w:ascii="Times New Roman" w:hAnsi="Times New Roman" w:cs="Times New Roman"/>
        <w:noProof/>
        <w:sz w:val="22"/>
        <w:szCs w:val="22"/>
        <w:lang w:val="lv-LV"/>
      </w:rPr>
    </w:pPr>
    <w:r w:rsidRPr="00F81B7D">
      <w:rPr>
        <w:rFonts w:ascii="Times New Roman" w:hAnsi="Times New Roman" w:cs="Times New Roman"/>
        <w:sz w:val="22"/>
        <w:szCs w:val="22"/>
      </w:rPr>
      <w:fldChar w:fldCharType="begin"/>
    </w:r>
    <w:r w:rsidRPr="002F75D2">
      <w:rPr>
        <w:rFonts w:ascii="Times New Roman" w:hAnsi="Times New Roman" w:cs="Times New Roman"/>
        <w:sz w:val="22"/>
        <w:szCs w:val="22"/>
        <w:lang w:val="lv-LV"/>
      </w:rPr>
      <w:instrText xml:space="preserve"> FILENAME  \* MERGEFORMAT </w:instrText>
    </w:r>
    <w:r w:rsidRPr="00F81B7D">
      <w:rPr>
        <w:rFonts w:ascii="Times New Roman" w:hAnsi="Times New Roman" w:cs="Times New Roman"/>
        <w:sz w:val="22"/>
        <w:szCs w:val="22"/>
      </w:rPr>
      <w:fldChar w:fldCharType="separate"/>
    </w:r>
    <w:r w:rsidR="00DC08C5">
      <w:rPr>
        <w:rFonts w:ascii="Times New Roman" w:hAnsi="Times New Roman" w:cs="Times New Roman"/>
        <w:noProof/>
        <w:sz w:val="22"/>
        <w:szCs w:val="22"/>
        <w:lang w:val="lv-LV"/>
      </w:rPr>
      <w:t>IZMProt_06062017_RIS3progress</w:t>
    </w:r>
    <w:r w:rsidRPr="00F81B7D">
      <w:rPr>
        <w:rFonts w:ascii="Times New Roman" w:hAnsi="Times New Roman" w:cs="Times New Roman"/>
        <w:noProof/>
        <w:sz w:val="22"/>
        <w:szCs w:val="22"/>
      </w:rPr>
      <w:fldChar w:fldCharType="end"/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>;</w:t>
    </w:r>
    <w:r>
      <w:rPr>
        <w:rFonts w:ascii="Times New Roman" w:hAnsi="Times New Roman" w:cs="Times New Roman"/>
        <w:noProof/>
        <w:sz w:val="22"/>
        <w:szCs w:val="22"/>
        <w:lang w:val="lv-LV"/>
      </w:rPr>
      <w:t xml:space="preserve"> </w:t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>Par informatīvo ziņojumu “</w:t>
    </w:r>
    <w:r>
      <w:rPr>
        <w:rFonts w:ascii="Times New Roman" w:hAnsi="Times New Roman" w:cs="Times New Roman"/>
        <w:noProof/>
        <w:sz w:val="22"/>
        <w:szCs w:val="22"/>
        <w:lang w:val="lv-LV"/>
      </w:rPr>
      <w:t>Par valsts budžeta virssaistību piešķiršanu praktiskās pētniecības projektu atbalstam</w:t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 xml:space="preserve">” </w:t>
    </w:r>
  </w:p>
  <w:p w14:paraId="0E73495A" w14:textId="77777777" w:rsidR="00D80D0F" w:rsidRPr="00754DDB" w:rsidRDefault="000B3DFB" w:rsidP="00F81B7D">
    <w:pPr>
      <w:pStyle w:val="Footer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5DA43" w14:textId="77777777" w:rsidR="00C3010E" w:rsidRDefault="00C3010E">
    <w:pPr>
      <w:pStyle w:val="Footer"/>
      <w:jc w:val="right"/>
    </w:pPr>
  </w:p>
  <w:p w14:paraId="3BF038F9" w14:textId="2E6C5AAC" w:rsidR="00C3010E" w:rsidRDefault="00C3010E" w:rsidP="00C3010E">
    <w:pPr>
      <w:pStyle w:val="NormalWeb"/>
      <w:spacing w:before="120" w:beforeAutospacing="0" w:after="0" w:afterAutospacing="0"/>
    </w:pPr>
    <w:r>
      <w:rPr>
        <w:rFonts w:ascii="Times New Roman" w:hAnsi="Times New Roman" w:cs="Times New Roman"/>
        <w:sz w:val="22"/>
        <w:szCs w:val="22"/>
      </w:rPr>
      <w:t>VARAMProt_</w:t>
    </w:r>
    <w:r w:rsidR="005E4427">
      <w:rPr>
        <w:rFonts w:ascii="Times New Roman" w:hAnsi="Times New Roman" w:cs="Times New Roman"/>
        <w:sz w:val="22"/>
        <w:szCs w:val="22"/>
      </w:rPr>
      <w:t>2</w:t>
    </w:r>
    <w:r w:rsidR="00963EE1">
      <w:rPr>
        <w:rFonts w:ascii="Times New Roman" w:hAnsi="Times New Roman" w:cs="Times New Roman"/>
        <w:sz w:val="22"/>
        <w:szCs w:val="22"/>
      </w:rPr>
      <w:t>6</w:t>
    </w:r>
    <w:r>
      <w:rPr>
        <w:rFonts w:ascii="Times New Roman" w:hAnsi="Times New Roman" w:cs="Times New Roman"/>
        <w:sz w:val="22"/>
        <w:szCs w:val="22"/>
      </w:rPr>
      <w:t>062017_PVPP</w:t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>;</w:t>
    </w:r>
    <w:r>
      <w:rPr>
        <w:rFonts w:ascii="Times New Roman" w:hAnsi="Times New Roman" w:cs="Times New Roman"/>
        <w:noProof/>
        <w:sz w:val="22"/>
        <w:szCs w:val="22"/>
        <w:lang w:val="lv-LV"/>
      </w:rPr>
      <w:t xml:space="preserve"> </w:t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>Par informatīvo ziņojumu “</w:t>
    </w:r>
    <w:r>
      <w:rPr>
        <w:rFonts w:ascii="Times New Roman" w:hAnsi="Times New Roman" w:cs="Times New Roman"/>
        <w:noProof/>
        <w:sz w:val="22"/>
        <w:szCs w:val="22"/>
        <w:lang w:val="lv-LV"/>
      </w:rPr>
      <w:t>Pakalpojumu vides pilnveides plāns</w:t>
    </w:r>
    <w:r w:rsidRPr="00C3010E">
      <w:rPr>
        <w:rFonts w:ascii="Times New Roman" w:hAnsi="Times New Roman" w:cs="Times New Roman"/>
        <w:noProof/>
        <w:sz w:val="22"/>
        <w:szCs w:val="22"/>
        <w:lang w:val="lv-LV"/>
      </w:rPr>
      <w:t xml:space="preserve">”      </w:t>
    </w:r>
    <w:sdt>
      <w:sdtPr>
        <w:rPr>
          <w:rFonts w:ascii="Times New Roman" w:hAnsi="Times New Roman" w:cs="Times New Roman"/>
          <w:sz w:val="22"/>
          <w:szCs w:val="22"/>
        </w:rPr>
        <w:id w:val="18605421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3010E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C3010E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C3010E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963EE1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C3010E">
          <w:rPr>
            <w:rFonts w:ascii="Times New Roman" w:hAnsi="Times New Roman" w:cs="Times New Roman"/>
            <w:noProof/>
            <w:sz w:val="22"/>
            <w:szCs w:val="22"/>
          </w:rPr>
          <w:fldChar w:fldCharType="end"/>
        </w:r>
      </w:sdtContent>
    </w:sdt>
  </w:p>
  <w:p w14:paraId="5DC3C641" w14:textId="77777777" w:rsidR="004A7C9B" w:rsidRPr="004A7C9B" w:rsidRDefault="000B3DFB" w:rsidP="004A7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3FE4E" w14:textId="77777777" w:rsidR="000B3DFB" w:rsidRDefault="000B3DFB" w:rsidP="00495689">
      <w:r>
        <w:separator/>
      </w:r>
    </w:p>
  </w:footnote>
  <w:footnote w:type="continuationSeparator" w:id="0">
    <w:p w14:paraId="52308FED" w14:textId="77777777" w:rsidR="000B3DFB" w:rsidRDefault="000B3DFB" w:rsidP="00495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9300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5E357E" w14:textId="77777777" w:rsidR="00F81B7D" w:rsidRDefault="0080556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36E05D" w14:textId="77777777" w:rsidR="00F81B7D" w:rsidRDefault="000B3D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1DC5D" w14:textId="77777777" w:rsidR="00112FDC" w:rsidRPr="00112FDC" w:rsidRDefault="000B3DFB" w:rsidP="00112FDC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C731B"/>
    <w:multiLevelType w:val="hybridMultilevel"/>
    <w:tmpl w:val="7248C2E4"/>
    <w:lvl w:ilvl="0" w:tplc="F3B03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774AFFA">
      <w:start w:val="1"/>
      <w:numFmt w:val="lowerLetter"/>
      <w:lvlText w:val="%2."/>
      <w:lvlJc w:val="left"/>
      <w:pPr>
        <w:ind w:left="1440" w:hanging="360"/>
      </w:pPr>
    </w:lvl>
    <w:lvl w:ilvl="2" w:tplc="B7327B48" w:tentative="1">
      <w:start w:val="1"/>
      <w:numFmt w:val="lowerRoman"/>
      <w:lvlText w:val="%3."/>
      <w:lvlJc w:val="right"/>
      <w:pPr>
        <w:ind w:left="2160" w:hanging="180"/>
      </w:pPr>
    </w:lvl>
    <w:lvl w:ilvl="3" w:tplc="DFC2CEF0" w:tentative="1">
      <w:start w:val="1"/>
      <w:numFmt w:val="decimal"/>
      <w:lvlText w:val="%4."/>
      <w:lvlJc w:val="left"/>
      <w:pPr>
        <w:ind w:left="2880" w:hanging="360"/>
      </w:pPr>
    </w:lvl>
    <w:lvl w:ilvl="4" w:tplc="4A8C5FA4" w:tentative="1">
      <w:start w:val="1"/>
      <w:numFmt w:val="lowerLetter"/>
      <w:lvlText w:val="%5."/>
      <w:lvlJc w:val="left"/>
      <w:pPr>
        <w:ind w:left="3600" w:hanging="360"/>
      </w:pPr>
    </w:lvl>
    <w:lvl w:ilvl="5" w:tplc="9FE20E9A" w:tentative="1">
      <w:start w:val="1"/>
      <w:numFmt w:val="lowerRoman"/>
      <w:lvlText w:val="%6."/>
      <w:lvlJc w:val="right"/>
      <w:pPr>
        <w:ind w:left="4320" w:hanging="180"/>
      </w:pPr>
    </w:lvl>
    <w:lvl w:ilvl="6" w:tplc="747E61DA" w:tentative="1">
      <w:start w:val="1"/>
      <w:numFmt w:val="decimal"/>
      <w:lvlText w:val="%7."/>
      <w:lvlJc w:val="left"/>
      <w:pPr>
        <w:ind w:left="5040" w:hanging="360"/>
      </w:pPr>
    </w:lvl>
    <w:lvl w:ilvl="7" w:tplc="843A452A" w:tentative="1">
      <w:start w:val="1"/>
      <w:numFmt w:val="lowerLetter"/>
      <w:lvlText w:val="%8."/>
      <w:lvlJc w:val="left"/>
      <w:pPr>
        <w:ind w:left="5760" w:hanging="360"/>
      </w:pPr>
    </w:lvl>
    <w:lvl w:ilvl="8" w:tplc="B26437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96A1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DD4BB1"/>
    <w:multiLevelType w:val="hybridMultilevel"/>
    <w:tmpl w:val="031CA7F8"/>
    <w:lvl w:ilvl="0" w:tplc="377E4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5ED5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62D0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26B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48D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EAF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240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E0B8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9881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D831EC"/>
    <w:multiLevelType w:val="hybridMultilevel"/>
    <w:tmpl w:val="B284F750"/>
    <w:lvl w:ilvl="0" w:tplc="B15A5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8A36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D24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621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AA4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96A7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A25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0835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D0A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A6611"/>
    <w:multiLevelType w:val="hybridMultilevel"/>
    <w:tmpl w:val="B8FABC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80"/>
    <w:rsid w:val="00044A9E"/>
    <w:rsid w:val="00050736"/>
    <w:rsid w:val="000B2A90"/>
    <w:rsid w:val="000B3DFB"/>
    <w:rsid w:val="000E6396"/>
    <w:rsid w:val="000F010F"/>
    <w:rsid w:val="00120041"/>
    <w:rsid w:val="00154B63"/>
    <w:rsid w:val="00161067"/>
    <w:rsid w:val="0017611B"/>
    <w:rsid w:val="001772C8"/>
    <w:rsid w:val="00186DFE"/>
    <w:rsid w:val="001A5485"/>
    <w:rsid w:val="001B6392"/>
    <w:rsid w:val="001C3250"/>
    <w:rsid w:val="001C76C6"/>
    <w:rsid w:val="001D5B97"/>
    <w:rsid w:val="001E07F7"/>
    <w:rsid w:val="001E141D"/>
    <w:rsid w:val="00202B79"/>
    <w:rsid w:val="00203B80"/>
    <w:rsid w:val="00211A2E"/>
    <w:rsid w:val="00220A3B"/>
    <w:rsid w:val="00240C4F"/>
    <w:rsid w:val="00260633"/>
    <w:rsid w:val="002640C0"/>
    <w:rsid w:val="00286F54"/>
    <w:rsid w:val="002C4018"/>
    <w:rsid w:val="002E243F"/>
    <w:rsid w:val="00347CE4"/>
    <w:rsid w:val="00365F99"/>
    <w:rsid w:val="003B3877"/>
    <w:rsid w:val="003C0166"/>
    <w:rsid w:val="003F3319"/>
    <w:rsid w:val="00457AE0"/>
    <w:rsid w:val="00483932"/>
    <w:rsid w:val="00490E1F"/>
    <w:rsid w:val="00495689"/>
    <w:rsid w:val="004C523B"/>
    <w:rsid w:val="004D2296"/>
    <w:rsid w:val="004E4AC8"/>
    <w:rsid w:val="005037A5"/>
    <w:rsid w:val="005365CD"/>
    <w:rsid w:val="00551CA7"/>
    <w:rsid w:val="00561310"/>
    <w:rsid w:val="005A5D7D"/>
    <w:rsid w:val="005C703F"/>
    <w:rsid w:val="005D4D2B"/>
    <w:rsid w:val="005D6844"/>
    <w:rsid w:val="005E4427"/>
    <w:rsid w:val="005F530F"/>
    <w:rsid w:val="00603267"/>
    <w:rsid w:val="006306E3"/>
    <w:rsid w:val="00675C69"/>
    <w:rsid w:val="006A5D03"/>
    <w:rsid w:val="006B16D0"/>
    <w:rsid w:val="006E0A7F"/>
    <w:rsid w:val="00711E31"/>
    <w:rsid w:val="00712533"/>
    <w:rsid w:val="00735A01"/>
    <w:rsid w:val="00760514"/>
    <w:rsid w:val="00781654"/>
    <w:rsid w:val="007C4BF2"/>
    <w:rsid w:val="00805560"/>
    <w:rsid w:val="00827FDE"/>
    <w:rsid w:val="00881CFB"/>
    <w:rsid w:val="00890074"/>
    <w:rsid w:val="00890DD6"/>
    <w:rsid w:val="008B02DA"/>
    <w:rsid w:val="008D4EB0"/>
    <w:rsid w:val="009001EF"/>
    <w:rsid w:val="00931ABB"/>
    <w:rsid w:val="00963EE1"/>
    <w:rsid w:val="009B32BC"/>
    <w:rsid w:val="009C761B"/>
    <w:rsid w:val="009D6D7F"/>
    <w:rsid w:val="00A11F05"/>
    <w:rsid w:val="00A23710"/>
    <w:rsid w:val="00A267CF"/>
    <w:rsid w:val="00A30856"/>
    <w:rsid w:val="00A413C7"/>
    <w:rsid w:val="00A41FE4"/>
    <w:rsid w:val="00A5567E"/>
    <w:rsid w:val="00AE315E"/>
    <w:rsid w:val="00B30D88"/>
    <w:rsid w:val="00BD2E02"/>
    <w:rsid w:val="00C26B53"/>
    <w:rsid w:val="00C3010E"/>
    <w:rsid w:val="00C474B2"/>
    <w:rsid w:val="00C56251"/>
    <w:rsid w:val="00C93BB0"/>
    <w:rsid w:val="00C9710E"/>
    <w:rsid w:val="00CD0305"/>
    <w:rsid w:val="00D33B5C"/>
    <w:rsid w:val="00D5709A"/>
    <w:rsid w:val="00D638AB"/>
    <w:rsid w:val="00D673AB"/>
    <w:rsid w:val="00D67B30"/>
    <w:rsid w:val="00D832B7"/>
    <w:rsid w:val="00DA5CE9"/>
    <w:rsid w:val="00DC08C5"/>
    <w:rsid w:val="00DD56A5"/>
    <w:rsid w:val="00DD6A95"/>
    <w:rsid w:val="00DF30AA"/>
    <w:rsid w:val="00E00718"/>
    <w:rsid w:val="00E26407"/>
    <w:rsid w:val="00E66125"/>
    <w:rsid w:val="00E66B31"/>
    <w:rsid w:val="00E740A8"/>
    <w:rsid w:val="00E807C4"/>
    <w:rsid w:val="00E90B3B"/>
    <w:rsid w:val="00EF30C0"/>
    <w:rsid w:val="00F311FC"/>
    <w:rsid w:val="00F41DB9"/>
    <w:rsid w:val="00F65180"/>
    <w:rsid w:val="00FA2F4A"/>
    <w:rsid w:val="00FB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68203F"/>
  <w15:docId w15:val="{B55F9294-DDB8-4CFB-816F-6DFF3E50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B80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paragraph" w:styleId="Header">
    <w:name w:val="header"/>
    <w:aliases w:val="18pt Bold"/>
    <w:basedOn w:val="Normal"/>
    <w:link w:val="HeaderChar"/>
    <w:uiPriority w:val="99"/>
    <w:rsid w:val="00203B80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203B8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203B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B8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203B80"/>
    <w:rPr>
      <w:color w:val="0000FF"/>
      <w:u w:val="single"/>
    </w:rPr>
  </w:style>
  <w:style w:type="paragraph" w:styleId="ListParagraph">
    <w:name w:val="List Paragraph"/>
    <w:aliases w:val="2,H&amp;P List Paragraph,Bull,Bullet 1,Bullet Points,Colorful List - Accent 11,Dot pt,F5 List Paragraph,IFCL - List Paragraph,Indicator Text,List Paragraph Char Char Char,List Paragraph1,List Paragraph12,MAIN CONTENT,No Spacing1"/>
    <w:basedOn w:val="Normal"/>
    <w:link w:val="ListParagraphChar"/>
    <w:uiPriority w:val="34"/>
    <w:qFormat/>
    <w:rsid w:val="00203B80"/>
    <w:pPr>
      <w:ind w:left="720"/>
      <w:contextualSpacing/>
    </w:pPr>
  </w:style>
  <w:style w:type="character" w:customStyle="1" w:styleId="ListParagraphChar">
    <w:name w:val="List Paragraph Char"/>
    <w:aliases w:val="2 Char,H&amp;P List Paragraph Char,Bull Char,Bullet 1 Char,Bullet Points Char,Colorful List - Accent 11 Char,Dot pt Char,F5 List Paragraph Char,IFCL - List Paragraph Char,Indicator Text Char,List Paragraph Char Char Char Char"/>
    <w:link w:val="ListParagraph"/>
    <w:uiPriority w:val="34"/>
    <w:qFormat/>
    <w:locked/>
    <w:rsid w:val="00203B8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267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67"/>
    <w:rPr>
      <w:rFonts w:ascii="Arial" w:eastAsia="Times New Roman" w:hAnsi="Arial" w:cs="Arial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00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0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71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71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spelle">
    <w:name w:val="spelle"/>
    <w:basedOn w:val="DefaultParagraphFont"/>
    <w:rsid w:val="00365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tvija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1438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VARAM</dc:creator>
  <cp:keywords/>
  <dc:description/>
  <cp:lastModifiedBy>Karīna Eglīte-Miezīte</cp:lastModifiedBy>
  <cp:revision>3</cp:revision>
  <cp:lastPrinted>2017-06-05T08:53:00Z</cp:lastPrinted>
  <dcterms:created xsi:type="dcterms:W3CDTF">2017-06-21T13:45:00Z</dcterms:created>
  <dcterms:modified xsi:type="dcterms:W3CDTF">2017-06-28T11:49:00Z</dcterms:modified>
</cp:coreProperties>
</file>