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4758E7" w:rsidRPr="003A131B" w:rsidP="00A272F9" w14:paraId="4DCB5E1E" w14:textId="77777777">
      <w:pPr>
        <w:spacing w:after="0" w:line="240" w:lineRule="auto"/>
        <w:jc w:val="center"/>
        <w:rPr>
          <w:rFonts w:ascii="Times New Roman" w:eastAsia="Times New Roman" w:hAnsi="Times New Roman" w:cs="Times New Roman"/>
          <w:b/>
          <w:bCs/>
          <w:sz w:val="28"/>
          <w:szCs w:val="28"/>
          <w:lang w:eastAsia="lv-LV"/>
        </w:rPr>
      </w:pPr>
      <w:r w:rsidRPr="003A131B">
        <w:rPr>
          <w:rFonts w:ascii="Times New Roman" w:eastAsia="Times New Roman" w:hAnsi="Times New Roman" w:cs="Times New Roman"/>
          <w:b/>
          <w:bCs/>
          <w:sz w:val="28"/>
          <w:szCs w:val="28"/>
          <w:lang w:eastAsia="lv-LV"/>
        </w:rPr>
        <w:t>Likum</w:t>
      </w:r>
      <w:r w:rsidRPr="003A131B" w:rsidR="00B75380">
        <w:rPr>
          <w:rFonts w:ascii="Times New Roman" w:eastAsia="Times New Roman" w:hAnsi="Times New Roman" w:cs="Times New Roman"/>
          <w:b/>
          <w:bCs/>
          <w:sz w:val="28"/>
          <w:szCs w:val="28"/>
          <w:lang w:eastAsia="lv-LV"/>
        </w:rPr>
        <w:t xml:space="preserve">projekta </w:t>
      </w:r>
      <w:r w:rsidRPr="003A131B" w:rsidR="00D74725">
        <w:rPr>
          <w:rFonts w:ascii="Times New Roman" w:eastAsia="Times New Roman" w:hAnsi="Times New Roman" w:cs="Times New Roman"/>
          <w:b/>
          <w:bCs/>
          <w:sz w:val="28"/>
          <w:szCs w:val="28"/>
          <w:lang w:eastAsia="lv-LV"/>
        </w:rPr>
        <w:t>„</w:t>
      </w:r>
      <w:r w:rsidRPr="003A131B" w:rsidR="001854F1">
        <w:rPr>
          <w:rFonts w:ascii="Times New Roman" w:hAnsi="Times New Roman" w:cs="Times New Roman"/>
          <w:b/>
          <w:sz w:val="28"/>
          <w:szCs w:val="28"/>
        </w:rPr>
        <w:t>Grozījumi</w:t>
      </w:r>
      <w:r w:rsidRPr="003A131B">
        <w:rPr>
          <w:rFonts w:ascii="Times New Roman" w:hAnsi="Times New Roman" w:cs="Times New Roman"/>
          <w:b/>
          <w:sz w:val="28"/>
          <w:szCs w:val="28"/>
        </w:rPr>
        <w:t xml:space="preserve"> Ķīmisko vielu likumā</w:t>
      </w:r>
      <w:r w:rsidRPr="003A131B" w:rsidR="00B75380">
        <w:rPr>
          <w:rFonts w:ascii="Times New Roman" w:eastAsia="Times New Roman" w:hAnsi="Times New Roman" w:cs="Times New Roman"/>
          <w:b/>
          <w:bCs/>
          <w:sz w:val="28"/>
          <w:szCs w:val="28"/>
          <w:lang w:eastAsia="lv-LV"/>
        </w:rPr>
        <w:t xml:space="preserve">” </w:t>
      </w:r>
      <w:r w:rsidRPr="003A131B">
        <w:rPr>
          <w:rFonts w:ascii="Times New Roman" w:eastAsia="Times New Roman" w:hAnsi="Times New Roman" w:cs="Times New Roman"/>
          <w:b/>
          <w:bCs/>
          <w:sz w:val="28"/>
          <w:szCs w:val="28"/>
          <w:lang w:eastAsia="lv-LV"/>
        </w:rPr>
        <w:t>sākotnējās ietekmes novērtējuma ziņojums (anotācija)</w:t>
      </w:r>
    </w:p>
    <w:p w:rsidR="004758E7" w:rsidRPr="00724057" w:rsidP="004758E7" w14:paraId="0DE69585" w14:textId="77777777">
      <w:pPr>
        <w:spacing w:before="45" w:after="0" w:line="360" w:lineRule="auto"/>
        <w:ind w:firstLine="300"/>
        <w:jc w:val="center"/>
        <w:rPr>
          <w:rFonts w:ascii="Times New Roman" w:eastAsia="Times New Roman" w:hAnsi="Times New Roman" w:cs="Times New Roman"/>
          <w:i/>
          <w:iCs/>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5"/>
        <w:gridCol w:w="1674"/>
        <w:gridCol w:w="6796"/>
      </w:tblGrid>
      <w:tr w14:paraId="1F005708" w14:textId="77777777" w:rsidTr="004758E7">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758E7" w:rsidRPr="001513B7" w:rsidP="004758E7" w14:paraId="6202C304" w14:textId="7777777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513B7">
              <w:rPr>
                <w:rFonts w:ascii="Times New Roman" w:eastAsia="Times New Roman" w:hAnsi="Times New Roman" w:cs="Times New Roman"/>
                <w:b/>
                <w:bCs/>
                <w:sz w:val="24"/>
                <w:szCs w:val="24"/>
                <w:lang w:eastAsia="lv-LV"/>
              </w:rPr>
              <w:t>I.</w:t>
            </w:r>
            <w:r w:rsidR="00470662">
              <w:rPr>
                <w:rFonts w:ascii="Times New Roman" w:eastAsia="Times New Roman" w:hAnsi="Times New Roman" w:cs="Times New Roman"/>
                <w:b/>
                <w:bCs/>
                <w:sz w:val="24"/>
                <w:szCs w:val="24"/>
                <w:lang w:eastAsia="lv-LV"/>
              </w:rPr>
              <w:t> </w:t>
            </w:r>
            <w:r w:rsidRPr="001513B7">
              <w:rPr>
                <w:rFonts w:ascii="Times New Roman" w:eastAsia="Times New Roman" w:hAnsi="Times New Roman" w:cs="Times New Roman"/>
                <w:b/>
                <w:bCs/>
                <w:sz w:val="24"/>
                <w:szCs w:val="24"/>
                <w:lang w:eastAsia="lv-LV"/>
              </w:rPr>
              <w:t>Tiesību akta projekta izstrādes nepieciešamība</w:t>
            </w:r>
          </w:p>
        </w:tc>
      </w:tr>
      <w:tr w14:paraId="6B270787" w14:textId="77777777" w:rsidTr="00A272F9">
        <w:tblPrEx>
          <w:tblW w:w="5000" w:type="pct"/>
          <w:tblCellSpacing w:w="15" w:type="dxa"/>
          <w:tblCellMar>
            <w:top w:w="30" w:type="dxa"/>
            <w:left w:w="30" w:type="dxa"/>
            <w:bottom w:w="30" w:type="dxa"/>
            <w:right w:w="30" w:type="dxa"/>
          </w:tblCellMar>
          <w:tblLook w:val="04A0"/>
        </w:tblPrEx>
        <w:trPr>
          <w:trHeight w:val="405"/>
          <w:tblCellSpacing w:w="15" w:type="dxa"/>
        </w:trPr>
        <w:tc>
          <w:tcPr>
            <w:tcW w:w="298" w:type="pct"/>
            <w:tcBorders>
              <w:top w:val="outset" w:sz="6" w:space="0" w:color="auto"/>
              <w:left w:val="outset" w:sz="6" w:space="0" w:color="auto"/>
              <w:bottom w:val="outset" w:sz="6" w:space="0" w:color="auto"/>
              <w:right w:val="outset" w:sz="6" w:space="0" w:color="auto"/>
            </w:tcBorders>
            <w:hideMark/>
          </w:tcPr>
          <w:p w:rsidR="004758E7" w:rsidRPr="001513B7" w:rsidP="0034447A" w14:paraId="6B179AEE" w14:textId="77777777">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w:t>
            </w:r>
            <w:r w:rsidR="0034447A">
              <w:rPr>
                <w:rFonts w:ascii="Times New Roman" w:eastAsia="Times New Roman" w:hAnsi="Times New Roman" w:cs="Times New Roman"/>
                <w:sz w:val="24"/>
                <w:szCs w:val="24"/>
                <w:lang w:eastAsia="lv-LV"/>
              </w:rPr>
              <w:t>.</w:t>
            </w:r>
          </w:p>
        </w:tc>
        <w:tc>
          <w:tcPr>
            <w:tcW w:w="908" w:type="pct"/>
            <w:tcBorders>
              <w:top w:val="outset" w:sz="6" w:space="0" w:color="auto"/>
              <w:left w:val="outset" w:sz="6" w:space="0" w:color="auto"/>
              <w:bottom w:val="outset" w:sz="6" w:space="0" w:color="auto"/>
              <w:right w:val="outset" w:sz="6" w:space="0" w:color="auto"/>
            </w:tcBorders>
            <w:hideMark/>
          </w:tcPr>
          <w:p w:rsidR="004758E7" w:rsidRPr="001513B7" w:rsidP="00D72FC5" w14:paraId="039F922D" w14:textId="77777777">
            <w:pPr>
              <w:spacing w:after="0" w:line="240" w:lineRule="auto"/>
              <w:ind w:left="56"/>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Pamatojums</w:t>
            </w:r>
          </w:p>
        </w:tc>
        <w:tc>
          <w:tcPr>
            <w:tcW w:w="3727" w:type="pct"/>
            <w:tcBorders>
              <w:top w:val="outset" w:sz="6" w:space="0" w:color="auto"/>
              <w:left w:val="outset" w:sz="6" w:space="0" w:color="auto"/>
              <w:bottom w:val="outset" w:sz="6" w:space="0" w:color="auto"/>
              <w:right w:val="outset" w:sz="6" w:space="0" w:color="auto"/>
            </w:tcBorders>
            <w:hideMark/>
          </w:tcPr>
          <w:p w:rsidR="00ED71D7" w:rsidRPr="005A7676" w:rsidP="00536C2D" w14:paraId="1BB7899D" w14:textId="4D643F11">
            <w:pPr>
              <w:pStyle w:val="naiskr"/>
              <w:ind w:left="82" w:firstLine="284"/>
              <w:jc w:val="both"/>
              <w:rPr>
                <w:b/>
                <w:bCs/>
              </w:rPr>
            </w:pPr>
            <w:r w:rsidRPr="004B18F5">
              <w:rPr>
                <w:bCs/>
              </w:rPr>
              <w:t>Likumprojekts „Grozījum</w:t>
            </w:r>
            <w:r>
              <w:rPr>
                <w:bCs/>
              </w:rPr>
              <w:t>i</w:t>
            </w:r>
            <w:r w:rsidRPr="004B18F5">
              <w:rPr>
                <w:bCs/>
              </w:rPr>
              <w:t xml:space="preserve"> </w:t>
            </w:r>
            <w:r w:rsidR="005F100D">
              <w:rPr>
                <w:bCs/>
              </w:rPr>
              <w:t>Ķīmisko vielu likumā” (turpmāk </w:t>
            </w:r>
            <w:r>
              <w:rPr>
                <w:bCs/>
              </w:rPr>
              <w:t>– l</w:t>
            </w:r>
            <w:r w:rsidRPr="004B18F5">
              <w:rPr>
                <w:bCs/>
              </w:rPr>
              <w:t>ikumprojekts) izstrādāts</w:t>
            </w:r>
            <w:r w:rsidR="00873E47">
              <w:rPr>
                <w:bCs/>
              </w:rPr>
              <w:t xml:space="preserve">, </w:t>
            </w:r>
            <w:r w:rsidRPr="004417F5" w:rsidR="00873E47">
              <w:rPr>
                <w:bCs/>
              </w:rPr>
              <w:t xml:space="preserve">lai </w:t>
            </w:r>
            <w:r w:rsidRPr="004417F5" w:rsidR="00CC0613">
              <w:rPr>
                <w:bCs/>
              </w:rPr>
              <w:t>precizētu uzraudzības u</w:t>
            </w:r>
            <w:r w:rsidR="00536C2D">
              <w:rPr>
                <w:bCs/>
              </w:rPr>
              <w:t xml:space="preserve">n kontroles iestāžu kompetences, kā arī lai precizētu deleģējumu </w:t>
            </w:r>
            <w:r w:rsidRPr="004417F5" w:rsidR="00536C2D">
              <w:t xml:space="preserve">Ministru kabineta </w:t>
            </w:r>
            <w:r w:rsidR="00536C2D">
              <w:t>2011.</w:t>
            </w:r>
            <w:r w:rsidR="0035085C">
              <w:t> </w:t>
            </w:r>
            <w:r w:rsidR="00536C2D">
              <w:t>gada 12.</w:t>
            </w:r>
            <w:r w:rsidR="0035085C">
              <w:t> </w:t>
            </w:r>
            <w:r w:rsidR="00536C2D">
              <w:t>jūlija noteikumiem Nr.</w:t>
            </w:r>
            <w:r w:rsidR="0035085C">
              <w:t> </w:t>
            </w:r>
            <w:r w:rsidR="00536C2D">
              <w:t xml:space="preserve">563 </w:t>
            </w:r>
            <w:r w:rsidRPr="004B18F5" w:rsidR="00536C2D">
              <w:rPr>
                <w:bCs/>
              </w:rPr>
              <w:t>„</w:t>
            </w:r>
            <w:r w:rsidRPr="004417F5" w:rsidR="00536C2D">
              <w:t>Noteikumi par īpašiem ierobežojumiem un aizliegumiem attiecībā uz darbībām ar ozona slāni noārdošām vielām un fluorētām siltumnīcefekta gāzēm</w:t>
            </w:r>
            <w:r w:rsidR="00536C2D">
              <w:t>”</w:t>
            </w:r>
            <w:r w:rsidR="00A94DF5">
              <w:t>.</w:t>
            </w:r>
          </w:p>
        </w:tc>
      </w:tr>
      <w:tr w14:paraId="265C9735" w14:textId="77777777" w:rsidTr="00A272F9">
        <w:tblPrEx>
          <w:tblW w:w="5000" w:type="pct"/>
          <w:tblCellSpacing w:w="15" w:type="dxa"/>
          <w:tblCellMar>
            <w:top w:w="30" w:type="dxa"/>
            <w:left w:w="30" w:type="dxa"/>
            <w:bottom w:w="30" w:type="dxa"/>
            <w:right w:w="30" w:type="dxa"/>
          </w:tblCellMar>
          <w:tblLook w:val="04A0"/>
        </w:tblPrEx>
        <w:trPr>
          <w:trHeight w:val="465"/>
          <w:tblCellSpacing w:w="15" w:type="dxa"/>
        </w:trPr>
        <w:tc>
          <w:tcPr>
            <w:tcW w:w="298" w:type="pct"/>
            <w:tcBorders>
              <w:top w:val="outset" w:sz="6" w:space="0" w:color="auto"/>
              <w:left w:val="outset" w:sz="6" w:space="0" w:color="auto"/>
              <w:bottom w:val="outset" w:sz="6" w:space="0" w:color="auto"/>
              <w:right w:val="outset" w:sz="6" w:space="0" w:color="auto"/>
            </w:tcBorders>
            <w:hideMark/>
          </w:tcPr>
          <w:p w:rsidR="004758E7" w:rsidRPr="001513B7" w:rsidP="0034447A" w14:paraId="5358A86C" w14:textId="77777777">
            <w:pPr>
              <w:spacing w:before="100" w:beforeAutospacing="1" w:after="100" w:afterAutospacing="1" w:line="360" w:lineRule="auto"/>
              <w:ind w:firstLine="59"/>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2</w:t>
            </w:r>
            <w:r w:rsidR="0034447A">
              <w:rPr>
                <w:rFonts w:ascii="Times New Roman" w:eastAsia="Times New Roman" w:hAnsi="Times New Roman" w:cs="Times New Roman"/>
                <w:sz w:val="24"/>
                <w:szCs w:val="24"/>
                <w:lang w:eastAsia="lv-LV"/>
              </w:rPr>
              <w:t>.</w:t>
            </w:r>
          </w:p>
        </w:tc>
        <w:tc>
          <w:tcPr>
            <w:tcW w:w="908" w:type="pct"/>
            <w:tcBorders>
              <w:top w:val="outset" w:sz="6" w:space="0" w:color="auto"/>
              <w:left w:val="outset" w:sz="6" w:space="0" w:color="auto"/>
              <w:bottom w:val="outset" w:sz="6" w:space="0" w:color="auto"/>
              <w:right w:val="outset" w:sz="6" w:space="0" w:color="auto"/>
            </w:tcBorders>
            <w:hideMark/>
          </w:tcPr>
          <w:p w:rsidR="00AF729D" w:rsidP="00536C2D" w14:paraId="0B42241C" w14:textId="77777777">
            <w:pPr>
              <w:spacing w:after="0" w:line="240" w:lineRule="auto"/>
              <w:ind w:left="56"/>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602228" w:rsidRPr="00AF729D" w:rsidP="00983CB9" w14:paraId="28CB32C0" w14:textId="77777777">
            <w:pPr>
              <w:rPr>
                <w:rFonts w:ascii="Times New Roman" w:eastAsia="Times New Roman" w:hAnsi="Times New Roman" w:cs="Times New Roman"/>
                <w:sz w:val="24"/>
                <w:szCs w:val="24"/>
                <w:lang w:eastAsia="lv-LV"/>
              </w:rPr>
            </w:pPr>
          </w:p>
        </w:tc>
        <w:tc>
          <w:tcPr>
            <w:tcW w:w="3727" w:type="pct"/>
            <w:tcBorders>
              <w:top w:val="outset" w:sz="6" w:space="0" w:color="auto"/>
              <w:left w:val="outset" w:sz="6" w:space="0" w:color="auto"/>
              <w:bottom w:val="outset" w:sz="6" w:space="0" w:color="auto"/>
              <w:right w:val="outset" w:sz="6" w:space="0" w:color="auto"/>
            </w:tcBorders>
          </w:tcPr>
          <w:p w:rsidR="0086592A" w:rsidRPr="00397752" w:rsidP="00B54490" w14:paraId="1666B19D" w14:textId="19D44BF1">
            <w:pPr>
              <w:spacing w:after="0" w:line="240" w:lineRule="auto"/>
              <w:ind w:left="82" w:firstLine="284"/>
              <w:jc w:val="both"/>
              <w:rPr>
                <w:rFonts w:ascii="Times New Roman" w:hAnsi="Times New Roman" w:cs="Times New Roman"/>
                <w:sz w:val="24"/>
                <w:szCs w:val="24"/>
              </w:rPr>
            </w:pPr>
            <w:r w:rsidRPr="00397752">
              <w:rPr>
                <w:rFonts w:ascii="Times New Roman" w:hAnsi="Times New Roman" w:cs="Times New Roman"/>
                <w:sz w:val="24"/>
                <w:szCs w:val="24"/>
              </w:rPr>
              <w:t>Šobrīd Ķīmisko vielu likumā ir noteikts, ka Veselības ministrija un tās uzraudzības un kontroles iestādes (</w:t>
            </w:r>
            <w:r w:rsidRPr="00397752">
              <w:rPr>
                <w:rFonts w:ascii="Times New Roman" w:hAnsi="Times New Roman" w:cs="Times New Roman"/>
                <w:sz w:val="24"/>
                <w:szCs w:val="24"/>
              </w:rPr>
              <w:t>Veselības inspekcija</w:t>
            </w:r>
            <w:r w:rsidRPr="00397752">
              <w:rPr>
                <w:rFonts w:ascii="Times New Roman" w:hAnsi="Times New Roman" w:cs="Times New Roman"/>
                <w:sz w:val="24"/>
                <w:szCs w:val="24"/>
              </w:rPr>
              <w:t>)</w:t>
            </w:r>
            <w:r w:rsidRPr="00397752">
              <w:rPr>
                <w:rFonts w:ascii="Times New Roman" w:hAnsi="Times New Roman" w:cs="Times New Roman"/>
                <w:sz w:val="24"/>
                <w:szCs w:val="24"/>
              </w:rPr>
              <w:t xml:space="preserve"> kontrolē </w:t>
            </w:r>
            <w:r w:rsidRPr="00397752" w:rsidR="00734BF4">
              <w:rPr>
                <w:rFonts w:ascii="Times New Roman" w:hAnsi="Times New Roman" w:cs="Times New Roman"/>
                <w:sz w:val="24"/>
                <w:szCs w:val="24"/>
              </w:rPr>
              <w:t xml:space="preserve">visas </w:t>
            </w:r>
            <w:r w:rsidRPr="00397752">
              <w:rPr>
                <w:rFonts w:ascii="Times New Roman" w:hAnsi="Times New Roman" w:cs="Times New Roman"/>
                <w:sz w:val="24"/>
                <w:szCs w:val="24"/>
              </w:rPr>
              <w:t xml:space="preserve">darbības ar ķīmiskām vielām un maisījumiem un tirgū laistos un izplatītos biocīdus, kas neatbilst </w:t>
            </w:r>
            <w:r w:rsidRPr="00397752" w:rsidR="00470662">
              <w:rPr>
                <w:rFonts w:ascii="Times New Roman" w:hAnsi="Times New Roman" w:cs="Times New Roman"/>
                <w:sz w:val="24"/>
                <w:szCs w:val="24"/>
              </w:rPr>
              <w:t xml:space="preserve">Ministru kabineta 2008. gada </w:t>
            </w:r>
            <w:r w:rsidRPr="00397752" w:rsidR="00734BF4">
              <w:rPr>
                <w:rFonts w:ascii="Times New Roman" w:hAnsi="Times New Roman" w:cs="Times New Roman"/>
                <w:sz w:val="24"/>
                <w:szCs w:val="24"/>
              </w:rPr>
              <w:t>5. februāra noteikumiem</w:t>
            </w:r>
            <w:r w:rsidRPr="00397752" w:rsidR="00470662">
              <w:rPr>
                <w:rFonts w:ascii="Times New Roman" w:hAnsi="Times New Roman" w:cs="Times New Roman"/>
                <w:sz w:val="24"/>
                <w:szCs w:val="24"/>
              </w:rPr>
              <w:t xml:space="preserve"> Nr. 76</w:t>
            </w:r>
            <w:r w:rsidRPr="00397752" w:rsidR="001E46C1">
              <w:rPr>
                <w:rFonts w:ascii="Times New Roman" w:hAnsi="Times New Roman" w:cs="Times New Roman"/>
                <w:sz w:val="24"/>
                <w:szCs w:val="24"/>
              </w:rPr>
              <w:t xml:space="preserve"> „</w:t>
            </w:r>
            <w:r w:rsidRPr="00397752">
              <w:rPr>
                <w:rFonts w:ascii="Times New Roman" w:hAnsi="Times New Roman" w:cs="Times New Roman"/>
                <w:sz w:val="24"/>
                <w:szCs w:val="24"/>
              </w:rPr>
              <w:t>Veselības inspekcijas nolikum</w:t>
            </w:r>
            <w:r w:rsidRPr="00397752" w:rsidR="00470662">
              <w:rPr>
                <w:rFonts w:ascii="Times New Roman" w:hAnsi="Times New Roman" w:cs="Times New Roman"/>
                <w:sz w:val="24"/>
                <w:szCs w:val="24"/>
              </w:rPr>
              <w:t>s”</w:t>
            </w:r>
            <w:r w:rsidRPr="00397752">
              <w:rPr>
                <w:rFonts w:ascii="Times New Roman" w:hAnsi="Times New Roman" w:cs="Times New Roman"/>
                <w:sz w:val="24"/>
                <w:szCs w:val="24"/>
              </w:rPr>
              <w:t xml:space="preserve">. </w:t>
            </w:r>
            <w:r w:rsidRPr="00397752" w:rsidR="00233394">
              <w:rPr>
                <w:rFonts w:ascii="Times New Roman" w:hAnsi="Times New Roman" w:cs="Times New Roman"/>
                <w:sz w:val="24"/>
                <w:szCs w:val="24"/>
              </w:rPr>
              <w:t>Tāpēc nepieciešams veikt precizējumu un noteikt, ka Veselības ministrija un tās uzraudzības un kontroles iestādes, t.i., Veselības inspekcija veic tirdzniecībā esošo (tirgū laisto un izplatīto) ķīmisko vielu, maisījumu un biocīdu kontroli un uzraudzību Latvijas teritorijā, neskarot Ķīmisko vielu likuma 4.</w:t>
            </w:r>
            <w:r w:rsidR="0035085C">
              <w:rPr>
                <w:rFonts w:ascii="Times New Roman" w:hAnsi="Times New Roman" w:cs="Times New Roman"/>
                <w:sz w:val="24"/>
                <w:szCs w:val="24"/>
              </w:rPr>
              <w:t> </w:t>
            </w:r>
            <w:r w:rsidRPr="00397752" w:rsidR="00233394">
              <w:rPr>
                <w:rFonts w:ascii="Times New Roman" w:hAnsi="Times New Roman" w:cs="Times New Roman"/>
                <w:sz w:val="24"/>
                <w:szCs w:val="24"/>
              </w:rPr>
              <w:t>pantā noteikto citu valsts institūciju kompetenci un Eiropas Savienības ārējo robežu</w:t>
            </w:r>
            <w:r w:rsidRPr="00397752" w:rsidR="00734BF4">
              <w:rPr>
                <w:rFonts w:ascii="Times New Roman" w:hAnsi="Times New Roman" w:cs="Times New Roman"/>
                <w:sz w:val="24"/>
                <w:szCs w:val="24"/>
              </w:rPr>
              <w:t xml:space="preserve">. </w:t>
            </w:r>
          </w:p>
          <w:p w:rsidR="00A06BB0" w:rsidRPr="00397752" w:rsidP="00B54490" w14:paraId="7CB8A0E9" w14:textId="77777777">
            <w:pPr>
              <w:spacing w:after="0" w:line="240" w:lineRule="auto"/>
              <w:ind w:left="82" w:firstLine="284"/>
              <w:jc w:val="both"/>
              <w:rPr>
                <w:rFonts w:ascii="Times New Roman" w:hAnsi="Times New Roman" w:cs="Times New Roman"/>
                <w:sz w:val="24"/>
                <w:szCs w:val="24"/>
              </w:rPr>
            </w:pPr>
            <w:r w:rsidRPr="00397752">
              <w:rPr>
                <w:rFonts w:ascii="Times New Roman" w:hAnsi="Times New Roman" w:cs="Times New Roman"/>
                <w:sz w:val="24"/>
                <w:szCs w:val="24"/>
              </w:rPr>
              <w:t xml:space="preserve">Veselības ministrijas uzraudzības un kontroles institūcijas </w:t>
            </w:r>
            <w:r w:rsidRPr="00397752">
              <w:rPr>
                <w:rFonts w:ascii="Times New Roman" w:hAnsi="Times New Roman" w:cs="Times New Roman"/>
                <w:sz w:val="24"/>
                <w:szCs w:val="24"/>
              </w:rPr>
              <w:t xml:space="preserve">galvenokārt </w:t>
            </w:r>
            <w:r w:rsidRPr="00397752">
              <w:rPr>
                <w:rFonts w:ascii="Times New Roman" w:hAnsi="Times New Roman" w:cs="Times New Roman"/>
                <w:sz w:val="24"/>
                <w:szCs w:val="24"/>
              </w:rPr>
              <w:t>kontrolē ķīmiskās vielas, maisījumus un biocīdus atbilstoši</w:t>
            </w:r>
            <w:r w:rsidRPr="00397752">
              <w:rPr>
                <w:rFonts w:ascii="Times New Roman" w:hAnsi="Times New Roman" w:cs="Times New Roman"/>
                <w:sz w:val="24"/>
                <w:szCs w:val="24"/>
              </w:rPr>
              <w:t xml:space="preserve"> šādām</w:t>
            </w:r>
            <w:r w:rsidRPr="00397752">
              <w:rPr>
                <w:rFonts w:ascii="Times New Roman" w:hAnsi="Times New Roman" w:cs="Times New Roman"/>
                <w:sz w:val="24"/>
                <w:szCs w:val="24"/>
              </w:rPr>
              <w:t xml:space="preserve"> Eiropas Parlamenta un Padomes</w:t>
            </w:r>
            <w:r w:rsidRPr="00397752">
              <w:rPr>
                <w:rFonts w:ascii="Times New Roman" w:hAnsi="Times New Roman" w:cs="Times New Roman"/>
                <w:sz w:val="24"/>
                <w:szCs w:val="24"/>
              </w:rPr>
              <w:t xml:space="preserve"> regulām:</w:t>
            </w:r>
          </w:p>
          <w:p w:rsidR="00A06BB0" w:rsidRPr="00397752" w:rsidP="00B54490" w14:paraId="5201F26B" w14:textId="321FF6C0">
            <w:pPr>
              <w:spacing w:after="0" w:line="240" w:lineRule="auto"/>
              <w:ind w:left="82" w:firstLine="284"/>
              <w:jc w:val="both"/>
              <w:rPr>
                <w:rFonts w:ascii="Times New Roman" w:hAnsi="Times New Roman" w:cs="Times New Roman"/>
                <w:sz w:val="24"/>
                <w:szCs w:val="24"/>
              </w:rPr>
            </w:pPr>
            <w:r w:rsidRPr="00397752">
              <w:rPr>
                <w:rFonts w:ascii="Times New Roman" w:hAnsi="Times New Roman" w:cs="Times New Roman"/>
                <w:sz w:val="24"/>
                <w:szCs w:val="24"/>
              </w:rPr>
              <w:t>- 2006.</w:t>
            </w:r>
            <w:r w:rsidRPr="00397752" w:rsidR="00F21192">
              <w:rPr>
                <w:rFonts w:ascii="Times New Roman" w:hAnsi="Times New Roman" w:cs="Times New Roman"/>
                <w:sz w:val="24"/>
                <w:szCs w:val="24"/>
              </w:rPr>
              <w:t> </w:t>
            </w:r>
            <w:r w:rsidRPr="00397752">
              <w:rPr>
                <w:rFonts w:ascii="Times New Roman" w:hAnsi="Times New Roman" w:cs="Times New Roman"/>
                <w:sz w:val="24"/>
                <w:szCs w:val="24"/>
              </w:rPr>
              <w:t>gada 18.</w:t>
            </w:r>
            <w:r w:rsidRPr="00397752" w:rsidR="00F21192">
              <w:rPr>
                <w:rFonts w:ascii="Times New Roman" w:hAnsi="Times New Roman" w:cs="Times New Roman"/>
                <w:sz w:val="24"/>
                <w:szCs w:val="24"/>
              </w:rPr>
              <w:t> </w:t>
            </w:r>
            <w:r w:rsidRPr="00397752">
              <w:rPr>
                <w:rFonts w:ascii="Times New Roman" w:hAnsi="Times New Roman" w:cs="Times New Roman"/>
                <w:sz w:val="24"/>
                <w:szCs w:val="24"/>
              </w:rPr>
              <w:t xml:space="preserve">decembra </w:t>
            </w:r>
            <w:r w:rsidR="0035085C">
              <w:rPr>
                <w:rFonts w:ascii="Times New Roman" w:hAnsi="Times New Roman" w:cs="Times New Roman"/>
                <w:sz w:val="24"/>
                <w:szCs w:val="24"/>
              </w:rPr>
              <w:t>R</w:t>
            </w:r>
            <w:r w:rsidRPr="00397752">
              <w:rPr>
                <w:rFonts w:ascii="Times New Roman" w:hAnsi="Times New Roman" w:cs="Times New Roman"/>
                <w:sz w:val="24"/>
                <w:szCs w:val="24"/>
              </w:rPr>
              <w:t>egulai</w:t>
            </w:r>
            <w:r w:rsidRPr="00397752" w:rsidR="000774C6">
              <w:rPr>
                <w:rFonts w:ascii="Times New Roman" w:hAnsi="Times New Roman" w:cs="Times New Roman"/>
                <w:sz w:val="24"/>
                <w:szCs w:val="24"/>
              </w:rPr>
              <w:t xml:space="preserve"> Nr.</w:t>
            </w:r>
            <w:r w:rsidR="0035085C">
              <w:rPr>
                <w:rFonts w:ascii="Times New Roman" w:hAnsi="Times New Roman" w:cs="Times New Roman"/>
                <w:sz w:val="24"/>
                <w:szCs w:val="24"/>
              </w:rPr>
              <w:t> </w:t>
            </w:r>
            <w:r w:rsidRPr="00397752" w:rsidR="000774C6">
              <w:rPr>
                <w:rFonts w:ascii="Times New Roman" w:hAnsi="Times New Roman" w:cs="Times New Roman"/>
                <w:sz w:val="24"/>
                <w:szCs w:val="24"/>
              </w:rPr>
              <w:t xml:space="preserve">1907/2006, kas attiecas uz ķimikāliju reģistrēšanu, vērtēšanu, licencēšanu un ierobežošanu (REACH) un ar kuru izveido Eiropas Ķimikāliju aģentūru, groza direktīvu 1999/45/EK un atceļ Padomes </w:t>
            </w:r>
            <w:r w:rsidR="0035085C">
              <w:rPr>
                <w:rFonts w:ascii="Times New Roman" w:hAnsi="Times New Roman" w:cs="Times New Roman"/>
                <w:sz w:val="24"/>
                <w:szCs w:val="24"/>
              </w:rPr>
              <w:t>R</w:t>
            </w:r>
            <w:r w:rsidRPr="00397752" w:rsidR="000774C6">
              <w:rPr>
                <w:rFonts w:ascii="Times New Roman" w:hAnsi="Times New Roman" w:cs="Times New Roman"/>
                <w:sz w:val="24"/>
                <w:szCs w:val="24"/>
              </w:rPr>
              <w:t>egulu (EEK) Nr.</w:t>
            </w:r>
            <w:r w:rsidR="0035085C">
              <w:rPr>
                <w:rFonts w:ascii="Times New Roman" w:hAnsi="Times New Roman" w:cs="Times New Roman"/>
                <w:sz w:val="24"/>
                <w:szCs w:val="24"/>
              </w:rPr>
              <w:t> </w:t>
            </w:r>
            <w:r w:rsidRPr="00397752" w:rsidR="000774C6">
              <w:rPr>
                <w:rFonts w:ascii="Times New Roman" w:hAnsi="Times New Roman" w:cs="Times New Roman"/>
                <w:sz w:val="24"/>
                <w:szCs w:val="24"/>
              </w:rPr>
              <w:t>793/93 un Komisijas regulu (EK) Nr.</w:t>
            </w:r>
            <w:r w:rsidR="0035085C">
              <w:rPr>
                <w:rFonts w:ascii="Times New Roman" w:hAnsi="Times New Roman" w:cs="Times New Roman"/>
                <w:sz w:val="24"/>
                <w:szCs w:val="24"/>
              </w:rPr>
              <w:t> </w:t>
            </w:r>
            <w:r w:rsidRPr="00397752" w:rsidR="000774C6">
              <w:rPr>
                <w:rFonts w:ascii="Times New Roman" w:hAnsi="Times New Roman" w:cs="Times New Roman"/>
                <w:sz w:val="24"/>
                <w:szCs w:val="24"/>
              </w:rPr>
              <w:t>1488/94, kā arī Padomes direktīvu 76/769/EEK un Komisijas direktīvu 91/155/EEK, direktīvu 93/67/EEK, direktīvu 93/105/EK un direktīvu 2000/21/EK</w:t>
            </w:r>
            <w:r w:rsidRPr="00397752" w:rsidR="000D1F67">
              <w:rPr>
                <w:rFonts w:ascii="Times New Roman" w:hAnsi="Times New Roman" w:cs="Times New Roman"/>
                <w:sz w:val="24"/>
                <w:szCs w:val="24"/>
              </w:rPr>
              <w:t>;</w:t>
            </w:r>
            <w:r w:rsidRPr="00397752" w:rsidR="000774C6">
              <w:rPr>
                <w:rFonts w:ascii="Times New Roman" w:hAnsi="Times New Roman" w:cs="Times New Roman"/>
                <w:sz w:val="24"/>
                <w:szCs w:val="24"/>
              </w:rPr>
              <w:t xml:space="preserve"> </w:t>
            </w:r>
          </w:p>
          <w:p w:rsidR="00A06BB0" w:rsidRPr="00397752" w:rsidP="00B54490" w14:paraId="2FBDE2BE" w14:textId="250561DC">
            <w:pPr>
              <w:spacing w:after="0" w:line="240" w:lineRule="auto"/>
              <w:ind w:left="82" w:firstLine="284"/>
              <w:jc w:val="both"/>
              <w:rPr>
                <w:rFonts w:ascii="Times New Roman" w:hAnsi="Times New Roman" w:cs="Times New Roman"/>
                <w:sz w:val="24"/>
                <w:szCs w:val="24"/>
              </w:rPr>
            </w:pPr>
            <w:r w:rsidRPr="00397752">
              <w:rPr>
                <w:rFonts w:ascii="Times New Roman" w:hAnsi="Times New Roman" w:cs="Times New Roman"/>
                <w:sz w:val="24"/>
                <w:szCs w:val="24"/>
              </w:rPr>
              <w:t xml:space="preserve">- </w:t>
            </w:r>
            <w:r w:rsidRPr="00397752" w:rsidR="000774C6">
              <w:rPr>
                <w:rFonts w:ascii="Times New Roman" w:hAnsi="Times New Roman" w:cs="Times New Roman"/>
                <w:sz w:val="24"/>
                <w:szCs w:val="24"/>
              </w:rPr>
              <w:t>2008.</w:t>
            </w:r>
            <w:r w:rsidRPr="00397752" w:rsidR="00F21192">
              <w:rPr>
                <w:rFonts w:ascii="Times New Roman" w:hAnsi="Times New Roman" w:cs="Times New Roman"/>
                <w:sz w:val="24"/>
                <w:szCs w:val="24"/>
              </w:rPr>
              <w:t> </w:t>
            </w:r>
            <w:r w:rsidRPr="00397752" w:rsidR="000774C6">
              <w:rPr>
                <w:rFonts w:ascii="Times New Roman" w:hAnsi="Times New Roman" w:cs="Times New Roman"/>
                <w:sz w:val="24"/>
                <w:szCs w:val="24"/>
              </w:rPr>
              <w:t>gada 16.</w:t>
            </w:r>
            <w:r w:rsidRPr="00397752" w:rsidR="00F21192">
              <w:rPr>
                <w:rFonts w:ascii="Times New Roman" w:hAnsi="Times New Roman" w:cs="Times New Roman"/>
                <w:sz w:val="24"/>
                <w:szCs w:val="24"/>
              </w:rPr>
              <w:t> </w:t>
            </w:r>
            <w:r w:rsidRPr="00397752" w:rsidR="000774C6">
              <w:rPr>
                <w:rFonts w:ascii="Times New Roman" w:hAnsi="Times New Roman" w:cs="Times New Roman"/>
                <w:sz w:val="24"/>
                <w:szCs w:val="24"/>
              </w:rPr>
              <w:t xml:space="preserve">decembra </w:t>
            </w:r>
            <w:r w:rsidR="0035085C">
              <w:rPr>
                <w:rFonts w:ascii="Times New Roman" w:hAnsi="Times New Roman" w:cs="Times New Roman"/>
                <w:sz w:val="24"/>
                <w:szCs w:val="24"/>
              </w:rPr>
              <w:t>R</w:t>
            </w:r>
            <w:r w:rsidRPr="00397752" w:rsidR="000774C6">
              <w:rPr>
                <w:rFonts w:ascii="Times New Roman" w:hAnsi="Times New Roman" w:cs="Times New Roman"/>
                <w:sz w:val="24"/>
                <w:szCs w:val="24"/>
              </w:rPr>
              <w:t>egulas (EK) Nr.</w:t>
            </w:r>
            <w:r w:rsidR="0035085C">
              <w:rPr>
                <w:rFonts w:ascii="Times New Roman" w:hAnsi="Times New Roman" w:cs="Times New Roman"/>
                <w:sz w:val="24"/>
                <w:szCs w:val="24"/>
              </w:rPr>
              <w:t> </w:t>
            </w:r>
            <w:r w:rsidRPr="00397752" w:rsidR="000774C6">
              <w:rPr>
                <w:rFonts w:ascii="Times New Roman" w:hAnsi="Times New Roman" w:cs="Times New Roman"/>
                <w:sz w:val="24"/>
                <w:szCs w:val="24"/>
              </w:rPr>
              <w:t xml:space="preserve">1272/2008 par vielu un maisījumu klasificēšanu, marķēšanu un iepakošanu un ar ko groza un atceļ direktīvas 67/548/EEK un 1999/45/EK un groza </w:t>
            </w:r>
            <w:r w:rsidR="0035085C">
              <w:rPr>
                <w:rFonts w:ascii="Times New Roman" w:hAnsi="Times New Roman" w:cs="Times New Roman"/>
                <w:sz w:val="24"/>
                <w:szCs w:val="24"/>
              </w:rPr>
              <w:t>R</w:t>
            </w:r>
            <w:r w:rsidRPr="00397752" w:rsidR="000774C6">
              <w:rPr>
                <w:rFonts w:ascii="Times New Roman" w:hAnsi="Times New Roman" w:cs="Times New Roman"/>
                <w:sz w:val="24"/>
                <w:szCs w:val="24"/>
              </w:rPr>
              <w:t>egulu (EK) Nr.</w:t>
            </w:r>
            <w:r w:rsidR="0035085C">
              <w:rPr>
                <w:rFonts w:ascii="Times New Roman" w:hAnsi="Times New Roman" w:cs="Times New Roman"/>
                <w:sz w:val="24"/>
                <w:szCs w:val="24"/>
              </w:rPr>
              <w:t> </w:t>
            </w:r>
            <w:r w:rsidRPr="00397752" w:rsidR="000774C6">
              <w:rPr>
                <w:rFonts w:ascii="Times New Roman" w:hAnsi="Times New Roman" w:cs="Times New Roman"/>
                <w:sz w:val="24"/>
                <w:szCs w:val="24"/>
              </w:rPr>
              <w:t>1907/2006</w:t>
            </w:r>
            <w:r w:rsidRPr="00397752" w:rsidR="000D1F67">
              <w:rPr>
                <w:rFonts w:ascii="Times New Roman" w:hAnsi="Times New Roman" w:cs="Times New Roman"/>
                <w:sz w:val="24"/>
                <w:szCs w:val="24"/>
              </w:rPr>
              <w:t>;</w:t>
            </w:r>
          </w:p>
          <w:p w:rsidR="000774C6" w:rsidRPr="00397752" w:rsidP="00B54490" w14:paraId="22B04DC5" w14:textId="2B572DE1">
            <w:pPr>
              <w:spacing w:after="0" w:line="240" w:lineRule="auto"/>
              <w:ind w:left="82" w:firstLine="284"/>
              <w:jc w:val="both"/>
              <w:rPr>
                <w:rFonts w:ascii="Times New Roman" w:hAnsi="Times New Roman" w:cs="Times New Roman"/>
                <w:sz w:val="24"/>
                <w:szCs w:val="24"/>
              </w:rPr>
            </w:pPr>
            <w:r w:rsidRPr="00397752">
              <w:rPr>
                <w:rFonts w:ascii="Times New Roman" w:hAnsi="Times New Roman" w:cs="Times New Roman"/>
                <w:sz w:val="24"/>
                <w:szCs w:val="24"/>
              </w:rPr>
              <w:t xml:space="preserve">- </w:t>
            </w:r>
            <w:r w:rsidRPr="00397752">
              <w:rPr>
                <w:rFonts w:ascii="Times New Roman" w:hAnsi="Times New Roman" w:cs="Times New Roman"/>
                <w:sz w:val="24"/>
                <w:szCs w:val="24"/>
              </w:rPr>
              <w:t>2012.</w:t>
            </w:r>
            <w:r w:rsidRPr="00397752" w:rsidR="00F21192">
              <w:rPr>
                <w:rFonts w:ascii="Times New Roman" w:hAnsi="Times New Roman" w:cs="Times New Roman"/>
                <w:sz w:val="24"/>
                <w:szCs w:val="24"/>
              </w:rPr>
              <w:t> </w:t>
            </w:r>
            <w:r w:rsidRPr="00397752">
              <w:rPr>
                <w:rFonts w:ascii="Times New Roman" w:hAnsi="Times New Roman" w:cs="Times New Roman"/>
                <w:sz w:val="24"/>
                <w:szCs w:val="24"/>
              </w:rPr>
              <w:t>gada</w:t>
            </w:r>
            <w:r w:rsidRPr="00397752" w:rsidR="00F21192">
              <w:rPr>
                <w:rFonts w:ascii="Times New Roman" w:hAnsi="Times New Roman" w:cs="Times New Roman"/>
                <w:sz w:val="24"/>
                <w:szCs w:val="24"/>
              </w:rPr>
              <w:t xml:space="preserve"> </w:t>
            </w:r>
            <w:r w:rsidRPr="00397752">
              <w:rPr>
                <w:rFonts w:ascii="Times New Roman" w:hAnsi="Times New Roman" w:cs="Times New Roman"/>
                <w:sz w:val="24"/>
                <w:szCs w:val="24"/>
              </w:rPr>
              <w:t xml:space="preserve">22. maija </w:t>
            </w:r>
            <w:r w:rsidR="0035085C">
              <w:rPr>
                <w:rFonts w:ascii="Times New Roman" w:hAnsi="Times New Roman" w:cs="Times New Roman"/>
                <w:sz w:val="24"/>
                <w:szCs w:val="24"/>
              </w:rPr>
              <w:t>R</w:t>
            </w:r>
            <w:r w:rsidRPr="00397752">
              <w:rPr>
                <w:rFonts w:ascii="Times New Roman" w:hAnsi="Times New Roman" w:cs="Times New Roman"/>
                <w:sz w:val="24"/>
                <w:szCs w:val="24"/>
              </w:rPr>
              <w:t>egulas (ES) Nr.</w:t>
            </w:r>
            <w:r w:rsidR="0035085C">
              <w:rPr>
                <w:rFonts w:ascii="Times New Roman" w:hAnsi="Times New Roman" w:cs="Times New Roman"/>
                <w:sz w:val="24"/>
                <w:szCs w:val="24"/>
              </w:rPr>
              <w:t> </w:t>
            </w:r>
            <w:r w:rsidRPr="00397752">
              <w:rPr>
                <w:rFonts w:ascii="Times New Roman" w:hAnsi="Times New Roman" w:cs="Times New Roman"/>
                <w:sz w:val="24"/>
                <w:szCs w:val="24"/>
              </w:rPr>
              <w:t>528/2012 par biocīdu piedāvāšanu tirgū un lietošanu.</w:t>
            </w:r>
          </w:p>
          <w:p w:rsidR="008D0158" w:rsidRPr="00397752" w:rsidP="008D0158" w14:paraId="60A441A0" w14:textId="77777777">
            <w:pPr>
              <w:spacing w:after="0" w:line="240" w:lineRule="auto"/>
              <w:ind w:left="82" w:firstLine="284"/>
              <w:jc w:val="both"/>
              <w:rPr>
                <w:rFonts w:ascii="Times New Roman" w:hAnsi="Times New Roman" w:cs="Times New Roman"/>
                <w:sz w:val="24"/>
                <w:szCs w:val="24"/>
              </w:rPr>
            </w:pPr>
            <w:r w:rsidRPr="00397752">
              <w:rPr>
                <w:rFonts w:ascii="Times New Roman" w:hAnsi="Times New Roman" w:cs="Times New Roman"/>
                <w:sz w:val="24"/>
                <w:szCs w:val="24"/>
              </w:rPr>
              <w:t xml:space="preserve">Šobrīd Ķīmisko vielu likuma 4. panta sestā daļa noteic, ka ievestās bīstamās ķīmiskās vielas un maisījumus, kuriem noteikti īpaši ierobežojumi vai aizliegumi, uz valsts robežas (muitas) kontrolē Valsts ieņēmumu dienesta muitas iestādes. </w:t>
            </w:r>
          </w:p>
          <w:p w:rsidR="008D0158" w:rsidRPr="00397752" w:rsidP="00397752" w14:paraId="187686C5" w14:textId="77777777">
            <w:pPr>
              <w:spacing w:after="0" w:line="240" w:lineRule="auto"/>
              <w:ind w:left="83" w:firstLine="201"/>
              <w:jc w:val="both"/>
              <w:rPr>
                <w:rFonts w:ascii="Times New Roman" w:hAnsi="Times New Roman" w:cs="Times New Roman"/>
                <w:sz w:val="24"/>
                <w:szCs w:val="24"/>
              </w:rPr>
            </w:pPr>
            <w:r w:rsidRPr="00397752">
              <w:rPr>
                <w:rFonts w:ascii="Times New Roman" w:hAnsi="Times New Roman" w:cs="Times New Roman"/>
                <w:sz w:val="24"/>
                <w:szCs w:val="24"/>
              </w:rPr>
              <w:t>Muitas likuma 3. panta pirmajā daļā ir noteikts, ka Eiropas Parlamenta un Padomes 2013. gada 9. oktobra Regula (ES) Nr.</w:t>
            </w:r>
            <w:r w:rsidR="0035085C">
              <w:rPr>
                <w:rFonts w:ascii="Times New Roman" w:hAnsi="Times New Roman" w:cs="Times New Roman"/>
                <w:sz w:val="24"/>
                <w:szCs w:val="24"/>
              </w:rPr>
              <w:t> </w:t>
            </w:r>
            <w:r w:rsidRPr="00397752">
              <w:rPr>
                <w:rFonts w:ascii="Times New Roman" w:hAnsi="Times New Roman" w:cs="Times New Roman"/>
                <w:sz w:val="24"/>
                <w:szCs w:val="24"/>
              </w:rPr>
              <w:t>952/2013, ar ko izveido Savienības Muitas kodeksu  5. panta 1.</w:t>
            </w:r>
            <w:r w:rsidR="0035085C">
              <w:rPr>
                <w:rFonts w:ascii="Times New Roman" w:hAnsi="Times New Roman" w:cs="Times New Roman"/>
                <w:sz w:val="24"/>
                <w:szCs w:val="24"/>
              </w:rPr>
              <w:t> </w:t>
            </w:r>
            <w:r w:rsidRPr="00397752">
              <w:rPr>
                <w:rFonts w:ascii="Times New Roman" w:hAnsi="Times New Roman" w:cs="Times New Roman"/>
                <w:sz w:val="24"/>
                <w:szCs w:val="24"/>
              </w:rPr>
              <w:t xml:space="preserve">punkta izpratnē muitas administrācija Latvijas Republikā ir Valsts ieņēmumu dienests, līdz ar to pants tiek precizēts, nosakot, ka uz valsts robežas bīstamās ķīmiskās vielas un maisījumus, kuriem </w:t>
            </w:r>
            <w:r w:rsidRPr="00397752">
              <w:rPr>
                <w:rFonts w:ascii="Times New Roman" w:hAnsi="Times New Roman" w:cs="Times New Roman"/>
                <w:sz w:val="24"/>
                <w:szCs w:val="24"/>
              </w:rPr>
              <w:t>noteikti īpaši ierobežojumi vai aizliegumi, kontrolē Valsts ieņēmumu dienests.</w:t>
            </w:r>
          </w:p>
          <w:p w:rsidR="00F279BD" w:rsidRPr="00397752" w:rsidP="00397752" w14:paraId="161CFFC5" w14:textId="77777777">
            <w:pPr>
              <w:spacing w:after="0" w:line="240" w:lineRule="auto"/>
              <w:ind w:left="83" w:firstLine="201"/>
              <w:jc w:val="both"/>
              <w:rPr>
                <w:rFonts w:ascii="Times New Roman" w:hAnsi="Times New Roman" w:cs="Times New Roman"/>
                <w:sz w:val="24"/>
                <w:szCs w:val="24"/>
              </w:rPr>
            </w:pPr>
            <w:r w:rsidRPr="00397752">
              <w:rPr>
                <w:rFonts w:ascii="Times New Roman" w:hAnsi="Times New Roman" w:cs="Times New Roman"/>
                <w:sz w:val="24"/>
                <w:szCs w:val="24"/>
              </w:rPr>
              <w:t xml:space="preserve">Valsts ieņēmumu dienests (muitu) un uzraudzības iestādes savstarpēji noslēdz starpresoru vienošanos, </w:t>
            </w:r>
            <w:r w:rsidRPr="00397752" w:rsidR="008A6CC3">
              <w:rPr>
                <w:rFonts w:ascii="Times New Roman" w:hAnsi="Times New Roman" w:cs="Times New Roman"/>
                <w:sz w:val="24"/>
                <w:szCs w:val="24"/>
              </w:rPr>
              <w:t>kurā noteikta sadarbības kārtība par to,</w:t>
            </w:r>
            <w:r w:rsidRPr="00397752">
              <w:rPr>
                <w:rFonts w:ascii="Times New Roman" w:hAnsi="Times New Roman" w:cs="Times New Roman"/>
                <w:sz w:val="24"/>
                <w:szCs w:val="24"/>
              </w:rPr>
              <w:t xml:space="preserve"> kā uz valsts robežas tiek kontrolētas ievestās bīstamās ķīmiskās vielas un maisījumi, kuriem noteikti īpaši ierobežojumi vai aizliegumi.</w:t>
            </w:r>
          </w:p>
          <w:p w:rsidR="00777101" w:rsidRPr="00397752" w:rsidP="00397752" w14:paraId="718CF7FD" w14:textId="77777777">
            <w:pPr>
              <w:spacing w:after="0" w:line="240" w:lineRule="auto"/>
              <w:ind w:left="83" w:firstLine="201"/>
              <w:jc w:val="both"/>
              <w:rPr>
                <w:rFonts w:ascii="Times New Roman" w:hAnsi="Times New Roman" w:cs="Times New Roman"/>
                <w:sz w:val="24"/>
                <w:szCs w:val="24"/>
              </w:rPr>
            </w:pPr>
            <w:r w:rsidRPr="00397752">
              <w:rPr>
                <w:rFonts w:ascii="Times New Roman" w:hAnsi="Times New Roman" w:cs="Times New Roman"/>
                <w:sz w:val="24"/>
                <w:szCs w:val="24"/>
              </w:rPr>
              <w:t>Ķīmisko vielu likuma 4. panta 6.</w:t>
            </w:r>
            <w:r w:rsidRPr="00397752">
              <w:rPr>
                <w:rFonts w:ascii="Times New Roman" w:hAnsi="Times New Roman" w:cs="Times New Roman"/>
                <w:sz w:val="24"/>
                <w:szCs w:val="24"/>
                <w:vertAlign w:val="superscript"/>
              </w:rPr>
              <w:t>1</w:t>
            </w:r>
            <w:r w:rsidRPr="00397752" w:rsidR="001106FC">
              <w:rPr>
                <w:rFonts w:ascii="Times New Roman" w:hAnsi="Times New Roman" w:cs="Times New Roman"/>
                <w:sz w:val="24"/>
                <w:szCs w:val="24"/>
              </w:rPr>
              <w:t> </w:t>
            </w:r>
            <w:r w:rsidRPr="00397752">
              <w:rPr>
                <w:rFonts w:ascii="Times New Roman" w:hAnsi="Times New Roman" w:cs="Times New Roman"/>
                <w:sz w:val="24"/>
                <w:szCs w:val="24"/>
              </w:rPr>
              <w:t>daļā</w:t>
            </w:r>
            <w:r w:rsidRPr="00397752" w:rsidR="00B54490">
              <w:rPr>
                <w:rFonts w:ascii="Times New Roman" w:hAnsi="Times New Roman" w:cs="Times New Roman"/>
                <w:sz w:val="24"/>
                <w:szCs w:val="24"/>
              </w:rPr>
              <w:t xml:space="preserve"> </w:t>
            </w:r>
            <w:r w:rsidRPr="00397752" w:rsidR="00827E04">
              <w:rPr>
                <w:rFonts w:ascii="Times New Roman" w:hAnsi="Times New Roman" w:cs="Times New Roman"/>
                <w:sz w:val="24"/>
                <w:szCs w:val="24"/>
              </w:rPr>
              <w:t xml:space="preserve">šobrīd </w:t>
            </w:r>
            <w:r w:rsidRPr="00397752" w:rsidR="00376A2B">
              <w:rPr>
                <w:rFonts w:ascii="Times New Roman" w:hAnsi="Times New Roman" w:cs="Times New Roman"/>
                <w:sz w:val="24"/>
                <w:szCs w:val="24"/>
              </w:rPr>
              <w:t>ir noteikta</w:t>
            </w:r>
            <w:r w:rsidRPr="00397752" w:rsidR="00B54490">
              <w:rPr>
                <w:rFonts w:ascii="Times New Roman" w:hAnsi="Times New Roman" w:cs="Times New Roman"/>
                <w:sz w:val="24"/>
                <w:szCs w:val="24"/>
              </w:rPr>
              <w:t xml:space="preserve"> prasīb</w:t>
            </w:r>
            <w:r w:rsidRPr="00397752" w:rsidR="00376A2B">
              <w:rPr>
                <w:rFonts w:ascii="Times New Roman" w:hAnsi="Times New Roman" w:cs="Times New Roman"/>
                <w:sz w:val="24"/>
                <w:szCs w:val="24"/>
              </w:rPr>
              <w:t>a</w:t>
            </w:r>
            <w:r w:rsidRPr="00397752" w:rsidR="00B54490">
              <w:rPr>
                <w:rFonts w:ascii="Times New Roman" w:hAnsi="Times New Roman" w:cs="Times New Roman"/>
                <w:sz w:val="24"/>
                <w:szCs w:val="24"/>
              </w:rPr>
              <w:t>,</w:t>
            </w:r>
            <w:r w:rsidRPr="00397752" w:rsidR="00827E04">
              <w:rPr>
                <w:rFonts w:ascii="Times New Roman" w:hAnsi="Times New Roman" w:cs="Times New Roman"/>
                <w:sz w:val="24"/>
                <w:szCs w:val="24"/>
              </w:rPr>
              <w:t xml:space="preserve"> ka Patērētāju tiesību aizsardzības centrs pārbauda būvizstrādājumu atbilstību normatīvo aktu prasībām</w:t>
            </w:r>
            <w:r w:rsidRPr="00397752" w:rsidR="00B54490">
              <w:rPr>
                <w:rFonts w:ascii="Times New Roman" w:hAnsi="Times New Roman" w:cs="Times New Roman"/>
                <w:sz w:val="24"/>
                <w:szCs w:val="24"/>
              </w:rPr>
              <w:t>,</w:t>
            </w:r>
            <w:r w:rsidRPr="00397752" w:rsidR="00827E04">
              <w:rPr>
                <w:rFonts w:ascii="Times New Roman" w:hAnsi="Times New Roman" w:cs="Times New Roman"/>
                <w:sz w:val="24"/>
                <w:szCs w:val="24"/>
              </w:rPr>
              <w:t xml:space="preserve"> </w:t>
            </w:r>
            <w:r w:rsidRPr="00397752" w:rsidR="00376A2B">
              <w:rPr>
                <w:rFonts w:ascii="Times New Roman" w:hAnsi="Times New Roman" w:cs="Times New Roman"/>
                <w:sz w:val="24"/>
                <w:szCs w:val="24"/>
              </w:rPr>
              <w:t xml:space="preserve">ko </w:t>
            </w:r>
            <w:r w:rsidRPr="00397752" w:rsidR="00B54490">
              <w:rPr>
                <w:rFonts w:ascii="Times New Roman" w:hAnsi="Times New Roman" w:cs="Times New Roman"/>
                <w:sz w:val="24"/>
                <w:szCs w:val="24"/>
              </w:rPr>
              <w:t>nepieciešams svītrot, jo Patērētāju tiesību aizsardzības centra</w:t>
            </w:r>
            <w:r w:rsidRPr="00397752" w:rsidR="00132854">
              <w:rPr>
                <w:rFonts w:ascii="Times New Roman" w:hAnsi="Times New Roman" w:cs="Times New Roman"/>
                <w:sz w:val="24"/>
                <w:szCs w:val="24"/>
              </w:rPr>
              <w:t xml:space="preserve"> kompetence būvizstrādājumu jomas uzraudzībā izriet no Būvniecības likuma un Ministru kabineta 2014.</w:t>
            </w:r>
            <w:r w:rsidRPr="00397752" w:rsidR="00376A2B">
              <w:rPr>
                <w:rFonts w:ascii="Times New Roman" w:hAnsi="Times New Roman" w:cs="Times New Roman"/>
                <w:sz w:val="24"/>
                <w:szCs w:val="24"/>
              </w:rPr>
              <w:t> </w:t>
            </w:r>
            <w:r w:rsidRPr="00397752" w:rsidR="00132854">
              <w:rPr>
                <w:rFonts w:ascii="Times New Roman" w:hAnsi="Times New Roman" w:cs="Times New Roman"/>
                <w:sz w:val="24"/>
                <w:szCs w:val="24"/>
              </w:rPr>
              <w:t>gada 25.</w:t>
            </w:r>
            <w:r w:rsidRPr="00397752" w:rsidR="00376A2B">
              <w:rPr>
                <w:rFonts w:ascii="Times New Roman" w:hAnsi="Times New Roman" w:cs="Times New Roman"/>
                <w:sz w:val="24"/>
                <w:szCs w:val="24"/>
              </w:rPr>
              <w:t> </w:t>
            </w:r>
            <w:r w:rsidRPr="00397752" w:rsidR="00132854">
              <w:rPr>
                <w:rFonts w:ascii="Times New Roman" w:hAnsi="Times New Roman" w:cs="Times New Roman"/>
                <w:sz w:val="24"/>
                <w:szCs w:val="24"/>
              </w:rPr>
              <w:t>marta noteikumiem Nr.</w:t>
            </w:r>
            <w:r w:rsidRPr="00397752" w:rsidR="005F100D">
              <w:rPr>
                <w:rFonts w:ascii="Times New Roman" w:hAnsi="Times New Roman" w:cs="Times New Roman"/>
                <w:sz w:val="24"/>
                <w:szCs w:val="24"/>
              </w:rPr>
              <w:t> </w:t>
            </w:r>
            <w:r w:rsidRPr="00397752" w:rsidR="001A4F3D">
              <w:rPr>
                <w:rFonts w:ascii="Times New Roman" w:hAnsi="Times New Roman" w:cs="Times New Roman"/>
                <w:sz w:val="24"/>
                <w:szCs w:val="24"/>
              </w:rPr>
              <w:t>156</w:t>
            </w:r>
            <w:r w:rsidRPr="00397752" w:rsidR="00092241">
              <w:rPr>
                <w:rFonts w:ascii="Times New Roman" w:hAnsi="Times New Roman" w:cs="Times New Roman"/>
                <w:sz w:val="24"/>
                <w:szCs w:val="24"/>
              </w:rPr>
              <w:t xml:space="preserve"> „</w:t>
            </w:r>
            <w:r w:rsidRPr="00397752" w:rsidR="00132854">
              <w:rPr>
                <w:rFonts w:ascii="Times New Roman" w:hAnsi="Times New Roman" w:cs="Times New Roman"/>
                <w:sz w:val="24"/>
                <w:szCs w:val="24"/>
              </w:rPr>
              <w:t>Būvizstrādājumu tirgus uzraudzības kārtība”.</w:t>
            </w:r>
          </w:p>
          <w:p w:rsidR="003D7A54" w:rsidP="003D7A54" w14:paraId="0BD3F8B7" w14:textId="77777777">
            <w:pPr>
              <w:spacing w:after="0" w:line="240" w:lineRule="auto"/>
              <w:ind w:left="85" w:firstLine="282"/>
              <w:jc w:val="both"/>
              <w:rPr>
                <w:rFonts w:ascii="Times New Roman" w:hAnsi="Times New Roman"/>
                <w:sz w:val="24"/>
                <w:szCs w:val="24"/>
              </w:rPr>
            </w:pPr>
            <w:r>
              <w:rPr>
                <w:rFonts w:ascii="Times New Roman" w:hAnsi="Times New Roman"/>
                <w:sz w:val="24"/>
                <w:szCs w:val="24"/>
              </w:rPr>
              <w:t xml:space="preserve">Ķīmisko vielu likuma 16. pants tiek papildināts ar trešo daļu, kurā tiek paredzēts deleģējums Ministru kabinetam noteikt atbildīgās institūcijas darbībām ar ozona slāni noārdošām vielām un fluorētām siltumnīcefekta gāzēm. Tieslietu ministrija, sniedzot 2017. gada 26. janvāra atzinumu Nr. 1-9.1/72 par </w:t>
            </w:r>
            <w:bookmarkStart w:id="0" w:name="_GoBack"/>
            <w:bookmarkEnd w:id="0"/>
            <w:r>
              <w:rPr>
                <w:rFonts w:ascii="Times New Roman" w:hAnsi="Times New Roman"/>
                <w:sz w:val="24"/>
                <w:szCs w:val="24"/>
              </w:rPr>
              <w:t>Ministru kabineta noteikumu projektu “Grozījumi Ministru kabineta 2011. gada 12. jūlija noteikumos Nr. 563 “Noteikumi par īpašiem ierobežojumiem un aizliegumiem attiecībā uz darbībām ar ozona slāni noārdošām vielām un fluorētām siltumnīcefekta gāzēm””, ir norādījusi, ka minētajos noteikumos ir noteiktas vairākas atbildīgās institūcijas, bet to noteikšanai nav nepieciešamā deleģējuma. Prasība noteikt atbildīgās institūcijas izriet no Eiropas Parlamenta un Padomes 2014. gada 16. aprīļa Regulas (ES) Nr. 517/2014 par fluorētām siltumnīcefekta gāzēm un ar ko atceļ Regulu (EK) Nr. 842/2006. </w:t>
            </w:r>
          </w:p>
          <w:p w:rsidR="00E01111" w:rsidRPr="00397752" w:rsidP="003D7A54" w14:paraId="0BAEB9CE" w14:textId="5DF941FF">
            <w:pPr>
              <w:spacing w:after="0" w:line="240" w:lineRule="auto"/>
              <w:ind w:left="82" w:firstLine="284"/>
              <w:jc w:val="both"/>
              <w:rPr>
                <w:rFonts w:ascii="Times New Roman" w:hAnsi="Times New Roman" w:cs="Times New Roman"/>
                <w:sz w:val="24"/>
                <w:szCs w:val="24"/>
              </w:rPr>
            </w:pPr>
            <w:r w:rsidRPr="00397752">
              <w:rPr>
                <w:rFonts w:ascii="Times New Roman" w:hAnsi="Times New Roman" w:cs="Times New Roman"/>
                <w:sz w:val="24"/>
                <w:szCs w:val="24"/>
              </w:rPr>
              <w:t xml:space="preserve"> </w:t>
            </w:r>
            <w:r w:rsidRPr="00397752">
              <w:rPr>
                <w:rFonts w:ascii="Times New Roman" w:hAnsi="Times New Roman" w:cs="Times New Roman"/>
                <w:sz w:val="24"/>
                <w:szCs w:val="24"/>
              </w:rPr>
              <w:t>Ar likumprojekt</w:t>
            </w:r>
            <w:r w:rsidR="0035085C">
              <w:rPr>
                <w:rFonts w:ascii="Times New Roman" w:hAnsi="Times New Roman" w:cs="Times New Roman"/>
                <w:sz w:val="24"/>
                <w:szCs w:val="24"/>
              </w:rPr>
              <w:t>a</w:t>
            </w:r>
            <w:r w:rsidRPr="00397752">
              <w:rPr>
                <w:rFonts w:ascii="Times New Roman" w:hAnsi="Times New Roman" w:cs="Times New Roman"/>
                <w:sz w:val="24"/>
                <w:szCs w:val="24"/>
              </w:rPr>
              <w:t xml:space="preserve"> 2.</w:t>
            </w:r>
            <w:r w:rsidRPr="00397752" w:rsidR="00F3657A">
              <w:rPr>
                <w:rFonts w:ascii="Times New Roman" w:hAnsi="Times New Roman" w:cs="Times New Roman"/>
                <w:sz w:val="24"/>
                <w:szCs w:val="24"/>
              </w:rPr>
              <w:t> </w:t>
            </w:r>
            <w:r w:rsidRPr="00397752">
              <w:rPr>
                <w:rFonts w:ascii="Times New Roman" w:hAnsi="Times New Roman" w:cs="Times New Roman"/>
                <w:sz w:val="24"/>
                <w:szCs w:val="24"/>
              </w:rPr>
              <w:t>p</w:t>
            </w:r>
            <w:r w:rsidR="0035085C">
              <w:rPr>
                <w:rFonts w:ascii="Times New Roman" w:hAnsi="Times New Roman" w:cs="Times New Roman"/>
                <w:sz w:val="24"/>
                <w:szCs w:val="24"/>
              </w:rPr>
              <w:t>antu</w:t>
            </w:r>
            <w:r w:rsidRPr="00397752">
              <w:rPr>
                <w:rFonts w:ascii="Times New Roman" w:hAnsi="Times New Roman" w:cs="Times New Roman"/>
                <w:sz w:val="24"/>
                <w:szCs w:val="24"/>
              </w:rPr>
              <w:t xml:space="preserve"> tiek labota neprecizit</w:t>
            </w:r>
            <w:r w:rsidRPr="00397752" w:rsidR="000E1650">
              <w:rPr>
                <w:rFonts w:ascii="Times New Roman" w:hAnsi="Times New Roman" w:cs="Times New Roman"/>
                <w:sz w:val="24"/>
                <w:szCs w:val="24"/>
              </w:rPr>
              <w:t>āte</w:t>
            </w:r>
            <w:r w:rsidR="00C65707">
              <w:rPr>
                <w:rFonts w:ascii="Times New Roman" w:hAnsi="Times New Roman" w:cs="Times New Roman"/>
                <w:sz w:val="24"/>
                <w:szCs w:val="24"/>
              </w:rPr>
              <w:t xml:space="preserve"> Ķīmisko vielu likuma 10. panta otrajā daļā</w:t>
            </w:r>
            <w:r w:rsidRPr="00397752" w:rsidR="000E1650">
              <w:rPr>
                <w:rFonts w:ascii="Times New Roman" w:hAnsi="Times New Roman" w:cs="Times New Roman"/>
                <w:sz w:val="24"/>
                <w:szCs w:val="24"/>
              </w:rPr>
              <w:t>, kas radās, stājoties spēkā</w:t>
            </w:r>
            <w:r w:rsidRPr="00397752">
              <w:rPr>
                <w:rFonts w:ascii="Times New Roman" w:hAnsi="Times New Roman" w:cs="Times New Roman"/>
                <w:sz w:val="24"/>
                <w:szCs w:val="24"/>
              </w:rPr>
              <w:t xml:space="preserve"> visiem pārejas perioda nosacījumiem, t.i., tiek noteikts, ka ķīmiskās vielas un maisījumi ir jāklasificē saskaņā ar Eiropas Parlamenta un Padomes 2008. gada 16. decembra Regulu Nr. 1272/2008 par vielu un maisījumu klasificēšanu, marķēšanu un iepakošanu un ar ko groza un atceļ direktīvas 67/548/EEK un 1999/45/EK un groza </w:t>
            </w:r>
            <w:r w:rsidR="00C65707">
              <w:rPr>
                <w:rFonts w:ascii="Times New Roman" w:hAnsi="Times New Roman" w:cs="Times New Roman"/>
                <w:sz w:val="24"/>
                <w:szCs w:val="24"/>
              </w:rPr>
              <w:t>R</w:t>
            </w:r>
            <w:r w:rsidRPr="00397752">
              <w:rPr>
                <w:rFonts w:ascii="Times New Roman" w:hAnsi="Times New Roman" w:cs="Times New Roman"/>
                <w:sz w:val="24"/>
                <w:szCs w:val="24"/>
              </w:rPr>
              <w:t>egulu (EK) Nr. 1907/2006.</w:t>
            </w:r>
          </w:p>
          <w:p w:rsidR="00423464" w:rsidRPr="00397752" w:rsidP="00A272F9" w14:paraId="491ADB51" w14:textId="7DB8439C">
            <w:pPr>
              <w:spacing w:after="0" w:line="240" w:lineRule="auto"/>
              <w:ind w:left="82" w:firstLine="284"/>
              <w:jc w:val="both"/>
              <w:rPr>
                <w:rFonts w:ascii="Times New Roman" w:hAnsi="Times New Roman" w:cs="Times New Roman"/>
                <w:sz w:val="24"/>
                <w:szCs w:val="24"/>
              </w:rPr>
            </w:pPr>
            <w:r w:rsidRPr="00397752">
              <w:rPr>
                <w:rFonts w:ascii="Times New Roman" w:hAnsi="Times New Roman" w:cs="Times New Roman"/>
                <w:sz w:val="24"/>
                <w:szCs w:val="24"/>
              </w:rPr>
              <w:t>Likumprojektā svītrotas atsauces uz Eiropas P</w:t>
            </w:r>
            <w:r w:rsidRPr="00397752" w:rsidR="00A272F9">
              <w:rPr>
                <w:rFonts w:ascii="Times New Roman" w:hAnsi="Times New Roman" w:cs="Times New Roman"/>
                <w:sz w:val="24"/>
                <w:szCs w:val="24"/>
              </w:rPr>
              <w:t xml:space="preserve">arlamenta un Padomes direktīvām, kas zaudējušas spēku līdz ar Eiropas Parlamenta un Padomes 2008. gada 16. decembra Regulas Nr. 1272/2008 par vielu un maisījumu klasificēšanu, marķēšanu un iepakošanu un ar ko groza un atceļ direktīvas 67/548/EEK un 1999/45/EK un groza </w:t>
            </w:r>
            <w:r w:rsidR="00C65707">
              <w:rPr>
                <w:rFonts w:ascii="Times New Roman" w:hAnsi="Times New Roman" w:cs="Times New Roman"/>
                <w:sz w:val="24"/>
                <w:szCs w:val="24"/>
              </w:rPr>
              <w:t>R</w:t>
            </w:r>
            <w:r w:rsidRPr="00397752" w:rsidR="00A272F9">
              <w:rPr>
                <w:rFonts w:ascii="Times New Roman" w:hAnsi="Times New Roman" w:cs="Times New Roman"/>
                <w:sz w:val="24"/>
                <w:szCs w:val="24"/>
              </w:rPr>
              <w:t xml:space="preserve">egulu (EK) Nr. 1907/2006 un Eiropas Parlamenta un Padomes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w:t>
            </w:r>
            <w:r w:rsidRPr="00397752" w:rsidR="00A272F9">
              <w:rPr>
                <w:rFonts w:ascii="Times New Roman" w:hAnsi="Times New Roman" w:cs="Times New Roman"/>
                <w:sz w:val="24"/>
                <w:szCs w:val="24"/>
              </w:rPr>
              <w:t>93/67/EEK, Direktīvu 93/105/EK un Direktīvu 2000/21/EK spēkā stāšanos.</w:t>
            </w:r>
          </w:p>
        </w:tc>
      </w:tr>
      <w:tr w14:paraId="008D0217" w14:textId="77777777" w:rsidTr="00A272F9">
        <w:tblPrEx>
          <w:tblW w:w="5000" w:type="pct"/>
          <w:tblCellSpacing w:w="15" w:type="dxa"/>
          <w:tblCellMar>
            <w:top w:w="30" w:type="dxa"/>
            <w:left w:w="30" w:type="dxa"/>
            <w:bottom w:w="30" w:type="dxa"/>
            <w:right w:w="30" w:type="dxa"/>
          </w:tblCellMar>
          <w:tblLook w:val="04A0"/>
        </w:tblPrEx>
        <w:trPr>
          <w:trHeight w:val="852"/>
          <w:tblCellSpacing w:w="15" w:type="dxa"/>
        </w:trPr>
        <w:tc>
          <w:tcPr>
            <w:tcW w:w="298" w:type="pct"/>
            <w:tcBorders>
              <w:top w:val="outset" w:sz="6" w:space="0" w:color="auto"/>
              <w:left w:val="outset" w:sz="6" w:space="0" w:color="auto"/>
              <w:bottom w:val="outset" w:sz="6" w:space="0" w:color="auto"/>
              <w:right w:val="outset" w:sz="6" w:space="0" w:color="auto"/>
            </w:tcBorders>
            <w:hideMark/>
          </w:tcPr>
          <w:p w:rsidR="004758E7" w:rsidRPr="001513B7" w:rsidP="006B3A7E" w14:paraId="49218B7E" w14:textId="77777777">
            <w:pPr>
              <w:spacing w:before="100" w:beforeAutospacing="1" w:after="100" w:afterAutospacing="1" w:line="360" w:lineRule="auto"/>
              <w:ind w:firstLine="59"/>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3</w:t>
            </w:r>
            <w:r w:rsidR="006B3A7E">
              <w:rPr>
                <w:rFonts w:ascii="Times New Roman" w:eastAsia="Times New Roman" w:hAnsi="Times New Roman" w:cs="Times New Roman"/>
                <w:sz w:val="24"/>
                <w:szCs w:val="24"/>
                <w:lang w:eastAsia="lv-LV"/>
              </w:rPr>
              <w:t>.</w:t>
            </w:r>
          </w:p>
        </w:tc>
        <w:tc>
          <w:tcPr>
            <w:tcW w:w="908" w:type="pct"/>
            <w:tcBorders>
              <w:top w:val="outset" w:sz="6" w:space="0" w:color="auto"/>
              <w:left w:val="outset" w:sz="6" w:space="0" w:color="auto"/>
              <w:bottom w:val="outset" w:sz="6" w:space="0" w:color="auto"/>
              <w:right w:val="outset" w:sz="6" w:space="0" w:color="auto"/>
            </w:tcBorders>
            <w:hideMark/>
          </w:tcPr>
          <w:p w:rsidR="004758E7" w:rsidRPr="00DB77BA" w:rsidP="00D72FC5" w14:paraId="26F1464E" w14:textId="77777777">
            <w:pPr>
              <w:spacing w:after="0" w:line="240" w:lineRule="auto"/>
              <w:ind w:left="56"/>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Projekta izstrādē iesaistītās institūcijas</w:t>
            </w:r>
          </w:p>
        </w:tc>
        <w:tc>
          <w:tcPr>
            <w:tcW w:w="3727" w:type="pct"/>
            <w:tcBorders>
              <w:top w:val="outset" w:sz="6" w:space="0" w:color="auto"/>
              <w:left w:val="outset" w:sz="6" w:space="0" w:color="auto"/>
              <w:bottom w:val="outset" w:sz="6" w:space="0" w:color="auto"/>
              <w:right w:val="outset" w:sz="6" w:space="0" w:color="auto"/>
            </w:tcBorders>
            <w:hideMark/>
          </w:tcPr>
          <w:p w:rsidR="004758E7" w:rsidRPr="001513B7" w:rsidP="0045708C" w14:paraId="1122D689" w14:textId="77777777">
            <w:pPr>
              <w:spacing w:after="0" w:line="240" w:lineRule="auto"/>
              <w:ind w:left="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Vides aizsardzības un reģionālās attīstības ministrija</w:t>
            </w:r>
            <w:r w:rsidR="00ED71D7">
              <w:rPr>
                <w:rFonts w:ascii="Times New Roman" w:eastAsia="Times New Roman" w:hAnsi="Times New Roman" w:cs="Times New Roman"/>
                <w:sz w:val="24"/>
                <w:szCs w:val="24"/>
                <w:lang w:eastAsia="lv-LV"/>
              </w:rPr>
              <w:t xml:space="preserve">, </w:t>
            </w:r>
            <w:r w:rsidR="00862B7A">
              <w:rPr>
                <w:rFonts w:ascii="Times New Roman" w:eastAsia="Times New Roman" w:hAnsi="Times New Roman" w:cs="Times New Roman"/>
                <w:sz w:val="24"/>
                <w:szCs w:val="24"/>
                <w:lang w:eastAsia="lv-LV"/>
              </w:rPr>
              <w:t xml:space="preserve">Ekonomikas ministrija, </w:t>
            </w:r>
            <w:r w:rsidR="00ED71D7">
              <w:rPr>
                <w:rFonts w:ascii="Times New Roman" w:eastAsia="Times New Roman" w:hAnsi="Times New Roman" w:cs="Times New Roman"/>
                <w:sz w:val="24"/>
                <w:szCs w:val="24"/>
                <w:lang w:eastAsia="lv-LV"/>
              </w:rPr>
              <w:t>Valsts vides dienests, Veselības inspekcija</w:t>
            </w:r>
          </w:p>
        </w:tc>
      </w:tr>
      <w:tr w14:paraId="0AEF35E4" w14:textId="77777777" w:rsidTr="00A272F9">
        <w:tblPrEx>
          <w:tblW w:w="5000" w:type="pct"/>
          <w:tblCellSpacing w:w="15" w:type="dxa"/>
          <w:tblCellMar>
            <w:top w:w="30" w:type="dxa"/>
            <w:left w:w="30" w:type="dxa"/>
            <w:bottom w:w="30" w:type="dxa"/>
            <w:right w:w="30" w:type="dxa"/>
          </w:tblCellMar>
          <w:tblLook w:val="04A0"/>
        </w:tblPrEx>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rsidR="004758E7" w:rsidRPr="001513B7" w:rsidP="006B3A7E" w14:paraId="3C95E84C" w14:textId="77777777">
            <w:pPr>
              <w:spacing w:before="100" w:beforeAutospacing="1" w:after="100" w:afterAutospacing="1" w:line="360" w:lineRule="auto"/>
              <w:ind w:firstLine="59"/>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4</w:t>
            </w:r>
            <w:r w:rsidR="006B3A7E">
              <w:rPr>
                <w:rFonts w:ascii="Times New Roman" w:eastAsia="Times New Roman" w:hAnsi="Times New Roman" w:cs="Times New Roman"/>
                <w:sz w:val="24"/>
                <w:szCs w:val="24"/>
                <w:lang w:eastAsia="lv-LV"/>
              </w:rPr>
              <w:t>.</w:t>
            </w:r>
          </w:p>
        </w:tc>
        <w:tc>
          <w:tcPr>
            <w:tcW w:w="908" w:type="pct"/>
            <w:tcBorders>
              <w:top w:val="outset" w:sz="6" w:space="0" w:color="auto"/>
              <w:left w:val="outset" w:sz="6" w:space="0" w:color="auto"/>
              <w:bottom w:val="outset" w:sz="6" w:space="0" w:color="auto"/>
              <w:right w:val="outset" w:sz="6" w:space="0" w:color="auto"/>
            </w:tcBorders>
            <w:hideMark/>
          </w:tcPr>
          <w:p w:rsidR="002B347A" w:rsidRPr="001513B7" w:rsidP="00D72FC5" w14:paraId="5DFD9170" w14:textId="77777777">
            <w:pPr>
              <w:spacing w:after="0" w:line="240" w:lineRule="auto"/>
              <w:ind w:left="56"/>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Cita informācija</w:t>
            </w:r>
          </w:p>
        </w:tc>
        <w:tc>
          <w:tcPr>
            <w:tcW w:w="3727" w:type="pct"/>
            <w:tcBorders>
              <w:top w:val="outset" w:sz="6" w:space="0" w:color="auto"/>
              <w:left w:val="outset" w:sz="6" w:space="0" w:color="auto"/>
              <w:bottom w:val="outset" w:sz="6" w:space="0" w:color="auto"/>
              <w:right w:val="outset" w:sz="6" w:space="0" w:color="auto"/>
            </w:tcBorders>
            <w:hideMark/>
          </w:tcPr>
          <w:p w:rsidR="00512EB1" w:rsidRPr="00A94DF5" w:rsidP="00017159" w14:paraId="63C15538" w14:textId="719F5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w:t>
            </w:r>
            <w:r w:rsidRPr="00A94DF5" w:rsidR="00774CE5">
              <w:rPr>
                <w:rFonts w:ascii="Times New Roman" w:hAnsi="Times New Roman" w:cs="Times New Roman"/>
                <w:sz w:val="24"/>
                <w:szCs w:val="24"/>
              </w:rPr>
              <w:t xml:space="preserve">rojekta izstrādē iesaistītās institūcijas, vienojoties par likumprojekta redakciju, nonāca pie secinājuma, ka lielāka vērība </w:t>
            </w:r>
            <w:r w:rsidRPr="00A94DF5" w:rsidR="00314C47">
              <w:rPr>
                <w:rFonts w:ascii="Times New Roman" w:hAnsi="Times New Roman" w:cs="Times New Roman"/>
                <w:sz w:val="24"/>
                <w:szCs w:val="24"/>
              </w:rPr>
              <w:t>jāvelta</w:t>
            </w:r>
            <w:r w:rsidRPr="00A94DF5" w:rsidR="00774CE5">
              <w:rPr>
                <w:rFonts w:ascii="Times New Roman" w:hAnsi="Times New Roman" w:cs="Times New Roman"/>
                <w:sz w:val="24"/>
                <w:szCs w:val="24"/>
              </w:rPr>
              <w:t xml:space="preserve"> Ķīmisko vielu likuma</w:t>
            </w:r>
            <w:r w:rsidRPr="00A94DF5" w:rsidR="00314C47">
              <w:rPr>
                <w:rFonts w:ascii="Times New Roman" w:hAnsi="Times New Roman" w:cs="Times New Roman"/>
                <w:sz w:val="24"/>
                <w:szCs w:val="24"/>
              </w:rPr>
              <w:t xml:space="preserve"> 4</w:t>
            </w:r>
            <w:r w:rsidRPr="00A94DF5" w:rsidR="00774CE5">
              <w:rPr>
                <w:rFonts w:ascii="Times New Roman" w:hAnsi="Times New Roman" w:cs="Times New Roman"/>
                <w:sz w:val="24"/>
                <w:szCs w:val="24"/>
              </w:rPr>
              <w:t>.</w:t>
            </w:r>
            <w:r w:rsidRPr="00A94DF5" w:rsidR="00314C47">
              <w:rPr>
                <w:rFonts w:ascii="Times New Roman" w:hAnsi="Times New Roman" w:cs="Times New Roman"/>
                <w:sz w:val="24"/>
                <w:szCs w:val="24"/>
              </w:rPr>
              <w:t> </w:t>
            </w:r>
            <w:r w:rsidRPr="00A94DF5" w:rsidR="00774CE5">
              <w:rPr>
                <w:rFonts w:ascii="Times New Roman" w:hAnsi="Times New Roman" w:cs="Times New Roman"/>
                <w:sz w:val="24"/>
                <w:szCs w:val="24"/>
              </w:rPr>
              <w:t xml:space="preserve">panta </w:t>
            </w:r>
            <w:r w:rsidRPr="00A94DF5" w:rsidR="00314C47">
              <w:rPr>
                <w:rFonts w:ascii="Times New Roman" w:hAnsi="Times New Roman" w:cs="Times New Roman"/>
                <w:sz w:val="24"/>
                <w:szCs w:val="24"/>
              </w:rPr>
              <w:t xml:space="preserve">sestās daļas </w:t>
            </w:r>
            <w:r w:rsidRPr="00A94DF5" w:rsidR="00774CE5">
              <w:rPr>
                <w:rFonts w:ascii="Times New Roman" w:hAnsi="Times New Roman" w:cs="Times New Roman"/>
                <w:sz w:val="24"/>
                <w:szCs w:val="24"/>
              </w:rPr>
              <w:t xml:space="preserve">nosacījumu īstenošanai attiecībā uz iestāžu sadarbību </w:t>
            </w:r>
            <w:r w:rsidRPr="00A94DF5" w:rsidR="008D0158">
              <w:rPr>
                <w:rFonts w:ascii="Times New Roman" w:hAnsi="Times New Roman" w:cs="Times New Roman"/>
                <w:sz w:val="24"/>
                <w:szCs w:val="24"/>
              </w:rPr>
              <w:t xml:space="preserve">Latvijā ievesto </w:t>
            </w:r>
            <w:r w:rsidRPr="00A94DF5" w:rsidR="00341B22">
              <w:rPr>
                <w:rFonts w:ascii="Times New Roman" w:hAnsi="Times New Roman" w:cs="Times New Roman"/>
                <w:sz w:val="24"/>
                <w:szCs w:val="24"/>
              </w:rPr>
              <w:t>bīstamo ķīmisko vielu un maisījumu, kuriem noteikti īpaši ierobežojumi</w:t>
            </w:r>
            <w:r w:rsidRPr="00A94DF5" w:rsidR="008D0158">
              <w:rPr>
                <w:rFonts w:ascii="Times New Roman" w:hAnsi="Times New Roman" w:cs="Times New Roman"/>
                <w:sz w:val="24"/>
                <w:szCs w:val="24"/>
              </w:rPr>
              <w:t xml:space="preserve"> vai aizliegumi</w:t>
            </w:r>
            <w:r w:rsidRPr="00A94DF5" w:rsidR="000854AE">
              <w:rPr>
                <w:rFonts w:ascii="Times New Roman" w:hAnsi="Times New Roman" w:cs="Times New Roman"/>
                <w:sz w:val="24"/>
                <w:szCs w:val="24"/>
              </w:rPr>
              <w:t>,</w:t>
            </w:r>
            <w:r w:rsidRPr="00A94DF5" w:rsidR="00341B22">
              <w:rPr>
                <w:rFonts w:ascii="Times New Roman" w:hAnsi="Times New Roman" w:cs="Times New Roman"/>
                <w:sz w:val="24"/>
                <w:szCs w:val="24"/>
              </w:rPr>
              <w:t xml:space="preserve"> </w:t>
            </w:r>
            <w:r w:rsidRPr="00A94DF5" w:rsidR="00774CE5">
              <w:rPr>
                <w:rFonts w:ascii="Times New Roman" w:hAnsi="Times New Roman" w:cs="Times New Roman"/>
                <w:sz w:val="24"/>
                <w:szCs w:val="24"/>
              </w:rPr>
              <w:t xml:space="preserve">muitas kontrolē. </w:t>
            </w:r>
          </w:p>
        </w:tc>
      </w:tr>
    </w:tbl>
    <w:p w:rsidR="004758E7" w:rsidRPr="00724057" w:rsidP="0078319C" w14:paraId="15F31890" w14:textId="77777777">
      <w:pPr>
        <w:spacing w:after="0" w:line="240" w:lineRule="auto"/>
        <w:rPr>
          <w:rFonts w:ascii="Times New Roman" w:eastAsia="Times New Roman" w:hAnsi="Times New Roman" w:cs="Times New Roman"/>
          <w:sz w:val="20"/>
          <w:szCs w:val="20"/>
          <w:lang w:eastAsia="lv-LV"/>
        </w:rPr>
      </w:pPr>
    </w:p>
    <w:tbl>
      <w:tblPr>
        <w:tblW w:w="499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6"/>
        <w:gridCol w:w="2839"/>
        <w:gridCol w:w="5658"/>
      </w:tblGrid>
      <w:tr w14:paraId="2C457CF5" w14:textId="77777777" w:rsidTr="00316195">
        <w:tblPrEx>
          <w:tblW w:w="499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758E7" w:rsidRPr="001513B7" w:rsidP="002838EA" w14:paraId="2A0210A6" w14:textId="77777777">
            <w:pPr>
              <w:spacing w:after="0" w:line="240" w:lineRule="auto"/>
              <w:ind w:firstLine="301"/>
              <w:jc w:val="center"/>
              <w:rPr>
                <w:rFonts w:ascii="Times New Roman" w:eastAsia="Times New Roman" w:hAnsi="Times New Roman" w:cs="Times New Roman"/>
                <w:b/>
                <w:bCs/>
                <w:sz w:val="24"/>
                <w:szCs w:val="24"/>
                <w:lang w:eastAsia="lv-LV"/>
              </w:rPr>
            </w:pPr>
            <w:r w:rsidRPr="001513B7">
              <w:rPr>
                <w:rFonts w:ascii="Times New Roman" w:eastAsia="Times New Roman" w:hAnsi="Times New Roman" w:cs="Times New Roman"/>
                <w:b/>
                <w:bCs/>
                <w:sz w:val="24"/>
                <w:szCs w:val="24"/>
                <w:lang w:eastAsia="lv-LV"/>
              </w:rPr>
              <w:t>II.</w:t>
            </w:r>
            <w:r w:rsidR="00D06D89">
              <w:rPr>
                <w:rFonts w:ascii="Times New Roman" w:eastAsia="Times New Roman" w:hAnsi="Times New Roman" w:cs="Times New Roman"/>
                <w:b/>
                <w:bCs/>
                <w:sz w:val="24"/>
                <w:szCs w:val="24"/>
                <w:lang w:eastAsia="lv-LV"/>
              </w:rPr>
              <w:t> </w:t>
            </w:r>
            <w:r w:rsidRPr="001513B7">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14:paraId="003AF46E" w14:textId="77777777" w:rsidTr="00092241">
        <w:tblPrEx>
          <w:tblW w:w="4999" w:type="pct"/>
          <w:tblCellSpacing w:w="15" w:type="dxa"/>
          <w:tblCellMar>
            <w:top w:w="30" w:type="dxa"/>
            <w:left w:w="30" w:type="dxa"/>
            <w:bottom w:w="30" w:type="dxa"/>
            <w:right w:w="30" w:type="dxa"/>
          </w:tblCellMar>
          <w:tblLook w:val="04A0"/>
        </w:tblPrEx>
        <w:trPr>
          <w:trHeight w:val="465"/>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4758E7" w:rsidRPr="001513B7" w:rsidP="00B63A7B" w14:paraId="00D795E1" w14:textId="77777777">
            <w:pPr>
              <w:spacing w:after="0" w:line="240" w:lineRule="auto"/>
              <w:ind w:right="-126" w:hanging="6"/>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w:t>
            </w:r>
          </w:p>
        </w:tc>
        <w:tc>
          <w:tcPr>
            <w:tcW w:w="1551" w:type="pct"/>
            <w:tcBorders>
              <w:top w:val="outset" w:sz="6" w:space="0" w:color="auto"/>
              <w:left w:val="outset" w:sz="6" w:space="0" w:color="auto"/>
              <w:bottom w:val="outset" w:sz="6" w:space="0" w:color="auto"/>
              <w:right w:val="outset" w:sz="6" w:space="0" w:color="auto"/>
            </w:tcBorders>
            <w:hideMark/>
          </w:tcPr>
          <w:p w:rsidR="004758E7" w:rsidRPr="001513B7" w:rsidP="004758E7" w14:paraId="699D882A" w14:textId="7777777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Sabiedrības mērķgrupas, kuras tiesiskais regulējums ietekmē vai varētu ietekmēt</w:t>
            </w:r>
          </w:p>
        </w:tc>
        <w:tc>
          <w:tcPr>
            <w:tcW w:w="3101" w:type="pct"/>
            <w:tcBorders>
              <w:top w:val="outset" w:sz="6" w:space="0" w:color="auto"/>
              <w:left w:val="outset" w:sz="6" w:space="0" w:color="auto"/>
              <w:bottom w:val="outset" w:sz="6" w:space="0" w:color="auto"/>
              <w:right w:val="outset" w:sz="6" w:space="0" w:color="auto"/>
            </w:tcBorders>
            <w:hideMark/>
          </w:tcPr>
          <w:p w:rsidR="00CD7091" w:rsidRPr="00915FBB" w:rsidP="00DC50B1" w14:paraId="5B7DB2A3" w14:textId="77777777">
            <w:pPr>
              <w:pStyle w:val="naiskr"/>
              <w:ind w:left="83" w:right="138"/>
              <w:jc w:val="both"/>
            </w:pPr>
            <w:r>
              <w:t xml:space="preserve">Netieši attiecas uz </w:t>
            </w:r>
            <w:r w:rsidR="00D06D89">
              <w:t>komersantiem</w:t>
            </w:r>
            <w:r>
              <w:t>, kas veic darbības ar ķīmiskām vielām, maisījumiem un biocīdiem.</w:t>
            </w:r>
          </w:p>
        </w:tc>
      </w:tr>
      <w:tr w14:paraId="2C9D7FE7" w14:textId="77777777" w:rsidTr="00092241">
        <w:tblPrEx>
          <w:tblW w:w="4999" w:type="pct"/>
          <w:tblCellSpacing w:w="15" w:type="dxa"/>
          <w:tblCellMar>
            <w:top w:w="30" w:type="dxa"/>
            <w:left w:w="30" w:type="dxa"/>
            <w:bottom w:w="30" w:type="dxa"/>
            <w:right w:w="30" w:type="dxa"/>
          </w:tblCellMar>
          <w:tblLook w:val="04A0"/>
        </w:tblPrEx>
        <w:trPr>
          <w:trHeight w:val="510"/>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4758E7" w:rsidRPr="001513B7" w:rsidP="00B63A7B" w14:paraId="70BFD1EF" w14:textId="77777777">
            <w:pPr>
              <w:spacing w:after="0" w:line="240" w:lineRule="auto"/>
              <w:ind w:right="-126" w:hanging="6"/>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2.</w:t>
            </w:r>
          </w:p>
        </w:tc>
        <w:tc>
          <w:tcPr>
            <w:tcW w:w="1551" w:type="pct"/>
            <w:tcBorders>
              <w:top w:val="outset" w:sz="6" w:space="0" w:color="auto"/>
              <w:left w:val="outset" w:sz="6" w:space="0" w:color="auto"/>
              <w:bottom w:val="outset" w:sz="6" w:space="0" w:color="auto"/>
              <w:right w:val="outset" w:sz="6" w:space="0" w:color="auto"/>
            </w:tcBorders>
            <w:hideMark/>
          </w:tcPr>
          <w:p w:rsidR="004758E7" w:rsidRPr="001513B7" w:rsidP="004758E7" w14:paraId="09E5C3F3" w14:textId="7777777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Tiesiskā regulējuma ietekme uz tautsaimniecību un administratīvo slogu</w:t>
            </w:r>
          </w:p>
        </w:tc>
        <w:tc>
          <w:tcPr>
            <w:tcW w:w="3101" w:type="pct"/>
            <w:tcBorders>
              <w:top w:val="outset" w:sz="6" w:space="0" w:color="auto"/>
              <w:left w:val="outset" w:sz="6" w:space="0" w:color="auto"/>
              <w:bottom w:val="outset" w:sz="6" w:space="0" w:color="auto"/>
              <w:right w:val="outset" w:sz="6" w:space="0" w:color="auto"/>
            </w:tcBorders>
            <w:hideMark/>
          </w:tcPr>
          <w:p w:rsidR="007948D5" w:rsidRPr="00915FBB" w:rsidP="00C92FE1" w14:paraId="4E9B0862" w14:textId="77777777">
            <w:pPr>
              <w:spacing w:after="120" w:line="240" w:lineRule="auto"/>
              <w:jc w:val="both"/>
              <w:rPr>
                <w:rFonts w:ascii="Times New Roman" w:eastAsia="Times New Roman" w:hAnsi="Times New Roman" w:cs="Times New Roman"/>
                <w:sz w:val="24"/>
                <w:szCs w:val="24"/>
                <w:lang w:eastAsia="lv-LV"/>
              </w:rPr>
            </w:pPr>
            <w:r w:rsidRPr="00915FBB">
              <w:rPr>
                <w:rFonts w:ascii="Times New Roman" w:eastAsia="Times New Roman" w:hAnsi="Times New Roman" w:cs="Times New Roman"/>
                <w:sz w:val="24"/>
                <w:szCs w:val="24"/>
                <w:lang w:eastAsia="lv-LV"/>
              </w:rPr>
              <w:t>Projekts šo jomu neskar.</w:t>
            </w:r>
          </w:p>
        </w:tc>
      </w:tr>
      <w:tr w14:paraId="6364C12B" w14:textId="77777777" w:rsidTr="00092241">
        <w:tblPrEx>
          <w:tblW w:w="4999" w:type="pct"/>
          <w:tblCellSpacing w:w="15" w:type="dxa"/>
          <w:tblCellMar>
            <w:top w:w="30" w:type="dxa"/>
            <w:left w:w="30" w:type="dxa"/>
            <w:bottom w:w="30" w:type="dxa"/>
            <w:right w:w="30" w:type="dxa"/>
          </w:tblCellMar>
          <w:tblLook w:val="04A0"/>
        </w:tblPrEx>
        <w:trPr>
          <w:trHeight w:val="510"/>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4758E7" w:rsidRPr="001513B7" w:rsidP="00B63A7B" w14:paraId="314094C4" w14:textId="77777777">
            <w:pPr>
              <w:spacing w:after="0" w:line="240" w:lineRule="auto"/>
              <w:ind w:right="-126" w:hanging="6"/>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3.</w:t>
            </w:r>
          </w:p>
        </w:tc>
        <w:tc>
          <w:tcPr>
            <w:tcW w:w="1551" w:type="pct"/>
            <w:tcBorders>
              <w:top w:val="outset" w:sz="6" w:space="0" w:color="auto"/>
              <w:left w:val="outset" w:sz="6" w:space="0" w:color="auto"/>
              <w:bottom w:val="outset" w:sz="6" w:space="0" w:color="auto"/>
              <w:right w:val="outset" w:sz="6" w:space="0" w:color="auto"/>
            </w:tcBorders>
            <w:hideMark/>
          </w:tcPr>
          <w:p w:rsidR="004758E7" w:rsidRPr="001513B7" w:rsidP="004758E7" w14:paraId="1597E07F" w14:textId="7777777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Administratīvo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rsidR="004758E7" w:rsidRPr="002276A7" w:rsidP="007557EF" w14:paraId="7E8C31F0" w14:textId="77777777">
            <w:pPr>
              <w:pStyle w:val="tv213"/>
              <w:jc w:val="both"/>
              <w:rPr>
                <w:i/>
              </w:rPr>
            </w:pPr>
            <w:r w:rsidRPr="0034447A">
              <w:t>Projekts šo jomu neskar</w:t>
            </w:r>
            <w:r w:rsidRPr="0034447A" w:rsidR="00B30661">
              <w:t>.</w:t>
            </w:r>
          </w:p>
        </w:tc>
      </w:tr>
      <w:tr w14:paraId="5218B379" w14:textId="77777777" w:rsidTr="00092241">
        <w:tblPrEx>
          <w:tblW w:w="4999" w:type="pct"/>
          <w:tblCellSpacing w:w="15" w:type="dxa"/>
          <w:tblCellMar>
            <w:top w:w="30" w:type="dxa"/>
            <w:left w:w="30" w:type="dxa"/>
            <w:bottom w:w="30" w:type="dxa"/>
            <w:right w:w="30" w:type="dxa"/>
          </w:tblCellMar>
          <w:tblLook w:val="04A0"/>
        </w:tblPrEx>
        <w:trPr>
          <w:trHeight w:val="345"/>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4758E7" w:rsidRPr="001513B7" w:rsidP="00B63A7B" w14:paraId="2B536790" w14:textId="77777777">
            <w:pPr>
              <w:spacing w:after="0" w:line="240" w:lineRule="auto"/>
              <w:ind w:right="-126" w:hanging="6"/>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4.</w:t>
            </w:r>
          </w:p>
        </w:tc>
        <w:tc>
          <w:tcPr>
            <w:tcW w:w="1551" w:type="pct"/>
            <w:tcBorders>
              <w:top w:val="outset" w:sz="6" w:space="0" w:color="auto"/>
              <w:left w:val="outset" w:sz="6" w:space="0" w:color="auto"/>
              <w:bottom w:val="outset" w:sz="6" w:space="0" w:color="auto"/>
              <w:right w:val="outset" w:sz="6" w:space="0" w:color="auto"/>
            </w:tcBorders>
            <w:hideMark/>
          </w:tcPr>
          <w:p w:rsidR="004758E7" w:rsidRPr="001513B7" w:rsidP="00A272F9" w14:paraId="39B8CA17" w14:textId="7777777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rsidR="004758E7" w:rsidRPr="001513B7" w:rsidP="00A272F9" w14:paraId="012DB8D7"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D2201B" w:rsidP="00092241" w14:paraId="18A9F89C" w14:textId="77777777">
      <w:pPr>
        <w:spacing w:after="0" w:line="240" w:lineRule="auto"/>
        <w:ind w:firstLine="301"/>
        <w:rPr>
          <w:rFonts w:ascii="Times New Roman" w:eastAsia="Times New Roman" w:hAnsi="Times New Roman" w:cs="Times New Roman"/>
          <w:sz w:val="20"/>
          <w:szCs w:val="20"/>
          <w:lang w:eastAsia="lv-LV"/>
        </w:rPr>
      </w:pPr>
      <w:r w:rsidRPr="00724057">
        <w:rPr>
          <w:rFonts w:ascii="Times New Roman" w:eastAsia="Times New Roman" w:hAnsi="Times New Roman" w:cs="Times New Roman"/>
          <w:sz w:val="20"/>
          <w:szCs w:val="20"/>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35E4E621" w14:textId="77777777" w:rsidTr="00983CB9">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D2201B" w:rsidRPr="00894C55" w:rsidP="00983CB9" w14:paraId="4BB33AD5" w14:textId="77777777">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455500">
              <w:rPr>
                <w:rFonts w:ascii="Times New Roman" w:eastAsia="Times New Roman" w:hAnsi="Times New Roman" w:cs="Times New Roman"/>
                <w:b/>
                <w:bCs/>
                <w:sz w:val="24"/>
                <w:szCs w:val="24"/>
                <w:lang w:eastAsia="lv-LV"/>
              </w:rPr>
              <w:t>III. Tiesību akta projekta ietekme uz valsts budžetu un pašvaldību budžetiem</w:t>
            </w:r>
          </w:p>
        </w:tc>
      </w:tr>
      <w:tr w14:paraId="7CEA3015" w14:textId="77777777" w:rsidTr="00983CB9">
        <w:tblPrEx>
          <w:tblW w:w="5000" w:type="pct"/>
          <w:jc w:val="center"/>
          <w:tblCellMar>
            <w:top w:w="24" w:type="dxa"/>
            <w:left w:w="24" w:type="dxa"/>
            <w:bottom w:w="24" w:type="dxa"/>
            <w:right w:w="24" w:type="dxa"/>
          </w:tblCellMar>
          <w:tblLook w:val="04A0"/>
        </w:tblPrEx>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D2201B" w:rsidRPr="00DB4949" w:rsidP="00983CB9" w14:paraId="295D5748" w14:textId="77777777">
            <w:pPr>
              <w:spacing w:before="100" w:beforeAutospacing="1" w:after="100" w:afterAutospacing="1" w:line="293" w:lineRule="atLeast"/>
              <w:jc w:val="center"/>
              <w:rPr>
                <w:rFonts w:ascii="Times New Roman" w:eastAsia="Times New Roman" w:hAnsi="Times New Roman" w:cs="Times New Roman"/>
                <w:bCs/>
                <w:color w:val="414142"/>
                <w:sz w:val="24"/>
                <w:szCs w:val="24"/>
                <w:lang w:eastAsia="lv-LV"/>
              </w:rPr>
            </w:pPr>
            <w:r w:rsidRPr="00455500">
              <w:rPr>
                <w:rFonts w:ascii="Times New Roman" w:eastAsia="Times New Roman" w:hAnsi="Times New Roman" w:cs="Times New Roman"/>
                <w:bCs/>
                <w:sz w:val="24"/>
                <w:szCs w:val="24"/>
                <w:lang w:eastAsia="lv-LV"/>
              </w:rPr>
              <w:t>Projekts šo jomu neskar</w:t>
            </w:r>
          </w:p>
        </w:tc>
      </w:tr>
    </w:tbl>
    <w:p w:rsidR="00D2201B" w:rsidP="00092241" w14:paraId="3F43880B" w14:textId="77777777">
      <w:pPr>
        <w:spacing w:after="0" w:line="240" w:lineRule="auto"/>
        <w:rPr>
          <w:rFonts w:ascii="Times New Roman" w:eastAsia="Times New Roman" w:hAnsi="Times New Roman" w:cs="Times New Roman"/>
          <w:sz w:val="20"/>
          <w:szCs w:val="20"/>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17D5361B" w14:textId="77777777" w:rsidTr="00983CB9">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D2201B" w:rsidRPr="00894C55" w:rsidP="00D2201B" w14:paraId="1CC6F5ED" w14:textId="77777777">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455500">
              <w:rPr>
                <w:rFonts w:ascii="Times New Roman" w:eastAsia="Times New Roman" w:hAnsi="Times New Roman" w:cs="Times New Roman"/>
                <w:b/>
                <w:bCs/>
                <w:sz w:val="24"/>
                <w:szCs w:val="24"/>
                <w:lang w:eastAsia="lv-LV"/>
              </w:rPr>
              <w:t>IV</w:t>
            </w:r>
            <w:r w:rsidRPr="00455500" w:rsidR="00455500">
              <w:rPr>
                <w:rFonts w:ascii="Times New Roman" w:eastAsia="Times New Roman" w:hAnsi="Times New Roman" w:cs="Times New Roman"/>
                <w:b/>
                <w:bCs/>
                <w:sz w:val="24"/>
                <w:szCs w:val="24"/>
                <w:lang w:eastAsia="lv-LV"/>
              </w:rPr>
              <w:t>.</w:t>
            </w:r>
            <w:r w:rsidRPr="00455500">
              <w:rPr>
                <w:rFonts w:ascii="Times New Roman" w:eastAsia="Times New Roman" w:hAnsi="Times New Roman" w:cs="Times New Roman"/>
                <w:b/>
                <w:bCs/>
                <w:sz w:val="24"/>
                <w:szCs w:val="24"/>
                <w:lang w:eastAsia="lv-LV"/>
              </w:rPr>
              <w:t> Tiesību akta projekta ietekme uz spēkā esošo tiesību normu sistēmu</w:t>
            </w:r>
          </w:p>
        </w:tc>
      </w:tr>
      <w:tr w14:paraId="549BD8E6" w14:textId="77777777" w:rsidTr="00983CB9">
        <w:tblPrEx>
          <w:tblW w:w="5000" w:type="pct"/>
          <w:jc w:val="center"/>
          <w:tblCellMar>
            <w:top w:w="24" w:type="dxa"/>
            <w:left w:w="24" w:type="dxa"/>
            <w:bottom w:w="24" w:type="dxa"/>
            <w:right w:w="24" w:type="dxa"/>
          </w:tblCellMar>
          <w:tblLook w:val="04A0"/>
        </w:tblPrEx>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D2201B" w:rsidRPr="00DB4949" w:rsidP="00983CB9" w14:paraId="69895557" w14:textId="77777777">
            <w:pPr>
              <w:spacing w:before="100" w:beforeAutospacing="1" w:after="100" w:afterAutospacing="1" w:line="293" w:lineRule="atLeast"/>
              <w:jc w:val="center"/>
              <w:rPr>
                <w:rFonts w:ascii="Times New Roman" w:eastAsia="Times New Roman" w:hAnsi="Times New Roman" w:cs="Times New Roman"/>
                <w:bCs/>
                <w:color w:val="414142"/>
                <w:sz w:val="24"/>
                <w:szCs w:val="24"/>
                <w:lang w:eastAsia="lv-LV"/>
              </w:rPr>
            </w:pPr>
            <w:r w:rsidRPr="00455500">
              <w:rPr>
                <w:rFonts w:ascii="Times New Roman" w:eastAsia="Times New Roman" w:hAnsi="Times New Roman" w:cs="Times New Roman"/>
                <w:bCs/>
                <w:sz w:val="24"/>
                <w:szCs w:val="24"/>
                <w:lang w:eastAsia="lv-LV"/>
              </w:rPr>
              <w:t>Projekts šo jomu neskar</w:t>
            </w:r>
          </w:p>
        </w:tc>
      </w:tr>
    </w:tbl>
    <w:p w:rsidR="00D2201B" w:rsidRPr="00724057" w:rsidP="00092241" w14:paraId="79DCD7C7" w14:textId="77777777">
      <w:pPr>
        <w:spacing w:after="0" w:line="240" w:lineRule="auto"/>
        <w:rPr>
          <w:rFonts w:ascii="Times New Roman" w:eastAsia="Times New Roman" w:hAnsi="Times New Roman" w:cs="Times New Roman"/>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8"/>
        <w:gridCol w:w="2321"/>
        <w:gridCol w:w="6246"/>
      </w:tblGrid>
      <w:tr w14:paraId="7508A954" w14:textId="77777777" w:rsidTr="006B3A7E">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4758E7" w:rsidRPr="001513B7" w:rsidP="004758E7" w14:paraId="284EE089" w14:textId="7777777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513B7">
              <w:rPr>
                <w:rFonts w:ascii="Times New Roman" w:eastAsia="Times New Roman" w:hAnsi="Times New Roman" w:cs="Times New Roman"/>
                <w:b/>
                <w:bCs/>
                <w:sz w:val="24"/>
                <w:szCs w:val="24"/>
                <w:lang w:eastAsia="lv-LV"/>
              </w:rPr>
              <w:t>V.</w:t>
            </w:r>
            <w:r w:rsidR="00D06D89">
              <w:rPr>
                <w:rFonts w:ascii="Times New Roman" w:eastAsia="Times New Roman" w:hAnsi="Times New Roman" w:cs="Times New Roman"/>
                <w:b/>
                <w:bCs/>
                <w:sz w:val="24"/>
                <w:szCs w:val="24"/>
                <w:lang w:eastAsia="lv-LV"/>
              </w:rPr>
              <w:t> </w:t>
            </w:r>
            <w:r w:rsidRPr="001513B7">
              <w:rPr>
                <w:rFonts w:ascii="Times New Roman" w:eastAsia="Times New Roman" w:hAnsi="Times New Roman" w:cs="Times New Roman"/>
                <w:b/>
                <w:bCs/>
                <w:sz w:val="24"/>
                <w:szCs w:val="24"/>
                <w:lang w:eastAsia="lv-LV"/>
              </w:rPr>
              <w:t>Tiesību akta projekta atbilstība Latvijas Republikas starptautiskajām saistībām</w:t>
            </w:r>
          </w:p>
        </w:tc>
      </w:tr>
      <w:tr w14:paraId="4CDC6349" w14:textId="77777777" w:rsidTr="0040530C">
        <w:tblPrEx>
          <w:tblW w:w="5000" w:type="pct"/>
          <w:tblCellSpacing w:w="15" w:type="dxa"/>
          <w:tblCellMar>
            <w:top w:w="30" w:type="dxa"/>
            <w:left w:w="30" w:type="dxa"/>
            <w:bottom w:w="30" w:type="dxa"/>
            <w:right w:w="30" w:type="dxa"/>
          </w:tblCellMar>
          <w:tblLook w:val="04A0"/>
        </w:tblPrEx>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4758E7" w:rsidRPr="001513B7" w:rsidP="00B63A7B" w14:paraId="6854F93E" w14:textId="77777777">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w:t>
            </w:r>
          </w:p>
        </w:tc>
        <w:tc>
          <w:tcPr>
            <w:tcW w:w="1274" w:type="pct"/>
            <w:tcBorders>
              <w:top w:val="outset" w:sz="6" w:space="0" w:color="auto"/>
              <w:left w:val="outset" w:sz="6" w:space="0" w:color="auto"/>
              <w:bottom w:val="outset" w:sz="6" w:space="0" w:color="auto"/>
              <w:right w:val="outset" w:sz="6" w:space="0" w:color="auto"/>
            </w:tcBorders>
            <w:hideMark/>
          </w:tcPr>
          <w:p w:rsidR="004758E7" w:rsidRPr="001513B7" w:rsidP="004758E7" w14:paraId="1EEAB7EF" w14:textId="7777777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Saistības pret Eiropas Savienību</w:t>
            </w:r>
          </w:p>
        </w:tc>
        <w:tc>
          <w:tcPr>
            <w:tcW w:w="3414" w:type="pct"/>
            <w:tcBorders>
              <w:top w:val="outset" w:sz="6" w:space="0" w:color="auto"/>
              <w:left w:val="outset" w:sz="6" w:space="0" w:color="auto"/>
              <w:bottom w:val="outset" w:sz="6" w:space="0" w:color="auto"/>
              <w:right w:val="outset" w:sz="6" w:space="0" w:color="auto"/>
            </w:tcBorders>
            <w:hideMark/>
          </w:tcPr>
          <w:p w:rsidR="00E01111" w:rsidRPr="0040530C" w:rsidP="00D360E4" w14:paraId="2D9F21B2" w14:textId="08DF7D6A">
            <w:pPr>
              <w:pStyle w:val="naiskr"/>
              <w:ind w:left="100"/>
              <w:jc w:val="both"/>
            </w:pPr>
            <w:r>
              <w:t> Eiropas Parlamenta un Padomes 2008. gada 16. decembra Regul</w:t>
            </w:r>
            <w:r w:rsidR="00D06D89">
              <w:t>a</w:t>
            </w:r>
            <w:r>
              <w:t xml:space="preserve"> (EK) Nr. 1272/2008 par vielu un maisījumu klasificēšanu, marķēšanu un iepakošanu un ar ko groza un atceļ direktīvas 67/548/EEK un 1999/45/EK un groza </w:t>
            </w:r>
            <w:r w:rsidR="00C65707">
              <w:t>R</w:t>
            </w:r>
            <w:r>
              <w:t>egulu (EK) Nr. 1907/2006.</w:t>
            </w:r>
          </w:p>
        </w:tc>
      </w:tr>
      <w:tr w14:paraId="3FBAD159" w14:textId="77777777" w:rsidTr="0040530C">
        <w:tblPrEx>
          <w:tblW w:w="5000" w:type="pct"/>
          <w:tblCellSpacing w:w="15" w:type="dxa"/>
          <w:tblCellMar>
            <w:top w:w="30" w:type="dxa"/>
            <w:left w:w="30" w:type="dxa"/>
            <w:bottom w:w="30" w:type="dxa"/>
            <w:right w:w="30" w:type="dxa"/>
          </w:tblCellMar>
          <w:tblLook w:val="04A0"/>
        </w:tblPrEx>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4758E7" w:rsidRPr="001513B7" w:rsidP="00B63A7B" w14:paraId="3DD9B525" w14:textId="77777777">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2.</w:t>
            </w:r>
          </w:p>
        </w:tc>
        <w:tc>
          <w:tcPr>
            <w:tcW w:w="1274" w:type="pct"/>
            <w:tcBorders>
              <w:top w:val="outset" w:sz="6" w:space="0" w:color="auto"/>
              <w:left w:val="outset" w:sz="6" w:space="0" w:color="auto"/>
              <w:bottom w:val="outset" w:sz="6" w:space="0" w:color="auto"/>
              <w:right w:val="outset" w:sz="6" w:space="0" w:color="auto"/>
            </w:tcBorders>
            <w:hideMark/>
          </w:tcPr>
          <w:p w:rsidR="004758E7" w:rsidRPr="001513B7" w:rsidP="004758E7" w14:paraId="64072D2C" w14:textId="7777777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Citas starptautiskās saistības</w:t>
            </w:r>
          </w:p>
        </w:tc>
        <w:tc>
          <w:tcPr>
            <w:tcW w:w="3414" w:type="pct"/>
            <w:tcBorders>
              <w:top w:val="outset" w:sz="6" w:space="0" w:color="auto"/>
              <w:left w:val="outset" w:sz="6" w:space="0" w:color="auto"/>
              <w:bottom w:val="outset" w:sz="6" w:space="0" w:color="auto"/>
              <w:right w:val="outset" w:sz="6" w:space="0" w:color="auto"/>
            </w:tcBorders>
            <w:hideMark/>
          </w:tcPr>
          <w:p w:rsidR="004758E7" w:rsidRPr="0040530C" w:rsidP="00092241" w14:paraId="025CDDEF" w14:textId="7777777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Eiropas Cilvēktiesību un pamatbrīvību aizsardzības konvencijas 2. pants.</w:t>
            </w:r>
          </w:p>
        </w:tc>
      </w:tr>
      <w:tr w14:paraId="7CF40FA9" w14:textId="77777777" w:rsidTr="0040530C">
        <w:tblPrEx>
          <w:tblW w:w="5000" w:type="pct"/>
          <w:tblCellSpacing w:w="15" w:type="dxa"/>
          <w:tblCellMar>
            <w:top w:w="30" w:type="dxa"/>
            <w:left w:w="30" w:type="dxa"/>
            <w:bottom w:w="30" w:type="dxa"/>
            <w:right w:w="30" w:type="dxa"/>
          </w:tblCellMar>
          <w:tblLook w:val="04A0"/>
        </w:tblPrEx>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4758E7" w:rsidRPr="001513B7" w:rsidP="00A272F9" w14:paraId="7CFE0DA9" w14:textId="77777777">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3.</w:t>
            </w:r>
          </w:p>
        </w:tc>
        <w:tc>
          <w:tcPr>
            <w:tcW w:w="1274" w:type="pct"/>
            <w:tcBorders>
              <w:top w:val="outset" w:sz="6" w:space="0" w:color="auto"/>
              <w:left w:val="outset" w:sz="6" w:space="0" w:color="auto"/>
              <w:bottom w:val="outset" w:sz="6" w:space="0" w:color="auto"/>
              <w:right w:val="outset" w:sz="6" w:space="0" w:color="auto"/>
            </w:tcBorders>
            <w:hideMark/>
          </w:tcPr>
          <w:p w:rsidR="004758E7" w:rsidRPr="001513B7" w:rsidP="00A272F9" w14:paraId="395F046E" w14:textId="7777777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rsidR="004758E7" w:rsidRPr="001513B7" w:rsidP="00A272F9" w14:paraId="0D39C981" w14:textId="7777777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Nav</w:t>
            </w:r>
          </w:p>
        </w:tc>
      </w:tr>
    </w:tbl>
    <w:p w:rsidR="004758E7" w:rsidRPr="00724057" w:rsidP="0078319C" w14:paraId="3A09B045" w14:textId="77777777">
      <w:pPr>
        <w:spacing w:after="0" w:line="240" w:lineRule="auto"/>
        <w:ind w:firstLine="301"/>
        <w:rPr>
          <w:rFonts w:ascii="Times New Roman" w:eastAsia="Times New Roman" w:hAnsi="Times New Roman" w:cs="Times New Roman"/>
          <w:sz w:val="20"/>
          <w:szCs w:val="20"/>
          <w:lang w:eastAsia="lv-LV"/>
        </w:rPr>
      </w:pPr>
      <w:r w:rsidRPr="00724057">
        <w:rPr>
          <w:rFonts w:ascii="Times New Roman" w:eastAsia="Times New Roman" w:hAnsi="Times New Roman" w:cs="Times New Roman"/>
          <w:sz w:val="20"/>
          <w:szCs w:val="20"/>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01"/>
        <w:gridCol w:w="1569"/>
        <w:gridCol w:w="2650"/>
        <w:gridCol w:w="2635"/>
      </w:tblGrid>
      <w:tr w14:paraId="6A530C74" w14:textId="77777777" w:rsidTr="004758E7">
        <w:tblPrEx>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758E7" w:rsidRPr="001513B7" w:rsidP="004758E7" w14:paraId="20BC13DF" w14:textId="7777777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513B7">
              <w:rPr>
                <w:rFonts w:ascii="Times New Roman" w:eastAsia="Times New Roman" w:hAnsi="Times New Roman" w:cs="Times New Roman"/>
                <w:b/>
                <w:bCs/>
                <w:sz w:val="24"/>
                <w:szCs w:val="24"/>
                <w:lang w:eastAsia="lv-LV"/>
              </w:rPr>
              <w:t>1.</w:t>
            </w:r>
            <w:r w:rsidR="00E71AD5">
              <w:rPr>
                <w:rFonts w:ascii="Times New Roman" w:eastAsia="Times New Roman" w:hAnsi="Times New Roman" w:cs="Times New Roman"/>
                <w:b/>
                <w:bCs/>
                <w:sz w:val="24"/>
                <w:szCs w:val="24"/>
                <w:lang w:eastAsia="lv-LV"/>
              </w:rPr>
              <w:t> </w:t>
            </w:r>
            <w:r w:rsidRPr="001513B7">
              <w:rPr>
                <w:rFonts w:ascii="Times New Roman" w:eastAsia="Times New Roman" w:hAnsi="Times New Roman" w:cs="Times New Roman"/>
                <w:b/>
                <w:bCs/>
                <w:sz w:val="24"/>
                <w:szCs w:val="24"/>
                <w:lang w:eastAsia="lv-LV"/>
              </w:rPr>
              <w:t>tabula</w:t>
            </w:r>
            <w:r w:rsidRPr="001513B7">
              <w:rPr>
                <w:rFonts w:ascii="Times New Roman" w:eastAsia="Times New Roman" w:hAnsi="Times New Roman" w:cs="Times New Roman"/>
                <w:b/>
                <w:bCs/>
                <w:sz w:val="24"/>
                <w:szCs w:val="24"/>
                <w:lang w:eastAsia="lv-LV"/>
              </w:rPr>
              <w:br/>
              <w:t>Tiesību akta projekta atbilstība ES tiesību aktiem</w:t>
            </w:r>
          </w:p>
        </w:tc>
      </w:tr>
      <w:tr w14:paraId="5AD621E6" w14:textId="77777777" w:rsidTr="00D360E4">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198" w:type="pct"/>
            <w:tcBorders>
              <w:top w:val="outset" w:sz="6" w:space="0" w:color="auto"/>
              <w:left w:val="outset" w:sz="6" w:space="0" w:color="auto"/>
              <w:bottom w:val="outset" w:sz="6" w:space="0" w:color="auto"/>
              <w:right w:val="outset" w:sz="6" w:space="0" w:color="auto"/>
            </w:tcBorders>
            <w:hideMark/>
          </w:tcPr>
          <w:p w:rsidR="004758E7" w:rsidRPr="001513B7" w:rsidP="004758E7" w14:paraId="0F11B20F" w14:textId="7777777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Attiecīgā ES tiesību akta datums, numurs un nosaukums</w:t>
            </w:r>
          </w:p>
        </w:tc>
        <w:tc>
          <w:tcPr>
            <w:tcW w:w="3753" w:type="pct"/>
            <w:gridSpan w:val="3"/>
            <w:tcBorders>
              <w:top w:val="outset" w:sz="6" w:space="0" w:color="auto"/>
              <w:left w:val="outset" w:sz="6" w:space="0" w:color="auto"/>
              <w:bottom w:val="outset" w:sz="6" w:space="0" w:color="auto"/>
              <w:right w:val="outset" w:sz="6" w:space="0" w:color="auto"/>
            </w:tcBorders>
            <w:hideMark/>
          </w:tcPr>
          <w:p w:rsidR="00E01111" w:rsidRPr="006739F7" w:rsidP="0040530C" w14:paraId="34E89CDA" w14:textId="77777777">
            <w:pPr>
              <w:spacing w:before="120" w:after="0" w:line="240" w:lineRule="auto"/>
              <w:ind w:left="17" w:firstLine="141"/>
              <w:jc w:val="both"/>
              <w:rPr>
                <w:rFonts w:ascii="Times New Roman" w:eastAsia="Times New Roman" w:hAnsi="Times New Roman" w:cs="Times New Roman"/>
                <w:sz w:val="24"/>
                <w:szCs w:val="24"/>
                <w:lang w:eastAsia="lv-LV"/>
              </w:rPr>
            </w:pPr>
            <w:r>
              <w:rPr>
                <w:rFonts w:ascii="Times New Roman" w:hAnsi="Times New Roman" w:cs="Times New Roman"/>
                <w:sz w:val="24"/>
                <w:szCs w:val="24"/>
              </w:rPr>
              <w:t>Eiropas Parlamenta un Padomes 2008. gada 16. decembra Regulu (EK) Nr. 1272/2008 par vielu un maisījumu klasificēšanu, marķēšanu un iepakošanu un ar ko groza un atceļ direktīvas 67/548/EEK un 1999/45/EK un groza regulu (EK) Nr. 1907/2006.</w:t>
            </w:r>
          </w:p>
        </w:tc>
      </w:tr>
      <w:tr w14:paraId="3E172B3C" w14:textId="77777777" w:rsidTr="00D360E4">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198" w:type="pct"/>
            <w:tcBorders>
              <w:top w:val="outset" w:sz="6" w:space="0" w:color="auto"/>
              <w:left w:val="outset" w:sz="6" w:space="0" w:color="auto"/>
              <w:bottom w:val="outset" w:sz="6" w:space="0" w:color="auto"/>
              <w:right w:val="outset" w:sz="6" w:space="0" w:color="auto"/>
            </w:tcBorders>
            <w:vAlign w:val="center"/>
            <w:hideMark/>
          </w:tcPr>
          <w:p w:rsidR="004758E7" w:rsidRPr="001513B7" w:rsidP="004758E7" w14:paraId="63DF5210" w14:textId="77777777">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A</w:t>
            </w:r>
          </w:p>
        </w:tc>
        <w:tc>
          <w:tcPr>
            <w:tcW w:w="856" w:type="pct"/>
            <w:tcBorders>
              <w:top w:val="outset" w:sz="6" w:space="0" w:color="auto"/>
              <w:left w:val="outset" w:sz="6" w:space="0" w:color="auto"/>
              <w:bottom w:val="outset" w:sz="6" w:space="0" w:color="auto"/>
              <w:right w:val="outset" w:sz="6" w:space="0" w:color="auto"/>
            </w:tcBorders>
            <w:vAlign w:val="center"/>
            <w:hideMark/>
          </w:tcPr>
          <w:p w:rsidR="004758E7" w:rsidRPr="001513B7" w:rsidP="004758E7" w14:paraId="095C2408" w14:textId="77777777">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B</w:t>
            </w:r>
          </w:p>
        </w:tc>
        <w:tc>
          <w:tcPr>
            <w:tcW w:w="1424" w:type="pct"/>
            <w:tcBorders>
              <w:top w:val="outset" w:sz="6" w:space="0" w:color="auto"/>
              <w:left w:val="outset" w:sz="6" w:space="0" w:color="auto"/>
              <w:bottom w:val="outset" w:sz="6" w:space="0" w:color="auto"/>
              <w:right w:val="outset" w:sz="6" w:space="0" w:color="auto"/>
            </w:tcBorders>
            <w:vAlign w:val="center"/>
            <w:hideMark/>
          </w:tcPr>
          <w:p w:rsidR="004758E7" w:rsidRPr="001513B7" w:rsidP="004758E7" w14:paraId="2EDEEFD2" w14:textId="77777777">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C</w:t>
            </w:r>
          </w:p>
        </w:tc>
        <w:tc>
          <w:tcPr>
            <w:tcW w:w="1439" w:type="pct"/>
            <w:tcBorders>
              <w:top w:val="outset" w:sz="6" w:space="0" w:color="auto"/>
              <w:left w:val="outset" w:sz="6" w:space="0" w:color="auto"/>
              <w:bottom w:val="outset" w:sz="6" w:space="0" w:color="auto"/>
              <w:right w:val="outset" w:sz="6" w:space="0" w:color="auto"/>
            </w:tcBorders>
            <w:vAlign w:val="center"/>
            <w:hideMark/>
          </w:tcPr>
          <w:p w:rsidR="004758E7" w:rsidRPr="001513B7" w:rsidP="004758E7" w14:paraId="39A30582" w14:textId="77777777">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w:t>
            </w:r>
          </w:p>
        </w:tc>
      </w:tr>
      <w:tr w14:paraId="0CDCB74A" w14:textId="77777777" w:rsidTr="00D360E4">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198" w:type="pct"/>
            <w:tcBorders>
              <w:top w:val="outset" w:sz="6" w:space="0" w:color="auto"/>
              <w:left w:val="outset" w:sz="6" w:space="0" w:color="auto"/>
              <w:bottom w:val="outset" w:sz="6" w:space="0" w:color="auto"/>
              <w:right w:val="outset" w:sz="6" w:space="0" w:color="auto"/>
            </w:tcBorders>
          </w:tcPr>
          <w:p w:rsidR="00E01111" w:rsidRPr="006739F7" w:rsidP="00E01111" w14:paraId="19E282ED"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Regula</w:t>
            </w:r>
            <w:r w:rsidR="00E71AD5">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Nr.</w:t>
            </w:r>
            <w:r w:rsidR="000E165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1272/2008 4.1.</w:t>
            </w:r>
            <w:r w:rsidR="00E71AD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pants</w:t>
            </w:r>
          </w:p>
        </w:tc>
        <w:tc>
          <w:tcPr>
            <w:tcW w:w="856" w:type="pct"/>
            <w:tcBorders>
              <w:top w:val="outset" w:sz="6" w:space="0" w:color="auto"/>
              <w:left w:val="outset" w:sz="6" w:space="0" w:color="auto"/>
              <w:bottom w:val="outset" w:sz="6" w:space="0" w:color="auto"/>
              <w:right w:val="outset" w:sz="6" w:space="0" w:color="auto"/>
            </w:tcBorders>
          </w:tcPr>
          <w:p w:rsidR="00E01111" w:rsidRPr="006739F7" w:rsidP="00E01111" w14:paraId="21C587AE"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pants.</w:t>
            </w:r>
          </w:p>
        </w:tc>
        <w:tc>
          <w:tcPr>
            <w:tcW w:w="1424" w:type="pct"/>
            <w:tcBorders>
              <w:top w:val="outset" w:sz="6" w:space="0" w:color="auto"/>
              <w:left w:val="outset" w:sz="6" w:space="0" w:color="auto"/>
              <w:bottom w:val="outset" w:sz="6" w:space="0" w:color="auto"/>
              <w:right w:val="outset" w:sz="6" w:space="0" w:color="auto"/>
            </w:tcBorders>
          </w:tcPr>
          <w:p w:rsidR="00E01111" w:rsidRPr="006739F7" w:rsidP="00E01111" w14:paraId="31F2DFED" w14:textId="77777777">
            <w:pPr>
              <w:spacing w:before="100" w:beforeAutospacing="1" w:after="100" w:afterAutospacing="1" w:line="36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Ieviests pilnībā</w:t>
            </w:r>
          </w:p>
        </w:tc>
        <w:tc>
          <w:tcPr>
            <w:tcW w:w="1439" w:type="pct"/>
            <w:tcBorders>
              <w:top w:val="outset" w:sz="6" w:space="0" w:color="auto"/>
              <w:left w:val="outset" w:sz="6" w:space="0" w:color="auto"/>
              <w:bottom w:val="outset" w:sz="6" w:space="0" w:color="auto"/>
              <w:right w:val="outset" w:sz="6" w:space="0" w:color="auto"/>
            </w:tcBorders>
          </w:tcPr>
          <w:p w:rsidR="00E01111" w:rsidRPr="006739F7" w:rsidP="00E01111" w14:paraId="4D854609" w14:textId="7777777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Likump</w:t>
            </w:r>
            <w:r w:rsidRPr="001513B7">
              <w:rPr>
                <w:rFonts w:ascii="Times New Roman" w:eastAsia="Times New Roman" w:hAnsi="Times New Roman" w:cs="Times New Roman"/>
                <w:sz w:val="24"/>
                <w:szCs w:val="24"/>
                <w:lang w:eastAsia="lv-LV"/>
              </w:rPr>
              <w:t>rojekts stingrākas prasības neparedz</w:t>
            </w:r>
          </w:p>
        </w:tc>
      </w:tr>
      <w:tr w14:paraId="5EAAFD2A" w14:textId="77777777" w:rsidTr="00D360E4">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3511" w:type="pct"/>
            <w:gridSpan w:val="3"/>
            <w:tcBorders>
              <w:top w:val="outset" w:sz="6" w:space="0" w:color="auto"/>
              <w:left w:val="outset" w:sz="6" w:space="0" w:color="auto"/>
              <w:bottom w:val="outset" w:sz="6" w:space="0" w:color="auto"/>
              <w:right w:val="outset" w:sz="6" w:space="0" w:color="auto"/>
            </w:tcBorders>
            <w:hideMark/>
          </w:tcPr>
          <w:p w:rsidR="00BB0F57" w:rsidRPr="001513B7" w:rsidP="00BB0F57" w14:paraId="0A705A91" w14:textId="7777777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1513B7">
              <w:rPr>
                <w:rFonts w:ascii="Times New Roman" w:eastAsia="Times New Roman" w:hAnsi="Times New Roman" w:cs="Times New Roman"/>
                <w:sz w:val="24"/>
                <w:szCs w:val="24"/>
                <w:lang w:eastAsia="lv-LV"/>
              </w:rPr>
              <w:br/>
              <w:t>Kādēļ?</w:t>
            </w:r>
          </w:p>
        </w:tc>
        <w:tc>
          <w:tcPr>
            <w:tcW w:w="1439" w:type="pct"/>
            <w:tcBorders>
              <w:top w:val="outset" w:sz="6" w:space="0" w:color="auto"/>
              <w:left w:val="outset" w:sz="6" w:space="0" w:color="auto"/>
              <w:bottom w:val="outset" w:sz="6" w:space="0" w:color="auto"/>
              <w:right w:val="outset" w:sz="6" w:space="0" w:color="auto"/>
            </w:tcBorders>
            <w:hideMark/>
          </w:tcPr>
          <w:p w:rsidR="00BB0F57" w:rsidRPr="001513B7" w:rsidP="00BB0F57" w14:paraId="134F277F"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Pr>
                <w:rFonts w:ascii="Times New Roman" w:eastAsia="Times New Roman" w:hAnsi="Times New Roman" w:cs="Times New Roman"/>
                <w:sz w:val="24"/>
                <w:szCs w:val="24"/>
                <w:lang w:eastAsia="lv-LV"/>
              </w:rPr>
              <w:t>rojekts šo jomu neskar.</w:t>
            </w:r>
          </w:p>
        </w:tc>
      </w:tr>
      <w:tr w14:paraId="03CFB1B4" w14:textId="77777777" w:rsidTr="00D360E4">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3511" w:type="pct"/>
            <w:gridSpan w:val="3"/>
            <w:tcBorders>
              <w:top w:val="outset" w:sz="6" w:space="0" w:color="auto"/>
              <w:left w:val="outset" w:sz="6" w:space="0" w:color="auto"/>
              <w:bottom w:val="outset" w:sz="6" w:space="0" w:color="auto"/>
              <w:right w:val="outset" w:sz="6" w:space="0" w:color="auto"/>
            </w:tcBorders>
            <w:hideMark/>
          </w:tcPr>
          <w:p w:rsidR="00BB0F57" w:rsidRPr="001513B7" w:rsidP="00BB0F57" w14:paraId="60BF1FC7" w14:textId="7777777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1439" w:type="pct"/>
            <w:tcBorders>
              <w:top w:val="outset" w:sz="6" w:space="0" w:color="auto"/>
              <w:left w:val="outset" w:sz="6" w:space="0" w:color="auto"/>
              <w:bottom w:val="outset" w:sz="6" w:space="0" w:color="auto"/>
              <w:right w:val="outset" w:sz="6" w:space="0" w:color="auto"/>
            </w:tcBorders>
            <w:hideMark/>
          </w:tcPr>
          <w:p w:rsidR="00BB0F57" w:rsidRPr="001513B7" w:rsidP="00BB0F57" w14:paraId="1F33083C"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Pr>
                <w:rFonts w:ascii="Times New Roman" w:eastAsia="Times New Roman" w:hAnsi="Times New Roman" w:cs="Times New Roman"/>
                <w:sz w:val="24"/>
                <w:szCs w:val="24"/>
                <w:lang w:eastAsia="lv-LV"/>
              </w:rPr>
              <w:t>rojekts šo jomu neskar.</w:t>
            </w:r>
          </w:p>
        </w:tc>
      </w:tr>
      <w:tr w14:paraId="68DA0C11" w14:textId="77777777" w:rsidTr="00D360E4">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198" w:type="pct"/>
            <w:tcBorders>
              <w:top w:val="outset" w:sz="6" w:space="0" w:color="auto"/>
              <w:left w:val="outset" w:sz="6" w:space="0" w:color="auto"/>
              <w:bottom w:val="outset" w:sz="6" w:space="0" w:color="auto"/>
              <w:right w:val="outset" w:sz="6" w:space="0" w:color="auto"/>
            </w:tcBorders>
            <w:hideMark/>
          </w:tcPr>
          <w:p w:rsidR="00BB0F57" w:rsidRPr="001513B7" w:rsidP="00A272F9" w14:paraId="51E0F9F1" w14:textId="7777777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Cita informācija</w:t>
            </w:r>
          </w:p>
        </w:tc>
        <w:tc>
          <w:tcPr>
            <w:tcW w:w="3753" w:type="pct"/>
            <w:gridSpan w:val="3"/>
            <w:tcBorders>
              <w:top w:val="outset" w:sz="6" w:space="0" w:color="auto"/>
              <w:left w:val="outset" w:sz="6" w:space="0" w:color="auto"/>
              <w:bottom w:val="outset" w:sz="6" w:space="0" w:color="auto"/>
              <w:right w:val="outset" w:sz="6" w:space="0" w:color="auto"/>
            </w:tcBorders>
            <w:hideMark/>
          </w:tcPr>
          <w:p w:rsidR="00BB0F57" w:rsidRPr="001513B7" w:rsidP="00A272F9" w14:paraId="3EE16B31" w14:textId="77777777">
            <w:pPr>
              <w:spacing w:after="0" w:line="24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Nav</w:t>
            </w:r>
          </w:p>
        </w:tc>
      </w:tr>
    </w:tbl>
    <w:p w:rsidR="004758E7" w:rsidRPr="001513B7" w:rsidP="0078319C" w14:paraId="100DDD24" w14:textId="77777777">
      <w:pPr>
        <w:spacing w:after="0" w:line="240" w:lineRule="auto"/>
        <w:ind w:firstLine="301"/>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0"/>
        <w:gridCol w:w="2762"/>
        <w:gridCol w:w="5803"/>
      </w:tblGrid>
      <w:tr w14:paraId="5D6C926F" w14:textId="77777777" w:rsidTr="004758E7">
        <w:tblPrEx>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758E7" w:rsidRPr="001513B7" w:rsidP="004758E7" w14:paraId="7EE9764E" w14:textId="7777777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513B7">
              <w:rPr>
                <w:rFonts w:ascii="Times New Roman" w:eastAsia="Times New Roman" w:hAnsi="Times New Roman" w:cs="Times New Roman"/>
                <w:b/>
                <w:bCs/>
                <w:sz w:val="24"/>
                <w:szCs w:val="24"/>
                <w:lang w:eastAsia="lv-LV"/>
              </w:rPr>
              <w:t>VI.</w:t>
            </w:r>
            <w:r w:rsidR="00E71AD5">
              <w:rPr>
                <w:rFonts w:ascii="Times New Roman" w:eastAsia="Times New Roman" w:hAnsi="Times New Roman" w:cs="Times New Roman"/>
                <w:b/>
                <w:bCs/>
                <w:sz w:val="24"/>
                <w:szCs w:val="24"/>
                <w:lang w:eastAsia="lv-LV"/>
              </w:rPr>
              <w:t> </w:t>
            </w:r>
            <w:r w:rsidRPr="001513B7">
              <w:rPr>
                <w:rFonts w:ascii="Times New Roman" w:eastAsia="Times New Roman" w:hAnsi="Times New Roman" w:cs="Times New Roman"/>
                <w:b/>
                <w:bCs/>
                <w:sz w:val="24"/>
                <w:szCs w:val="24"/>
                <w:lang w:eastAsia="lv-LV"/>
              </w:rPr>
              <w:t>Sabiedrības līdzdalība un komunikācijas aktivitātes</w:t>
            </w:r>
          </w:p>
        </w:tc>
      </w:tr>
      <w:tr w14:paraId="758642C0" w14:textId="77777777" w:rsidTr="004C5BC5">
        <w:tblPrEx>
          <w:tblW w:w="5000" w:type="pct"/>
          <w:jc w:val="center"/>
          <w:tblCellSpacing w:w="15" w:type="dxa"/>
          <w:tblCellMar>
            <w:top w:w="30" w:type="dxa"/>
            <w:left w:w="30" w:type="dxa"/>
            <w:bottom w:w="30" w:type="dxa"/>
            <w:right w:w="30" w:type="dxa"/>
          </w:tblCellMar>
          <w:tblLook w:val="04A0"/>
        </w:tblPrEx>
        <w:trPr>
          <w:trHeight w:val="54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4758E7" w:rsidRPr="001513B7" w:rsidP="00B63A7B" w14:paraId="293A8F28" w14:textId="77777777">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w:t>
            </w:r>
          </w:p>
        </w:tc>
        <w:tc>
          <w:tcPr>
            <w:tcW w:w="1509" w:type="pct"/>
            <w:tcBorders>
              <w:top w:val="outset" w:sz="6" w:space="0" w:color="auto"/>
              <w:left w:val="outset" w:sz="6" w:space="0" w:color="auto"/>
              <w:bottom w:val="outset" w:sz="6" w:space="0" w:color="auto"/>
              <w:right w:val="outset" w:sz="6" w:space="0" w:color="auto"/>
            </w:tcBorders>
            <w:hideMark/>
          </w:tcPr>
          <w:p w:rsidR="004758E7" w:rsidRPr="001513B7" w:rsidP="004758E7" w14:paraId="4692BB69" w14:textId="7777777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Plānotās sabiedrības līdzdalības un komunikācijas aktivitātes saistībā ar projektu</w:t>
            </w:r>
          </w:p>
        </w:tc>
        <w:tc>
          <w:tcPr>
            <w:tcW w:w="3179" w:type="pct"/>
            <w:tcBorders>
              <w:top w:val="outset" w:sz="6" w:space="0" w:color="auto"/>
              <w:left w:val="outset" w:sz="6" w:space="0" w:color="auto"/>
              <w:bottom w:val="outset" w:sz="6" w:space="0" w:color="auto"/>
              <w:right w:val="outset" w:sz="6" w:space="0" w:color="auto"/>
            </w:tcBorders>
            <w:hideMark/>
          </w:tcPr>
          <w:p w:rsidR="00C4306C" w:rsidRPr="0040530C" w:rsidP="00E71AD5" w14:paraId="062C88BC" w14:textId="77777777">
            <w:pPr>
              <w:spacing w:after="0" w:line="240" w:lineRule="auto"/>
              <w:ind w:left="82"/>
              <w:jc w:val="both"/>
              <w:rPr>
                <w:rFonts w:ascii="Times New Roman" w:eastAsia="Times New Roman" w:hAnsi="Times New Roman" w:cs="Times New Roman"/>
                <w:sz w:val="24"/>
                <w:szCs w:val="24"/>
                <w:lang w:eastAsia="lv-LV"/>
              </w:rPr>
            </w:pPr>
            <w:r w:rsidRPr="00E75BD3">
              <w:rPr>
                <w:rFonts w:ascii="Times New Roman" w:eastAsia="Times New Roman" w:hAnsi="Times New Roman" w:cs="Times New Roman"/>
                <w:sz w:val="24"/>
                <w:szCs w:val="24"/>
                <w:lang w:eastAsia="lv-LV"/>
              </w:rPr>
              <w:t>Saskaņā ar Ministru kabineta 2009. gada 25. augusta noteikumu Nr. 970 „Sabiedrības līdzdalības kārtība attīstības plānošanas procesā” 7.4.</w:t>
            </w:r>
            <w:r w:rsidRPr="00E75BD3">
              <w:rPr>
                <w:rFonts w:ascii="Times New Roman" w:eastAsia="Times New Roman" w:hAnsi="Times New Roman" w:cs="Times New Roman"/>
                <w:sz w:val="24"/>
                <w:szCs w:val="24"/>
                <w:vertAlign w:val="superscript"/>
                <w:lang w:eastAsia="lv-LV"/>
              </w:rPr>
              <w:t>1</w:t>
            </w:r>
            <w:r w:rsidRPr="00E75BD3">
              <w:rPr>
                <w:rFonts w:ascii="Times New Roman" w:eastAsia="Times New Roman" w:hAnsi="Times New Roman" w:cs="Times New Roman"/>
                <w:sz w:val="24"/>
                <w:szCs w:val="24"/>
                <w:lang w:eastAsia="lv-LV"/>
              </w:rPr>
              <w:t xml:space="preserve"> apakšpunktu sabiedrības pārstāvji ir aicināti līdzdarboties, rakstiski </w:t>
            </w:r>
            <w:r w:rsidRPr="00D2201B" w:rsidR="00D2201B">
              <w:rPr>
                <w:rFonts w:ascii="Times New Roman" w:eastAsia="Times New Roman" w:hAnsi="Times New Roman" w:cs="Times New Roman"/>
                <w:sz w:val="24"/>
                <w:szCs w:val="24"/>
                <w:lang w:eastAsia="lv-LV"/>
              </w:rPr>
              <w:t>sniedzot viedokli par likum</w:t>
            </w:r>
            <w:r w:rsidRPr="00E75BD3">
              <w:rPr>
                <w:rFonts w:ascii="Times New Roman" w:eastAsia="Times New Roman" w:hAnsi="Times New Roman" w:cs="Times New Roman"/>
                <w:sz w:val="24"/>
                <w:szCs w:val="24"/>
                <w:lang w:eastAsia="lv-LV"/>
              </w:rPr>
              <w:t>projektu tā izstrādes stadijā. Sabiedrības pārstāvji ir informēti par iespēju līdzdarboties, publicējot paziņojumu par līdzdalības procesu ministrijas tīmekļa vietnē.</w:t>
            </w:r>
          </w:p>
        </w:tc>
      </w:tr>
      <w:tr w14:paraId="37C39D84" w14:textId="77777777" w:rsidTr="004C5BC5">
        <w:tblPrEx>
          <w:tblW w:w="5000" w:type="pct"/>
          <w:jc w:val="center"/>
          <w:tblCellSpacing w:w="15" w:type="dxa"/>
          <w:tblCellMar>
            <w:top w:w="30" w:type="dxa"/>
            <w:left w:w="30" w:type="dxa"/>
            <w:bottom w:w="30" w:type="dxa"/>
            <w:right w:w="30" w:type="dxa"/>
          </w:tblCellMar>
          <w:tblLook w:val="04A0"/>
        </w:tblPrEx>
        <w:trPr>
          <w:trHeight w:val="33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4758E7" w:rsidRPr="001513B7" w:rsidP="00B63A7B" w14:paraId="3ABBB144" w14:textId="77777777">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2.</w:t>
            </w:r>
          </w:p>
        </w:tc>
        <w:tc>
          <w:tcPr>
            <w:tcW w:w="1509" w:type="pct"/>
            <w:tcBorders>
              <w:top w:val="outset" w:sz="6" w:space="0" w:color="auto"/>
              <w:left w:val="outset" w:sz="6" w:space="0" w:color="auto"/>
              <w:bottom w:val="outset" w:sz="6" w:space="0" w:color="auto"/>
              <w:right w:val="outset" w:sz="6" w:space="0" w:color="auto"/>
            </w:tcBorders>
            <w:hideMark/>
          </w:tcPr>
          <w:p w:rsidR="004758E7" w:rsidRPr="001513B7" w:rsidP="004758E7" w14:paraId="4D8C5EBC" w14:textId="7777777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Sabiedrības līdzdalība projekta izstrādē</w:t>
            </w:r>
          </w:p>
        </w:tc>
        <w:tc>
          <w:tcPr>
            <w:tcW w:w="3179" w:type="pct"/>
            <w:tcBorders>
              <w:top w:val="outset" w:sz="6" w:space="0" w:color="auto"/>
              <w:left w:val="outset" w:sz="6" w:space="0" w:color="auto"/>
              <w:bottom w:val="outset" w:sz="6" w:space="0" w:color="auto"/>
              <w:right w:val="outset" w:sz="6" w:space="0" w:color="auto"/>
            </w:tcBorders>
            <w:hideMark/>
          </w:tcPr>
          <w:p w:rsidR="004758E7" w:rsidRPr="0040530C" w:rsidP="00092241" w14:paraId="1D1B34C1" w14:textId="00DB03EF">
            <w:pPr>
              <w:spacing w:after="0" w:line="240" w:lineRule="auto"/>
              <w:ind w:left="82"/>
              <w:jc w:val="both"/>
              <w:rPr>
                <w:rFonts w:ascii="Times New Roman" w:hAnsi="Times New Roman"/>
                <w:sz w:val="24"/>
                <w:szCs w:val="24"/>
              </w:rPr>
            </w:pPr>
            <w:r>
              <w:rPr>
                <w:rFonts w:ascii="Times New Roman" w:hAnsi="Times New Roman"/>
                <w:sz w:val="24"/>
                <w:szCs w:val="24"/>
              </w:rPr>
              <w:t>Likum</w:t>
            </w:r>
            <w:r w:rsidR="00673585">
              <w:rPr>
                <w:rFonts w:ascii="Times New Roman" w:hAnsi="Times New Roman"/>
                <w:sz w:val="24"/>
                <w:szCs w:val="24"/>
              </w:rPr>
              <w:t>p</w:t>
            </w:r>
            <w:r w:rsidRPr="0040530C" w:rsidR="00B06C87">
              <w:rPr>
                <w:rFonts w:ascii="Times New Roman" w:hAnsi="Times New Roman"/>
                <w:sz w:val="24"/>
                <w:szCs w:val="24"/>
              </w:rPr>
              <w:t>rojekts 201</w:t>
            </w:r>
            <w:r w:rsidR="00F534E7">
              <w:rPr>
                <w:rFonts w:ascii="Times New Roman" w:hAnsi="Times New Roman"/>
                <w:sz w:val="24"/>
                <w:szCs w:val="24"/>
              </w:rPr>
              <w:t>7</w:t>
            </w:r>
            <w:r w:rsidRPr="0040530C" w:rsidR="00B06C87">
              <w:rPr>
                <w:rFonts w:ascii="Times New Roman" w:hAnsi="Times New Roman"/>
                <w:sz w:val="24"/>
                <w:szCs w:val="24"/>
              </w:rPr>
              <w:t xml:space="preserve">. gada </w:t>
            </w:r>
            <w:r w:rsidR="001A4F3D">
              <w:rPr>
                <w:rFonts w:ascii="Times New Roman" w:hAnsi="Times New Roman"/>
                <w:sz w:val="24"/>
                <w:szCs w:val="24"/>
              </w:rPr>
              <w:t>10</w:t>
            </w:r>
            <w:r w:rsidR="00B54490">
              <w:rPr>
                <w:rFonts w:ascii="Times New Roman" w:hAnsi="Times New Roman"/>
                <w:sz w:val="24"/>
                <w:szCs w:val="24"/>
              </w:rPr>
              <w:t>. februārī</w:t>
            </w:r>
            <w:r w:rsidRPr="0040530C" w:rsidR="00B54490">
              <w:rPr>
                <w:rFonts w:ascii="Times New Roman" w:hAnsi="Times New Roman"/>
                <w:sz w:val="24"/>
                <w:szCs w:val="24"/>
              </w:rPr>
              <w:t xml:space="preserve"> </w:t>
            </w:r>
            <w:r w:rsidRPr="0040530C" w:rsidR="00B06C87">
              <w:rPr>
                <w:rFonts w:ascii="Times New Roman" w:hAnsi="Times New Roman"/>
                <w:sz w:val="24"/>
                <w:szCs w:val="24"/>
              </w:rPr>
              <w:t xml:space="preserve">tika ievietots </w:t>
            </w:r>
            <w:r w:rsidR="00673585">
              <w:rPr>
                <w:rFonts w:ascii="Times New Roman" w:hAnsi="Times New Roman"/>
                <w:sz w:val="24"/>
                <w:szCs w:val="24"/>
              </w:rPr>
              <w:t>Vides aizsardzības un reģionālās attīstības ministrijas</w:t>
            </w:r>
            <w:r w:rsidRPr="0040530C" w:rsidR="00B06C87">
              <w:rPr>
                <w:rFonts w:ascii="Times New Roman" w:hAnsi="Times New Roman"/>
                <w:sz w:val="24"/>
                <w:szCs w:val="24"/>
              </w:rPr>
              <w:t xml:space="preserve"> </w:t>
            </w:r>
            <w:r w:rsidRPr="0040530C" w:rsidR="00F534E7">
              <w:rPr>
                <w:rFonts w:ascii="Times New Roman" w:hAnsi="Times New Roman"/>
                <w:sz w:val="24"/>
                <w:szCs w:val="24"/>
              </w:rPr>
              <w:t>tīmekļvietnē</w:t>
            </w:r>
            <w:r w:rsidR="00D2201B">
              <w:rPr>
                <w:rFonts w:ascii="Times New Roman" w:hAnsi="Times New Roman"/>
                <w:sz w:val="24"/>
                <w:szCs w:val="24"/>
              </w:rPr>
              <w:t>:</w:t>
            </w:r>
            <w:r w:rsidR="001A4F3D">
              <w:rPr>
                <w:rFonts w:ascii="Times New Roman" w:hAnsi="Times New Roman"/>
                <w:sz w:val="24"/>
                <w:szCs w:val="24"/>
              </w:rPr>
              <w:t> varam.gov.lv</w:t>
            </w:r>
            <w:r w:rsidR="00D2201B">
              <w:rPr>
                <w:rFonts w:ascii="Times New Roman" w:hAnsi="Times New Roman"/>
                <w:sz w:val="24"/>
                <w:szCs w:val="24"/>
              </w:rPr>
              <w:t xml:space="preserve">. </w:t>
            </w:r>
          </w:p>
        </w:tc>
      </w:tr>
      <w:tr w14:paraId="2CA793A6" w14:textId="77777777" w:rsidTr="004C5BC5">
        <w:tblPrEx>
          <w:tblW w:w="5000" w:type="pct"/>
          <w:jc w:val="center"/>
          <w:tblCellSpacing w:w="15" w:type="dxa"/>
          <w:tblCellMar>
            <w:top w:w="30" w:type="dxa"/>
            <w:left w:w="30" w:type="dxa"/>
            <w:bottom w:w="30" w:type="dxa"/>
            <w:right w:w="30" w:type="dxa"/>
          </w:tblCellMar>
          <w:tblLook w:val="04A0"/>
        </w:tblPrEx>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4758E7" w:rsidRPr="001513B7" w:rsidP="00B63A7B" w14:paraId="667E9CC7" w14:textId="77777777">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3.</w:t>
            </w:r>
          </w:p>
        </w:tc>
        <w:tc>
          <w:tcPr>
            <w:tcW w:w="1509" w:type="pct"/>
            <w:tcBorders>
              <w:top w:val="outset" w:sz="6" w:space="0" w:color="auto"/>
              <w:left w:val="outset" w:sz="6" w:space="0" w:color="auto"/>
              <w:bottom w:val="outset" w:sz="6" w:space="0" w:color="auto"/>
              <w:right w:val="outset" w:sz="6" w:space="0" w:color="auto"/>
            </w:tcBorders>
            <w:hideMark/>
          </w:tcPr>
          <w:p w:rsidR="004758E7" w:rsidRPr="001513B7" w:rsidP="004758E7" w14:paraId="2251779B" w14:textId="7777777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Sabiedrības līdzdalības rezultāti</w:t>
            </w:r>
          </w:p>
        </w:tc>
        <w:tc>
          <w:tcPr>
            <w:tcW w:w="3179" w:type="pct"/>
            <w:tcBorders>
              <w:top w:val="outset" w:sz="6" w:space="0" w:color="auto"/>
              <w:left w:val="outset" w:sz="6" w:space="0" w:color="auto"/>
              <w:bottom w:val="outset" w:sz="6" w:space="0" w:color="auto"/>
              <w:right w:val="outset" w:sz="6" w:space="0" w:color="auto"/>
            </w:tcBorders>
            <w:hideMark/>
          </w:tcPr>
          <w:p w:rsidR="004758E7" w:rsidRPr="001513B7" w:rsidP="001C39DA" w14:paraId="2A662BB5" w14:textId="77777777">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Viedokļi un k</w:t>
            </w:r>
            <w:r w:rsidR="00F534E7">
              <w:rPr>
                <w:rFonts w:ascii="Times New Roman" w:hAnsi="Times New Roman"/>
                <w:sz w:val="24"/>
                <w:szCs w:val="24"/>
              </w:rPr>
              <w:t xml:space="preserve">omentāri </w:t>
            </w:r>
            <w:r>
              <w:rPr>
                <w:rFonts w:ascii="Times New Roman" w:hAnsi="Times New Roman"/>
                <w:sz w:val="24"/>
                <w:szCs w:val="24"/>
              </w:rPr>
              <w:t xml:space="preserve">līdz šim brīdim no sabiedrības nav </w:t>
            </w:r>
            <w:r w:rsidR="00F534E7">
              <w:rPr>
                <w:rFonts w:ascii="Times New Roman" w:hAnsi="Times New Roman"/>
                <w:sz w:val="24"/>
                <w:szCs w:val="24"/>
              </w:rPr>
              <w:t>saņemti.</w:t>
            </w:r>
          </w:p>
        </w:tc>
      </w:tr>
      <w:tr w14:paraId="6D15846F" w14:textId="77777777" w:rsidTr="00A272F9">
        <w:tblPrEx>
          <w:tblW w:w="5000" w:type="pct"/>
          <w:jc w:val="center"/>
          <w:tblCellSpacing w:w="15" w:type="dxa"/>
          <w:tblCellMar>
            <w:top w:w="30" w:type="dxa"/>
            <w:left w:w="30" w:type="dxa"/>
            <w:bottom w:w="30" w:type="dxa"/>
            <w:right w:w="30" w:type="dxa"/>
          </w:tblCellMar>
          <w:tblLook w:val="04A0"/>
        </w:tblPrEx>
        <w:trPr>
          <w:trHeight w:val="297"/>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4758E7" w:rsidRPr="001513B7" w:rsidP="00A272F9" w14:paraId="33D8196D" w14:textId="77777777">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4.</w:t>
            </w:r>
          </w:p>
        </w:tc>
        <w:tc>
          <w:tcPr>
            <w:tcW w:w="1509" w:type="pct"/>
            <w:tcBorders>
              <w:top w:val="outset" w:sz="6" w:space="0" w:color="auto"/>
              <w:left w:val="outset" w:sz="6" w:space="0" w:color="auto"/>
              <w:bottom w:val="outset" w:sz="6" w:space="0" w:color="auto"/>
              <w:right w:val="outset" w:sz="6" w:space="0" w:color="auto"/>
            </w:tcBorders>
            <w:hideMark/>
          </w:tcPr>
          <w:p w:rsidR="004758E7" w:rsidRPr="001513B7" w:rsidP="00A272F9" w14:paraId="04544770" w14:textId="7777777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rsidR="004758E7" w:rsidRPr="001513B7" w:rsidP="00A272F9" w14:paraId="30454930" w14:textId="7777777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Nav</w:t>
            </w:r>
          </w:p>
        </w:tc>
      </w:tr>
    </w:tbl>
    <w:p w:rsidR="00D2201B" w:rsidRPr="00A272F9" w:rsidP="00092241" w14:paraId="6D8699E5" w14:textId="77777777">
      <w:pPr>
        <w:spacing w:after="0" w:line="240" w:lineRule="auto"/>
        <w:ind w:firstLine="301"/>
        <w:rPr>
          <w:rFonts w:ascii="Times New Roman" w:eastAsia="Times New Roman" w:hAnsi="Times New Roman" w:cs="Times New Roman"/>
          <w:sz w:val="16"/>
          <w:szCs w:val="16"/>
          <w:lang w:eastAsia="lv-LV"/>
        </w:rPr>
      </w:pPr>
      <w:r w:rsidRPr="00A272F9">
        <w:rPr>
          <w:rFonts w:ascii="Times New Roman" w:eastAsia="Times New Roman" w:hAnsi="Times New Roman" w:cs="Times New Roman"/>
          <w:sz w:val="16"/>
          <w:szCs w:val="16"/>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3"/>
        <w:gridCol w:w="2759"/>
        <w:gridCol w:w="5803"/>
      </w:tblGrid>
      <w:tr w14:paraId="05BC0507" w14:textId="77777777" w:rsidTr="004758E7">
        <w:tblPrEx>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758E7" w:rsidRPr="001513B7" w:rsidP="004758E7" w14:paraId="5FCAE4E5" w14:textId="7777777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513B7">
              <w:rPr>
                <w:rFonts w:ascii="Times New Roman" w:eastAsia="Times New Roman" w:hAnsi="Times New Roman" w:cs="Times New Roman"/>
                <w:b/>
                <w:bCs/>
                <w:sz w:val="24"/>
                <w:szCs w:val="24"/>
                <w:lang w:eastAsia="lv-LV"/>
              </w:rPr>
              <w:t>VII. Tiesību akta projekta izpildes nodrošināšana un tās ietekme uz institūcijām</w:t>
            </w:r>
          </w:p>
        </w:tc>
      </w:tr>
      <w:tr w14:paraId="29AF09C0" w14:textId="77777777" w:rsidTr="00834394">
        <w:tblPrEx>
          <w:tblW w:w="5000" w:type="pct"/>
          <w:jc w:val="center"/>
          <w:tblCellSpacing w:w="15" w:type="dxa"/>
          <w:tblCellMar>
            <w:top w:w="30" w:type="dxa"/>
            <w:left w:w="30" w:type="dxa"/>
            <w:bottom w:w="30" w:type="dxa"/>
            <w:right w:w="30" w:type="dxa"/>
          </w:tblCellMar>
          <w:tblLook w:val="04A0"/>
        </w:tblPrEx>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4758E7" w:rsidRPr="001513B7" w:rsidP="00B63A7B" w14:paraId="19199D3C" w14:textId="77777777">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w:t>
            </w:r>
          </w:p>
        </w:tc>
        <w:tc>
          <w:tcPr>
            <w:tcW w:w="1507" w:type="pct"/>
            <w:tcBorders>
              <w:top w:val="outset" w:sz="6" w:space="0" w:color="auto"/>
              <w:left w:val="outset" w:sz="6" w:space="0" w:color="auto"/>
              <w:bottom w:val="outset" w:sz="6" w:space="0" w:color="auto"/>
              <w:right w:val="outset" w:sz="6" w:space="0" w:color="auto"/>
            </w:tcBorders>
            <w:hideMark/>
          </w:tcPr>
          <w:p w:rsidR="004758E7" w:rsidRPr="001513B7" w:rsidP="004758E7" w14:paraId="06B1C969" w14:textId="7777777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Projekta izpildē iesaistītās institūcijas</w:t>
            </w:r>
          </w:p>
        </w:tc>
        <w:tc>
          <w:tcPr>
            <w:tcW w:w="3179" w:type="pct"/>
            <w:tcBorders>
              <w:top w:val="outset" w:sz="6" w:space="0" w:color="auto"/>
              <w:left w:val="outset" w:sz="6" w:space="0" w:color="auto"/>
              <w:bottom w:val="outset" w:sz="6" w:space="0" w:color="auto"/>
              <w:right w:val="outset" w:sz="6" w:space="0" w:color="auto"/>
            </w:tcBorders>
            <w:hideMark/>
          </w:tcPr>
          <w:p w:rsidR="004758E7" w:rsidRPr="001513B7" w:rsidP="00F534E7" w14:paraId="6D8886FA" w14:textId="7777777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Ekonomikas ministrija, </w:t>
            </w:r>
            <w:r w:rsidR="00762E19">
              <w:rPr>
                <w:rFonts w:ascii="Times New Roman" w:eastAsia="Times New Roman" w:hAnsi="Times New Roman" w:cs="Times New Roman"/>
                <w:sz w:val="24"/>
                <w:szCs w:val="24"/>
                <w:lang w:eastAsia="lv-LV"/>
              </w:rPr>
              <w:t>Valsts vides dienests, Veselības inspekcija, Valsts ieņēmumu dienests</w:t>
            </w:r>
            <w:r w:rsidR="00A809B0">
              <w:rPr>
                <w:rFonts w:ascii="Times New Roman" w:eastAsia="Times New Roman" w:hAnsi="Times New Roman" w:cs="Times New Roman"/>
                <w:sz w:val="24"/>
                <w:szCs w:val="24"/>
                <w:lang w:eastAsia="lv-LV"/>
              </w:rPr>
              <w:t>.</w:t>
            </w:r>
          </w:p>
        </w:tc>
      </w:tr>
      <w:tr w14:paraId="2C7D0BB6" w14:textId="77777777" w:rsidTr="00834394">
        <w:tblPrEx>
          <w:tblW w:w="5000" w:type="pct"/>
          <w:jc w:val="center"/>
          <w:tblCellSpacing w:w="15" w:type="dxa"/>
          <w:tblCellMar>
            <w:top w:w="30" w:type="dxa"/>
            <w:left w:w="30" w:type="dxa"/>
            <w:bottom w:w="30" w:type="dxa"/>
            <w:right w:w="30" w:type="dxa"/>
          </w:tblCellMar>
          <w:tblLook w:val="04A0"/>
        </w:tblPrEx>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4758E7" w:rsidRPr="001513B7" w:rsidP="00B63A7B" w14:paraId="3B15D800" w14:textId="77777777">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2.</w:t>
            </w:r>
          </w:p>
        </w:tc>
        <w:tc>
          <w:tcPr>
            <w:tcW w:w="1507" w:type="pct"/>
            <w:tcBorders>
              <w:top w:val="outset" w:sz="6" w:space="0" w:color="auto"/>
              <w:left w:val="outset" w:sz="6" w:space="0" w:color="auto"/>
              <w:bottom w:val="outset" w:sz="6" w:space="0" w:color="auto"/>
              <w:right w:val="outset" w:sz="6" w:space="0" w:color="auto"/>
            </w:tcBorders>
            <w:hideMark/>
          </w:tcPr>
          <w:p w:rsidR="004758E7" w:rsidP="00132223" w14:paraId="500C5C41" w14:textId="7777777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Projekta izpildes ietekme uz pārvaldes funkcij</w:t>
            </w:r>
            <w:r w:rsidRPr="001513B7" w:rsidR="00132223">
              <w:rPr>
                <w:rFonts w:ascii="Times New Roman" w:eastAsia="Times New Roman" w:hAnsi="Times New Roman" w:cs="Times New Roman"/>
                <w:sz w:val="24"/>
                <w:szCs w:val="24"/>
                <w:lang w:eastAsia="lv-LV"/>
              </w:rPr>
              <w:t>ām un institucionālo struktūru.</w:t>
            </w:r>
          </w:p>
          <w:p w:rsidR="00673585" w:rsidRPr="0045708C" w:rsidP="00673585" w14:paraId="053C04CE" w14:textId="77777777">
            <w:pPr>
              <w:spacing w:after="0" w:line="240" w:lineRule="auto"/>
              <w:rPr>
                <w:rFonts w:ascii="Times New Roman" w:eastAsia="Times New Roman" w:hAnsi="Times New Roman" w:cs="Times New Roman"/>
                <w:sz w:val="24"/>
                <w:szCs w:val="24"/>
                <w:lang w:eastAsia="lv-LV"/>
              </w:rPr>
            </w:pPr>
            <w:r w:rsidRPr="0045708C">
              <w:rPr>
                <w:rFonts w:ascii="Times New Roman" w:eastAsia="Times New Roman" w:hAnsi="Times New Roman" w:cs="Times New Roman"/>
                <w:sz w:val="24"/>
                <w:szCs w:val="24"/>
                <w:lang w:eastAsia="lv-LV"/>
              </w:rPr>
              <w:t>Jaunu institūciju izveide, esošu institūciju likvidācija vai reorga</w:t>
            </w:r>
            <w:r w:rsidRPr="0045708C">
              <w:rPr>
                <w:rFonts w:ascii="Times New Roman" w:eastAsia="Times New Roman" w:hAnsi="Times New Roman" w:cs="Times New Roman"/>
                <w:sz w:val="24"/>
                <w:szCs w:val="24"/>
                <w:lang w:eastAsia="lv-LV"/>
              </w:rPr>
              <w:softHyphen/>
              <w:t>nizācija, to ietekme uz institūcijas cilvēkresursiem.</w:t>
            </w:r>
          </w:p>
        </w:tc>
        <w:tc>
          <w:tcPr>
            <w:tcW w:w="3179" w:type="pct"/>
            <w:tcBorders>
              <w:top w:val="outset" w:sz="6" w:space="0" w:color="auto"/>
              <w:left w:val="outset" w:sz="6" w:space="0" w:color="auto"/>
              <w:bottom w:val="outset" w:sz="6" w:space="0" w:color="auto"/>
              <w:right w:val="outset" w:sz="6" w:space="0" w:color="auto"/>
            </w:tcBorders>
            <w:hideMark/>
          </w:tcPr>
          <w:p w:rsidR="004758E7" w:rsidP="007557EF" w14:paraId="6A91087B" w14:textId="7777777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w:t>
            </w:r>
            <w:r w:rsidR="007557EF">
              <w:rPr>
                <w:rFonts w:ascii="Times New Roman" w:eastAsia="Times New Roman" w:hAnsi="Times New Roman" w:cs="Times New Roman"/>
                <w:sz w:val="24"/>
                <w:szCs w:val="24"/>
                <w:lang w:eastAsia="lv-LV"/>
              </w:rPr>
              <w:t>projekts</w:t>
            </w:r>
            <w:r w:rsidRPr="00C916E5" w:rsidR="007557EF">
              <w:rPr>
                <w:rFonts w:ascii="Times New Roman" w:eastAsia="Times New Roman" w:hAnsi="Times New Roman" w:cs="Times New Roman"/>
                <w:sz w:val="24"/>
                <w:szCs w:val="24"/>
                <w:lang w:eastAsia="lv-LV"/>
              </w:rPr>
              <w:t xml:space="preserve"> </w:t>
            </w:r>
            <w:r w:rsidRPr="00C916E5" w:rsidR="00C916E5">
              <w:rPr>
                <w:rFonts w:ascii="Times New Roman" w:eastAsia="Times New Roman" w:hAnsi="Times New Roman" w:cs="Times New Roman"/>
                <w:sz w:val="24"/>
                <w:szCs w:val="24"/>
                <w:lang w:eastAsia="lv-LV"/>
              </w:rPr>
              <w:t>neparedz jaunu institūciju izveidi, likvidāciju vai reorganizāciju.</w:t>
            </w:r>
          </w:p>
          <w:p w:rsidR="00673585" w:rsidP="007557EF" w14:paraId="58FF58FC" w14:textId="77777777">
            <w:pPr>
              <w:spacing w:after="0" w:line="240" w:lineRule="auto"/>
              <w:jc w:val="both"/>
              <w:rPr>
                <w:rFonts w:ascii="Times New Roman" w:eastAsia="Times New Roman" w:hAnsi="Times New Roman" w:cs="Times New Roman"/>
                <w:sz w:val="24"/>
                <w:szCs w:val="24"/>
                <w:lang w:eastAsia="lv-LV"/>
              </w:rPr>
            </w:pPr>
          </w:p>
          <w:p w:rsidR="00695C15" w:rsidP="007557EF" w14:paraId="57059084" w14:textId="77777777">
            <w:pPr>
              <w:spacing w:after="0" w:line="240" w:lineRule="auto"/>
              <w:jc w:val="both"/>
              <w:rPr>
                <w:rFonts w:ascii="Times New Roman" w:eastAsia="Times New Roman" w:hAnsi="Times New Roman" w:cs="Times New Roman"/>
                <w:sz w:val="24"/>
                <w:szCs w:val="24"/>
                <w:lang w:eastAsia="lv-LV"/>
              </w:rPr>
            </w:pPr>
          </w:p>
          <w:p w:rsidR="00673585" w:rsidRPr="001513B7" w:rsidP="007557EF" w14:paraId="0B85F10C" w14:textId="77777777">
            <w:pPr>
              <w:spacing w:after="0" w:line="240" w:lineRule="auto"/>
              <w:jc w:val="both"/>
              <w:rPr>
                <w:rFonts w:ascii="Times New Roman" w:eastAsia="Times New Roman" w:hAnsi="Times New Roman" w:cs="Times New Roman"/>
                <w:sz w:val="24"/>
                <w:szCs w:val="24"/>
                <w:lang w:eastAsia="lv-LV"/>
              </w:rPr>
            </w:pPr>
            <w:r w:rsidRPr="0045708C">
              <w:rPr>
                <w:rFonts w:ascii="Times New Roman" w:eastAsia="Times New Roman" w:hAnsi="Times New Roman" w:cs="Times New Roman"/>
                <w:sz w:val="24"/>
                <w:szCs w:val="24"/>
                <w:lang w:eastAsia="lv-LV"/>
              </w:rPr>
              <w:t xml:space="preserve">Saistībā ar </w:t>
            </w:r>
            <w:r w:rsidR="00D2201B">
              <w:rPr>
                <w:rFonts w:ascii="Times New Roman" w:eastAsia="Times New Roman" w:hAnsi="Times New Roman" w:cs="Times New Roman"/>
                <w:sz w:val="24"/>
                <w:szCs w:val="24"/>
                <w:lang w:eastAsia="lv-LV"/>
              </w:rPr>
              <w:t>likum</w:t>
            </w:r>
            <w:r w:rsidRPr="00CB661A">
              <w:rPr>
                <w:rFonts w:ascii="Times New Roman" w:eastAsia="Times New Roman" w:hAnsi="Times New Roman" w:cs="Times New Roman"/>
                <w:sz w:val="24"/>
                <w:szCs w:val="24"/>
                <w:lang w:eastAsia="lv-LV"/>
              </w:rPr>
              <w:t>projekta izpildi nav nepieciešamas veidot jaunas institūcijas, likvidēt vai reorganizēt esošās.</w:t>
            </w:r>
          </w:p>
        </w:tc>
      </w:tr>
      <w:tr w14:paraId="74E944DF" w14:textId="77777777" w:rsidTr="00834394">
        <w:tblPrEx>
          <w:tblW w:w="5000" w:type="pct"/>
          <w:jc w:val="center"/>
          <w:tblCellSpacing w:w="15" w:type="dxa"/>
          <w:tblCellMar>
            <w:top w:w="30" w:type="dxa"/>
            <w:left w:w="30" w:type="dxa"/>
            <w:bottom w:w="30" w:type="dxa"/>
            <w:right w:w="30" w:type="dxa"/>
          </w:tblCellMar>
          <w:tblLook w:val="04A0"/>
        </w:tblPrEx>
        <w:trPr>
          <w:trHeight w:val="259"/>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4758E7" w:rsidRPr="001513B7" w:rsidP="00B63A7B" w14:paraId="5437215A" w14:textId="77777777">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3.</w:t>
            </w:r>
          </w:p>
        </w:tc>
        <w:tc>
          <w:tcPr>
            <w:tcW w:w="1507" w:type="pct"/>
            <w:tcBorders>
              <w:top w:val="outset" w:sz="6" w:space="0" w:color="auto"/>
              <w:left w:val="outset" w:sz="6" w:space="0" w:color="auto"/>
              <w:bottom w:val="outset" w:sz="6" w:space="0" w:color="auto"/>
              <w:right w:val="outset" w:sz="6" w:space="0" w:color="auto"/>
            </w:tcBorders>
            <w:hideMark/>
          </w:tcPr>
          <w:p w:rsidR="004758E7" w:rsidRPr="001513B7" w:rsidP="00A272F9" w14:paraId="62076A89" w14:textId="7777777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rsidR="004758E7" w:rsidRPr="001513B7" w:rsidP="00A272F9" w14:paraId="518EF8BD" w14:textId="77777777">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Nav</w:t>
            </w:r>
          </w:p>
        </w:tc>
      </w:tr>
    </w:tbl>
    <w:p w:rsidR="00803059" w:rsidRPr="0099370D" w14:paraId="34041387" w14:textId="77777777">
      <w:pPr>
        <w:rPr>
          <w:rFonts w:ascii="Times New Roman" w:hAnsi="Times New Roman" w:cs="Times New Roman"/>
          <w:sz w:val="24"/>
          <w:szCs w:val="24"/>
        </w:rPr>
      </w:pPr>
    </w:p>
    <w:p w:rsidR="0099370D" w:rsidRPr="0099370D" w:rsidP="00803059" w14:paraId="1B6DE6E8" w14:textId="77777777">
      <w:pPr>
        <w:spacing w:after="0" w:line="240" w:lineRule="auto"/>
        <w:ind w:left="709"/>
        <w:rPr>
          <w:rFonts w:ascii="Times New Roman" w:hAnsi="Times New Roman" w:cs="Times New Roman"/>
          <w:sz w:val="24"/>
          <w:szCs w:val="24"/>
        </w:rPr>
      </w:pPr>
      <w:r w:rsidRPr="0099370D">
        <w:rPr>
          <w:rFonts w:ascii="Times New Roman" w:hAnsi="Times New Roman" w:cs="Times New Roman"/>
          <w:sz w:val="24"/>
          <w:szCs w:val="24"/>
        </w:rPr>
        <w:t xml:space="preserve">Vides aizsardzības un </w:t>
      </w:r>
    </w:p>
    <w:p w:rsidR="0099370D" w:rsidP="00803059" w14:paraId="624002FC" w14:textId="48321985">
      <w:pPr>
        <w:spacing w:after="0" w:line="240" w:lineRule="auto"/>
        <w:ind w:left="709"/>
        <w:rPr>
          <w:rFonts w:ascii="Times New Roman" w:hAnsi="Times New Roman" w:cs="Times New Roman"/>
          <w:sz w:val="24"/>
          <w:szCs w:val="24"/>
        </w:rPr>
      </w:pPr>
      <w:r w:rsidRPr="0099370D">
        <w:rPr>
          <w:rFonts w:ascii="Times New Roman" w:hAnsi="Times New Roman" w:cs="Times New Roman"/>
          <w:sz w:val="24"/>
          <w:szCs w:val="24"/>
        </w:rPr>
        <w:t>reģionālās attīstības ministrs</w:t>
      </w:r>
      <w:r w:rsidRPr="0099370D">
        <w:rPr>
          <w:rFonts w:ascii="Times New Roman" w:hAnsi="Times New Roman" w:cs="Times New Roman"/>
          <w:sz w:val="24"/>
          <w:szCs w:val="24"/>
        </w:rPr>
        <w:tab/>
      </w:r>
      <w:r w:rsidRPr="0099370D">
        <w:rPr>
          <w:rFonts w:ascii="Times New Roman" w:hAnsi="Times New Roman" w:cs="Times New Roman"/>
          <w:sz w:val="24"/>
          <w:szCs w:val="24"/>
        </w:rPr>
        <w:tab/>
      </w:r>
      <w:r w:rsidRPr="0099370D">
        <w:rPr>
          <w:rFonts w:ascii="Times New Roman" w:hAnsi="Times New Roman" w:cs="Times New Roman"/>
          <w:sz w:val="24"/>
          <w:szCs w:val="24"/>
        </w:rPr>
        <w:tab/>
      </w:r>
      <w:r w:rsidRPr="0099370D">
        <w:rPr>
          <w:rFonts w:ascii="Times New Roman" w:hAnsi="Times New Roman" w:cs="Times New Roman"/>
          <w:sz w:val="24"/>
          <w:szCs w:val="24"/>
        </w:rPr>
        <w:tab/>
      </w:r>
      <w:r w:rsidRPr="0099370D">
        <w:rPr>
          <w:rFonts w:ascii="Times New Roman" w:hAnsi="Times New Roman" w:cs="Times New Roman"/>
          <w:sz w:val="24"/>
          <w:szCs w:val="24"/>
        </w:rPr>
        <w:tab/>
      </w:r>
      <w:r w:rsidRPr="0099370D">
        <w:rPr>
          <w:rFonts w:ascii="Times New Roman" w:hAnsi="Times New Roman" w:cs="Times New Roman"/>
          <w:sz w:val="24"/>
          <w:szCs w:val="24"/>
        </w:rPr>
        <w:tab/>
        <w:t>K</w:t>
      </w:r>
      <w:r w:rsidR="00C65707">
        <w:rPr>
          <w:rFonts w:ascii="Times New Roman" w:hAnsi="Times New Roman" w:cs="Times New Roman"/>
          <w:sz w:val="24"/>
          <w:szCs w:val="24"/>
        </w:rPr>
        <w:t xml:space="preserve">aspars </w:t>
      </w:r>
      <w:r w:rsidRPr="0099370D">
        <w:rPr>
          <w:rFonts w:ascii="Times New Roman" w:hAnsi="Times New Roman" w:cs="Times New Roman"/>
          <w:sz w:val="24"/>
          <w:szCs w:val="24"/>
        </w:rPr>
        <w:t>Gerhards</w:t>
      </w:r>
    </w:p>
    <w:p w:rsidR="00D2201B" w:rsidP="00803059" w14:paraId="4CBF59EF" w14:textId="77777777">
      <w:pPr>
        <w:spacing w:after="0" w:line="240" w:lineRule="auto"/>
        <w:ind w:left="709"/>
        <w:rPr>
          <w:rFonts w:ascii="Times New Roman" w:hAnsi="Times New Roman" w:cs="Times New Roman"/>
          <w:sz w:val="24"/>
          <w:szCs w:val="24"/>
        </w:rPr>
      </w:pPr>
    </w:p>
    <w:p w:rsidR="00D2201B" w:rsidP="00803059" w14:paraId="63E9FE3D" w14:textId="77777777">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Vides aizsardzības un reģionālās</w:t>
      </w:r>
    </w:p>
    <w:p w:rsidR="0099370D" w:rsidRPr="0099370D" w:rsidP="00C800EE" w14:paraId="22CB50E4" w14:textId="7777777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attīstības ministrijas valsts sekretārs                                                   </w:t>
      </w:r>
      <w:r w:rsidR="00C65707">
        <w:rPr>
          <w:rFonts w:ascii="Times New Roman" w:hAnsi="Times New Roman" w:cs="Times New Roman"/>
          <w:sz w:val="24"/>
          <w:szCs w:val="24"/>
        </w:rPr>
        <w:t>Rinalds Muciņš</w:t>
      </w:r>
    </w:p>
    <w:p w:rsidR="00803059" w:rsidP="0099370D" w14:paraId="6CEAEF6D" w14:textId="77777777">
      <w:pPr>
        <w:spacing w:after="0" w:line="240" w:lineRule="auto"/>
        <w:rPr>
          <w:rFonts w:ascii="Times New Roman" w:hAnsi="Times New Roman" w:cs="Times New Roman"/>
          <w:sz w:val="20"/>
          <w:szCs w:val="20"/>
        </w:rPr>
      </w:pPr>
    </w:p>
    <w:p w:rsidR="00755C21" w:rsidP="0099370D" w14:paraId="0BF01612" w14:textId="77777777">
      <w:pPr>
        <w:spacing w:after="0" w:line="240" w:lineRule="auto"/>
        <w:rPr>
          <w:rFonts w:ascii="Times New Roman" w:hAnsi="Times New Roman" w:cs="Times New Roman"/>
          <w:sz w:val="20"/>
          <w:szCs w:val="20"/>
        </w:rPr>
      </w:pPr>
    </w:p>
    <w:p w:rsidR="00755C21" w:rsidP="0099370D" w14:paraId="148B728E" w14:textId="77777777">
      <w:pPr>
        <w:spacing w:after="0" w:line="240" w:lineRule="auto"/>
        <w:rPr>
          <w:rFonts w:ascii="Times New Roman" w:hAnsi="Times New Roman" w:cs="Times New Roman"/>
          <w:sz w:val="20"/>
          <w:szCs w:val="20"/>
        </w:rPr>
      </w:pPr>
    </w:p>
    <w:p w:rsidR="00A272F9" w:rsidP="0099370D" w14:paraId="44B66609" w14:textId="77777777">
      <w:pPr>
        <w:spacing w:after="0" w:line="240" w:lineRule="auto"/>
        <w:rPr>
          <w:rFonts w:ascii="Times New Roman" w:hAnsi="Times New Roman" w:cs="Times New Roman"/>
          <w:sz w:val="20"/>
          <w:szCs w:val="20"/>
        </w:rPr>
      </w:pPr>
    </w:p>
    <w:p w:rsidR="00051EF1" w:rsidP="0099370D" w14:paraId="247546CE" w14:textId="77777777">
      <w:pPr>
        <w:spacing w:after="0" w:line="240" w:lineRule="auto"/>
        <w:rPr>
          <w:rFonts w:ascii="Times New Roman" w:hAnsi="Times New Roman" w:cs="Times New Roman"/>
          <w:sz w:val="20"/>
          <w:szCs w:val="20"/>
        </w:rPr>
      </w:pPr>
      <w:r>
        <w:rPr>
          <w:rFonts w:ascii="Times New Roman" w:hAnsi="Times New Roman" w:cs="Times New Roman"/>
          <w:sz w:val="20"/>
          <w:szCs w:val="20"/>
        </w:rPr>
        <w:t>Jir</w:t>
      </w:r>
      <w:r>
        <w:rPr>
          <w:rFonts w:ascii="Times New Roman" w:hAnsi="Times New Roman" w:cs="Times New Roman"/>
          <w:sz w:val="20"/>
          <w:szCs w:val="20"/>
        </w:rPr>
        <w:t>gensone</w:t>
      </w:r>
      <w:r>
        <w:rPr>
          <w:rFonts w:ascii="Times New Roman" w:hAnsi="Times New Roman" w:cs="Times New Roman"/>
          <w:sz w:val="20"/>
          <w:szCs w:val="20"/>
        </w:rPr>
        <w:t xml:space="preserve"> 6702</w:t>
      </w:r>
      <w:r>
        <w:rPr>
          <w:rFonts w:ascii="Times New Roman" w:hAnsi="Times New Roman" w:cs="Times New Roman"/>
          <w:sz w:val="20"/>
          <w:szCs w:val="20"/>
        </w:rPr>
        <w:t>6514</w:t>
      </w:r>
    </w:p>
    <w:p w:rsidR="000E1650" w:rsidRPr="000E1650" w:rsidP="000E1650" w14:paraId="422A1704" w14:textId="77777777">
      <w:pPr>
        <w:rPr>
          <w:rFonts w:ascii="Times New Roman" w:hAnsi="Times New Roman" w:cs="Times New Roman"/>
        </w:rPr>
      </w:pPr>
      <w:r>
        <w:rPr>
          <w:rFonts w:ascii="Times New Roman" w:hAnsi="Times New Roman" w:cs="Times New Roman"/>
          <w:sz w:val="20"/>
          <w:szCs w:val="20"/>
        </w:rPr>
        <w:t>Dagnija.Jirgensone@varam.gov.lv</w:t>
      </w:r>
    </w:p>
    <w:sectPr w:rsidSect="00E1706F">
      <w:headerReference w:type="default" r:id="rId5"/>
      <w:footerReference w:type="default" r:id="rId6"/>
      <w:footerReference w:type="first" r:id="rId7"/>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MFNG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7A54" w:rsidRPr="00397752" w:rsidP="00397752" w14:paraId="05A27D04" w14:textId="47C9F264">
    <w:pPr>
      <w:pStyle w:val="Footer"/>
      <w:jc w:val="both"/>
      <w:rPr>
        <w:rFonts w:ascii="Times New Roman" w:hAnsi="Times New Roman" w:cs="Times New Roman"/>
        <w:sz w:val="20"/>
        <w:szCs w:val="20"/>
      </w:rPr>
    </w:pPr>
    <w:r>
      <w:rPr>
        <w:rFonts w:ascii="Times New Roman" w:hAnsi="Times New Roman" w:cs="Times New Roman"/>
        <w:sz w:val="20"/>
        <w:szCs w:val="20"/>
      </w:rPr>
      <w:t>VARAManot_260517_</w:t>
    </w:r>
    <w:r w:rsidRPr="00CB661A">
      <w:rPr>
        <w:rFonts w:ascii="Times New Roman" w:hAnsi="Times New Roman" w:cs="Times New Roman"/>
        <w:sz w:val="20"/>
        <w:szCs w:val="20"/>
      </w:rPr>
      <w:t>Grozījumi</w:t>
    </w:r>
    <w:r>
      <w:rPr>
        <w:rFonts w:ascii="Times New Roman" w:hAnsi="Times New Roman" w:cs="Times New Roman"/>
        <w:sz w:val="20"/>
        <w:szCs w:val="20"/>
      </w:rPr>
      <w:t xml:space="preserve"> Ķīmisko vielu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7A54" w:rsidRPr="00D72FC5" w:rsidP="00D72FC5" w14:paraId="0C920F80" w14:textId="16E85D6B">
    <w:pPr>
      <w:pStyle w:val="Footer"/>
      <w:jc w:val="both"/>
      <w:rPr>
        <w:rFonts w:ascii="Times New Roman" w:hAnsi="Times New Roman" w:cs="Times New Roman"/>
        <w:sz w:val="20"/>
        <w:szCs w:val="20"/>
      </w:rPr>
    </w:pPr>
    <w:r>
      <w:rPr>
        <w:rFonts w:ascii="Times New Roman" w:hAnsi="Times New Roman" w:cs="Times New Roman"/>
        <w:sz w:val="20"/>
        <w:szCs w:val="20"/>
      </w:rPr>
      <w:t>VARAManot_260517_</w:t>
    </w:r>
    <w:r w:rsidRPr="00CB661A">
      <w:rPr>
        <w:rFonts w:ascii="Times New Roman" w:hAnsi="Times New Roman" w:cs="Times New Roman"/>
        <w:sz w:val="20"/>
        <w:szCs w:val="20"/>
      </w:rPr>
      <w:t>Grozījumi</w:t>
    </w:r>
    <w:r>
      <w:rPr>
        <w:rFonts w:ascii="Times New Roman" w:hAnsi="Times New Roman" w:cs="Times New Roman"/>
        <w:sz w:val="20"/>
        <w:szCs w:val="20"/>
      </w:rPr>
      <w:t xml:space="preserve"> Ķīmisko vielu likumā</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43096457"/>
      <w:docPartObj>
        <w:docPartGallery w:val="Page Numbers (Top of Page)"/>
        <w:docPartUnique/>
      </w:docPartObj>
    </w:sdtPr>
    <w:sdtEndPr>
      <w:rPr>
        <w:rFonts w:ascii="Times New Roman" w:hAnsi="Times New Roman" w:cs="Times New Roman"/>
        <w:noProof/>
      </w:rPr>
    </w:sdtEndPr>
    <w:sdtContent>
      <w:p w:rsidR="003D7A54" w:rsidRPr="0042490A" w14:paraId="7918CBE4" w14:textId="77777777">
        <w:pPr>
          <w:pStyle w:val="Header"/>
          <w:jc w:val="center"/>
          <w:rPr>
            <w:rFonts w:ascii="Times New Roman" w:hAnsi="Times New Roman" w:cs="Times New Roman"/>
          </w:rPr>
        </w:pPr>
        <w:r w:rsidRPr="0042490A">
          <w:rPr>
            <w:rFonts w:ascii="Times New Roman" w:hAnsi="Times New Roman" w:cs="Times New Roman"/>
          </w:rPr>
          <w:fldChar w:fldCharType="begin"/>
        </w:r>
        <w:r w:rsidRPr="0042490A">
          <w:rPr>
            <w:rFonts w:ascii="Times New Roman" w:hAnsi="Times New Roman" w:cs="Times New Roman"/>
          </w:rPr>
          <w:instrText xml:space="preserve"> PAGE   \* MERGEFORMAT </w:instrText>
        </w:r>
        <w:r w:rsidRPr="0042490A">
          <w:rPr>
            <w:rFonts w:ascii="Times New Roman" w:hAnsi="Times New Roman" w:cs="Times New Roman"/>
          </w:rPr>
          <w:fldChar w:fldCharType="separate"/>
        </w:r>
        <w:r w:rsidR="00AC53C8">
          <w:rPr>
            <w:rFonts w:ascii="Times New Roman" w:hAnsi="Times New Roman" w:cs="Times New Roman"/>
            <w:noProof/>
          </w:rPr>
          <w:t>5</w:t>
        </w:r>
        <w:r w:rsidRPr="0042490A">
          <w:rPr>
            <w:rFonts w:ascii="Times New Roman" w:hAnsi="Times New Roman" w:cs="Times New Roman"/>
            <w:noProof/>
          </w:rPr>
          <w:fldChar w:fldCharType="end"/>
        </w:r>
      </w:p>
    </w:sdtContent>
  </w:sdt>
  <w:p w:rsidR="003D7A54" w:rsidP="00D360E4" w14:paraId="4752F38C" w14:textId="77777777">
    <w:pPr>
      <w:pStyle w:val="Header"/>
      <w:tabs>
        <w:tab w:val="left" w:pos="1009"/>
        <w:tab w:val="clear" w:pos="4153"/>
        <w:tab w:val="clear" w:pos="830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4803C7"/>
    <w:multiLevelType w:val="hybridMultilevel"/>
    <w:tmpl w:val="3078D6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E96E94"/>
    <w:multiLevelType w:val="hybridMultilevel"/>
    <w:tmpl w:val="2F06438E"/>
    <w:lvl w:ilvl="0">
      <w:start w:val="1"/>
      <w:numFmt w:val="bullet"/>
      <w:lvlText w:val="-"/>
      <w:lvlJc w:val="left"/>
      <w:pPr>
        <w:ind w:left="720" w:hanging="360"/>
      </w:pPr>
      <w:rPr>
        <w:rFonts w:ascii="NMFNGA+TimesNewRoman,Bold" w:eastAsia="Calibri" w:hAnsi="NMFNGA+TimesNewRoman,Bold" w:cs="NMFNGA+TimesNewRoman,Bold"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C065AE6"/>
    <w:multiLevelType w:val="hybridMultilevel"/>
    <w:tmpl w:val="1D744F2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CB21389"/>
    <w:multiLevelType w:val="hybridMultilevel"/>
    <w:tmpl w:val="2FB6CA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0BC0B9D"/>
    <w:multiLevelType w:val="multilevel"/>
    <w:tmpl w:val="8E4C606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25AB565F"/>
    <w:multiLevelType w:val="hybridMultilevel"/>
    <w:tmpl w:val="979CBE1A"/>
    <w:lvl w:ilvl="0">
      <w:start w:val="1"/>
      <w:numFmt w:val="decimal"/>
      <w:lvlText w:val="%1."/>
      <w:lvlJc w:val="left"/>
      <w:pPr>
        <w:ind w:left="987" w:hanging="360"/>
      </w:pPr>
    </w:lvl>
    <w:lvl w:ilvl="1" w:tentative="1">
      <w:start w:val="1"/>
      <w:numFmt w:val="lowerLetter"/>
      <w:lvlText w:val="%2."/>
      <w:lvlJc w:val="left"/>
      <w:pPr>
        <w:ind w:left="1707" w:hanging="360"/>
      </w:pPr>
    </w:lvl>
    <w:lvl w:ilvl="2" w:tentative="1">
      <w:start w:val="1"/>
      <w:numFmt w:val="lowerRoman"/>
      <w:lvlText w:val="%3."/>
      <w:lvlJc w:val="right"/>
      <w:pPr>
        <w:ind w:left="2427" w:hanging="180"/>
      </w:pPr>
    </w:lvl>
    <w:lvl w:ilvl="3" w:tentative="1">
      <w:start w:val="1"/>
      <w:numFmt w:val="decimal"/>
      <w:lvlText w:val="%4."/>
      <w:lvlJc w:val="left"/>
      <w:pPr>
        <w:ind w:left="3147" w:hanging="360"/>
      </w:pPr>
    </w:lvl>
    <w:lvl w:ilvl="4" w:tentative="1">
      <w:start w:val="1"/>
      <w:numFmt w:val="lowerLetter"/>
      <w:lvlText w:val="%5."/>
      <w:lvlJc w:val="left"/>
      <w:pPr>
        <w:ind w:left="3867" w:hanging="360"/>
      </w:pPr>
    </w:lvl>
    <w:lvl w:ilvl="5" w:tentative="1">
      <w:start w:val="1"/>
      <w:numFmt w:val="lowerRoman"/>
      <w:lvlText w:val="%6."/>
      <w:lvlJc w:val="right"/>
      <w:pPr>
        <w:ind w:left="4587" w:hanging="180"/>
      </w:pPr>
    </w:lvl>
    <w:lvl w:ilvl="6" w:tentative="1">
      <w:start w:val="1"/>
      <w:numFmt w:val="decimal"/>
      <w:lvlText w:val="%7."/>
      <w:lvlJc w:val="left"/>
      <w:pPr>
        <w:ind w:left="5307" w:hanging="360"/>
      </w:pPr>
    </w:lvl>
    <w:lvl w:ilvl="7" w:tentative="1">
      <w:start w:val="1"/>
      <w:numFmt w:val="lowerLetter"/>
      <w:lvlText w:val="%8."/>
      <w:lvlJc w:val="left"/>
      <w:pPr>
        <w:ind w:left="6027" w:hanging="360"/>
      </w:pPr>
    </w:lvl>
    <w:lvl w:ilvl="8" w:tentative="1">
      <w:start w:val="1"/>
      <w:numFmt w:val="lowerRoman"/>
      <w:lvlText w:val="%9."/>
      <w:lvlJc w:val="right"/>
      <w:pPr>
        <w:ind w:left="6747" w:hanging="180"/>
      </w:pPr>
    </w:lvl>
  </w:abstractNum>
  <w:abstractNum w:abstractNumId="6">
    <w:nsid w:val="27226E50"/>
    <w:multiLevelType w:val="hybridMultilevel"/>
    <w:tmpl w:val="4A7280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9A36537"/>
    <w:multiLevelType w:val="hybridMultilevel"/>
    <w:tmpl w:val="FD042C86"/>
    <w:lvl w:ilvl="0">
      <w:start w:val="0"/>
      <w:numFmt w:val="bullet"/>
      <w:lvlText w:val="-"/>
      <w:lvlJc w:val="left"/>
      <w:pPr>
        <w:ind w:left="403" w:hanging="120"/>
      </w:pPr>
      <w:rPr>
        <w:rFonts w:ascii="Times New Roman" w:eastAsia="Times New Roman" w:hAnsi="Times New Roman" w:cs="Times New Roman" w:hint="default"/>
      </w:rPr>
    </w:lvl>
    <w:lvl w:ilvl="1" w:tentative="1">
      <w:start w:val="1"/>
      <w:numFmt w:val="bullet"/>
      <w:lvlText w:val="o"/>
      <w:lvlJc w:val="left"/>
      <w:pPr>
        <w:ind w:left="1363" w:hanging="360"/>
      </w:pPr>
      <w:rPr>
        <w:rFonts w:ascii="Courier New" w:hAnsi="Courier New" w:cs="Courier New" w:hint="default"/>
      </w:rPr>
    </w:lvl>
    <w:lvl w:ilvl="2" w:tentative="1">
      <w:start w:val="1"/>
      <w:numFmt w:val="bullet"/>
      <w:lvlText w:val=""/>
      <w:lvlJc w:val="left"/>
      <w:pPr>
        <w:ind w:left="2083" w:hanging="360"/>
      </w:pPr>
      <w:rPr>
        <w:rFonts w:ascii="Wingdings" w:hAnsi="Wingdings" w:hint="default"/>
      </w:rPr>
    </w:lvl>
    <w:lvl w:ilvl="3" w:tentative="1">
      <w:start w:val="1"/>
      <w:numFmt w:val="bullet"/>
      <w:lvlText w:val=""/>
      <w:lvlJc w:val="left"/>
      <w:pPr>
        <w:ind w:left="2803" w:hanging="360"/>
      </w:pPr>
      <w:rPr>
        <w:rFonts w:ascii="Symbol" w:hAnsi="Symbol" w:hint="default"/>
      </w:rPr>
    </w:lvl>
    <w:lvl w:ilvl="4" w:tentative="1">
      <w:start w:val="1"/>
      <w:numFmt w:val="bullet"/>
      <w:lvlText w:val="o"/>
      <w:lvlJc w:val="left"/>
      <w:pPr>
        <w:ind w:left="3523" w:hanging="360"/>
      </w:pPr>
      <w:rPr>
        <w:rFonts w:ascii="Courier New" w:hAnsi="Courier New" w:cs="Courier New" w:hint="default"/>
      </w:rPr>
    </w:lvl>
    <w:lvl w:ilvl="5" w:tentative="1">
      <w:start w:val="1"/>
      <w:numFmt w:val="bullet"/>
      <w:lvlText w:val=""/>
      <w:lvlJc w:val="left"/>
      <w:pPr>
        <w:ind w:left="4243" w:hanging="360"/>
      </w:pPr>
      <w:rPr>
        <w:rFonts w:ascii="Wingdings" w:hAnsi="Wingdings" w:hint="default"/>
      </w:rPr>
    </w:lvl>
    <w:lvl w:ilvl="6" w:tentative="1">
      <w:start w:val="1"/>
      <w:numFmt w:val="bullet"/>
      <w:lvlText w:val=""/>
      <w:lvlJc w:val="left"/>
      <w:pPr>
        <w:ind w:left="4963" w:hanging="360"/>
      </w:pPr>
      <w:rPr>
        <w:rFonts w:ascii="Symbol" w:hAnsi="Symbol" w:hint="default"/>
      </w:rPr>
    </w:lvl>
    <w:lvl w:ilvl="7" w:tentative="1">
      <w:start w:val="1"/>
      <w:numFmt w:val="bullet"/>
      <w:lvlText w:val="o"/>
      <w:lvlJc w:val="left"/>
      <w:pPr>
        <w:ind w:left="5683" w:hanging="360"/>
      </w:pPr>
      <w:rPr>
        <w:rFonts w:ascii="Courier New" w:hAnsi="Courier New" w:cs="Courier New" w:hint="default"/>
      </w:rPr>
    </w:lvl>
    <w:lvl w:ilvl="8" w:tentative="1">
      <w:start w:val="1"/>
      <w:numFmt w:val="bullet"/>
      <w:lvlText w:val=""/>
      <w:lvlJc w:val="left"/>
      <w:pPr>
        <w:ind w:left="6403" w:hanging="360"/>
      </w:pPr>
      <w:rPr>
        <w:rFonts w:ascii="Wingdings" w:hAnsi="Wingdings" w:hint="default"/>
      </w:rPr>
    </w:lvl>
  </w:abstractNum>
  <w:abstractNum w:abstractNumId="8">
    <w:nsid w:val="3E4775DD"/>
    <w:multiLevelType w:val="hybridMultilevel"/>
    <w:tmpl w:val="CEAA082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5CC787D"/>
    <w:multiLevelType w:val="multilevel"/>
    <w:tmpl w:val="444478DA"/>
    <w:lvl w:ilvl="0">
      <w:start w:val="2"/>
      <w:numFmt w:val="decimal"/>
      <w:lvlText w:val="%1."/>
      <w:lvlJc w:val="left"/>
      <w:pPr>
        <w:tabs>
          <w:tab w:val="num" w:pos="795"/>
        </w:tabs>
        <w:ind w:left="795" w:hanging="795"/>
      </w:pPr>
      <w:rPr>
        <w:rFonts w:hint="default"/>
      </w:rPr>
    </w:lvl>
    <w:lvl w:ilvl="1">
      <w:start w:val="1"/>
      <w:numFmt w:val="decimal"/>
      <w:lvlText w:val="%1.%2."/>
      <w:lvlJc w:val="left"/>
      <w:pPr>
        <w:tabs>
          <w:tab w:val="num" w:pos="1515"/>
        </w:tabs>
        <w:ind w:left="1515" w:hanging="795"/>
      </w:pPr>
      <w:rPr>
        <w:rFonts w:hint="default"/>
      </w:rPr>
    </w:lvl>
    <w:lvl w:ilvl="2">
      <w:start w:val="1"/>
      <w:numFmt w:val="decimal"/>
      <w:lvlText w:val="%1.%2.%3."/>
      <w:lvlJc w:val="left"/>
      <w:pPr>
        <w:tabs>
          <w:tab w:val="num" w:pos="2235"/>
        </w:tabs>
        <w:ind w:left="2235" w:hanging="79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4F320141"/>
    <w:multiLevelType w:val="hybridMultilevel"/>
    <w:tmpl w:val="1E4A7A2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547D004E"/>
    <w:multiLevelType w:val="hybridMultilevel"/>
    <w:tmpl w:val="CD1EB03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4002F5E"/>
    <w:multiLevelType w:val="hybridMultilevel"/>
    <w:tmpl w:val="E2CC5A60"/>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3"/>
  </w:num>
  <w:num w:numId="3">
    <w:abstractNumId w:val="2"/>
  </w:num>
  <w:num w:numId="4">
    <w:abstractNumId w:val="11"/>
  </w:num>
  <w:num w:numId="5">
    <w:abstractNumId w:val="7"/>
  </w:num>
  <w:num w:numId="6">
    <w:abstractNumId w:val="1"/>
  </w:num>
  <w:num w:numId="7">
    <w:abstractNumId w:val="10"/>
  </w:num>
  <w:num w:numId="8">
    <w:abstractNumId w:val="4"/>
  </w:num>
  <w:num w:numId="9">
    <w:abstractNumId w:val="9"/>
  </w:num>
  <w:num w:numId="10">
    <w:abstractNumId w:val="12"/>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3124D086-72CB-4253-AFE2-F06A90B6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4758E7"/>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basedOn w:val="Normal"/>
    <w:uiPriority w:val="34"/>
    <w:qFormat/>
    <w:rsid w:val="00862D97"/>
    <w:pPr>
      <w:ind w:left="720"/>
      <w:contextualSpacing/>
    </w:pPr>
  </w:style>
  <w:style w:type="paragraph" w:styleId="Header">
    <w:name w:val="header"/>
    <w:basedOn w:val="Normal"/>
    <w:link w:val="HeaderChar"/>
    <w:uiPriority w:val="99"/>
    <w:unhideWhenUsed/>
    <w:rsid w:val="00E170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706F"/>
  </w:style>
  <w:style w:type="paragraph" w:styleId="Footer">
    <w:name w:val="footer"/>
    <w:basedOn w:val="Normal"/>
    <w:link w:val="FooterChar"/>
    <w:uiPriority w:val="99"/>
    <w:unhideWhenUsed/>
    <w:rsid w:val="00E170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706F"/>
  </w:style>
  <w:style w:type="character" w:styleId="Hyperlink">
    <w:name w:val="Hyperlink"/>
    <w:rsid w:val="002276A7"/>
    <w:rPr>
      <w:rFonts w:cs="Times New Roman"/>
      <w:color w:val="0000FF"/>
      <w:u w:val="single"/>
    </w:rPr>
  </w:style>
  <w:style w:type="paragraph" w:customStyle="1" w:styleId="tv213">
    <w:name w:val="tv213"/>
    <w:basedOn w:val="Normal"/>
    <w:rsid w:val="002276A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unhideWhenUsed/>
    <w:rsid w:val="002276A7"/>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2276A7"/>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2276A7"/>
    <w:rPr>
      <w:vertAlign w:val="superscript"/>
    </w:rPr>
  </w:style>
  <w:style w:type="paragraph" w:styleId="Title">
    <w:name w:val="Title"/>
    <w:basedOn w:val="Normal"/>
    <w:link w:val="TitleChar"/>
    <w:qFormat/>
    <w:rsid w:val="002276A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2276A7"/>
    <w:rPr>
      <w:rFonts w:ascii="Times New Roman" w:eastAsia="Times New Roman" w:hAnsi="Times New Roman" w:cs="Times New Roman"/>
      <w:b/>
      <w:bCs/>
      <w:sz w:val="24"/>
      <w:szCs w:val="24"/>
    </w:rPr>
  </w:style>
  <w:style w:type="paragraph" w:customStyle="1" w:styleId="Default">
    <w:name w:val="Default"/>
    <w:rsid w:val="002276A7"/>
    <w:pPr>
      <w:autoSpaceDE w:val="0"/>
      <w:autoSpaceDN w:val="0"/>
      <w:adjustRightInd w:val="0"/>
      <w:spacing w:after="0" w:line="240" w:lineRule="auto"/>
    </w:pPr>
    <w:rPr>
      <w:rFonts w:ascii="NMFNGA+TimesNewRoman,Bold" w:eastAsia="Times New Roman" w:hAnsi="NMFNGA+TimesNewRoman,Bold" w:cs="NMFNGA+TimesNewRoman,Bold"/>
      <w:color w:val="000000"/>
      <w:sz w:val="24"/>
      <w:szCs w:val="24"/>
      <w:lang w:eastAsia="lv-LV"/>
    </w:rPr>
  </w:style>
  <w:style w:type="paragraph" w:styleId="BalloonText">
    <w:name w:val="Balloon Text"/>
    <w:basedOn w:val="Normal"/>
    <w:link w:val="BalloonTextChar"/>
    <w:uiPriority w:val="99"/>
    <w:semiHidden/>
    <w:unhideWhenUsed/>
    <w:rsid w:val="00AD3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20"/>
    <w:rPr>
      <w:rFonts w:ascii="Tahoma" w:hAnsi="Tahoma" w:cs="Tahoma"/>
      <w:sz w:val="16"/>
      <w:szCs w:val="16"/>
    </w:rPr>
  </w:style>
  <w:style w:type="character" w:styleId="CommentReference">
    <w:name w:val="annotation reference"/>
    <w:basedOn w:val="DefaultParagraphFont"/>
    <w:uiPriority w:val="99"/>
    <w:semiHidden/>
    <w:unhideWhenUsed/>
    <w:rsid w:val="00AD3F20"/>
    <w:rPr>
      <w:sz w:val="16"/>
      <w:szCs w:val="16"/>
    </w:rPr>
  </w:style>
  <w:style w:type="paragraph" w:styleId="CommentText">
    <w:name w:val="annotation text"/>
    <w:basedOn w:val="Normal"/>
    <w:link w:val="CommentTextChar"/>
    <w:uiPriority w:val="99"/>
    <w:semiHidden/>
    <w:unhideWhenUsed/>
    <w:rsid w:val="00AD3F20"/>
    <w:pPr>
      <w:spacing w:line="240" w:lineRule="auto"/>
    </w:pPr>
    <w:rPr>
      <w:sz w:val="20"/>
      <w:szCs w:val="20"/>
    </w:rPr>
  </w:style>
  <w:style w:type="character" w:customStyle="1" w:styleId="CommentTextChar">
    <w:name w:val="Comment Text Char"/>
    <w:basedOn w:val="DefaultParagraphFont"/>
    <w:link w:val="CommentText"/>
    <w:uiPriority w:val="99"/>
    <w:semiHidden/>
    <w:rsid w:val="00AD3F20"/>
    <w:rPr>
      <w:sz w:val="20"/>
      <w:szCs w:val="20"/>
    </w:rPr>
  </w:style>
  <w:style w:type="paragraph" w:styleId="CommentSubject">
    <w:name w:val="annotation subject"/>
    <w:basedOn w:val="CommentText"/>
    <w:next w:val="CommentText"/>
    <w:link w:val="CommentSubjectChar"/>
    <w:uiPriority w:val="99"/>
    <w:semiHidden/>
    <w:unhideWhenUsed/>
    <w:rsid w:val="00AD3F20"/>
    <w:rPr>
      <w:b/>
      <w:bCs/>
    </w:rPr>
  </w:style>
  <w:style w:type="character" w:customStyle="1" w:styleId="CommentSubjectChar">
    <w:name w:val="Comment Subject Char"/>
    <w:basedOn w:val="CommentTextChar"/>
    <w:link w:val="CommentSubject"/>
    <w:uiPriority w:val="99"/>
    <w:semiHidden/>
    <w:rsid w:val="00AD3F20"/>
    <w:rPr>
      <w:b/>
      <w:bCs/>
      <w:sz w:val="20"/>
      <w:szCs w:val="20"/>
    </w:rPr>
  </w:style>
  <w:style w:type="paragraph" w:customStyle="1" w:styleId="naiskr">
    <w:name w:val="naiskr"/>
    <w:basedOn w:val="Normal"/>
    <w:rsid w:val="006B3A7E"/>
    <w:pPr>
      <w:spacing w:before="75" w:after="75"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A272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E6338-B46B-4033-9DC6-3864D238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6573</Words>
  <Characters>3748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 Jirgensone</dc:creator>
  <cp:lastModifiedBy>Kaspars Cirsis</cp:lastModifiedBy>
  <cp:revision>6</cp:revision>
  <cp:lastPrinted>2017-05-11T08:13:00Z</cp:lastPrinted>
  <dcterms:created xsi:type="dcterms:W3CDTF">2017-05-26T10:27:00Z</dcterms:created>
  <dcterms:modified xsi:type="dcterms:W3CDTF">2017-06-06T11:57:00Z</dcterms:modified>
</cp:coreProperties>
</file>