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D876" w14:textId="355D6555" w:rsidR="00C57A1F" w:rsidRPr="009960FD" w:rsidRDefault="00C57A1F" w:rsidP="00C53BC4">
      <w:pPr>
        <w:rPr>
          <w:sz w:val="28"/>
          <w:szCs w:val="28"/>
        </w:rPr>
      </w:pPr>
    </w:p>
    <w:p w14:paraId="4A91FDE5" w14:textId="77777777" w:rsidR="00D7216A" w:rsidRPr="009960FD" w:rsidRDefault="00D7216A" w:rsidP="00C53BC4">
      <w:pPr>
        <w:rPr>
          <w:sz w:val="28"/>
          <w:szCs w:val="28"/>
        </w:rPr>
      </w:pPr>
    </w:p>
    <w:p w14:paraId="4082A9EB" w14:textId="77777777" w:rsidR="00C229BB" w:rsidRPr="009960FD" w:rsidRDefault="00C229BB" w:rsidP="00C53BC4">
      <w:pPr>
        <w:rPr>
          <w:sz w:val="28"/>
          <w:szCs w:val="28"/>
        </w:rPr>
      </w:pPr>
    </w:p>
    <w:p w14:paraId="4EB5883C" w14:textId="0AFA4E0A" w:rsidR="00D7216A" w:rsidRPr="009960FD" w:rsidRDefault="00D7216A" w:rsidP="00693240">
      <w:pPr>
        <w:tabs>
          <w:tab w:val="left" w:pos="6804"/>
        </w:tabs>
        <w:rPr>
          <w:sz w:val="28"/>
          <w:szCs w:val="28"/>
        </w:rPr>
      </w:pPr>
      <w:r w:rsidRPr="009960FD">
        <w:rPr>
          <w:sz w:val="28"/>
          <w:szCs w:val="28"/>
        </w:rPr>
        <w:t xml:space="preserve">2017. gada </w:t>
      </w:r>
      <w:r w:rsidR="00F9184F">
        <w:rPr>
          <w:sz w:val="28"/>
          <w:szCs w:val="20"/>
          <w:lang w:eastAsia="lv-LV"/>
        </w:rPr>
        <w:t>18. jūlijā</w:t>
      </w:r>
      <w:r w:rsidRPr="009960FD">
        <w:rPr>
          <w:sz w:val="28"/>
          <w:szCs w:val="28"/>
        </w:rPr>
        <w:tab/>
        <w:t>Noteikumi Nr.</w:t>
      </w:r>
      <w:r w:rsidR="00F9184F">
        <w:rPr>
          <w:sz w:val="28"/>
          <w:szCs w:val="28"/>
        </w:rPr>
        <w:t> 417</w:t>
      </w:r>
    </w:p>
    <w:p w14:paraId="25384A6D" w14:textId="45B03E80" w:rsidR="00D7216A" w:rsidRPr="009960FD" w:rsidRDefault="00D7216A" w:rsidP="00693240">
      <w:pPr>
        <w:tabs>
          <w:tab w:val="left" w:pos="6804"/>
        </w:tabs>
        <w:rPr>
          <w:sz w:val="28"/>
          <w:szCs w:val="28"/>
        </w:rPr>
      </w:pPr>
      <w:r w:rsidRPr="009960FD">
        <w:rPr>
          <w:sz w:val="28"/>
          <w:szCs w:val="28"/>
        </w:rPr>
        <w:t>Rīgā</w:t>
      </w:r>
      <w:r w:rsidRPr="009960FD">
        <w:rPr>
          <w:sz w:val="28"/>
          <w:szCs w:val="28"/>
        </w:rPr>
        <w:tab/>
        <w:t>(prot. Nr. </w:t>
      </w:r>
      <w:r w:rsidR="00F9184F">
        <w:rPr>
          <w:sz w:val="28"/>
          <w:szCs w:val="28"/>
        </w:rPr>
        <w:t>36</w:t>
      </w:r>
      <w:r w:rsidRPr="009960FD">
        <w:rPr>
          <w:sz w:val="28"/>
          <w:szCs w:val="28"/>
        </w:rPr>
        <w:t>  </w:t>
      </w:r>
      <w:r w:rsidR="00F9184F">
        <w:rPr>
          <w:sz w:val="28"/>
          <w:szCs w:val="28"/>
        </w:rPr>
        <w:t>17</w:t>
      </w:r>
      <w:bookmarkStart w:id="0" w:name="_GoBack"/>
      <w:bookmarkEnd w:id="0"/>
      <w:r w:rsidRPr="009960FD">
        <w:rPr>
          <w:sz w:val="28"/>
          <w:szCs w:val="28"/>
        </w:rPr>
        <w:t>. §)</w:t>
      </w:r>
    </w:p>
    <w:p w14:paraId="4082A9EE" w14:textId="77777777" w:rsidR="00C53BC4" w:rsidRPr="009960FD" w:rsidRDefault="00C53BC4" w:rsidP="00C53BC4">
      <w:pPr>
        <w:pStyle w:val="Title"/>
        <w:jc w:val="left"/>
        <w:rPr>
          <w:b w:val="0"/>
          <w:bCs/>
          <w:szCs w:val="28"/>
          <w:lang w:val="lv-LV"/>
        </w:rPr>
      </w:pPr>
    </w:p>
    <w:p w14:paraId="4082A9EF" w14:textId="54483026" w:rsidR="00C53BC4" w:rsidRPr="009960FD" w:rsidRDefault="00C53BC4" w:rsidP="00C53BC4">
      <w:pPr>
        <w:pStyle w:val="Title"/>
        <w:rPr>
          <w:szCs w:val="28"/>
          <w:lang w:val="lv-LV"/>
        </w:rPr>
      </w:pPr>
      <w:r w:rsidRPr="009960FD">
        <w:rPr>
          <w:szCs w:val="28"/>
          <w:lang w:val="lv-LV"/>
        </w:rPr>
        <w:t xml:space="preserve">Grozījumi Ministru kabineta 2005. gada 15. marta noteikumos Nr. 177 </w:t>
      </w:r>
      <w:r w:rsidR="00D7216A" w:rsidRPr="009960FD">
        <w:rPr>
          <w:szCs w:val="28"/>
          <w:lang w:val="lv-LV"/>
        </w:rPr>
        <w:t>"</w:t>
      </w:r>
      <w:r w:rsidRPr="009960FD">
        <w:rPr>
          <w:szCs w:val="28"/>
          <w:lang w:val="lv-LV"/>
        </w:rPr>
        <w:t>Kārtība, kādā piešķir un dzīvnieku īpašnieks saņem kompensāciju par zaudējumiem, kas radušies valsts uzraudzībā esošās dzīvnieku infekcijas slimības vai epizootijas uzliesmojuma laikā</w:t>
      </w:r>
      <w:r w:rsidR="00D7216A" w:rsidRPr="009960FD">
        <w:rPr>
          <w:szCs w:val="28"/>
          <w:lang w:val="lv-LV"/>
        </w:rPr>
        <w:t>"</w:t>
      </w:r>
    </w:p>
    <w:p w14:paraId="4082A9F0" w14:textId="77777777" w:rsidR="00C53BC4" w:rsidRPr="009960FD" w:rsidRDefault="00C53BC4" w:rsidP="00C53BC4">
      <w:pPr>
        <w:pStyle w:val="Title"/>
        <w:rPr>
          <w:b w:val="0"/>
          <w:bCs/>
          <w:szCs w:val="28"/>
          <w:lang w:val="lv-LV"/>
        </w:rPr>
      </w:pPr>
    </w:p>
    <w:p w14:paraId="4082A9F1" w14:textId="77777777" w:rsidR="006141F7" w:rsidRPr="009960FD" w:rsidRDefault="00C53BC4" w:rsidP="00C53BC4">
      <w:pPr>
        <w:pStyle w:val="Subtitle"/>
        <w:ind w:left="5041"/>
        <w:rPr>
          <w:szCs w:val="28"/>
          <w:lang w:val="lv-LV"/>
        </w:rPr>
      </w:pPr>
      <w:r w:rsidRPr="009960FD">
        <w:rPr>
          <w:szCs w:val="28"/>
          <w:lang w:val="lv-LV"/>
        </w:rPr>
        <w:t xml:space="preserve">Izdoti saskaņā ar </w:t>
      </w:r>
    </w:p>
    <w:p w14:paraId="4082A9F2" w14:textId="77777777" w:rsidR="00C53BC4" w:rsidRPr="009960FD" w:rsidRDefault="00C53BC4" w:rsidP="00C53BC4">
      <w:pPr>
        <w:pStyle w:val="Subtitle"/>
        <w:ind w:left="5041"/>
        <w:rPr>
          <w:szCs w:val="28"/>
          <w:lang w:val="lv-LV"/>
        </w:rPr>
      </w:pPr>
      <w:r w:rsidRPr="009960FD">
        <w:rPr>
          <w:szCs w:val="28"/>
          <w:lang w:val="lv-LV"/>
        </w:rPr>
        <w:t>Veterinārmedicīnas likuma</w:t>
      </w:r>
    </w:p>
    <w:p w14:paraId="4082A9F3" w14:textId="77777777" w:rsidR="00C53BC4" w:rsidRPr="009960FD" w:rsidRDefault="00C53BC4" w:rsidP="00C53BC4">
      <w:pPr>
        <w:pStyle w:val="Subtitle"/>
        <w:ind w:left="5041"/>
        <w:rPr>
          <w:szCs w:val="28"/>
          <w:lang w:val="lv-LV"/>
        </w:rPr>
      </w:pPr>
      <w:r w:rsidRPr="009960FD">
        <w:rPr>
          <w:szCs w:val="28"/>
          <w:lang w:val="lv-LV"/>
        </w:rPr>
        <w:t>35. panta otro daļu un</w:t>
      </w:r>
    </w:p>
    <w:p w14:paraId="4082A9F4" w14:textId="77777777" w:rsidR="00C53BC4" w:rsidRPr="009960FD" w:rsidRDefault="00C53BC4" w:rsidP="00C53BC4">
      <w:pPr>
        <w:pStyle w:val="Subtitle"/>
        <w:ind w:left="5041"/>
        <w:rPr>
          <w:szCs w:val="28"/>
          <w:lang w:val="lv-LV"/>
        </w:rPr>
      </w:pPr>
      <w:r w:rsidRPr="009960FD">
        <w:rPr>
          <w:szCs w:val="28"/>
          <w:lang w:val="lv-LV"/>
        </w:rPr>
        <w:t>38. panta otro daļu</w:t>
      </w:r>
    </w:p>
    <w:p w14:paraId="4082A9F5" w14:textId="77777777" w:rsidR="00C53BC4" w:rsidRPr="009960FD" w:rsidRDefault="00C53BC4" w:rsidP="00C53BC4">
      <w:pPr>
        <w:pStyle w:val="Subtitle"/>
        <w:jc w:val="left"/>
        <w:rPr>
          <w:szCs w:val="28"/>
          <w:lang w:val="lv-LV"/>
        </w:rPr>
      </w:pPr>
    </w:p>
    <w:p w14:paraId="4082A9F6" w14:textId="760EC2C6" w:rsidR="00C53BC4" w:rsidRPr="009960FD" w:rsidRDefault="00C53BC4" w:rsidP="00C53BC4">
      <w:pPr>
        <w:pStyle w:val="BodyTextIndent"/>
        <w:rPr>
          <w:szCs w:val="28"/>
          <w:lang w:val="lv-LV"/>
        </w:rPr>
      </w:pPr>
      <w:r w:rsidRPr="009960FD">
        <w:rPr>
          <w:szCs w:val="28"/>
          <w:lang w:val="lv-LV"/>
        </w:rPr>
        <w:t xml:space="preserve">Izdarīt Ministru kabineta 2005. gada 15. marta noteikumos Nr. 177 </w:t>
      </w:r>
      <w:r w:rsidR="00D7216A" w:rsidRPr="009960FD">
        <w:rPr>
          <w:szCs w:val="28"/>
          <w:lang w:val="lv-LV"/>
        </w:rPr>
        <w:t>"</w:t>
      </w:r>
      <w:r w:rsidRPr="009960FD">
        <w:rPr>
          <w:szCs w:val="28"/>
          <w:lang w:val="lv-LV"/>
        </w:rPr>
        <w:t>Kārtība, kādā piešķir un dzīvnieku īpašnieks saņem kompensāciju par zaudējumiem, kas radušies valsts uzraudzībā esošās dzīvnieku infekcijas slimības vai epizootijas uzliesmojuma laikā</w:t>
      </w:r>
      <w:r w:rsidR="00D7216A" w:rsidRPr="009960FD">
        <w:rPr>
          <w:szCs w:val="28"/>
          <w:lang w:val="lv-LV"/>
        </w:rPr>
        <w:t>"</w:t>
      </w:r>
      <w:r w:rsidRPr="009960FD">
        <w:rPr>
          <w:szCs w:val="28"/>
          <w:lang w:val="lv-LV"/>
        </w:rPr>
        <w:t xml:space="preserve"> (Latvijas Vēstnesis, 2005, 46. nr.</w:t>
      </w:r>
      <w:r w:rsidR="009960FD">
        <w:rPr>
          <w:szCs w:val="28"/>
          <w:lang w:val="lv-LV"/>
        </w:rPr>
        <w:t>;</w:t>
      </w:r>
      <w:r w:rsidRPr="009960FD">
        <w:rPr>
          <w:szCs w:val="28"/>
          <w:lang w:val="lv-LV"/>
        </w:rPr>
        <w:t xml:space="preserve"> 2006, 33., 177. nr.; 2009, 55. nr.; 2010, 148. nr.; 2011, 175. nr.; 2013, 118., 193. nr.; 2014, 164., 257. nr.; 2016, 4.</w:t>
      </w:r>
      <w:r w:rsidR="0046641E" w:rsidRPr="009960FD">
        <w:rPr>
          <w:szCs w:val="28"/>
          <w:lang w:val="lv-LV"/>
        </w:rPr>
        <w:t>, 204.</w:t>
      </w:r>
      <w:r w:rsidRPr="009960FD">
        <w:rPr>
          <w:szCs w:val="28"/>
          <w:lang w:val="lv-LV"/>
        </w:rPr>
        <w:t> nr.) šādus grozījumus:</w:t>
      </w:r>
    </w:p>
    <w:p w14:paraId="4082A9F7" w14:textId="77777777" w:rsidR="00C53BC4" w:rsidRPr="009960FD" w:rsidRDefault="00C53BC4" w:rsidP="00C53BC4">
      <w:pPr>
        <w:pStyle w:val="BodyTextIndent"/>
        <w:rPr>
          <w:szCs w:val="28"/>
          <w:lang w:val="lv-LV"/>
        </w:rPr>
      </w:pPr>
    </w:p>
    <w:p w14:paraId="4082A9F8" w14:textId="608F5586" w:rsidR="009F137B" w:rsidRPr="009960FD" w:rsidRDefault="006141F7" w:rsidP="009F1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>1</w:t>
      </w:r>
      <w:r w:rsidR="009F137B" w:rsidRPr="009960FD">
        <w:rPr>
          <w:sz w:val="28"/>
          <w:szCs w:val="28"/>
        </w:rPr>
        <w:t>.</w:t>
      </w:r>
      <w:r w:rsidR="009960FD">
        <w:rPr>
          <w:sz w:val="28"/>
          <w:szCs w:val="28"/>
        </w:rPr>
        <w:t> </w:t>
      </w:r>
      <w:r w:rsidR="009F137B" w:rsidRPr="009960FD">
        <w:rPr>
          <w:sz w:val="28"/>
          <w:szCs w:val="28"/>
        </w:rPr>
        <w:t xml:space="preserve">Aizstāt 3.2. apakšpunktā vārdus 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 xml:space="preserve">(govju sūkļveida encefalopātija un </w:t>
      </w:r>
      <w:proofErr w:type="spellStart"/>
      <w:r w:rsidR="009F137B" w:rsidRPr="009960FD">
        <w:rPr>
          <w:sz w:val="28"/>
          <w:szCs w:val="28"/>
        </w:rPr>
        <w:t>Skrēpi</w:t>
      </w:r>
      <w:proofErr w:type="spellEnd"/>
      <w:r w:rsidR="009F137B" w:rsidRPr="009960FD">
        <w:rPr>
          <w:sz w:val="28"/>
          <w:szCs w:val="28"/>
        </w:rPr>
        <w:t xml:space="preserve"> slimība)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 xml:space="preserve"> ar vārdiem 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 xml:space="preserve">(govju sūkļveida encefalopātija, </w:t>
      </w:r>
      <w:proofErr w:type="spellStart"/>
      <w:r w:rsidR="009F137B" w:rsidRPr="009960FD">
        <w:rPr>
          <w:sz w:val="28"/>
          <w:szCs w:val="28"/>
        </w:rPr>
        <w:t>skrepi</w:t>
      </w:r>
      <w:proofErr w:type="spellEnd"/>
      <w:r w:rsidR="009F137B" w:rsidRPr="009960FD">
        <w:rPr>
          <w:sz w:val="28"/>
          <w:szCs w:val="28"/>
        </w:rPr>
        <w:t xml:space="preserve"> slimība</w:t>
      </w:r>
      <w:r w:rsidR="0093340D" w:rsidRPr="009960FD">
        <w:rPr>
          <w:sz w:val="28"/>
          <w:szCs w:val="28"/>
        </w:rPr>
        <w:t xml:space="preserve"> un</w:t>
      </w:r>
      <w:r w:rsidR="009F137B" w:rsidRPr="009960FD">
        <w:rPr>
          <w:sz w:val="28"/>
          <w:szCs w:val="28"/>
        </w:rPr>
        <w:t xml:space="preserve"> hroniskās novājēšanas slimība)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>.</w:t>
      </w:r>
    </w:p>
    <w:p w14:paraId="4082A9F9" w14:textId="77777777" w:rsidR="009F137B" w:rsidRPr="009960FD" w:rsidRDefault="009F137B" w:rsidP="0046641E">
      <w:pPr>
        <w:pStyle w:val="BodyTextIndent"/>
        <w:rPr>
          <w:szCs w:val="28"/>
          <w:lang w:val="lv-LV"/>
        </w:rPr>
      </w:pPr>
    </w:p>
    <w:p w14:paraId="4082A9FA" w14:textId="05111F8B" w:rsidR="009F137B" w:rsidRPr="009960FD" w:rsidRDefault="006141F7" w:rsidP="009F1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>2.</w:t>
      </w:r>
      <w:r w:rsidR="009960FD">
        <w:rPr>
          <w:sz w:val="28"/>
          <w:szCs w:val="28"/>
        </w:rPr>
        <w:t> </w:t>
      </w:r>
      <w:r w:rsidR="009F137B" w:rsidRPr="009960FD">
        <w:rPr>
          <w:sz w:val="28"/>
          <w:szCs w:val="28"/>
        </w:rPr>
        <w:t xml:space="preserve">Aizstāt 7.1. apakšpunktā vārdus 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 xml:space="preserve">(govju sūkļveida encefalopātija, </w:t>
      </w:r>
      <w:proofErr w:type="spellStart"/>
      <w:r w:rsidR="009F137B" w:rsidRPr="009960FD">
        <w:rPr>
          <w:sz w:val="28"/>
          <w:szCs w:val="28"/>
        </w:rPr>
        <w:t>Skrēpi</w:t>
      </w:r>
      <w:proofErr w:type="spellEnd"/>
      <w:r w:rsidR="009F137B" w:rsidRPr="009960FD">
        <w:rPr>
          <w:sz w:val="28"/>
          <w:szCs w:val="28"/>
        </w:rPr>
        <w:t xml:space="preserve"> slimība)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 xml:space="preserve"> ar vārdiem 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 xml:space="preserve">(govju sūkļveida encefalopātija, </w:t>
      </w:r>
      <w:proofErr w:type="spellStart"/>
      <w:r w:rsidR="009F137B" w:rsidRPr="009960FD">
        <w:rPr>
          <w:sz w:val="28"/>
          <w:szCs w:val="28"/>
        </w:rPr>
        <w:t>skrepi</w:t>
      </w:r>
      <w:proofErr w:type="spellEnd"/>
      <w:r w:rsidR="009F137B" w:rsidRPr="009960FD">
        <w:rPr>
          <w:sz w:val="28"/>
          <w:szCs w:val="28"/>
        </w:rPr>
        <w:t xml:space="preserve"> slimīb</w:t>
      </w:r>
      <w:r w:rsidR="00434ECC" w:rsidRPr="009960FD">
        <w:rPr>
          <w:sz w:val="28"/>
          <w:szCs w:val="28"/>
        </w:rPr>
        <w:t>a</w:t>
      </w:r>
      <w:r w:rsidR="0093340D" w:rsidRPr="009960FD">
        <w:rPr>
          <w:sz w:val="28"/>
          <w:szCs w:val="28"/>
        </w:rPr>
        <w:t xml:space="preserve"> un</w:t>
      </w:r>
      <w:r w:rsidR="009F137B" w:rsidRPr="009960FD">
        <w:rPr>
          <w:sz w:val="28"/>
          <w:szCs w:val="28"/>
        </w:rPr>
        <w:t xml:space="preserve"> hroniskās novājēšanas slimība)</w:t>
      </w:r>
      <w:r w:rsidR="00D7216A" w:rsidRPr="009960FD">
        <w:rPr>
          <w:sz w:val="28"/>
          <w:szCs w:val="28"/>
        </w:rPr>
        <w:t>"</w:t>
      </w:r>
      <w:r w:rsidR="009F137B" w:rsidRPr="009960FD">
        <w:rPr>
          <w:sz w:val="28"/>
          <w:szCs w:val="28"/>
        </w:rPr>
        <w:t>.</w:t>
      </w:r>
    </w:p>
    <w:p w14:paraId="03AD7931" w14:textId="77777777" w:rsidR="002E41FC" w:rsidRPr="00D857A0" w:rsidRDefault="002E41FC" w:rsidP="002E41FC">
      <w:pPr>
        <w:jc w:val="both"/>
        <w:rPr>
          <w:sz w:val="28"/>
          <w:szCs w:val="28"/>
          <w:lang w:eastAsia="lv-LV"/>
        </w:rPr>
      </w:pPr>
    </w:p>
    <w:p w14:paraId="310EF2DE" w14:textId="77777777" w:rsidR="002E41FC" w:rsidRPr="00D857A0" w:rsidRDefault="002E41FC" w:rsidP="002E41FC">
      <w:pPr>
        <w:jc w:val="both"/>
        <w:rPr>
          <w:sz w:val="28"/>
          <w:szCs w:val="28"/>
          <w:lang w:eastAsia="lv-LV"/>
        </w:rPr>
      </w:pPr>
    </w:p>
    <w:p w14:paraId="2587EC9E" w14:textId="77777777" w:rsidR="002E41FC" w:rsidRPr="00D857A0" w:rsidRDefault="002E41FC" w:rsidP="002E41FC">
      <w:pPr>
        <w:jc w:val="both"/>
        <w:rPr>
          <w:sz w:val="28"/>
          <w:szCs w:val="28"/>
          <w:lang w:eastAsia="lv-LV"/>
        </w:rPr>
      </w:pPr>
    </w:p>
    <w:p w14:paraId="6A8D2530" w14:textId="77777777" w:rsidR="002E41FC" w:rsidRPr="00D857A0" w:rsidRDefault="002E41FC" w:rsidP="002E41FC">
      <w:pPr>
        <w:tabs>
          <w:tab w:val="left" w:pos="6521"/>
          <w:tab w:val="left" w:pos="6663"/>
        </w:tabs>
        <w:ind w:firstLine="709"/>
        <w:rPr>
          <w:sz w:val="28"/>
        </w:rPr>
      </w:pPr>
      <w:r w:rsidRPr="00D857A0">
        <w:rPr>
          <w:sz w:val="28"/>
        </w:rPr>
        <w:t>Ministru prezidents</w:t>
      </w:r>
      <w:r w:rsidRPr="00D857A0">
        <w:rPr>
          <w:sz w:val="28"/>
        </w:rPr>
        <w:tab/>
        <w:t>Māris Kučinskis</w:t>
      </w:r>
    </w:p>
    <w:p w14:paraId="43D8A0B1" w14:textId="77777777" w:rsidR="002E41FC" w:rsidRPr="00D857A0" w:rsidRDefault="002E41FC" w:rsidP="002E41FC">
      <w:pPr>
        <w:tabs>
          <w:tab w:val="left" w:pos="4678"/>
        </w:tabs>
        <w:rPr>
          <w:sz w:val="28"/>
        </w:rPr>
      </w:pPr>
    </w:p>
    <w:p w14:paraId="6899829C" w14:textId="77777777" w:rsidR="002E41FC" w:rsidRPr="00D857A0" w:rsidRDefault="002E41FC" w:rsidP="002E41FC">
      <w:pPr>
        <w:tabs>
          <w:tab w:val="left" w:pos="4678"/>
        </w:tabs>
        <w:rPr>
          <w:sz w:val="28"/>
        </w:rPr>
      </w:pPr>
    </w:p>
    <w:p w14:paraId="6434927B" w14:textId="77777777" w:rsidR="002E41FC" w:rsidRPr="00D857A0" w:rsidRDefault="002E41FC" w:rsidP="002E41FC">
      <w:pPr>
        <w:tabs>
          <w:tab w:val="left" w:pos="4678"/>
        </w:tabs>
        <w:rPr>
          <w:sz w:val="28"/>
        </w:rPr>
      </w:pPr>
    </w:p>
    <w:p w14:paraId="4FE46388" w14:textId="77777777" w:rsidR="002E41FC" w:rsidRPr="00D857A0" w:rsidRDefault="002E41FC" w:rsidP="002E41FC">
      <w:pPr>
        <w:tabs>
          <w:tab w:val="left" w:pos="2410"/>
          <w:tab w:val="left" w:pos="6237"/>
        </w:tabs>
        <w:ind w:firstLine="709"/>
        <w:rPr>
          <w:sz w:val="28"/>
        </w:rPr>
      </w:pPr>
      <w:r w:rsidRPr="00D857A0">
        <w:rPr>
          <w:sz w:val="28"/>
        </w:rPr>
        <w:t>Zemkopības ministra vietā –</w:t>
      </w:r>
    </w:p>
    <w:p w14:paraId="07CB3300" w14:textId="77777777" w:rsidR="002E41FC" w:rsidRPr="00D857A0" w:rsidRDefault="002E41FC" w:rsidP="002E41F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857A0">
        <w:rPr>
          <w:sz w:val="28"/>
          <w:szCs w:val="28"/>
        </w:rPr>
        <w:t>finanšu ministre</w:t>
      </w:r>
      <w:r w:rsidRPr="00D857A0">
        <w:rPr>
          <w:sz w:val="28"/>
          <w:szCs w:val="28"/>
        </w:rPr>
        <w:tab/>
        <w:t>Dana Reizniece-Ozola</w:t>
      </w:r>
    </w:p>
    <w:sectPr w:rsidR="002E41FC" w:rsidRPr="00D857A0" w:rsidSect="00D721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2AA05" w14:textId="77777777" w:rsidR="00E366BF" w:rsidRDefault="00E366BF" w:rsidP="00C53BC4">
      <w:r>
        <w:separator/>
      </w:r>
    </w:p>
  </w:endnote>
  <w:endnote w:type="continuationSeparator" w:id="0">
    <w:p w14:paraId="4082AA06" w14:textId="77777777" w:rsidR="00E366BF" w:rsidRDefault="00E366BF" w:rsidP="00C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AA08" w14:textId="77777777" w:rsidR="00B418E0" w:rsidRPr="00E50C5F" w:rsidRDefault="004E159F" w:rsidP="00B418E0">
    <w:pPr>
      <w:pStyle w:val="Title"/>
      <w:jc w:val="both"/>
      <w:rPr>
        <w:b w:val="0"/>
        <w:bCs/>
        <w:sz w:val="20"/>
        <w:lang w:val="lv-LV"/>
      </w:rPr>
    </w:pPr>
    <w:r w:rsidRPr="00D826FC">
      <w:rPr>
        <w:b w:val="0"/>
        <w:sz w:val="20"/>
      </w:rPr>
      <w:t>ZMNot_</w:t>
    </w:r>
    <w:r w:rsidR="00C53BC4">
      <w:rPr>
        <w:b w:val="0"/>
        <w:sz w:val="20"/>
        <w:lang w:val="lv-LV"/>
      </w:rPr>
      <w:t>090317</w:t>
    </w:r>
    <w:r>
      <w:rPr>
        <w:b w:val="0"/>
        <w:sz w:val="20"/>
      </w:rPr>
      <w:t>_</w:t>
    </w:r>
    <w:proofErr w:type="spellStart"/>
    <w:r>
      <w:rPr>
        <w:b w:val="0"/>
        <w:sz w:val="20"/>
      </w:rPr>
      <w:t>kompensac</w:t>
    </w:r>
    <w:r>
      <w:rPr>
        <w:b w:val="0"/>
        <w:sz w:val="20"/>
        <w:lang w:val="lv-LV"/>
      </w:rPr>
      <w:t>ijas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557E" w14:textId="409E8709" w:rsidR="00D7216A" w:rsidRPr="00D7216A" w:rsidRDefault="00D7216A">
    <w:pPr>
      <w:pStyle w:val="Footer"/>
      <w:rPr>
        <w:sz w:val="16"/>
        <w:szCs w:val="16"/>
      </w:rPr>
    </w:pPr>
    <w:r w:rsidRPr="00D7216A">
      <w:rPr>
        <w:sz w:val="16"/>
        <w:szCs w:val="16"/>
      </w:rPr>
      <w:t>N1397_7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2AA03" w14:textId="77777777" w:rsidR="00E366BF" w:rsidRDefault="00E366BF" w:rsidP="00C53BC4">
      <w:r>
        <w:separator/>
      </w:r>
    </w:p>
  </w:footnote>
  <w:footnote w:type="continuationSeparator" w:id="0">
    <w:p w14:paraId="4082AA04" w14:textId="77777777" w:rsidR="00E366BF" w:rsidRDefault="00E366BF" w:rsidP="00C5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AA07" w14:textId="77777777" w:rsidR="00DC2220" w:rsidRDefault="004E159F" w:rsidP="00DC2220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1F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9D92" w14:textId="77777777" w:rsidR="00D7216A" w:rsidRDefault="00D7216A">
    <w:pPr>
      <w:pStyle w:val="Header"/>
      <w:rPr>
        <w:lang w:val="lv-LV"/>
      </w:rPr>
    </w:pPr>
  </w:p>
  <w:p w14:paraId="1C33820A" w14:textId="2EB400DE" w:rsidR="00D7216A" w:rsidRPr="00D7216A" w:rsidRDefault="00D7216A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791F58E2" wp14:editId="6667945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4"/>
    <w:rsid w:val="00034F2D"/>
    <w:rsid w:val="000361CF"/>
    <w:rsid w:val="0009789C"/>
    <w:rsid w:val="001619B1"/>
    <w:rsid w:val="0017472F"/>
    <w:rsid w:val="001B67AB"/>
    <w:rsid w:val="002040DE"/>
    <w:rsid w:val="00204158"/>
    <w:rsid w:val="0020769C"/>
    <w:rsid w:val="00253307"/>
    <w:rsid w:val="00281CCC"/>
    <w:rsid w:val="002E1258"/>
    <w:rsid w:val="002E1BE2"/>
    <w:rsid w:val="002E41FC"/>
    <w:rsid w:val="002F08B3"/>
    <w:rsid w:val="003347B6"/>
    <w:rsid w:val="00352126"/>
    <w:rsid w:val="00354476"/>
    <w:rsid w:val="00384DD0"/>
    <w:rsid w:val="0039221E"/>
    <w:rsid w:val="003C4331"/>
    <w:rsid w:val="003D037C"/>
    <w:rsid w:val="003D6933"/>
    <w:rsid w:val="003F6838"/>
    <w:rsid w:val="00401F0B"/>
    <w:rsid w:val="004048E2"/>
    <w:rsid w:val="004215A9"/>
    <w:rsid w:val="00434ECC"/>
    <w:rsid w:val="00446F95"/>
    <w:rsid w:val="0046641E"/>
    <w:rsid w:val="00481F36"/>
    <w:rsid w:val="00484966"/>
    <w:rsid w:val="004E159F"/>
    <w:rsid w:val="0053610E"/>
    <w:rsid w:val="00547578"/>
    <w:rsid w:val="005724D4"/>
    <w:rsid w:val="005A35A1"/>
    <w:rsid w:val="005A7A83"/>
    <w:rsid w:val="005D35BC"/>
    <w:rsid w:val="0060119A"/>
    <w:rsid w:val="006141F7"/>
    <w:rsid w:val="00615721"/>
    <w:rsid w:val="00626CB3"/>
    <w:rsid w:val="006928CE"/>
    <w:rsid w:val="006950C8"/>
    <w:rsid w:val="00697D7E"/>
    <w:rsid w:val="00751568"/>
    <w:rsid w:val="007B26BE"/>
    <w:rsid w:val="008049BE"/>
    <w:rsid w:val="00821019"/>
    <w:rsid w:val="00824670"/>
    <w:rsid w:val="008C1C00"/>
    <w:rsid w:val="008F30FB"/>
    <w:rsid w:val="0093340D"/>
    <w:rsid w:val="00957999"/>
    <w:rsid w:val="00960F3C"/>
    <w:rsid w:val="00963865"/>
    <w:rsid w:val="009960FD"/>
    <w:rsid w:val="009B3A3A"/>
    <w:rsid w:val="009D48FD"/>
    <w:rsid w:val="009E4950"/>
    <w:rsid w:val="009F137B"/>
    <w:rsid w:val="00A03D12"/>
    <w:rsid w:val="00A308C4"/>
    <w:rsid w:val="00A36461"/>
    <w:rsid w:val="00A60A6C"/>
    <w:rsid w:val="00A66398"/>
    <w:rsid w:val="00B2555B"/>
    <w:rsid w:val="00B42BF1"/>
    <w:rsid w:val="00B77C0D"/>
    <w:rsid w:val="00B92CED"/>
    <w:rsid w:val="00BA549A"/>
    <w:rsid w:val="00BA7C8E"/>
    <w:rsid w:val="00C00B22"/>
    <w:rsid w:val="00C108F4"/>
    <w:rsid w:val="00C14CF8"/>
    <w:rsid w:val="00C229BB"/>
    <w:rsid w:val="00C40455"/>
    <w:rsid w:val="00C53BC4"/>
    <w:rsid w:val="00C57A1F"/>
    <w:rsid w:val="00C6584E"/>
    <w:rsid w:val="00CC2F8C"/>
    <w:rsid w:val="00D14A14"/>
    <w:rsid w:val="00D27469"/>
    <w:rsid w:val="00D7216A"/>
    <w:rsid w:val="00D942C8"/>
    <w:rsid w:val="00DA58D6"/>
    <w:rsid w:val="00DB57E1"/>
    <w:rsid w:val="00DD047F"/>
    <w:rsid w:val="00E0175D"/>
    <w:rsid w:val="00E022F3"/>
    <w:rsid w:val="00E31918"/>
    <w:rsid w:val="00E366BF"/>
    <w:rsid w:val="00E5488A"/>
    <w:rsid w:val="00E658F6"/>
    <w:rsid w:val="00EA303E"/>
    <w:rsid w:val="00EC6D94"/>
    <w:rsid w:val="00F62951"/>
    <w:rsid w:val="00F64D90"/>
    <w:rsid w:val="00F7604A"/>
    <w:rsid w:val="00F9184F"/>
    <w:rsid w:val="00F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2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BC4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53B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C53BC4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53B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C53BC4"/>
    <w:pPr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3B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C53B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3B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C53BC4"/>
  </w:style>
  <w:style w:type="table" w:styleId="TableGrid">
    <w:name w:val="Table Grid"/>
    <w:basedOn w:val="TableNormal"/>
    <w:uiPriority w:val="59"/>
    <w:rsid w:val="00C5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53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BC4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53B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C53BC4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53B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C53BC4"/>
    <w:pPr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3B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C53B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3B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C53BC4"/>
  </w:style>
  <w:style w:type="table" w:styleId="TableGrid">
    <w:name w:val="Table Grid"/>
    <w:basedOn w:val="TableNormal"/>
    <w:uiPriority w:val="59"/>
    <w:rsid w:val="00C5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53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15.marta noteikumos Nr.177 "Kārtība, kādā piešķir un dzīvnieku īpašnieks saņem kompensāciju par zaudējumiem, kas radušies valsts uzraudzībā esošās dzīvnieku infekcijas slimības vai epizootijas uzliesmojuma laikā"</vt:lpstr>
      <vt:lpstr>Grozījumi Ministru kabineta 2005.gada 15.marta noteikumos Nr.177 "Kārtība, kādā piešķir un dzīvnieku īpašnieks saņem kompensāciju par zaudējumiem, kas radušies valsts uzraudzībā esošās dzīvnieku infekcijas slimības vai epizootijas uzliesmojuma laikā"</vt:lpstr>
    </vt:vector>
  </TitlesOfParts>
  <Manager>Veterinārais un pārtikas departaments</Manager>
  <Company>Zemkopibas Ministrija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15.marta noteikumos Nr.177 "Kārtība, kādā piešķir un dzīvnieku īpašnieks saņem kompensāciju par zaudējumiem, kas radušies valsts uzraudzībā esošās dzīvnieku infekcijas slimības vai epizootijas uzliesmojuma laikā"</dc:title>
  <dc:subject>MK noteikumu projekts</dc:subject>
  <dc:creator>Sigita Rubene</dc:creator>
  <dc:description>SigitaRubene@zm.gov.lv, 67027064</dc:description>
  <cp:lastModifiedBy>Leontīne Babkina</cp:lastModifiedBy>
  <cp:revision>14</cp:revision>
  <cp:lastPrinted>2017-07-17T06:50:00Z</cp:lastPrinted>
  <dcterms:created xsi:type="dcterms:W3CDTF">2017-06-27T06:47:00Z</dcterms:created>
  <dcterms:modified xsi:type="dcterms:W3CDTF">2017-07-19T08:05:00Z</dcterms:modified>
</cp:coreProperties>
</file>