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2B45" w14:textId="71069F5E" w:rsidR="007079CC" w:rsidRPr="00D13C2A" w:rsidRDefault="007079CC" w:rsidP="00D13C2A">
      <w:pPr>
        <w:jc w:val="both"/>
        <w:rPr>
          <w:sz w:val="28"/>
          <w:szCs w:val="28"/>
        </w:rPr>
      </w:pPr>
    </w:p>
    <w:p w14:paraId="440A0B52" w14:textId="77777777" w:rsidR="00C50AF7" w:rsidRPr="00D13C2A" w:rsidRDefault="00C50AF7" w:rsidP="00D13C2A">
      <w:pPr>
        <w:rPr>
          <w:sz w:val="28"/>
          <w:szCs w:val="28"/>
        </w:rPr>
      </w:pPr>
    </w:p>
    <w:p w14:paraId="58AE3C21" w14:textId="77777777" w:rsidR="00D13C2A" w:rsidRPr="00D13C2A" w:rsidRDefault="00D13C2A" w:rsidP="00D13C2A">
      <w:pPr>
        <w:rPr>
          <w:sz w:val="28"/>
          <w:szCs w:val="28"/>
        </w:rPr>
      </w:pPr>
    </w:p>
    <w:p w14:paraId="4528E4F1" w14:textId="1B6D1241" w:rsidR="00D13C2A" w:rsidRPr="00D13C2A" w:rsidRDefault="00D13C2A" w:rsidP="00D13C2A">
      <w:pPr>
        <w:tabs>
          <w:tab w:val="left" w:pos="6804"/>
        </w:tabs>
        <w:rPr>
          <w:sz w:val="28"/>
          <w:szCs w:val="28"/>
        </w:rPr>
      </w:pPr>
      <w:r w:rsidRPr="00D13C2A">
        <w:rPr>
          <w:sz w:val="28"/>
          <w:szCs w:val="28"/>
        </w:rPr>
        <w:t xml:space="preserve">2017. gada </w:t>
      </w:r>
      <w:r w:rsidR="00781347">
        <w:rPr>
          <w:sz w:val="28"/>
          <w:szCs w:val="28"/>
        </w:rPr>
        <w:t>21. augustā</w:t>
      </w:r>
      <w:r w:rsidRPr="00D13C2A">
        <w:rPr>
          <w:sz w:val="28"/>
          <w:szCs w:val="28"/>
        </w:rPr>
        <w:tab/>
        <w:t>Rīkojums Nr.</w:t>
      </w:r>
      <w:r w:rsidR="00781347">
        <w:rPr>
          <w:sz w:val="28"/>
          <w:szCs w:val="28"/>
        </w:rPr>
        <w:t> 445</w:t>
      </w:r>
    </w:p>
    <w:p w14:paraId="4CE3C29F" w14:textId="56F413AE" w:rsidR="00D13C2A" w:rsidRPr="00D13C2A" w:rsidRDefault="00D13C2A" w:rsidP="00D13C2A">
      <w:pPr>
        <w:tabs>
          <w:tab w:val="left" w:pos="6804"/>
        </w:tabs>
        <w:rPr>
          <w:sz w:val="28"/>
          <w:szCs w:val="28"/>
        </w:rPr>
      </w:pPr>
      <w:r w:rsidRPr="00D13C2A">
        <w:rPr>
          <w:sz w:val="28"/>
          <w:szCs w:val="28"/>
        </w:rPr>
        <w:t>Rīgā</w:t>
      </w:r>
      <w:r w:rsidRPr="00D13C2A">
        <w:rPr>
          <w:sz w:val="28"/>
          <w:szCs w:val="28"/>
        </w:rPr>
        <w:tab/>
        <w:t>(prot. Nr. </w:t>
      </w:r>
      <w:r w:rsidR="00781347">
        <w:rPr>
          <w:sz w:val="28"/>
          <w:szCs w:val="28"/>
        </w:rPr>
        <w:t>39</w:t>
      </w:r>
      <w:r w:rsidRPr="00D13C2A">
        <w:rPr>
          <w:sz w:val="28"/>
          <w:szCs w:val="28"/>
        </w:rPr>
        <w:t>  </w:t>
      </w:r>
      <w:r w:rsidR="00781347">
        <w:rPr>
          <w:sz w:val="28"/>
          <w:szCs w:val="28"/>
        </w:rPr>
        <w:t>49</w:t>
      </w:r>
      <w:bookmarkStart w:id="0" w:name="_GoBack"/>
      <w:bookmarkEnd w:id="0"/>
      <w:r w:rsidRPr="00D13C2A">
        <w:rPr>
          <w:sz w:val="28"/>
          <w:szCs w:val="28"/>
        </w:rPr>
        <w:t>. §)</w:t>
      </w:r>
    </w:p>
    <w:p w14:paraId="440A0B56" w14:textId="18F68A6B" w:rsidR="00C50AF7" w:rsidRPr="00D13C2A" w:rsidRDefault="00C50AF7" w:rsidP="00D13C2A">
      <w:pPr>
        <w:rPr>
          <w:sz w:val="28"/>
          <w:szCs w:val="28"/>
        </w:rPr>
      </w:pPr>
    </w:p>
    <w:p w14:paraId="11EEF289" w14:textId="77777777" w:rsidR="004410AA" w:rsidRDefault="004855EC" w:rsidP="00D13C2A">
      <w:pPr>
        <w:jc w:val="center"/>
        <w:rPr>
          <w:b/>
          <w:sz w:val="28"/>
          <w:szCs w:val="28"/>
        </w:rPr>
      </w:pPr>
      <w:r w:rsidRPr="00D13C2A">
        <w:rPr>
          <w:b/>
          <w:sz w:val="28"/>
          <w:szCs w:val="28"/>
        </w:rPr>
        <w:t xml:space="preserve">Par </w:t>
      </w:r>
      <w:r w:rsidR="001D439C" w:rsidRPr="00D13C2A">
        <w:rPr>
          <w:b/>
          <w:sz w:val="28"/>
          <w:szCs w:val="28"/>
        </w:rPr>
        <w:t xml:space="preserve">atšķirīgu </w:t>
      </w:r>
      <w:r w:rsidRPr="00D13C2A">
        <w:rPr>
          <w:b/>
          <w:sz w:val="28"/>
          <w:szCs w:val="28"/>
        </w:rPr>
        <w:t xml:space="preserve">dividendēs izmaksājamo valsts akciju sabiedrības </w:t>
      </w:r>
    </w:p>
    <w:p w14:paraId="440A0B5A" w14:textId="16DB38E1" w:rsidR="004855EC" w:rsidRPr="00D13C2A" w:rsidRDefault="00D13C2A" w:rsidP="00D1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855EC" w:rsidRPr="00D13C2A">
        <w:rPr>
          <w:b/>
          <w:sz w:val="28"/>
          <w:szCs w:val="28"/>
        </w:rPr>
        <w:t>Latvijas dzelzceļš</w:t>
      </w:r>
      <w:r>
        <w:rPr>
          <w:b/>
          <w:sz w:val="28"/>
          <w:szCs w:val="28"/>
        </w:rPr>
        <w:t>"</w:t>
      </w:r>
      <w:r w:rsidR="004855EC" w:rsidRPr="00D13C2A">
        <w:rPr>
          <w:b/>
          <w:sz w:val="28"/>
          <w:szCs w:val="28"/>
        </w:rPr>
        <w:t xml:space="preserve"> peļņas daļu</w:t>
      </w:r>
      <w:r w:rsidR="00711731" w:rsidRPr="00D13C2A">
        <w:rPr>
          <w:b/>
          <w:sz w:val="28"/>
          <w:szCs w:val="28"/>
        </w:rPr>
        <w:t xml:space="preserve"> par </w:t>
      </w:r>
      <w:r w:rsidR="001D439C" w:rsidRPr="00D13C2A">
        <w:rPr>
          <w:b/>
          <w:sz w:val="28"/>
          <w:szCs w:val="28"/>
        </w:rPr>
        <w:t>201</w:t>
      </w:r>
      <w:r w:rsidR="00BD06E6" w:rsidRPr="00D13C2A">
        <w:rPr>
          <w:b/>
          <w:sz w:val="28"/>
          <w:szCs w:val="28"/>
        </w:rPr>
        <w:t>6</w:t>
      </w:r>
      <w:r w:rsidR="00711731" w:rsidRPr="00D13C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711731" w:rsidRPr="00D13C2A">
        <w:rPr>
          <w:b/>
          <w:sz w:val="28"/>
          <w:szCs w:val="28"/>
        </w:rPr>
        <w:t>gadu</w:t>
      </w:r>
    </w:p>
    <w:p w14:paraId="3E1571FC" w14:textId="77777777" w:rsidR="00D13C2A" w:rsidRDefault="00D13C2A" w:rsidP="00D13C2A">
      <w:pPr>
        <w:ind w:firstLine="709"/>
        <w:jc w:val="both"/>
        <w:rPr>
          <w:sz w:val="28"/>
          <w:szCs w:val="28"/>
        </w:rPr>
      </w:pPr>
    </w:p>
    <w:p w14:paraId="440A0B5B" w14:textId="23E07C8A" w:rsidR="000565C6" w:rsidRPr="00D13C2A" w:rsidRDefault="0038423B" w:rsidP="00D13C2A">
      <w:pPr>
        <w:ind w:firstLine="709"/>
        <w:jc w:val="both"/>
        <w:rPr>
          <w:sz w:val="28"/>
          <w:szCs w:val="28"/>
        </w:rPr>
      </w:pPr>
      <w:r w:rsidRPr="00D13C2A">
        <w:rPr>
          <w:sz w:val="28"/>
          <w:szCs w:val="28"/>
        </w:rPr>
        <w:t xml:space="preserve">1. </w:t>
      </w:r>
      <w:r w:rsidR="000565C6" w:rsidRPr="00D13C2A">
        <w:rPr>
          <w:sz w:val="28"/>
          <w:szCs w:val="28"/>
        </w:rPr>
        <w:t xml:space="preserve">Saskaņā ar </w:t>
      </w:r>
      <w:r w:rsidR="007D79F1" w:rsidRPr="00D13C2A">
        <w:rPr>
          <w:sz w:val="28"/>
          <w:szCs w:val="28"/>
        </w:rPr>
        <w:t xml:space="preserve">Ministru kabineta </w:t>
      </w:r>
      <w:r w:rsidR="001D439C" w:rsidRPr="00D13C2A">
        <w:rPr>
          <w:sz w:val="28"/>
          <w:szCs w:val="28"/>
        </w:rPr>
        <w:t>2015.</w:t>
      </w:r>
      <w:r w:rsidR="00D13C2A">
        <w:rPr>
          <w:sz w:val="28"/>
          <w:szCs w:val="28"/>
        </w:rPr>
        <w:t> </w:t>
      </w:r>
      <w:r w:rsidR="007D79F1" w:rsidRPr="00D13C2A">
        <w:rPr>
          <w:sz w:val="28"/>
          <w:szCs w:val="28"/>
        </w:rPr>
        <w:t>gada 22.</w:t>
      </w:r>
      <w:r w:rsidR="00D13C2A">
        <w:rPr>
          <w:sz w:val="28"/>
          <w:szCs w:val="28"/>
        </w:rPr>
        <w:t> </w:t>
      </w:r>
      <w:r w:rsidR="007D79F1" w:rsidRPr="00D13C2A">
        <w:rPr>
          <w:sz w:val="28"/>
          <w:szCs w:val="28"/>
        </w:rPr>
        <w:t>decembra</w:t>
      </w:r>
      <w:r w:rsidR="001D439C" w:rsidRPr="00D13C2A">
        <w:rPr>
          <w:sz w:val="28"/>
          <w:szCs w:val="28"/>
        </w:rPr>
        <w:t xml:space="preserve"> noteikumu Nr.</w:t>
      </w:r>
      <w:r w:rsidR="00D13C2A">
        <w:rPr>
          <w:sz w:val="28"/>
          <w:szCs w:val="28"/>
        </w:rPr>
        <w:t> </w:t>
      </w:r>
      <w:r w:rsidR="001D439C" w:rsidRPr="00D13C2A">
        <w:rPr>
          <w:sz w:val="28"/>
          <w:szCs w:val="28"/>
        </w:rPr>
        <w:t xml:space="preserve">806 </w:t>
      </w:r>
      <w:r w:rsidR="00D13C2A">
        <w:rPr>
          <w:sz w:val="28"/>
          <w:szCs w:val="28"/>
        </w:rPr>
        <w:t>"</w:t>
      </w:r>
      <w:r w:rsidR="001D439C" w:rsidRPr="00D13C2A">
        <w:rPr>
          <w:sz w:val="28"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D13C2A">
        <w:rPr>
          <w:sz w:val="28"/>
          <w:szCs w:val="28"/>
        </w:rPr>
        <w:t>"</w:t>
      </w:r>
      <w:r w:rsidR="001D439C" w:rsidRPr="00D13C2A">
        <w:rPr>
          <w:sz w:val="28"/>
          <w:szCs w:val="28"/>
        </w:rPr>
        <w:t xml:space="preserve"> </w:t>
      </w:r>
      <w:r w:rsidR="00B15779" w:rsidRPr="00D13C2A">
        <w:rPr>
          <w:sz w:val="28"/>
          <w:szCs w:val="28"/>
        </w:rPr>
        <w:t>11.2.3</w:t>
      </w:r>
      <w:r w:rsidR="00711731" w:rsidRPr="00D13C2A">
        <w:rPr>
          <w:sz w:val="28"/>
          <w:szCs w:val="28"/>
        </w:rPr>
        <w:t>.</w:t>
      </w:r>
      <w:r w:rsidR="00B15779" w:rsidRPr="00D13C2A">
        <w:rPr>
          <w:sz w:val="28"/>
          <w:szCs w:val="28"/>
        </w:rPr>
        <w:t> apakš</w:t>
      </w:r>
      <w:r w:rsidR="00711731" w:rsidRPr="00D13C2A">
        <w:rPr>
          <w:sz w:val="28"/>
          <w:szCs w:val="28"/>
        </w:rPr>
        <w:t>punktu</w:t>
      </w:r>
      <w:r w:rsidRPr="00D13C2A">
        <w:rPr>
          <w:sz w:val="28"/>
          <w:szCs w:val="28"/>
        </w:rPr>
        <w:t xml:space="preserve"> </w:t>
      </w:r>
      <w:r w:rsidR="00B15779" w:rsidRPr="00D13C2A">
        <w:rPr>
          <w:sz w:val="28"/>
          <w:szCs w:val="28"/>
        </w:rPr>
        <w:t xml:space="preserve">noteikt, ka valsts akciju sabiedrībai </w:t>
      </w:r>
      <w:r w:rsidR="00D13C2A">
        <w:rPr>
          <w:sz w:val="28"/>
          <w:szCs w:val="28"/>
        </w:rPr>
        <w:t>"</w:t>
      </w:r>
      <w:r w:rsidR="00B15779" w:rsidRPr="00D13C2A">
        <w:rPr>
          <w:sz w:val="28"/>
          <w:szCs w:val="28"/>
        </w:rPr>
        <w:t>Latvijas dzelzceļš</w:t>
      </w:r>
      <w:r w:rsidR="00D13C2A">
        <w:rPr>
          <w:sz w:val="28"/>
          <w:szCs w:val="28"/>
        </w:rPr>
        <w:t>"</w:t>
      </w:r>
      <w:r w:rsidR="00B15779" w:rsidRPr="00D13C2A">
        <w:rPr>
          <w:sz w:val="28"/>
          <w:szCs w:val="28"/>
        </w:rPr>
        <w:t xml:space="preserve"> (vienotais reģistrācijas Nr.</w:t>
      </w:r>
      <w:r w:rsidR="00D13C2A">
        <w:rPr>
          <w:sz w:val="28"/>
          <w:szCs w:val="28"/>
        </w:rPr>
        <w:t> </w:t>
      </w:r>
      <w:r w:rsidR="00B15779" w:rsidRPr="00D13C2A">
        <w:rPr>
          <w:sz w:val="28"/>
          <w:szCs w:val="28"/>
        </w:rPr>
        <w:t>40003032065) nav jāmaksā dividendes no tīrās peļņas par 201</w:t>
      </w:r>
      <w:r w:rsidR="00BD06E6" w:rsidRPr="00D13C2A">
        <w:rPr>
          <w:sz w:val="28"/>
          <w:szCs w:val="28"/>
        </w:rPr>
        <w:t>6</w:t>
      </w:r>
      <w:r w:rsidR="00B15779" w:rsidRPr="00D13C2A">
        <w:rPr>
          <w:sz w:val="28"/>
          <w:szCs w:val="28"/>
        </w:rPr>
        <w:t>. gadu</w:t>
      </w:r>
      <w:r w:rsidR="00711731" w:rsidRPr="00D13C2A">
        <w:rPr>
          <w:sz w:val="28"/>
          <w:szCs w:val="28"/>
        </w:rPr>
        <w:t>.</w:t>
      </w:r>
    </w:p>
    <w:p w14:paraId="57C2AB6F" w14:textId="77777777" w:rsidR="00D13C2A" w:rsidRDefault="00D13C2A" w:rsidP="00D13C2A">
      <w:pPr>
        <w:ind w:firstLine="709"/>
        <w:jc w:val="both"/>
        <w:rPr>
          <w:sz w:val="28"/>
          <w:szCs w:val="28"/>
        </w:rPr>
      </w:pPr>
    </w:p>
    <w:p w14:paraId="440A0B5C" w14:textId="523FCE69" w:rsidR="00E9680D" w:rsidRPr="00D13C2A" w:rsidRDefault="000565C6" w:rsidP="00D13C2A">
      <w:pPr>
        <w:ind w:firstLine="709"/>
        <w:jc w:val="both"/>
        <w:rPr>
          <w:sz w:val="28"/>
          <w:szCs w:val="28"/>
        </w:rPr>
      </w:pPr>
      <w:r w:rsidRPr="00D13C2A">
        <w:rPr>
          <w:sz w:val="28"/>
          <w:szCs w:val="28"/>
        </w:rPr>
        <w:t>2</w:t>
      </w:r>
      <w:r w:rsidR="004410AA">
        <w:rPr>
          <w:sz w:val="28"/>
          <w:szCs w:val="28"/>
        </w:rPr>
        <w:t>.</w:t>
      </w:r>
      <w:r w:rsidR="00A802DC" w:rsidRPr="00D13C2A">
        <w:rPr>
          <w:sz w:val="28"/>
          <w:szCs w:val="28"/>
        </w:rPr>
        <w:t xml:space="preserve"> Satiksmes ministrijai kā valsts akciju sabiedrības </w:t>
      </w:r>
      <w:r w:rsidR="00D13C2A">
        <w:rPr>
          <w:sz w:val="28"/>
          <w:szCs w:val="28"/>
        </w:rPr>
        <w:t>"</w:t>
      </w:r>
      <w:r w:rsidR="00A802DC" w:rsidRPr="00D13C2A">
        <w:rPr>
          <w:sz w:val="28"/>
          <w:szCs w:val="28"/>
        </w:rPr>
        <w:t>Latvijas dzelzceļš</w:t>
      </w:r>
      <w:r w:rsidR="00D13C2A">
        <w:rPr>
          <w:sz w:val="28"/>
          <w:szCs w:val="28"/>
        </w:rPr>
        <w:t>"</w:t>
      </w:r>
      <w:r w:rsidR="00A802DC" w:rsidRPr="00D13C2A">
        <w:rPr>
          <w:sz w:val="28"/>
          <w:szCs w:val="28"/>
        </w:rPr>
        <w:t xml:space="preserve"> kapitāla daļu turētājai nodrošināt, ka valsts akciju sabiedrības </w:t>
      </w:r>
      <w:r w:rsidR="00D13C2A">
        <w:rPr>
          <w:sz w:val="28"/>
          <w:szCs w:val="28"/>
        </w:rPr>
        <w:t>"</w:t>
      </w:r>
      <w:r w:rsidR="00A802DC" w:rsidRPr="00D13C2A">
        <w:rPr>
          <w:sz w:val="28"/>
          <w:szCs w:val="28"/>
        </w:rPr>
        <w:t>Latvijas dzelzceļš</w:t>
      </w:r>
      <w:r w:rsidR="00D13C2A">
        <w:rPr>
          <w:sz w:val="28"/>
          <w:szCs w:val="28"/>
        </w:rPr>
        <w:t>"</w:t>
      </w:r>
      <w:r w:rsidR="00A802DC" w:rsidRPr="00D13C2A">
        <w:rPr>
          <w:sz w:val="28"/>
          <w:szCs w:val="28"/>
        </w:rPr>
        <w:t xml:space="preserve"> tīrā peļņa par 2016.</w:t>
      </w:r>
      <w:r w:rsidR="00D13C2A">
        <w:rPr>
          <w:sz w:val="28"/>
          <w:szCs w:val="28"/>
        </w:rPr>
        <w:t> </w:t>
      </w:r>
      <w:r w:rsidR="00A802DC" w:rsidRPr="00D13C2A">
        <w:rPr>
          <w:sz w:val="28"/>
          <w:szCs w:val="28"/>
        </w:rPr>
        <w:t xml:space="preserve">gadu tiek novirzīta </w:t>
      </w:r>
      <w:r w:rsidR="00233C36" w:rsidRPr="00D13C2A">
        <w:rPr>
          <w:sz w:val="28"/>
          <w:szCs w:val="28"/>
        </w:rPr>
        <w:t>valsts akciju sabiedrības</w:t>
      </w:r>
      <w:r w:rsidR="0054339C" w:rsidRPr="00D13C2A">
        <w:rPr>
          <w:sz w:val="28"/>
          <w:szCs w:val="28"/>
        </w:rPr>
        <w:t> </w:t>
      </w:r>
      <w:r w:rsidR="00D13C2A">
        <w:rPr>
          <w:sz w:val="28"/>
          <w:szCs w:val="28"/>
        </w:rPr>
        <w:t>"</w:t>
      </w:r>
      <w:r w:rsidR="00A802DC" w:rsidRPr="00D13C2A">
        <w:rPr>
          <w:sz w:val="28"/>
          <w:szCs w:val="28"/>
        </w:rPr>
        <w:t>Latvijas dzelzceļš</w:t>
      </w:r>
      <w:r w:rsidR="00D13C2A">
        <w:rPr>
          <w:sz w:val="28"/>
          <w:szCs w:val="28"/>
        </w:rPr>
        <w:t>"</w:t>
      </w:r>
      <w:r w:rsidR="00A802DC" w:rsidRPr="00D13C2A">
        <w:rPr>
          <w:sz w:val="28"/>
          <w:szCs w:val="28"/>
        </w:rPr>
        <w:t xml:space="preserve"> </w:t>
      </w:r>
      <w:r w:rsidR="004822D6" w:rsidRPr="00D13C2A">
        <w:rPr>
          <w:sz w:val="28"/>
          <w:szCs w:val="28"/>
        </w:rPr>
        <w:t>plānoto publiskās lietošanas dzelzceļa infrastruktūras projektu īstenošanai</w:t>
      </w:r>
      <w:r w:rsidR="00A802DC" w:rsidRPr="00D13C2A">
        <w:rPr>
          <w:sz w:val="28"/>
          <w:szCs w:val="28"/>
        </w:rPr>
        <w:t>.</w:t>
      </w:r>
    </w:p>
    <w:p w14:paraId="6237A7D3" w14:textId="77777777" w:rsidR="00D13C2A" w:rsidRDefault="00D13C2A" w:rsidP="00D13C2A">
      <w:pPr>
        <w:jc w:val="both"/>
        <w:rPr>
          <w:sz w:val="28"/>
          <w:szCs w:val="28"/>
        </w:rPr>
      </w:pPr>
    </w:p>
    <w:p w14:paraId="0C2E3614" w14:textId="77777777" w:rsidR="00D13C2A" w:rsidRDefault="00D13C2A" w:rsidP="00D13C2A">
      <w:pPr>
        <w:jc w:val="both"/>
        <w:rPr>
          <w:sz w:val="28"/>
          <w:szCs w:val="28"/>
        </w:rPr>
      </w:pPr>
    </w:p>
    <w:p w14:paraId="63DD4A5F" w14:textId="77777777" w:rsidR="00D13C2A" w:rsidRDefault="00D13C2A" w:rsidP="00D13C2A">
      <w:pPr>
        <w:jc w:val="both"/>
        <w:rPr>
          <w:sz w:val="28"/>
          <w:szCs w:val="28"/>
        </w:rPr>
      </w:pPr>
    </w:p>
    <w:p w14:paraId="46D82986" w14:textId="77777777" w:rsidR="00D13C2A" w:rsidRPr="00640887" w:rsidRDefault="00D13C2A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6DBDE5B9" w14:textId="77777777" w:rsidR="00D13C2A" w:rsidRPr="00640887" w:rsidRDefault="00D13C2A" w:rsidP="00331ED4">
      <w:pPr>
        <w:tabs>
          <w:tab w:val="left" w:pos="4678"/>
        </w:tabs>
        <w:rPr>
          <w:sz w:val="28"/>
        </w:rPr>
      </w:pPr>
    </w:p>
    <w:p w14:paraId="2922E790" w14:textId="77777777" w:rsidR="00D13C2A" w:rsidRPr="00640887" w:rsidRDefault="00D13C2A" w:rsidP="00331ED4">
      <w:pPr>
        <w:tabs>
          <w:tab w:val="left" w:pos="4678"/>
        </w:tabs>
        <w:rPr>
          <w:sz w:val="28"/>
        </w:rPr>
      </w:pPr>
    </w:p>
    <w:p w14:paraId="3B1A54CE" w14:textId="77777777" w:rsidR="00D13C2A" w:rsidRPr="00640887" w:rsidRDefault="00D13C2A" w:rsidP="00331ED4">
      <w:pPr>
        <w:tabs>
          <w:tab w:val="left" w:pos="4678"/>
        </w:tabs>
        <w:rPr>
          <w:sz w:val="28"/>
        </w:rPr>
      </w:pPr>
    </w:p>
    <w:p w14:paraId="59C49191" w14:textId="77777777" w:rsidR="002D300B" w:rsidRPr="00640887" w:rsidRDefault="002D300B" w:rsidP="00640887">
      <w:pPr>
        <w:tabs>
          <w:tab w:val="left" w:pos="2552"/>
          <w:tab w:val="left" w:pos="2694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Satiksmes ministrs </w:t>
      </w:r>
      <w:r w:rsidRPr="00640887">
        <w:rPr>
          <w:sz w:val="28"/>
        </w:rPr>
        <w:tab/>
        <w:t>Uldis Augulis</w:t>
      </w:r>
    </w:p>
    <w:p w14:paraId="440A0B6C" w14:textId="16D367B5" w:rsidR="003276AC" w:rsidRPr="00D13C2A" w:rsidRDefault="003276AC" w:rsidP="00D13C2A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</w:p>
    <w:sectPr w:rsidR="003276AC" w:rsidRPr="00D13C2A" w:rsidSect="00D13C2A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A0B6F" w14:textId="77777777" w:rsidR="004070F1" w:rsidRDefault="004070F1">
      <w:r>
        <w:separator/>
      </w:r>
    </w:p>
  </w:endnote>
  <w:endnote w:type="continuationSeparator" w:id="0">
    <w:p w14:paraId="440A0B70" w14:textId="77777777" w:rsidR="004070F1" w:rsidRDefault="0040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A0B76" w14:textId="07FA156E" w:rsidR="00E9680D" w:rsidRPr="00D13C2A" w:rsidRDefault="00D13C2A" w:rsidP="00D13C2A">
    <w:pPr>
      <w:tabs>
        <w:tab w:val="left" w:pos="2070"/>
        <w:tab w:val="left" w:pos="2445"/>
        <w:tab w:val="left" w:pos="3654"/>
      </w:tabs>
      <w:spacing w:line="276" w:lineRule="auto"/>
      <w:rPr>
        <w:sz w:val="16"/>
        <w:szCs w:val="16"/>
      </w:rPr>
    </w:pPr>
    <w:r w:rsidRPr="00D13C2A">
      <w:rPr>
        <w:sz w:val="16"/>
        <w:szCs w:val="16"/>
      </w:rPr>
      <w:t>R1651_7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A0B6D" w14:textId="77777777" w:rsidR="004070F1" w:rsidRDefault="004070F1">
      <w:r>
        <w:separator/>
      </w:r>
    </w:p>
  </w:footnote>
  <w:footnote w:type="continuationSeparator" w:id="0">
    <w:p w14:paraId="440A0B6E" w14:textId="77777777" w:rsidR="004070F1" w:rsidRDefault="0040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A0B72" w14:textId="77777777" w:rsidR="00E9680D" w:rsidRDefault="00E9680D" w:rsidP="00D13C2A">
    <w:pPr>
      <w:pStyle w:val="Header"/>
    </w:pPr>
  </w:p>
  <w:p w14:paraId="1BAC505C" w14:textId="3D4F5575" w:rsidR="00D13C2A" w:rsidRDefault="00D13C2A" w:rsidP="00D13C2A">
    <w:pPr>
      <w:pStyle w:val="Header"/>
    </w:pPr>
    <w:r>
      <w:rPr>
        <w:noProof/>
        <w:sz w:val="28"/>
        <w:szCs w:val="28"/>
      </w:rPr>
      <w:drawing>
        <wp:inline distT="0" distB="0" distL="0" distR="0" wp14:anchorId="73994DFD" wp14:editId="7FECDFB6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507B"/>
    <w:multiLevelType w:val="hybridMultilevel"/>
    <w:tmpl w:val="DB66575C"/>
    <w:lvl w:ilvl="0" w:tplc="BCE2B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AA0214">
      <w:numFmt w:val="none"/>
      <w:lvlText w:val=""/>
      <w:lvlJc w:val="left"/>
      <w:pPr>
        <w:tabs>
          <w:tab w:val="num" w:pos="-2520"/>
        </w:tabs>
      </w:pPr>
    </w:lvl>
    <w:lvl w:ilvl="2" w:tplc="1920544A">
      <w:numFmt w:val="none"/>
      <w:lvlText w:val=""/>
      <w:lvlJc w:val="left"/>
      <w:pPr>
        <w:tabs>
          <w:tab w:val="num" w:pos="-2520"/>
        </w:tabs>
      </w:pPr>
    </w:lvl>
    <w:lvl w:ilvl="3" w:tplc="33688A8C">
      <w:numFmt w:val="none"/>
      <w:lvlText w:val=""/>
      <w:lvlJc w:val="left"/>
      <w:pPr>
        <w:tabs>
          <w:tab w:val="num" w:pos="-2520"/>
        </w:tabs>
      </w:pPr>
    </w:lvl>
    <w:lvl w:ilvl="4" w:tplc="92F2EEFA">
      <w:numFmt w:val="none"/>
      <w:lvlText w:val=""/>
      <w:lvlJc w:val="left"/>
      <w:pPr>
        <w:tabs>
          <w:tab w:val="num" w:pos="-2520"/>
        </w:tabs>
      </w:pPr>
    </w:lvl>
    <w:lvl w:ilvl="5" w:tplc="78AA7E1A">
      <w:numFmt w:val="none"/>
      <w:lvlText w:val=""/>
      <w:lvlJc w:val="left"/>
      <w:pPr>
        <w:tabs>
          <w:tab w:val="num" w:pos="-2520"/>
        </w:tabs>
      </w:pPr>
    </w:lvl>
    <w:lvl w:ilvl="6" w:tplc="48AC6E0A">
      <w:numFmt w:val="none"/>
      <w:lvlText w:val=""/>
      <w:lvlJc w:val="left"/>
      <w:pPr>
        <w:tabs>
          <w:tab w:val="num" w:pos="-2520"/>
        </w:tabs>
      </w:pPr>
    </w:lvl>
    <w:lvl w:ilvl="7" w:tplc="E138D250">
      <w:numFmt w:val="none"/>
      <w:lvlText w:val=""/>
      <w:lvlJc w:val="left"/>
      <w:pPr>
        <w:tabs>
          <w:tab w:val="num" w:pos="-2520"/>
        </w:tabs>
      </w:pPr>
    </w:lvl>
    <w:lvl w:ilvl="8" w:tplc="E1A63CD6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EC"/>
    <w:rsid w:val="000166A8"/>
    <w:rsid w:val="00042773"/>
    <w:rsid w:val="000565C6"/>
    <w:rsid w:val="00064A19"/>
    <w:rsid w:val="0007185E"/>
    <w:rsid w:val="0008475D"/>
    <w:rsid w:val="000B191A"/>
    <w:rsid w:val="000C32BF"/>
    <w:rsid w:val="001102B9"/>
    <w:rsid w:val="00155ECF"/>
    <w:rsid w:val="00174A37"/>
    <w:rsid w:val="00195039"/>
    <w:rsid w:val="001D37FB"/>
    <w:rsid w:val="001D439C"/>
    <w:rsid w:val="001D704B"/>
    <w:rsid w:val="001F18F9"/>
    <w:rsid w:val="001F1AAB"/>
    <w:rsid w:val="002056C9"/>
    <w:rsid w:val="00233C36"/>
    <w:rsid w:val="002437C3"/>
    <w:rsid w:val="002573B1"/>
    <w:rsid w:val="00271646"/>
    <w:rsid w:val="00271B21"/>
    <w:rsid w:val="002D300B"/>
    <w:rsid w:val="002E650B"/>
    <w:rsid w:val="002F3886"/>
    <w:rsid w:val="003001E1"/>
    <w:rsid w:val="00306C2A"/>
    <w:rsid w:val="003276AC"/>
    <w:rsid w:val="00337C26"/>
    <w:rsid w:val="003516F7"/>
    <w:rsid w:val="0035591F"/>
    <w:rsid w:val="00372823"/>
    <w:rsid w:val="0038423B"/>
    <w:rsid w:val="003846E4"/>
    <w:rsid w:val="003848F4"/>
    <w:rsid w:val="0038514B"/>
    <w:rsid w:val="00392931"/>
    <w:rsid w:val="003B743C"/>
    <w:rsid w:val="003C4396"/>
    <w:rsid w:val="003C7975"/>
    <w:rsid w:val="003D0800"/>
    <w:rsid w:val="003D654D"/>
    <w:rsid w:val="004070F1"/>
    <w:rsid w:val="00424981"/>
    <w:rsid w:val="004410AA"/>
    <w:rsid w:val="004604F7"/>
    <w:rsid w:val="004822D6"/>
    <w:rsid w:val="004855EC"/>
    <w:rsid w:val="00485926"/>
    <w:rsid w:val="00491FE1"/>
    <w:rsid w:val="00493CD7"/>
    <w:rsid w:val="00497F6F"/>
    <w:rsid w:val="004D65B6"/>
    <w:rsid w:val="0050388E"/>
    <w:rsid w:val="0054339C"/>
    <w:rsid w:val="00545538"/>
    <w:rsid w:val="00550C30"/>
    <w:rsid w:val="0057010E"/>
    <w:rsid w:val="00571348"/>
    <w:rsid w:val="00571A67"/>
    <w:rsid w:val="00583CF1"/>
    <w:rsid w:val="005925DB"/>
    <w:rsid w:val="005A65CC"/>
    <w:rsid w:val="005B6C83"/>
    <w:rsid w:val="005B7FFB"/>
    <w:rsid w:val="005C053A"/>
    <w:rsid w:val="005C2679"/>
    <w:rsid w:val="005F2381"/>
    <w:rsid w:val="00610C9C"/>
    <w:rsid w:val="00637085"/>
    <w:rsid w:val="00690FC7"/>
    <w:rsid w:val="006A55FB"/>
    <w:rsid w:val="006C4764"/>
    <w:rsid w:val="006D4675"/>
    <w:rsid w:val="006E2BA3"/>
    <w:rsid w:val="007079CC"/>
    <w:rsid w:val="00711731"/>
    <w:rsid w:val="0071744F"/>
    <w:rsid w:val="007468AC"/>
    <w:rsid w:val="00764F0C"/>
    <w:rsid w:val="007706F9"/>
    <w:rsid w:val="00773338"/>
    <w:rsid w:val="00781347"/>
    <w:rsid w:val="00784D83"/>
    <w:rsid w:val="00790322"/>
    <w:rsid w:val="007963C8"/>
    <w:rsid w:val="007C58C7"/>
    <w:rsid w:val="007D79F1"/>
    <w:rsid w:val="007E7FB3"/>
    <w:rsid w:val="007F58E8"/>
    <w:rsid w:val="00817477"/>
    <w:rsid w:val="008C5C8F"/>
    <w:rsid w:val="008C5F54"/>
    <w:rsid w:val="008D41A8"/>
    <w:rsid w:val="008E698E"/>
    <w:rsid w:val="00921109"/>
    <w:rsid w:val="00953665"/>
    <w:rsid w:val="009840CA"/>
    <w:rsid w:val="00986C0A"/>
    <w:rsid w:val="009B74FF"/>
    <w:rsid w:val="009E69F6"/>
    <w:rsid w:val="009E7F51"/>
    <w:rsid w:val="009F239F"/>
    <w:rsid w:val="00A02C96"/>
    <w:rsid w:val="00A06010"/>
    <w:rsid w:val="00A214C1"/>
    <w:rsid w:val="00A41B23"/>
    <w:rsid w:val="00A70F72"/>
    <w:rsid w:val="00A802DC"/>
    <w:rsid w:val="00A95DFC"/>
    <w:rsid w:val="00A97207"/>
    <w:rsid w:val="00AA3EEF"/>
    <w:rsid w:val="00AB4E39"/>
    <w:rsid w:val="00AF1951"/>
    <w:rsid w:val="00B00EB3"/>
    <w:rsid w:val="00B104B4"/>
    <w:rsid w:val="00B15779"/>
    <w:rsid w:val="00B2059E"/>
    <w:rsid w:val="00B262EE"/>
    <w:rsid w:val="00B266FE"/>
    <w:rsid w:val="00B37D90"/>
    <w:rsid w:val="00B453A2"/>
    <w:rsid w:val="00B51AE8"/>
    <w:rsid w:val="00BD06E6"/>
    <w:rsid w:val="00BE2B56"/>
    <w:rsid w:val="00C04120"/>
    <w:rsid w:val="00C2456D"/>
    <w:rsid w:val="00C31169"/>
    <w:rsid w:val="00C50AF7"/>
    <w:rsid w:val="00C87125"/>
    <w:rsid w:val="00CA6E45"/>
    <w:rsid w:val="00CB46F2"/>
    <w:rsid w:val="00CC457B"/>
    <w:rsid w:val="00CE23E6"/>
    <w:rsid w:val="00D06517"/>
    <w:rsid w:val="00D07F9E"/>
    <w:rsid w:val="00D13C2A"/>
    <w:rsid w:val="00D35FB3"/>
    <w:rsid w:val="00D46BC3"/>
    <w:rsid w:val="00D56459"/>
    <w:rsid w:val="00D82065"/>
    <w:rsid w:val="00DF5BEA"/>
    <w:rsid w:val="00E32BCE"/>
    <w:rsid w:val="00E3308F"/>
    <w:rsid w:val="00E519AD"/>
    <w:rsid w:val="00E66F84"/>
    <w:rsid w:val="00E72607"/>
    <w:rsid w:val="00E9680D"/>
    <w:rsid w:val="00F2484E"/>
    <w:rsid w:val="00F52E68"/>
    <w:rsid w:val="00F53596"/>
    <w:rsid w:val="00F919EA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40A0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6F8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66F8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855EC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C47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4764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1102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02B9"/>
  </w:style>
  <w:style w:type="paragraph" w:styleId="CommentSubject">
    <w:name w:val="annotation subject"/>
    <w:basedOn w:val="CommentText"/>
    <w:next w:val="CommentText"/>
    <w:link w:val="CommentSubjectChar"/>
    <w:rsid w:val="001102B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102B9"/>
    <w:rPr>
      <w:b/>
      <w:bCs/>
    </w:rPr>
  </w:style>
  <w:style w:type="character" w:styleId="Hyperlink">
    <w:name w:val="Hyperlink"/>
    <w:uiPriority w:val="99"/>
    <w:unhideWhenUsed/>
    <w:rsid w:val="00711731"/>
    <w:rPr>
      <w:strike w:val="0"/>
      <w:dstrike w:val="0"/>
      <w:color w:val="40407C"/>
      <w:u w:val="none"/>
      <w:effect w:val="none"/>
    </w:rPr>
  </w:style>
  <w:style w:type="character" w:customStyle="1" w:styleId="FooterChar">
    <w:name w:val="Footer Char"/>
    <w:link w:val="Footer"/>
    <w:uiPriority w:val="99"/>
    <w:rsid w:val="00E9680D"/>
    <w:rPr>
      <w:sz w:val="24"/>
      <w:szCs w:val="24"/>
    </w:rPr>
  </w:style>
  <w:style w:type="character" w:customStyle="1" w:styleId="HeaderChar">
    <w:name w:val="Header Char"/>
    <w:link w:val="Header"/>
    <w:rsid w:val="00E968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6F8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66F8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855EC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C47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4764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1102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02B9"/>
  </w:style>
  <w:style w:type="paragraph" w:styleId="CommentSubject">
    <w:name w:val="annotation subject"/>
    <w:basedOn w:val="CommentText"/>
    <w:next w:val="CommentText"/>
    <w:link w:val="CommentSubjectChar"/>
    <w:rsid w:val="001102B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102B9"/>
    <w:rPr>
      <w:b/>
      <w:bCs/>
    </w:rPr>
  </w:style>
  <w:style w:type="character" w:styleId="Hyperlink">
    <w:name w:val="Hyperlink"/>
    <w:uiPriority w:val="99"/>
    <w:unhideWhenUsed/>
    <w:rsid w:val="00711731"/>
    <w:rPr>
      <w:strike w:val="0"/>
      <w:dstrike w:val="0"/>
      <w:color w:val="40407C"/>
      <w:u w:val="none"/>
      <w:effect w:val="none"/>
    </w:rPr>
  </w:style>
  <w:style w:type="character" w:customStyle="1" w:styleId="FooterChar">
    <w:name w:val="Footer Char"/>
    <w:link w:val="Footer"/>
    <w:uiPriority w:val="99"/>
    <w:rsid w:val="00E9680D"/>
    <w:rPr>
      <w:sz w:val="24"/>
      <w:szCs w:val="24"/>
    </w:rPr>
  </w:style>
  <w:style w:type="character" w:customStyle="1" w:styleId="HeaderChar">
    <w:name w:val="Header Char"/>
    <w:link w:val="Header"/>
    <w:rsid w:val="00E968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B579-6DCF-4729-BECC-72352548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akciju sabiedrības "Latvijas dzelzceļš" peļņas daļu</vt:lpstr>
    </vt:vector>
  </TitlesOfParts>
  <Company>Satiksmes ministrija</Company>
  <LinksUpToDate>false</LinksUpToDate>
  <CharactersWithSpaces>1079</CharactersWithSpaces>
  <SharedDoc>false</SharedDoc>
  <HLinks>
    <vt:vector size="6" baseType="variant"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mailto:Solvita.Strale@pkc.mk.gov.lv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akciju sabiedrības "Latvijas dzelzceļš" peļņas daļu</dc:title>
  <dc:subject>MKrīkojuma projekts</dc:subject>
  <dc:creator>Solvita.Strale@pkc.mk.gov.lv</dc:creator>
  <cp:lastModifiedBy>Leontīne Babkina</cp:lastModifiedBy>
  <cp:revision>8</cp:revision>
  <cp:lastPrinted>2017-08-14T08:06:00Z</cp:lastPrinted>
  <dcterms:created xsi:type="dcterms:W3CDTF">2017-08-01T12:10:00Z</dcterms:created>
  <dcterms:modified xsi:type="dcterms:W3CDTF">2017-08-21T09:31:00Z</dcterms:modified>
</cp:coreProperties>
</file>