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E96" w:rsidRPr="0054008F" w:rsidRDefault="005D3E96" w:rsidP="005D3E96">
      <w:pPr>
        <w:pStyle w:val="Header"/>
        <w:jc w:val="right"/>
        <w:rPr>
          <w:i/>
          <w:sz w:val="25"/>
          <w:szCs w:val="25"/>
        </w:rPr>
      </w:pPr>
      <w:r w:rsidRPr="0054008F">
        <w:rPr>
          <w:i/>
          <w:sz w:val="25"/>
          <w:szCs w:val="25"/>
        </w:rPr>
        <w:t>Projekts</w:t>
      </w:r>
    </w:p>
    <w:p w:rsidR="005D3E96" w:rsidRPr="0054008F" w:rsidRDefault="005D3E96" w:rsidP="005D3E96">
      <w:pPr>
        <w:pStyle w:val="Header"/>
        <w:jc w:val="right"/>
        <w:rPr>
          <w:i/>
          <w:sz w:val="25"/>
          <w:szCs w:val="25"/>
        </w:rPr>
      </w:pPr>
    </w:p>
    <w:p w:rsidR="005D3E96" w:rsidRPr="0054008F" w:rsidRDefault="005D3E96" w:rsidP="005D3E96">
      <w:pPr>
        <w:jc w:val="center"/>
        <w:rPr>
          <w:b/>
          <w:sz w:val="25"/>
          <w:szCs w:val="25"/>
        </w:rPr>
      </w:pPr>
      <w:r w:rsidRPr="0054008F">
        <w:rPr>
          <w:b/>
          <w:sz w:val="25"/>
          <w:szCs w:val="25"/>
        </w:rPr>
        <w:t xml:space="preserve">LATVIJAS REPUBLIKAS MINISTRU KABINETA </w:t>
      </w:r>
    </w:p>
    <w:p w:rsidR="005D3E96" w:rsidRPr="0054008F" w:rsidRDefault="005D3E96" w:rsidP="005D3E96">
      <w:pPr>
        <w:jc w:val="center"/>
        <w:rPr>
          <w:b/>
          <w:sz w:val="25"/>
          <w:szCs w:val="25"/>
        </w:rPr>
      </w:pPr>
      <w:r w:rsidRPr="0054008F">
        <w:rPr>
          <w:b/>
          <w:sz w:val="25"/>
          <w:szCs w:val="25"/>
        </w:rPr>
        <w:t>SĒDES PROTOKOLLĒMUMS</w:t>
      </w:r>
    </w:p>
    <w:p w:rsidR="005D3E96" w:rsidRPr="0054008F" w:rsidRDefault="005D3E96" w:rsidP="005D3E96">
      <w:pPr>
        <w:jc w:val="center"/>
        <w:rPr>
          <w:b/>
          <w:sz w:val="25"/>
          <w:szCs w:val="25"/>
        </w:rPr>
      </w:pPr>
    </w:p>
    <w:p w:rsidR="005D3E96" w:rsidRPr="0054008F" w:rsidRDefault="005D3E96" w:rsidP="005D3E96">
      <w:pPr>
        <w:tabs>
          <w:tab w:val="center" w:pos="4500"/>
          <w:tab w:val="right" w:pos="9000"/>
        </w:tabs>
        <w:jc w:val="both"/>
        <w:rPr>
          <w:sz w:val="25"/>
          <w:szCs w:val="25"/>
        </w:rPr>
      </w:pPr>
      <w:r w:rsidRPr="0054008F">
        <w:rPr>
          <w:sz w:val="25"/>
          <w:szCs w:val="25"/>
        </w:rPr>
        <w:t>Rīgā</w:t>
      </w:r>
      <w:r w:rsidRPr="0054008F">
        <w:rPr>
          <w:sz w:val="25"/>
          <w:szCs w:val="25"/>
        </w:rPr>
        <w:tab/>
        <w:t>Nr.</w:t>
      </w:r>
      <w:r w:rsidRPr="0054008F">
        <w:rPr>
          <w:sz w:val="25"/>
          <w:szCs w:val="25"/>
        </w:rPr>
        <w:tab/>
        <w:t>2017.gada ___.________</w:t>
      </w:r>
    </w:p>
    <w:p w:rsidR="005D3E96" w:rsidRPr="0054008F" w:rsidRDefault="005D3E96" w:rsidP="005D3E96">
      <w:pPr>
        <w:jc w:val="both"/>
        <w:rPr>
          <w:sz w:val="25"/>
          <w:szCs w:val="25"/>
        </w:rPr>
      </w:pPr>
    </w:p>
    <w:p w:rsidR="005D3E96" w:rsidRPr="0054008F" w:rsidRDefault="005D3E96" w:rsidP="005D3E96">
      <w:pPr>
        <w:pStyle w:val="BodyText"/>
        <w:jc w:val="center"/>
        <w:rPr>
          <w:sz w:val="25"/>
          <w:szCs w:val="25"/>
        </w:rPr>
      </w:pPr>
      <w:r w:rsidRPr="0054008F">
        <w:rPr>
          <w:sz w:val="25"/>
          <w:szCs w:val="25"/>
        </w:rPr>
        <w:t>.§</w:t>
      </w:r>
    </w:p>
    <w:p w:rsidR="005D3E96" w:rsidRPr="0054008F" w:rsidRDefault="005D3E96" w:rsidP="005D3E96">
      <w:pPr>
        <w:jc w:val="center"/>
        <w:rPr>
          <w:sz w:val="25"/>
          <w:szCs w:val="25"/>
        </w:rPr>
      </w:pPr>
    </w:p>
    <w:p w:rsidR="005D3E96" w:rsidRPr="0054008F" w:rsidRDefault="005D3E96" w:rsidP="005D3E96">
      <w:pPr>
        <w:pStyle w:val="naisf"/>
        <w:spacing w:before="0" w:after="0"/>
        <w:ind w:firstLine="0"/>
        <w:jc w:val="center"/>
        <w:rPr>
          <w:b/>
          <w:sz w:val="25"/>
          <w:szCs w:val="25"/>
          <w:lang w:val="lv-LV"/>
        </w:rPr>
      </w:pPr>
      <w:r w:rsidRPr="0054008F">
        <w:rPr>
          <w:b/>
          <w:sz w:val="25"/>
          <w:szCs w:val="25"/>
          <w:lang w:val="lv-LV"/>
        </w:rPr>
        <w:t>Informatīvais ziņojums “Par vienotās elektroniskās darba laika uzskaites datubāzes turētāju”</w:t>
      </w:r>
    </w:p>
    <w:p w:rsidR="005D3E96" w:rsidRPr="0054008F" w:rsidRDefault="005D3E96" w:rsidP="005D3E96">
      <w:pPr>
        <w:jc w:val="center"/>
        <w:rPr>
          <w:rStyle w:val="Strong"/>
          <w:b w:val="0"/>
          <w:bCs/>
          <w:color w:val="000000" w:themeColor="text1"/>
          <w:sz w:val="25"/>
          <w:szCs w:val="25"/>
        </w:rPr>
      </w:pPr>
    </w:p>
    <w:p w:rsidR="005D3E96" w:rsidRPr="0054008F" w:rsidRDefault="005D3E96" w:rsidP="005D3E96">
      <w:pPr>
        <w:tabs>
          <w:tab w:val="left" w:pos="3504"/>
        </w:tabs>
        <w:rPr>
          <w:bCs/>
          <w:sz w:val="25"/>
          <w:szCs w:val="25"/>
        </w:rPr>
      </w:pPr>
    </w:p>
    <w:p w:rsidR="005D3E96" w:rsidRPr="0054008F" w:rsidRDefault="005D3E96" w:rsidP="00C12947">
      <w:pPr>
        <w:pStyle w:val="ListParagraph"/>
        <w:numPr>
          <w:ilvl w:val="0"/>
          <w:numId w:val="2"/>
        </w:numPr>
        <w:spacing w:after="120"/>
        <w:ind w:left="851" w:hanging="425"/>
        <w:jc w:val="both"/>
        <w:rPr>
          <w:sz w:val="25"/>
          <w:szCs w:val="25"/>
        </w:rPr>
      </w:pPr>
      <w:r w:rsidRPr="0054008F">
        <w:rPr>
          <w:sz w:val="25"/>
          <w:szCs w:val="25"/>
        </w:rPr>
        <w:t>Pieņemt zināšanai iesniegto informatīvo ziņojumu.</w:t>
      </w:r>
    </w:p>
    <w:p w:rsidR="0039524D" w:rsidRPr="0054008F" w:rsidRDefault="005D3E96" w:rsidP="00C12947">
      <w:pPr>
        <w:pStyle w:val="ListParagraph"/>
        <w:numPr>
          <w:ilvl w:val="0"/>
          <w:numId w:val="2"/>
        </w:numPr>
        <w:tabs>
          <w:tab w:val="left" w:pos="993"/>
        </w:tabs>
        <w:ind w:left="851" w:hanging="425"/>
        <w:jc w:val="both"/>
        <w:rPr>
          <w:sz w:val="25"/>
          <w:szCs w:val="25"/>
        </w:rPr>
      </w:pPr>
      <w:r w:rsidRPr="0054008F">
        <w:rPr>
          <w:sz w:val="25"/>
          <w:szCs w:val="25"/>
        </w:rPr>
        <w:t xml:space="preserve"> </w:t>
      </w:r>
      <w:r w:rsidR="0039524D" w:rsidRPr="0054008F">
        <w:rPr>
          <w:sz w:val="25"/>
          <w:szCs w:val="25"/>
        </w:rPr>
        <w:t xml:space="preserve">Finanšu ministrijai līdz 2017.gada 1.novembrim sagatavot un iesniegt Saeimai priekšlikumus grozījumiem likumā “Par nodokļiem un nodevām”, nosakot, ka vienotās elektroniskās darba laika uzskaites datu bāzes izveidi un uzturēšanu deleģē un maksu par vienotās elektroniskās darba laika uzskaites datu bāzes </w:t>
      </w:r>
      <w:r w:rsidR="00194CEA" w:rsidRPr="0054008F">
        <w:rPr>
          <w:sz w:val="25"/>
          <w:szCs w:val="25"/>
        </w:rPr>
        <w:t>izmantošanu</w:t>
      </w:r>
      <w:r w:rsidR="0039524D" w:rsidRPr="0054008F">
        <w:rPr>
          <w:sz w:val="25"/>
          <w:szCs w:val="25"/>
        </w:rPr>
        <w:t xml:space="preserve"> nosaka Valsts pārvaldes iekārtas likumā noteiktajā kārtībā. </w:t>
      </w:r>
      <w:r w:rsidR="00270B2F" w:rsidRPr="0054008F">
        <w:rPr>
          <w:sz w:val="25"/>
          <w:szCs w:val="25"/>
        </w:rPr>
        <w:t xml:space="preserve">Vienlaikus priekšlikumos grozījumiem likumā “Par nodokļiem un nodevām” iekļaujams deleģējums </w:t>
      </w:r>
      <w:r w:rsidR="007907CD" w:rsidRPr="0054008F">
        <w:rPr>
          <w:sz w:val="25"/>
          <w:szCs w:val="25"/>
        </w:rPr>
        <w:t>Ministru kabinet</w:t>
      </w:r>
      <w:r w:rsidR="00270B2F" w:rsidRPr="0054008F">
        <w:rPr>
          <w:sz w:val="25"/>
          <w:szCs w:val="25"/>
        </w:rPr>
        <w:t>am</w:t>
      </w:r>
      <w:r w:rsidR="007907CD" w:rsidRPr="0054008F">
        <w:rPr>
          <w:sz w:val="25"/>
          <w:szCs w:val="25"/>
        </w:rPr>
        <w:t xml:space="preserve"> no</w:t>
      </w:r>
      <w:r w:rsidR="00270B2F" w:rsidRPr="0054008F">
        <w:rPr>
          <w:sz w:val="25"/>
          <w:szCs w:val="25"/>
        </w:rPr>
        <w:t>teikt</w:t>
      </w:r>
      <w:r w:rsidR="007907CD" w:rsidRPr="0054008F">
        <w:rPr>
          <w:sz w:val="25"/>
          <w:szCs w:val="25"/>
        </w:rPr>
        <w:t xml:space="preserve"> vienotās elektroniskās darba laika uzskaites datubāzes </w:t>
      </w:r>
      <w:r w:rsidR="00270B2F" w:rsidRPr="0054008F">
        <w:rPr>
          <w:sz w:val="25"/>
          <w:szCs w:val="25"/>
        </w:rPr>
        <w:t xml:space="preserve">izmantošanas </w:t>
      </w:r>
      <w:r w:rsidR="007907CD" w:rsidRPr="0054008F">
        <w:rPr>
          <w:sz w:val="25"/>
          <w:szCs w:val="25"/>
        </w:rPr>
        <w:t>maksas pakalpojumu apmēru, maksāšanas kārtību un saņemt</w:t>
      </w:r>
      <w:r w:rsidR="0064082F" w:rsidRPr="0054008F">
        <w:rPr>
          <w:sz w:val="25"/>
          <w:szCs w:val="25"/>
        </w:rPr>
        <w:t>o līdzekļu izmantošanas kārtību.</w:t>
      </w:r>
    </w:p>
    <w:p w:rsidR="0039524D" w:rsidRPr="0054008F" w:rsidRDefault="00212892" w:rsidP="00C12947">
      <w:pPr>
        <w:pStyle w:val="ListParagraph"/>
        <w:numPr>
          <w:ilvl w:val="0"/>
          <w:numId w:val="2"/>
        </w:numPr>
        <w:tabs>
          <w:tab w:val="left" w:pos="993"/>
        </w:tabs>
        <w:ind w:left="851" w:hanging="425"/>
        <w:jc w:val="both"/>
        <w:rPr>
          <w:sz w:val="25"/>
          <w:szCs w:val="25"/>
        </w:rPr>
      </w:pPr>
      <w:bookmarkStart w:id="0" w:name="_GoBack"/>
      <w:bookmarkEnd w:id="0"/>
      <w:r w:rsidRPr="00FE3D25">
        <w:rPr>
          <w:b/>
          <w:sz w:val="25"/>
          <w:szCs w:val="25"/>
        </w:rPr>
        <w:t>Ekonomikas ministrijai</w:t>
      </w:r>
      <w:r w:rsidR="0039524D" w:rsidRPr="0054008F">
        <w:rPr>
          <w:sz w:val="25"/>
          <w:szCs w:val="25"/>
        </w:rPr>
        <w:t xml:space="preserve"> ne vēlāk kā līdz 2018.gada 1.februārim sagatavot un iesniegt Ministru kabinetā Ministru kabineta rīkojuma projektu “Par uzdevuma – izveidot un uzturēt vienoto elektroniskās darba laika uzskaites datu bāzi – deleģēšanu biedrībai “Latvijas Būvuzņēmēju partnerība””, kurā iekļaujams uzdevums </w:t>
      </w:r>
      <w:r w:rsidRPr="00FE3D25">
        <w:rPr>
          <w:b/>
          <w:sz w:val="25"/>
          <w:szCs w:val="25"/>
        </w:rPr>
        <w:t>Ekonomikas ministrijai</w:t>
      </w:r>
      <w:r w:rsidR="0039524D" w:rsidRPr="0054008F">
        <w:rPr>
          <w:sz w:val="25"/>
          <w:szCs w:val="25"/>
        </w:rPr>
        <w:t xml:space="preserve"> noslēgt valsts pārvaldes uzdevuma deleģēšanas līgumu ar biedrību “Latvijas Būvuzņēmēju partnerība” un kurā norādāmi galvenie uzdevuma deleģēšanas noteikumi un termiņš.</w:t>
      </w:r>
    </w:p>
    <w:p w:rsidR="00212892" w:rsidRPr="0054008F" w:rsidRDefault="00212892" w:rsidP="00C12947">
      <w:pPr>
        <w:pStyle w:val="ListParagraph"/>
        <w:numPr>
          <w:ilvl w:val="0"/>
          <w:numId w:val="2"/>
        </w:numPr>
        <w:tabs>
          <w:tab w:val="left" w:pos="993"/>
        </w:tabs>
        <w:ind w:left="851" w:hanging="425"/>
        <w:jc w:val="both"/>
        <w:rPr>
          <w:sz w:val="25"/>
          <w:szCs w:val="25"/>
        </w:rPr>
      </w:pPr>
      <w:r w:rsidRPr="00FE3D25">
        <w:rPr>
          <w:b/>
          <w:sz w:val="25"/>
          <w:szCs w:val="25"/>
        </w:rPr>
        <w:t>Ekonomikas ministrija</w:t>
      </w:r>
      <w:r w:rsidR="00FE3D25" w:rsidRPr="00FE3D25">
        <w:rPr>
          <w:b/>
          <w:sz w:val="25"/>
          <w:szCs w:val="25"/>
        </w:rPr>
        <w:t>i</w:t>
      </w:r>
      <w:r w:rsidRPr="00FE3D25">
        <w:rPr>
          <w:b/>
          <w:sz w:val="25"/>
          <w:szCs w:val="25"/>
        </w:rPr>
        <w:t xml:space="preserve"> sadarbībā ar Finanšu ministriju</w:t>
      </w:r>
      <w:r w:rsidR="0054008F" w:rsidRPr="00FE3D25">
        <w:rPr>
          <w:b/>
          <w:sz w:val="25"/>
          <w:szCs w:val="25"/>
        </w:rPr>
        <w:t>, ievērojot likuma “Par nodokļiem un nodevām” pārejas noteikumu 194.punktā noteikto termiņu,</w:t>
      </w:r>
      <w:r w:rsidRPr="00FE3D25">
        <w:rPr>
          <w:b/>
          <w:sz w:val="25"/>
          <w:szCs w:val="25"/>
        </w:rPr>
        <w:t xml:space="preserve"> sagatavo</w:t>
      </w:r>
      <w:r w:rsidR="00FE3D25" w:rsidRPr="00FE3D25">
        <w:rPr>
          <w:b/>
          <w:sz w:val="25"/>
          <w:szCs w:val="25"/>
        </w:rPr>
        <w:t>t</w:t>
      </w:r>
      <w:r w:rsidRPr="00FE3D25">
        <w:rPr>
          <w:b/>
          <w:sz w:val="25"/>
          <w:szCs w:val="25"/>
        </w:rPr>
        <w:t xml:space="preserve"> </w:t>
      </w:r>
      <w:r w:rsidR="0054008F" w:rsidRPr="00FE3D25">
        <w:rPr>
          <w:b/>
          <w:sz w:val="25"/>
          <w:szCs w:val="25"/>
        </w:rPr>
        <w:t>un iesnie</w:t>
      </w:r>
      <w:r w:rsidR="00FE3D25" w:rsidRPr="00FE3D25">
        <w:rPr>
          <w:b/>
          <w:sz w:val="25"/>
          <w:szCs w:val="25"/>
        </w:rPr>
        <w:t>gt</w:t>
      </w:r>
      <w:r w:rsidR="0054008F" w:rsidRPr="00FE3D25">
        <w:rPr>
          <w:b/>
          <w:sz w:val="25"/>
          <w:szCs w:val="25"/>
        </w:rPr>
        <w:t xml:space="preserve"> Ministru kabinetā </w:t>
      </w:r>
      <w:r w:rsidRPr="00FE3D25">
        <w:rPr>
          <w:b/>
          <w:sz w:val="25"/>
          <w:szCs w:val="25"/>
        </w:rPr>
        <w:t>Ministru kabineta noteikumu projektu par vienotās elektroniskās darba laika uzskaites datubāzes tehniskajām prasībām, datu apmaiņas noteikumiem un kārtību, kā arī kārtību un apjomu, kādā elektroniskās darba laika uzskaites sistēmas dati sniedzami vienotās elektroniskās darba laika uzskaites datubāzes turētājam</w:t>
      </w:r>
      <w:r w:rsidRPr="0054008F">
        <w:rPr>
          <w:sz w:val="25"/>
          <w:szCs w:val="25"/>
        </w:rPr>
        <w:t xml:space="preserve">. </w:t>
      </w:r>
    </w:p>
    <w:p w:rsidR="005D3E96" w:rsidRPr="007C792C" w:rsidRDefault="005D3E96" w:rsidP="005D3E96">
      <w:pPr>
        <w:pStyle w:val="ListParagraph"/>
        <w:ind w:left="0"/>
        <w:jc w:val="both"/>
        <w:rPr>
          <w:sz w:val="26"/>
          <w:szCs w:val="26"/>
        </w:rPr>
      </w:pPr>
    </w:p>
    <w:p w:rsidR="005D3E96" w:rsidRPr="007C792C" w:rsidRDefault="005D3E96" w:rsidP="005D3E96">
      <w:pPr>
        <w:pStyle w:val="Parasts1"/>
        <w:ind w:left="142" w:firstLine="0"/>
        <w:contextualSpacing/>
        <w:jc w:val="left"/>
        <w:rPr>
          <w:color w:val="000000"/>
          <w:sz w:val="26"/>
          <w:szCs w:val="26"/>
        </w:rPr>
      </w:pPr>
    </w:p>
    <w:p w:rsidR="005D3E96" w:rsidRPr="007C792C" w:rsidRDefault="005D3E96" w:rsidP="005D3E96">
      <w:pPr>
        <w:tabs>
          <w:tab w:val="left" w:pos="6237"/>
        </w:tabs>
        <w:jc w:val="both"/>
        <w:rPr>
          <w:sz w:val="26"/>
          <w:szCs w:val="26"/>
        </w:rPr>
      </w:pPr>
      <w:r w:rsidRPr="007C792C">
        <w:rPr>
          <w:sz w:val="26"/>
          <w:szCs w:val="26"/>
        </w:rPr>
        <w:t>Ministru prezidents</w:t>
      </w:r>
      <w:r w:rsidRPr="007C792C">
        <w:rPr>
          <w:sz w:val="26"/>
          <w:szCs w:val="26"/>
        </w:rPr>
        <w:tab/>
      </w:r>
      <w:r w:rsidRPr="007C792C">
        <w:rPr>
          <w:sz w:val="26"/>
          <w:szCs w:val="26"/>
        </w:rPr>
        <w:tab/>
        <w:t>Māris Kučinskis</w:t>
      </w:r>
    </w:p>
    <w:p w:rsidR="005D3E96" w:rsidRPr="007C792C" w:rsidRDefault="005D3E96" w:rsidP="005D3E96">
      <w:pPr>
        <w:tabs>
          <w:tab w:val="left" w:pos="7371"/>
        </w:tabs>
        <w:jc w:val="both"/>
        <w:rPr>
          <w:sz w:val="26"/>
          <w:szCs w:val="26"/>
        </w:rPr>
      </w:pPr>
    </w:p>
    <w:p w:rsidR="005D3E96" w:rsidRPr="007C792C" w:rsidRDefault="005D3E96" w:rsidP="005D3E96">
      <w:pPr>
        <w:jc w:val="both"/>
        <w:rPr>
          <w:sz w:val="26"/>
          <w:szCs w:val="26"/>
        </w:rPr>
      </w:pPr>
    </w:p>
    <w:p w:rsidR="005D3E96" w:rsidRPr="007C792C" w:rsidRDefault="005D3E96" w:rsidP="005D3E96">
      <w:pPr>
        <w:tabs>
          <w:tab w:val="left" w:pos="6237"/>
        </w:tabs>
        <w:jc w:val="both"/>
        <w:rPr>
          <w:sz w:val="26"/>
          <w:szCs w:val="26"/>
        </w:rPr>
      </w:pPr>
      <w:r w:rsidRPr="007C792C">
        <w:rPr>
          <w:sz w:val="26"/>
          <w:szCs w:val="26"/>
        </w:rPr>
        <w:t xml:space="preserve">Valsts kancelejas direktors                                            </w:t>
      </w:r>
      <w:r w:rsidRPr="007C792C">
        <w:rPr>
          <w:sz w:val="26"/>
          <w:szCs w:val="26"/>
        </w:rPr>
        <w:tab/>
      </w:r>
      <w:r w:rsidRPr="007C792C">
        <w:rPr>
          <w:sz w:val="26"/>
          <w:szCs w:val="26"/>
        </w:rPr>
        <w:tab/>
        <w:t xml:space="preserve">Jānis </w:t>
      </w:r>
      <w:proofErr w:type="spellStart"/>
      <w:r w:rsidRPr="007C792C">
        <w:rPr>
          <w:sz w:val="26"/>
          <w:szCs w:val="26"/>
        </w:rPr>
        <w:t>Citskovskis</w:t>
      </w:r>
      <w:proofErr w:type="spellEnd"/>
    </w:p>
    <w:p w:rsidR="0054008F" w:rsidRDefault="0054008F" w:rsidP="005D3E96">
      <w:pPr>
        <w:ind w:right="-766"/>
        <w:rPr>
          <w:sz w:val="26"/>
          <w:szCs w:val="26"/>
        </w:rPr>
      </w:pPr>
    </w:p>
    <w:p w:rsidR="0054008F" w:rsidRDefault="0054008F" w:rsidP="005D3E96">
      <w:pPr>
        <w:ind w:right="-766"/>
        <w:rPr>
          <w:sz w:val="26"/>
          <w:szCs w:val="26"/>
        </w:rPr>
      </w:pPr>
    </w:p>
    <w:p w:rsidR="005D3E96" w:rsidRPr="007C792C" w:rsidRDefault="0054008F" w:rsidP="005D3E96">
      <w:pPr>
        <w:ind w:right="-766"/>
        <w:rPr>
          <w:sz w:val="26"/>
          <w:szCs w:val="26"/>
        </w:rPr>
      </w:pPr>
      <w:r>
        <w:rPr>
          <w:sz w:val="26"/>
          <w:szCs w:val="26"/>
        </w:rPr>
        <w:t xml:space="preserve">Finanšu ministre </w:t>
      </w:r>
      <w:r w:rsidR="004A1E27">
        <w:rPr>
          <w:sz w:val="26"/>
          <w:szCs w:val="26"/>
        </w:rPr>
        <w:tab/>
      </w:r>
      <w:r w:rsidR="005D3E96" w:rsidRPr="007C792C">
        <w:rPr>
          <w:sz w:val="26"/>
          <w:szCs w:val="26"/>
        </w:rPr>
        <w:t xml:space="preserve">                                                 </w:t>
      </w:r>
      <w:r w:rsidR="005D3E96" w:rsidRPr="007C792C">
        <w:rPr>
          <w:sz w:val="26"/>
          <w:szCs w:val="26"/>
        </w:rPr>
        <w:tab/>
      </w:r>
      <w:r w:rsidR="005D3E96" w:rsidRPr="007C792C">
        <w:rPr>
          <w:sz w:val="26"/>
          <w:szCs w:val="26"/>
        </w:rPr>
        <w:tab/>
      </w:r>
      <w:r>
        <w:rPr>
          <w:sz w:val="26"/>
          <w:szCs w:val="26"/>
        </w:rPr>
        <w:t>Dana Reizniece-Ozola</w:t>
      </w:r>
    </w:p>
    <w:p w:rsidR="005D3E96" w:rsidRDefault="005D3E96" w:rsidP="005D3E96">
      <w:pPr>
        <w:pStyle w:val="Header"/>
        <w:tabs>
          <w:tab w:val="left" w:pos="720"/>
        </w:tabs>
        <w:rPr>
          <w:color w:val="000000" w:themeColor="text1"/>
          <w:sz w:val="26"/>
          <w:szCs w:val="26"/>
        </w:rPr>
      </w:pPr>
    </w:p>
    <w:p w:rsidR="0054008F" w:rsidRPr="007C792C" w:rsidRDefault="0054008F" w:rsidP="005D3E96">
      <w:pPr>
        <w:pStyle w:val="Header"/>
        <w:tabs>
          <w:tab w:val="left" w:pos="720"/>
        </w:tabs>
        <w:rPr>
          <w:color w:val="000000" w:themeColor="text1"/>
          <w:sz w:val="26"/>
          <w:szCs w:val="26"/>
        </w:rPr>
      </w:pPr>
    </w:p>
    <w:p w:rsidR="005D3E96" w:rsidRPr="007C792C" w:rsidRDefault="005D3E96" w:rsidP="005D3E96">
      <w:pPr>
        <w:autoSpaceDE w:val="0"/>
        <w:autoSpaceDN w:val="0"/>
        <w:adjustRightInd w:val="0"/>
        <w:jc w:val="both"/>
        <w:rPr>
          <w:color w:val="000000"/>
          <w:sz w:val="20"/>
          <w:szCs w:val="20"/>
        </w:rPr>
      </w:pPr>
      <w:r w:rsidRPr="007C792C">
        <w:rPr>
          <w:color w:val="000000"/>
          <w:sz w:val="20"/>
          <w:szCs w:val="20"/>
        </w:rPr>
        <w:t>Valdmane, 67095524</w:t>
      </w:r>
    </w:p>
    <w:p w:rsidR="00785A05" w:rsidRPr="007C792C" w:rsidRDefault="005D3E96" w:rsidP="0069592F">
      <w:pPr>
        <w:autoSpaceDE w:val="0"/>
        <w:autoSpaceDN w:val="0"/>
        <w:adjustRightInd w:val="0"/>
        <w:jc w:val="both"/>
        <w:rPr>
          <w:color w:val="000000"/>
          <w:sz w:val="20"/>
          <w:szCs w:val="20"/>
        </w:rPr>
      </w:pPr>
      <w:r w:rsidRPr="007C792C">
        <w:rPr>
          <w:color w:val="000000"/>
          <w:sz w:val="20"/>
          <w:szCs w:val="20"/>
        </w:rPr>
        <w:t>Marika.Valdmane@fm.gov.lv</w:t>
      </w:r>
      <w:r w:rsidRPr="007C792C">
        <w:rPr>
          <w:sz w:val="20"/>
          <w:szCs w:val="20"/>
        </w:rPr>
        <w:tab/>
      </w:r>
    </w:p>
    <w:sectPr w:rsidR="00785A05" w:rsidRPr="007C792C" w:rsidSect="00C12947">
      <w:headerReference w:type="even" r:id="rId7"/>
      <w:headerReference w:type="default" r:id="rId8"/>
      <w:footerReference w:type="default" r:id="rId9"/>
      <w:headerReference w:type="first" r:id="rId10"/>
      <w:footerReference w:type="first" r:id="rId11"/>
      <w:pgSz w:w="11906" w:h="16838"/>
      <w:pgMar w:top="993" w:right="1133"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E96" w:rsidRDefault="005D3E96" w:rsidP="005D3E96">
      <w:r>
        <w:separator/>
      </w:r>
    </w:p>
  </w:endnote>
  <w:endnote w:type="continuationSeparator" w:id="0">
    <w:p w:rsidR="005D3E96" w:rsidRDefault="005D3E96" w:rsidP="005D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E6" w:rsidRPr="002F1555" w:rsidRDefault="0069592F" w:rsidP="002F1555">
    <w:pPr>
      <w:jc w:val="both"/>
      <w:rPr>
        <w:sz w:val="20"/>
        <w:szCs w:val="20"/>
      </w:rPr>
    </w:pPr>
    <w:r w:rsidRPr="002F1555">
      <w:rPr>
        <w:sz w:val="20"/>
        <w:szCs w:val="20"/>
      </w:rPr>
      <w:t xml:space="preserve">TMProt_211013_adparkpl; Ministru kabineta sēdes </w:t>
    </w:r>
    <w:proofErr w:type="spellStart"/>
    <w:r w:rsidRPr="002F1555">
      <w:rPr>
        <w:sz w:val="20"/>
        <w:szCs w:val="20"/>
      </w:rPr>
      <w:t>protokollēmuma</w:t>
    </w:r>
    <w:proofErr w:type="spellEnd"/>
    <w:r w:rsidRPr="002F1555">
      <w:rPr>
        <w:sz w:val="20"/>
        <w:szCs w:val="20"/>
      </w:rPr>
      <w:t xml:space="preserve"> projekts „Par informatīvo ziņojumu „Nozaru administratīvo pārkāpumu kodifikācijas ieviešanas plāns””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E6" w:rsidRPr="007F1F51" w:rsidRDefault="0069592F" w:rsidP="000C0BA9">
    <w:pPr>
      <w:jc w:val="both"/>
      <w:rPr>
        <w:sz w:val="22"/>
        <w:szCs w:val="22"/>
      </w:rPr>
    </w:pPr>
    <w:r>
      <w:rPr>
        <w:sz w:val="22"/>
        <w:szCs w:val="22"/>
      </w:rPr>
      <w:t>FMProt_</w:t>
    </w:r>
    <w:r w:rsidR="004A1E27">
      <w:rPr>
        <w:sz w:val="22"/>
        <w:szCs w:val="22"/>
      </w:rPr>
      <w:t>1</w:t>
    </w:r>
    <w:r w:rsidR="00E36CC9">
      <w:rPr>
        <w:sz w:val="22"/>
        <w:szCs w:val="22"/>
      </w:rPr>
      <w:t>7</w:t>
    </w:r>
    <w:r w:rsidR="00B324BA" w:rsidRPr="00B324BA">
      <w:rPr>
        <w:sz w:val="22"/>
        <w:szCs w:val="22"/>
      </w:rPr>
      <w:t>082017</w:t>
    </w:r>
    <w:r>
      <w:rPr>
        <w:sz w:val="22"/>
        <w:szCs w:val="22"/>
      </w:rPr>
      <w:t>_</w:t>
    </w:r>
    <w:r w:rsidR="005D3E96">
      <w:rPr>
        <w:sz w:val="22"/>
        <w:szCs w:val="22"/>
      </w:rPr>
      <w:t>VEDLUDB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E96" w:rsidRDefault="005D3E96" w:rsidP="005D3E96">
      <w:r>
        <w:separator/>
      </w:r>
    </w:p>
  </w:footnote>
  <w:footnote w:type="continuationSeparator" w:id="0">
    <w:p w:rsidR="005D3E96" w:rsidRDefault="005D3E96" w:rsidP="005D3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E6" w:rsidRDefault="0069592F" w:rsidP="000C0B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75F7">
      <w:rPr>
        <w:rStyle w:val="PageNumber"/>
        <w:noProof/>
      </w:rPr>
      <w:t>1</w:t>
    </w:r>
    <w:r>
      <w:rPr>
        <w:rStyle w:val="PageNumber"/>
      </w:rPr>
      <w:fldChar w:fldCharType="end"/>
    </w:r>
  </w:p>
  <w:p w:rsidR="00A909E6" w:rsidRDefault="00D04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E6" w:rsidRPr="00B65848" w:rsidRDefault="0069592F" w:rsidP="000C0BA9">
    <w:pPr>
      <w:pStyle w:val="Header"/>
      <w:framePr w:wrap="around" w:vAnchor="text" w:hAnchor="margin" w:xAlign="center" w:y="1"/>
      <w:rPr>
        <w:rStyle w:val="PageNumber"/>
        <w:sz w:val="24"/>
        <w:szCs w:val="24"/>
      </w:rPr>
    </w:pPr>
    <w:r w:rsidRPr="00B65848">
      <w:rPr>
        <w:rStyle w:val="PageNumber"/>
        <w:sz w:val="24"/>
        <w:szCs w:val="24"/>
      </w:rPr>
      <w:fldChar w:fldCharType="begin"/>
    </w:r>
    <w:r w:rsidRPr="00B65848">
      <w:rPr>
        <w:rStyle w:val="PageNumber"/>
        <w:sz w:val="24"/>
        <w:szCs w:val="24"/>
      </w:rPr>
      <w:instrText xml:space="preserve">PAGE  </w:instrText>
    </w:r>
    <w:r w:rsidRPr="00B65848">
      <w:rPr>
        <w:rStyle w:val="PageNumber"/>
        <w:sz w:val="24"/>
        <w:szCs w:val="24"/>
      </w:rPr>
      <w:fldChar w:fldCharType="separate"/>
    </w:r>
    <w:r w:rsidR="001175F7">
      <w:rPr>
        <w:rStyle w:val="PageNumber"/>
        <w:noProof/>
        <w:sz w:val="24"/>
        <w:szCs w:val="24"/>
      </w:rPr>
      <w:t>1</w:t>
    </w:r>
    <w:r w:rsidRPr="00B65848">
      <w:rPr>
        <w:rStyle w:val="PageNumber"/>
        <w:sz w:val="24"/>
        <w:szCs w:val="24"/>
      </w:rPr>
      <w:fldChar w:fldCharType="end"/>
    </w:r>
  </w:p>
  <w:p w:rsidR="00A909E6" w:rsidRDefault="00D045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E6" w:rsidRDefault="00D045DF" w:rsidP="00EE1F7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D777F"/>
    <w:multiLevelType w:val="hybridMultilevel"/>
    <w:tmpl w:val="2A7C48E4"/>
    <w:lvl w:ilvl="0" w:tplc="031CA7B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27D550EB"/>
    <w:multiLevelType w:val="multilevel"/>
    <w:tmpl w:val="0B98386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96"/>
    <w:rsid w:val="001175F7"/>
    <w:rsid w:val="00176B82"/>
    <w:rsid w:val="001926E8"/>
    <w:rsid w:val="00194CEA"/>
    <w:rsid w:val="00212892"/>
    <w:rsid w:val="00270B2F"/>
    <w:rsid w:val="0039524D"/>
    <w:rsid w:val="00406275"/>
    <w:rsid w:val="004A1E27"/>
    <w:rsid w:val="0054008F"/>
    <w:rsid w:val="005D3E96"/>
    <w:rsid w:val="0064082F"/>
    <w:rsid w:val="00677AD4"/>
    <w:rsid w:val="0069592F"/>
    <w:rsid w:val="007907CD"/>
    <w:rsid w:val="007C792C"/>
    <w:rsid w:val="008B67C6"/>
    <w:rsid w:val="00B324BA"/>
    <w:rsid w:val="00C12947"/>
    <w:rsid w:val="00E36CC9"/>
    <w:rsid w:val="00FE3D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6996A-819B-403C-891E-67E593C5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E96"/>
    <w:pPr>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3E96"/>
    <w:pPr>
      <w:tabs>
        <w:tab w:val="center" w:pos="4153"/>
        <w:tab w:val="right" w:pos="8306"/>
      </w:tabs>
    </w:pPr>
  </w:style>
  <w:style w:type="character" w:customStyle="1" w:styleId="HeaderChar">
    <w:name w:val="Header Char"/>
    <w:basedOn w:val="DefaultParagraphFont"/>
    <w:link w:val="Header"/>
    <w:uiPriority w:val="99"/>
    <w:rsid w:val="005D3E96"/>
    <w:rPr>
      <w:rFonts w:ascii="Times New Roman" w:eastAsia="Times New Roman" w:hAnsi="Times New Roman" w:cs="Times New Roman"/>
      <w:sz w:val="28"/>
      <w:szCs w:val="28"/>
      <w:lang w:eastAsia="lv-LV"/>
    </w:rPr>
  </w:style>
  <w:style w:type="character" w:styleId="PageNumber">
    <w:name w:val="page number"/>
    <w:basedOn w:val="DefaultParagraphFont"/>
    <w:rsid w:val="005D3E96"/>
  </w:style>
  <w:style w:type="paragraph" w:styleId="BodyText">
    <w:name w:val="Body Text"/>
    <w:basedOn w:val="Normal"/>
    <w:link w:val="BodyTextChar"/>
    <w:rsid w:val="005D3E96"/>
    <w:rPr>
      <w:szCs w:val="24"/>
      <w:lang w:eastAsia="en-US"/>
    </w:rPr>
  </w:style>
  <w:style w:type="character" w:customStyle="1" w:styleId="BodyTextChar">
    <w:name w:val="Body Text Char"/>
    <w:basedOn w:val="DefaultParagraphFont"/>
    <w:link w:val="BodyText"/>
    <w:rsid w:val="005D3E96"/>
    <w:rPr>
      <w:rFonts w:ascii="Times New Roman" w:eastAsia="Times New Roman" w:hAnsi="Times New Roman" w:cs="Times New Roman"/>
      <w:sz w:val="28"/>
      <w:szCs w:val="24"/>
    </w:rPr>
  </w:style>
  <w:style w:type="character" w:styleId="Strong">
    <w:name w:val="Strong"/>
    <w:uiPriority w:val="22"/>
    <w:qFormat/>
    <w:rsid w:val="005D3E96"/>
    <w:rPr>
      <w:b/>
      <w:bCs w:val="0"/>
    </w:rPr>
  </w:style>
  <w:style w:type="paragraph" w:customStyle="1" w:styleId="Parasts1">
    <w:name w:val="Parasts1"/>
    <w:uiPriority w:val="99"/>
    <w:rsid w:val="005D3E96"/>
    <w:pPr>
      <w:spacing w:after="0" w:line="240" w:lineRule="auto"/>
      <w:ind w:firstLine="720"/>
      <w:jc w:val="both"/>
    </w:pPr>
    <w:rPr>
      <w:rFonts w:ascii="Times New Roman" w:eastAsia="Times New Roman" w:hAnsi="Times New Roman" w:cs="Times New Roman"/>
      <w:sz w:val="28"/>
      <w:szCs w:val="28"/>
      <w:lang w:eastAsia="lv-LV"/>
    </w:rPr>
  </w:style>
  <w:style w:type="paragraph" w:styleId="ListParagraph">
    <w:name w:val="List Paragraph"/>
    <w:basedOn w:val="Normal"/>
    <w:qFormat/>
    <w:rsid w:val="005D3E96"/>
    <w:pPr>
      <w:ind w:left="720"/>
      <w:contextualSpacing/>
    </w:pPr>
  </w:style>
  <w:style w:type="paragraph" w:styleId="BodyText2">
    <w:name w:val="Body Text 2"/>
    <w:basedOn w:val="Normal"/>
    <w:link w:val="BodyText2Char"/>
    <w:semiHidden/>
    <w:unhideWhenUsed/>
    <w:rsid w:val="005D3E96"/>
    <w:pPr>
      <w:spacing w:after="120" w:line="480" w:lineRule="auto"/>
    </w:pPr>
  </w:style>
  <w:style w:type="character" w:customStyle="1" w:styleId="BodyText2Char">
    <w:name w:val="Body Text 2 Char"/>
    <w:basedOn w:val="DefaultParagraphFont"/>
    <w:link w:val="BodyText2"/>
    <w:semiHidden/>
    <w:rsid w:val="005D3E96"/>
    <w:rPr>
      <w:rFonts w:ascii="Times New Roman" w:eastAsia="Times New Roman" w:hAnsi="Times New Roman" w:cs="Times New Roman"/>
      <w:sz w:val="28"/>
      <w:szCs w:val="28"/>
      <w:lang w:eastAsia="lv-LV"/>
    </w:rPr>
  </w:style>
  <w:style w:type="paragraph" w:styleId="Footer">
    <w:name w:val="footer"/>
    <w:basedOn w:val="Normal"/>
    <w:link w:val="FooterChar"/>
    <w:uiPriority w:val="99"/>
    <w:unhideWhenUsed/>
    <w:rsid w:val="005D3E96"/>
    <w:pPr>
      <w:tabs>
        <w:tab w:val="center" w:pos="4153"/>
        <w:tab w:val="right" w:pos="8306"/>
      </w:tabs>
    </w:pPr>
  </w:style>
  <w:style w:type="character" w:customStyle="1" w:styleId="FooterChar">
    <w:name w:val="Footer Char"/>
    <w:basedOn w:val="DefaultParagraphFont"/>
    <w:link w:val="Footer"/>
    <w:uiPriority w:val="99"/>
    <w:rsid w:val="005D3E96"/>
    <w:rPr>
      <w:rFonts w:ascii="Times New Roman" w:eastAsia="Times New Roman" w:hAnsi="Times New Roman" w:cs="Times New Roman"/>
      <w:sz w:val="28"/>
      <w:szCs w:val="28"/>
      <w:lang w:eastAsia="lv-LV"/>
    </w:rPr>
  </w:style>
  <w:style w:type="paragraph" w:customStyle="1" w:styleId="naisf">
    <w:name w:val="naisf"/>
    <w:basedOn w:val="Normal"/>
    <w:rsid w:val="005D3E96"/>
    <w:pPr>
      <w:spacing w:before="107" w:after="107"/>
      <w:ind w:firstLine="537"/>
      <w:jc w:val="both"/>
    </w:pPr>
    <w:rPr>
      <w:sz w:val="24"/>
      <w:szCs w:val="24"/>
      <w:lang w:val="en-US" w:eastAsia="en-US"/>
    </w:rPr>
  </w:style>
  <w:style w:type="paragraph" w:styleId="BalloonText">
    <w:name w:val="Balloon Text"/>
    <w:basedOn w:val="Normal"/>
    <w:link w:val="BalloonTextChar"/>
    <w:uiPriority w:val="99"/>
    <w:semiHidden/>
    <w:unhideWhenUsed/>
    <w:rsid w:val="00212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89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1389</Words>
  <Characters>793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protokollēmums "Informatīvais ziņojums “Par vienotās elektroniskās darba laika uzskaites datubāzes turētāju”"</vt:lpstr>
    </vt:vector>
  </TitlesOfParts>
  <Company>Finanšu minsitrija</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protokollēmums "Informatīvais ziņojums “Par vienotās elektroniskās darba laika uzskaites datubāzes turētāju”"</dc:title>
  <dc:subject>Ministru kabineta protokollēmums </dc:subject>
  <dc:creator>Marika Valdmane</dc:creator>
  <cp:keywords/>
  <dc:description>67095524, Marika.Valdmane@fm.gov.lv                    </dc:description>
  <cp:lastModifiedBy>Marika Valdmane</cp:lastModifiedBy>
  <cp:revision>16</cp:revision>
  <cp:lastPrinted>2017-08-17T11:21:00Z</cp:lastPrinted>
  <dcterms:created xsi:type="dcterms:W3CDTF">2017-07-18T08:16:00Z</dcterms:created>
  <dcterms:modified xsi:type="dcterms:W3CDTF">2017-08-17T11:39:00Z</dcterms:modified>
</cp:coreProperties>
</file>