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454B" w14:textId="244F5197" w:rsidR="00902B05" w:rsidRPr="00751423" w:rsidRDefault="00BC3287" w:rsidP="00C348E6">
      <w:pPr>
        <w:spacing w:after="0" w:line="240" w:lineRule="auto"/>
        <w:jc w:val="center"/>
        <w:rPr>
          <w:rFonts w:ascii="Times New Roman" w:hAnsi="Times New Roman" w:cs="Times New Roman"/>
          <w:b/>
          <w:color w:val="000000" w:themeColor="text1"/>
          <w:sz w:val="28"/>
          <w:szCs w:val="28"/>
        </w:rPr>
      </w:pPr>
      <w:bookmarkStart w:id="0" w:name="OLE_LINK1"/>
      <w:bookmarkStart w:id="1" w:name="OLE_LINK2"/>
      <w:r w:rsidRPr="00751423">
        <w:rPr>
          <w:rFonts w:ascii="Times New Roman" w:hAnsi="Times New Roman" w:cs="Times New Roman"/>
          <w:b/>
          <w:color w:val="000000" w:themeColor="text1"/>
          <w:sz w:val="28"/>
          <w:szCs w:val="28"/>
        </w:rPr>
        <w:t xml:space="preserve"> </w:t>
      </w:r>
      <w:r w:rsidR="005C71F3" w:rsidRPr="00751423">
        <w:rPr>
          <w:rFonts w:ascii="Times New Roman" w:hAnsi="Times New Roman" w:cs="Times New Roman"/>
          <w:b/>
          <w:color w:val="000000" w:themeColor="text1"/>
          <w:sz w:val="28"/>
          <w:szCs w:val="28"/>
        </w:rPr>
        <w:t>M</w:t>
      </w:r>
      <w:r w:rsidR="00902B05" w:rsidRPr="00751423">
        <w:rPr>
          <w:rFonts w:ascii="Times New Roman" w:hAnsi="Times New Roman" w:cs="Times New Roman"/>
          <w:b/>
          <w:color w:val="000000" w:themeColor="text1"/>
          <w:sz w:val="28"/>
          <w:szCs w:val="28"/>
        </w:rPr>
        <w:t>inistru kabineta noteikumu projekta</w:t>
      </w:r>
    </w:p>
    <w:bookmarkEnd w:id="0"/>
    <w:bookmarkEnd w:id="1"/>
    <w:p w14:paraId="5C0F4DC6" w14:textId="1DA7FF86" w:rsidR="00902B05" w:rsidRPr="00751423" w:rsidRDefault="006D213F" w:rsidP="00F375D8">
      <w:pPr>
        <w:spacing w:after="0" w:line="240" w:lineRule="auto"/>
        <w:jc w:val="center"/>
        <w:rPr>
          <w:rFonts w:ascii="Times New Roman" w:eastAsia="Calibri" w:hAnsi="Times New Roman" w:cs="Times New Roman"/>
          <w:b/>
          <w:bCs/>
          <w:sz w:val="28"/>
          <w:szCs w:val="28"/>
          <w:shd w:val="clear" w:color="auto" w:fill="FFFFFF"/>
        </w:rPr>
      </w:pPr>
      <w:r w:rsidRPr="00751423">
        <w:rPr>
          <w:rFonts w:ascii="Times New Roman" w:hAnsi="Times New Roman" w:cs="Times New Roman"/>
          <w:b/>
          <w:color w:val="000000" w:themeColor="text1"/>
          <w:sz w:val="28"/>
          <w:szCs w:val="28"/>
        </w:rPr>
        <w:t>“</w:t>
      </w:r>
      <w:r w:rsidR="00F375D8" w:rsidRPr="00751423">
        <w:rPr>
          <w:rFonts w:ascii="Times New Roman" w:eastAsia="Calibri" w:hAnsi="Times New Roman" w:cs="Times New Roman"/>
          <w:b/>
          <w:bCs/>
          <w:sz w:val="28"/>
          <w:szCs w:val="28"/>
          <w:shd w:val="clear" w:color="auto" w:fill="FFFFFF"/>
        </w:rPr>
        <w:t>Kārtība, kādā valsts finansē darba samaksu pedagogiem privātajās izglītības iestādē</w:t>
      </w:r>
      <w:r w:rsidR="00813A16" w:rsidRPr="00751423">
        <w:rPr>
          <w:rFonts w:ascii="Times New Roman" w:eastAsia="Calibri" w:hAnsi="Times New Roman" w:cs="Times New Roman"/>
          <w:b/>
          <w:bCs/>
          <w:sz w:val="28"/>
          <w:szCs w:val="28"/>
          <w:shd w:val="clear" w:color="auto" w:fill="FFFFFF"/>
        </w:rPr>
        <w:t>s</w:t>
      </w:r>
      <w:r w:rsidR="007205E5" w:rsidRPr="00751423">
        <w:rPr>
          <w:rFonts w:ascii="Times New Roman" w:hAnsi="Times New Roman" w:cs="Times New Roman"/>
          <w:b/>
          <w:color w:val="000000" w:themeColor="text1"/>
          <w:sz w:val="28"/>
          <w:szCs w:val="28"/>
        </w:rPr>
        <w:t xml:space="preserve">” </w:t>
      </w:r>
      <w:r w:rsidR="00902B05" w:rsidRPr="00751423">
        <w:rPr>
          <w:rFonts w:ascii="Times New Roman" w:hAnsi="Times New Roman" w:cs="Times New Roman"/>
          <w:b/>
          <w:color w:val="000000" w:themeColor="text1"/>
          <w:sz w:val="28"/>
          <w:szCs w:val="28"/>
        </w:rPr>
        <w:t>sākotnējās ietekmes novērtējuma ziņojums (anotācija)</w:t>
      </w:r>
    </w:p>
    <w:p w14:paraId="5227849D" w14:textId="131D8D75" w:rsidR="00117B82" w:rsidRDefault="00DD2747" w:rsidP="00C348E6">
      <w:pPr>
        <w:pStyle w:val="tv20787921"/>
        <w:spacing w:after="0" w:line="240" w:lineRule="auto"/>
        <w:rPr>
          <w:rFonts w:ascii="Times New Roman" w:hAnsi="Times New Roman"/>
          <w:bCs w:val="0"/>
          <w:color w:val="000000" w:themeColor="text1"/>
          <w:sz w:val="26"/>
          <w:szCs w:val="26"/>
        </w:rPr>
      </w:pPr>
      <w:r>
        <w:rPr>
          <w:rFonts w:ascii="Times New Roman" w:hAnsi="Times New Roman"/>
          <w:bCs w:val="0"/>
          <w:color w:val="000000" w:themeColor="text1"/>
          <w:sz w:val="26"/>
          <w:szCs w:val="26"/>
        </w:rPr>
        <w:t>(VSS-591)</w:t>
      </w:r>
    </w:p>
    <w:p w14:paraId="653DC0A1" w14:textId="77777777" w:rsidR="00DD2747" w:rsidRPr="00996BD6" w:rsidRDefault="00DD2747" w:rsidP="00C348E6">
      <w:pPr>
        <w:pStyle w:val="tv20787921"/>
        <w:spacing w:after="0" w:line="240" w:lineRule="auto"/>
        <w:rPr>
          <w:rFonts w:ascii="Times New Roman" w:hAnsi="Times New Roman"/>
          <w:bCs w:val="0"/>
          <w:color w:val="000000" w:themeColor="text1"/>
          <w:sz w:val="26"/>
          <w:szCs w:val="26"/>
        </w:rPr>
      </w:pPr>
    </w:p>
    <w:tbl>
      <w:tblPr>
        <w:tblpPr w:leftFromText="180" w:rightFromText="180" w:vertAnchor="text" w:horzAnchor="margin" w:tblpXSpec="center" w:tblpY="31"/>
        <w:tblOverlap w:val="never"/>
        <w:tblW w:w="546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2115"/>
        <w:gridCol w:w="22"/>
        <w:gridCol w:w="7174"/>
        <w:gridCol w:w="22"/>
      </w:tblGrid>
      <w:tr w:rsidR="0082371A" w:rsidRPr="00F200C4" w14:paraId="06DDCA06" w14:textId="77777777" w:rsidTr="00751423">
        <w:trPr>
          <w:gridAfter w:val="1"/>
          <w:wAfter w:w="11" w:type="pct"/>
          <w:trHeight w:val="405"/>
        </w:trPr>
        <w:tc>
          <w:tcPr>
            <w:tcW w:w="4989" w:type="pct"/>
            <w:gridSpan w:val="4"/>
            <w:tcBorders>
              <w:top w:val="outset" w:sz="6" w:space="0" w:color="414142"/>
              <w:left w:val="outset" w:sz="6" w:space="0" w:color="414142"/>
              <w:bottom w:val="outset" w:sz="6" w:space="0" w:color="414142"/>
              <w:right w:val="outset" w:sz="6" w:space="0" w:color="414142"/>
            </w:tcBorders>
            <w:vAlign w:val="center"/>
            <w:hideMark/>
          </w:tcPr>
          <w:p w14:paraId="51175326" w14:textId="77777777" w:rsidR="00514935" w:rsidRPr="00751423" w:rsidRDefault="00514935" w:rsidP="00C348E6">
            <w:pPr>
              <w:spacing w:after="0" w:line="240" w:lineRule="auto"/>
              <w:jc w:val="center"/>
              <w:rPr>
                <w:rFonts w:ascii="Times New Roman" w:eastAsia="Times New Roman" w:hAnsi="Times New Roman" w:cs="Times New Roman"/>
                <w:b/>
                <w:bCs/>
                <w:color w:val="000000" w:themeColor="text1"/>
                <w:sz w:val="28"/>
                <w:szCs w:val="28"/>
                <w:lang w:eastAsia="lv-LV"/>
              </w:rPr>
            </w:pPr>
            <w:r w:rsidRPr="00751423">
              <w:rPr>
                <w:rFonts w:ascii="Times New Roman" w:eastAsia="Times New Roman" w:hAnsi="Times New Roman" w:cs="Times New Roman"/>
                <w:b/>
                <w:bCs/>
                <w:color w:val="000000" w:themeColor="text1"/>
                <w:sz w:val="28"/>
                <w:szCs w:val="28"/>
                <w:lang w:eastAsia="lv-LV"/>
              </w:rPr>
              <w:t>I. Tiesību akta projekta izstrādes nepieciešamība</w:t>
            </w:r>
          </w:p>
        </w:tc>
      </w:tr>
      <w:tr w:rsidR="0082371A" w:rsidRPr="00F200C4" w14:paraId="215A0589" w14:textId="77777777" w:rsidTr="009A01EB">
        <w:trPr>
          <w:trHeight w:val="405"/>
        </w:trPr>
        <w:tc>
          <w:tcPr>
            <w:tcW w:w="283" w:type="pct"/>
            <w:tcBorders>
              <w:top w:val="outset" w:sz="6" w:space="0" w:color="414142"/>
              <w:left w:val="outset" w:sz="6" w:space="0" w:color="414142"/>
              <w:bottom w:val="outset" w:sz="6" w:space="0" w:color="414142"/>
              <w:right w:val="outset" w:sz="6" w:space="0" w:color="414142"/>
            </w:tcBorders>
            <w:hideMark/>
          </w:tcPr>
          <w:p w14:paraId="059C0D44" w14:textId="77777777" w:rsidR="00514935" w:rsidRPr="00751423" w:rsidRDefault="00514935" w:rsidP="00751423">
            <w:pPr>
              <w:spacing w:after="0" w:line="240" w:lineRule="auto"/>
              <w:jc w:val="center"/>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1.</w:t>
            </w:r>
          </w:p>
        </w:tc>
        <w:tc>
          <w:tcPr>
            <w:tcW w:w="1080" w:type="pct"/>
            <w:gridSpan w:val="2"/>
            <w:tcBorders>
              <w:top w:val="outset" w:sz="6" w:space="0" w:color="414142"/>
              <w:left w:val="outset" w:sz="6" w:space="0" w:color="414142"/>
              <w:bottom w:val="outset" w:sz="6" w:space="0" w:color="414142"/>
              <w:right w:val="outset" w:sz="6" w:space="0" w:color="414142"/>
            </w:tcBorders>
            <w:hideMark/>
          </w:tcPr>
          <w:p w14:paraId="27A165E8" w14:textId="669BCBCD" w:rsidR="00A97BA0" w:rsidRPr="00751423"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Pamatojums</w:t>
            </w:r>
          </w:p>
          <w:p w14:paraId="72DFC7AC" w14:textId="77777777" w:rsidR="00514935" w:rsidRPr="00751423" w:rsidRDefault="00514935" w:rsidP="00C348E6">
            <w:pPr>
              <w:spacing w:after="0" w:line="240" w:lineRule="auto"/>
              <w:jc w:val="right"/>
              <w:rPr>
                <w:rFonts w:ascii="Times New Roman" w:eastAsia="Times New Roman" w:hAnsi="Times New Roman" w:cs="Times New Roman"/>
                <w:sz w:val="28"/>
                <w:szCs w:val="28"/>
                <w:lang w:eastAsia="lv-LV"/>
              </w:rPr>
            </w:pPr>
          </w:p>
        </w:tc>
        <w:tc>
          <w:tcPr>
            <w:tcW w:w="3637" w:type="pct"/>
            <w:gridSpan w:val="2"/>
            <w:tcBorders>
              <w:top w:val="outset" w:sz="6" w:space="0" w:color="414142"/>
              <w:left w:val="outset" w:sz="6" w:space="0" w:color="414142"/>
              <w:bottom w:val="outset" w:sz="6" w:space="0" w:color="414142"/>
              <w:right w:val="outset" w:sz="6" w:space="0" w:color="414142"/>
            </w:tcBorders>
            <w:hideMark/>
          </w:tcPr>
          <w:p w14:paraId="62C610AB" w14:textId="615F5B3B" w:rsidR="00FC5FFA" w:rsidRPr="00751423" w:rsidRDefault="005F6922" w:rsidP="004A44B1">
            <w:pPr>
              <w:spacing w:line="240" w:lineRule="auto"/>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Ministru kabineta noteikumu projekts „</w:t>
            </w:r>
            <w:r w:rsidR="00F375D8" w:rsidRPr="00751423">
              <w:rPr>
                <w:rStyle w:val="Strong"/>
                <w:rFonts w:ascii="Times New Roman" w:hAnsi="Times New Roman" w:cs="Times New Roman"/>
                <w:b w:val="0"/>
                <w:sz w:val="28"/>
                <w:szCs w:val="28"/>
              </w:rPr>
              <w:t>Kārtība, kādā valsts finansē darba samaksu pedagogiem privātajās izglītības iestādē</w:t>
            </w:r>
            <w:r w:rsidR="00813A16" w:rsidRPr="00751423">
              <w:rPr>
                <w:rStyle w:val="Strong"/>
                <w:rFonts w:ascii="Times New Roman" w:hAnsi="Times New Roman" w:cs="Times New Roman"/>
                <w:b w:val="0"/>
                <w:sz w:val="28"/>
                <w:szCs w:val="28"/>
              </w:rPr>
              <w:t>s</w:t>
            </w:r>
            <w:r w:rsidR="00B06D6A" w:rsidRPr="00751423">
              <w:rPr>
                <w:rStyle w:val="Strong"/>
                <w:rFonts w:ascii="Times New Roman" w:hAnsi="Times New Roman" w:cs="Times New Roman"/>
                <w:b w:val="0"/>
                <w:sz w:val="28"/>
                <w:szCs w:val="28"/>
              </w:rPr>
              <w:t>”</w:t>
            </w:r>
            <w:r w:rsidR="006D028C" w:rsidRPr="00751423">
              <w:rPr>
                <w:rStyle w:val="Strong"/>
                <w:rFonts w:ascii="Times New Roman" w:hAnsi="Times New Roman" w:cs="Times New Roman"/>
                <w:sz w:val="28"/>
                <w:szCs w:val="28"/>
              </w:rPr>
              <w:t xml:space="preserve"> </w:t>
            </w:r>
            <w:r w:rsidRPr="00751423">
              <w:rPr>
                <w:rStyle w:val="Strong"/>
                <w:rFonts w:ascii="Times New Roman" w:hAnsi="Times New Roman" w:cs="Times New Roman"/>
                <w:b w:val="0"/>
                <w:sz w:val="28"/>
                <w:szCs w:val="28"/>
              </w:rPr>
              <w:t>(turpmāk – projekts) izstrādāts</w:t>
            </w:r>
            <w:r w:rsidR="00C01C7D" w:rsidRPr="00751423">
              <w:rPr>
                <w:rStyle w:val="Strong"/>
                <w:rFonts w:ascii="Times New Roman" w:hAnsi="Times New Roman" w:cs="Times New Roman"/>
                <w:b w:val="0"/>
                <w:sz w:val="28"/>
                <w:szCs w:val="28"/>
              </w:rPr>
              <w:t xml:space="preserve"> </w:t>
            </w:r>
            <w:r w:rsidR="00FC5FFA" w:rsidRPr="00751423">
              <w:rPr>
                <w:rStyle w:val="Strong"/>
                <w:rFonts w:ascii="Times New Roman" w:hAnsi="Times New Roman" w:cs="Times New Roman"/>
                <w:b w:val="0"/>
                <w:sz w:val="28"/>
                <w:szCs w:val="28"/>
              </w:rPr>
              <w:t>pēc Izglītības un zinātnes ministrijas iniciatīvas, ņemot vērā veikto finanšu analīzi par valsts budžeta finansējumu pedagogu darba samaksai un valsts sociālās apdrošināšanas obligātajām iemaksām (turpmāk –</w:t>
            </w:r>
            <w:r w:rsidR="00813A16" w:rsidRPr="00751423">
              <w:rPr>
                <w:rStyle w:val="Strong"/>
                <w:rFonts w:ascii="Times New Roman" w:hAnsi="Times New Roman" w:cs="Times New Roman"/>
                <w:b w:val="0"/>
                <w:sz w:val="28"/>
                <w:szCs w:val="28"/>
              </w:rPr>
              <w:t xml:space="preserve"> </w:t>
            </w:r>
            <w:r w:rsidR="00FC5FFA" w:rsidRPr="00751423">
              <w:rPr>
                <w:rStyle w:val="Strong"/>
                <w:rFonts w:ascii="Times New Roman" w:hAnsi="Times New Roman" w:cs="Times New Roman"/>
                <w:b w:val="0"/>
                <w:sz w:val="28"/>
                <w:szCs w:val="28"/>
              </w:rPr>
              <w:t>dotācija) izlietojumu privātajās izglītības iestādēs  (turpmāk – izglītības iestādes).</w:t>
            </w:r>
          </w:p>
          <w:p w14:paraId="2B136016" w14:textId="223BCAEA" w:rsidR="00255277" w:rsidRPr="00751423" w:rsidRDefault="00255277" w:rsidP="004A44B1">
            <w:pPr>
              <w:spacing w:line="240" w:lineRule="auto"/>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 xml:space="preserve">Projekta izstrādes nepieciešamība izriet arī no </w:t>
            </w:r>
            <w:r w:rsidR="00D87471" w:rsidRPr="00D87471">
              <w:rPr>
                <w:rFonts w:ascii="Calibri" w:hAnsi="Calibri" w:cs="Times New Roman"/>
              </w:rPr>
              <w:t xml:space="preserve"> </w:t>
            </w:r>
            <w:r w:rsidR="00D87471" w:rsidRPr="00D87471">
              <w:rPr>
                <w:rFonts w:ascii="Times New Roman" w:hAnsi="Times New Roman" w:cs="Times New Roman"/>
                <w:bCs/>
                <w:sz w:val="28"/>
                <w:szCs w:val="28"/>
              </w:rPr>
              <w:t>Izglītības likuma (2016.gada 23.novembra likuma “Grozījumi Izglītības likumā” redakcijā) 59.panta otrās daļas un pārejas noteikumu 44.punkta.  </w:t>
            </w:r>
          </w:p>
        </w:tc>
      </w:tr>
      <w:tr w:rsidR="0082371A" w:rsidRPr="00F200C4" w14:paraId="6F419BF7" w14:textId="77777777" w:rsidTr="009A01EB">
        <w:trPr>
          <w:trHeight w:val="465"/>
        </w:trPr>
        <w:tc>
          <w:tcPr>
            <w:tcW w:w="283" w:type="pct"/>
            <w:tcBorders>
              <w:top w:val="outset" w:sz="6" w:space="0" w:color="414142"/>
              <w:left w:val="outset" w:sz="6" w:space="0" w:color="414142"/>
              <w:bottom w:val="outset" w:sz="6" w:space="0" w:color="414142"/>
              <w:right w:val="outset" w:sz="6" w:space="0" w:color="414142"/>
            </w:tcBorders>
            <w:hideMark/>
          </w:tcPr>
          <w:p w14:paraId="15930E92" w14:textId="6F8182A5" w:rsidR="00514935" w:rsidRPr="00751423" w:rsidRDefault="00514935" w:rsidP="00751423">
            <w:pPr>
              <w:spacing w:after="0" w:line="240" w:lineRule="auto"/>
              <w:jc w:val="center"/>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2.</w:t>
            </w:r>
          </w:p>
        </w:tc>
        <w:tc>
          <w:tcPr>
            <w:tcW w:w="1080" w:type="pct"/>
            <w:gridSpan w:val="2"/>
            <w:tcBorders>
              <w:top w:val="outset" w:sz="6" w:space="0" w:color="414142"/>
              <w:left w:val="outset" w:sz="6" w:space="0" w:color="414142"/>
              <w:bottom w:val="outset" w:sz="6" w:space="0" w:color="414142"/>
              <w:right w:val="outset" w:sz="6" w:space="0" w:color="414142"/>
            </w:tcBorders>
            <w:hideMark/>
          </w:tcPr>
          <w:p w14:paraId="45A2BA8D" w14:textId="5E60F15A" w:rsidR="003E6812" w:rsidRPr="00751423"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p w14:paraId="7F21C490" w14:textId="77777777" w:rsidR="003E6812" w:rsidRPr="00F200C4" w:rsidRDefault="003E6812" w:rsidP="003E6812">
            <w:pPr>
              <w:rPr>
                <w:rFonts w:ascii="Times New Roman" w:eastAsia="Times New Roman" w:hAnsi="Times New Roman" w:cs="Times New Roman"/>
                <w:lang w:eastAsia="lv-LV"/>
              </w:rPr>
            </w:pPr>
          </w:p>
          <w:p w14:paraId="10A366F3" w14:textId="77777777" w:rsidR="003E6812" w:rsidRPr="00F200C4" w:rsidRDefault="003E6812" w:rsidP="003E6812">
            <w:pPr>
              <w:rPr>
                <w:rFonts w:ascii="Times New Roman" w:eastAsia="Times New Roman" w:hAnsi="Times New Roman" w:cs="Times New Roman"/>
                <w:lang w:eastAsia="lv-LV"/>
              </w:rPr>
            </w:pPr>
          </w:p>
          <w:p w14:paraId="138675AD" w14:textId="77777777" w:rsidR="003E6812" w:rsidRPr="00F200C4" w:rsidRDefault="003E6812" w:rsidP="003E6812">
            <w:pPr>
              <w:rPr>
                <w:rFonts w:ascii="Times New Roman" w:eastAsia="Times New Roman" w:hAnsi="Times New Roman" w:cs="Times New Roman"/>
                <w:lang w:eastAsia="lv-LV"/>
              </w:rPr>
            </w:pPr>
          </w:p>
          <w:p w14:paraId="184A1986" w14:textId="77777777" w:rsidR="003E6812" w:rsidRPr="00F200C4" w:rsidRDefault="003E6812" w:rsidP="003E6812">
            <w:pPr>
              <w:rPr>
                <w:rFonts w:ascii="Times New Roman" w:eastAsia="Times New Roman" w:hAnsi="Times New Roman" w:cs="Times New Roman"/>
                <w:lang w:eastAsia="lv-LV"/>
              </w:rPr>
            </w:pPr>
          </w:p>
          <w:p w14:paraId="44A99289" w14:textId="77777777" w:rsidR="003E6812" w:rsidRPr="00F200C4" w:rsidRDefault="003E6812" w:rsidP="003E6812">
            <w:pPr>
              <w:rPr>
                <w:rFonts w:ascii="Times New Roman" w:eastAsia="Times New Roman" w:hAnsi="Times New Roman" w:cs="Times New Roman"/>
                <w:lang w:eastAsia="lv-LV"/>
              </w:rPr>
            </w:pPr>
          </w:p>
          <w:p w14:paraId="71DA59E0" w14:textId="77777777" w:rsidR="003E6812" w:rsidRPr="00F200C4" w:rsidRDefault="003E6812" w:rsidP="003E6812">
            <w:pPr>
              <w:rPr>
                <w:rFonts w:ascii="Times New Roman" w:eastAsia="Times New Roman" w:hAnsi="Times New Roman" w:cs="Times New Roman"/>
                <w:lang w:eastAsia="lv-LV"/>
              </w:rPr>
            </w:pPr>
          </w:p>
          <w:p w14:paraId="642B8856" w14:textId="77777777" w:rsidR="003E6812" w:rsidRPr="00F200C4" w:rsidRDefault="003E6812" w:rsidP="003E6812">
            <w:pPr>
              <w:rPr>
                <w:rFonts w:ascii="Times New Roman" w:eastAsia="Times New Roman" w:hAnsi="Times New Roman" w:cs="Times New Roman"/>
                <w:lang w:eastAsia="lv-LV"/>
              </w:rPr>
            </w:pPr>
          </w:p>
          <w:p w14:paraId="0C124E7F" w14:textId="77777777" w:rsidR="003E6812" w:rsidRPr="00F200C4" w:rsidRDefault="003E6812" w:rsidP="003E6812">
            <w:pPr>
              <w:rPr>
                <w:rFonts w:ascii="Times New Roman" w:eastAsia="Times New Roman" w:hAnsi="Times New Roman" w:cs="Times New Roman"/>
                <w:lang w:eastAsia="lv-LV"/>
              </w:rPr>
            </w:pPr>
          </w:p>
          <w:p w14:paraId="5B3A4784" w14:textId="77777777" w:rsidR="003E6812" w:rsidRPr="00F200C4" w:rsidRDefault="003E6812" w:rsidP="003E6812">
            <w:pPr>
              <w:rPr>
                <w:rFonts w:ascii="Times New Roman" w:eastAsia="Times New Roman" w:hAnsi="Times New Roman" w:cs="Times New Roman"/>
                <w:lang w:eastAsia="lv-LV"/>
              </w:rPr>
            </w:pPr>
          </w:p>
          <w:p w14:paraId="70ECD8D3" w14:textId="77777777" w:rsidR="003E6812" w:rsidRPr="00F200C4" w:rsidRDefault="003E6812" w:rsidP="003E6812">
            <w:pPr>
              <w:rPr>
                <w:rFonts w:ascii="Times New Roman" w:eastAsia="Times New Roman" w:hAnsi="Times New Roman" w:cs="Times New Roman"/>
                <w:lang w:eastAsia="lv-LV"/>
              </w:rPr>
            </w:pPr>
          </w:p>
          <w:p w14:paraId="46CBE6BD" w14:textId="77777777" w:rsidR="003E6812" w:rsidRPr="00F200C4" w:rsidRDefault="003E6812" w:rsidP="003E6812">
            <w:pPr>
              <w:rPr>
                <w:rFonts w:ascii="Times New Roman" w:eastAsia="Times New Roman" w:hAnsi="Times New Roman" w:cs="Times New Roman"/>
                <w:lang w:eastAsia="lv-LV"/>
              </w:rPr>
            </w:pPr>
          </w:p>
          <w:p w14:paraId="4CAE0740" w14:textId="77777777" w:rsidR="003E6812" w:rsidRPr="00F200C4" w:rsidRDefault="003E6812" w:rsidP="003E6812">
            <w:pPr>
              <w:rPr>
                <w:rFonts w:ascii="Times New Roman" w:eastAsia="Times New Roman" w:hAnsi="Times New Roman" w:cs="Times New Roman"/>
                <w:lang w:eastAsia="lv-LV"/>
              </w:rPr>
            </w:pPr>
          </w:p>
          <w:p w14:paraId="32A8CF0D" w14:textId="77777777" w:rsidR="003E6812" w:rsidRPr="00F200C4" w:rsidRDefault="003E6812" w:rsidP="003E6812">
            <w:pPr>
              <w:rPr>
                <w:rFonts w:ascii="Times New Roman" w:eastAsia="Times New Roman" w:hAnsi="Times New Roman" w:cs="Times New Roman"/>
                <w:lang w:eastAsia="lv-LV"/>
              </w:rPr>
            </w:pPr>
          </w:p>
          <w:p w14:paraId="77D503C0" w14:textId="77777777" w:rsidR="003E6812" w:rsidRPr="00F200C4" w:rsidRDefault="003E6812" w:rsidP="003E6812">
            <w:pPr>
              <w:rPr>
                <w:rFonts w:ascii="Times New Roman" w:eastAsia="Times New Roman" w:hAnsi="Times New Roman" w:cs="Times New Roman"/>
                <w:lang w:eastAsia="lv-LV"/>
              </w:rPr>
            </w:pPr>
          </w:p>
          <w:p w14:paraId="4818003B" w14:textId="41FDE592" w:rsidR="003E6812" w:rsidRPr="00F200C4" w:rsidRDefault="003E6812" w:rsidP="003E6812">
            <w:pPr>
              <w:rPr>
                <w:rFonts w:ascii="Times New Roman" w:eastAsia="Times New Roman" w:hAnsi="Times New Roman" w:cs="Times New Roman"/>
                <w:lang w:eastAsia="lv-LV"/>
              </w:rPr>
            </w:pPr>
          </w:p>
          <w:p w14:paraId="445CDF97" w14:textId="77777777" w:rsidR="00514935" w:rsidRPr="00F200C4" w:rsidRDefault="00514935" w:rsidP="003E6812">
            <w:pPr>
              <w:rPr>
                <w:rFonts w:ascii="Times New Roman" w:eastAsia="Times New Roman" w:hAnsi="Times New Roman" w:cs="Times New Roman"/>
                <w:lang w:eastAsia="lv-LV"/>
              </w:rPr>
            </w:pPr>
          </w:p>
        </w:tc>
        <w:tc>
          <w:tcPr>
            <w:tcW w:w="3637" w:type="pct"/>
            <w:gridSpan w:val="2"/>
            <w:tcBorders>
              <w:top w:val="outset" w:sz="6" w:space="0" w:color="414142"/>
              <w:left w:val="outset" w:sz="6" w:space="0" w:color="414142"/>
              <w:bottom w:val="outset" w:sz="6" w:space="0" w:color="414142"/>
              <w:right w:val="outset" w:sz="6" w:space="0" w:color="414142"/>
            </w:tcBorders>
            <w:hideMark/>
          </w:tcPr>
          <w:p w14:paraId="228F5C36" w14:textId="05F743D4" w:rsidR="00BC3287" w:rsidRPr="00751423" w:rsidRDefault="00BC3287" w:rsidP="004A44B1">
            <w:pPr>
              <w:spacing w:line="240" w:lineRule="auto"/>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lastRenderedPageBreak/>
              <w:t xml:space="preserve">Šobrīd spēkā </w:t>
            </w:r>
            <w:r w:rsidR="00926A2B">
              <w:rPr>
                <w:rStyle w:val="Strong"/>
                <w:rFonts w:ascii="Times New Roman" w:hAnsi="Times New Roman" w:cs="Times New Roman"/>
                <w:b w:val="0"/>
                <w:sz w:val="28"/>
                <w:szCs w:val="28"/>
              </w:rPr>
              <w:t xml:space="preserve">ir </w:t>
            </w:r>
            <w:r w:rsidRPr="00751423">
              <w:rPr>
                <w:rStyle w:val="Strong"/>
                <w:rFonts w:ascii="Times New Roman" w:hAnsi="Times New Roman" w:cs="Times New Roman"/>
                <w:b w:val="0"/>
                <w:sz w:val="28"/>
                <w:szCs w:val="28"/>
              </w:rPr>
              <w:t>Ministru kabineta 2016.gada noteikumi Nr.476 “Kārtība, kādā valsts finansē darba samaksu pedagogiem privātajās izglītības iestādēs”</w:t>
            </w:r>
            <w:r w:rsidR="00920D40" w:rsidRPr="00751423">
              <w:rPr>
                <w:rStyle w:val="Strong"/>
                <w:rFonts w:ascii="Times New Roman" w:hAnsi="Times New Roman" w:cs="Times New Roman"/>
                <w:b w:val="0"/>
                <w:sz w:val="28"/>
                <w:szCs w:val="28"/>
              </w:rPr>
              <w:t xml:space="preserve"> (turpmāk – noteikumi Nr.476)</w:t>
            </w:r>
            <w:r w:rsidRPr="00751423">
              <w:rPr>
                <w:rStyle w:val="Strong"/>
                <w:rFonts w:ascii="Times New Roman" w:hAnsi="Times New Roman" w:cs="Times New Roman"/>
                <w:b w:val="0"/>
                <w:sz w:val="28"/>
                <w:szCs w:val="28"/>
              </w:rPr>
              <w:t xml:space="preserve">, kas nosaka </w:t>
            </w:r>
            <w:bookmarkStart w:id="2" w:name="p-597000"/>
            <w:bookmarkStart w:id="3" w:name="p1"/>
            <w:bookmarkEnd w:id="2"/>
            <w:bookmarkEnd w:id="3"/>
            <w:r w:rsidRPr="00751423">
              <w:rPr>
                <w:rStyle w:val="Strong"/>
                <w:rFonts w:ascii="Times New Roman" w:hAnsi="Times New Roman" w:cs="Times New Roman"/>
                <w:b w:val="0"/>
                <w:sz w:val="28"/>
                <w:szCs w:val="28"/>
              </w:rPr>
              <w:t>kārtību, kādā valsts finansē darba samaksu pedagogiem, kuri privātajās izglītības iestādēs īsteno pirmsskolas izglītības programmas bērniem no piecu gadu vecuma līdz pamatizglītības ieguves uzsākšanai, akreditētas pamatizglītības un vispārējās vidējās izglītības programmas, kā arī akreditētas profesionālās pamatizglītības, arodizglītības un profesionālās vidējās izglītības programmas.</w:t>
            </w:r>
          </w:p>
          <w:p w14:paraId="26DB43D4" w14:textId="04A50FCE" w:rsidR="00920D40" w:rsidRPr="00751423" w:rsidRDefault="00920D40" w:rsidP="004A44B1">
            <w:pPr>
              <w:spacing w:line="240" w:lineRule="auto"/>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N</w:t>
            </w:r>
            <w:r w:rsidR="00BC3287" w:rsidRPr="00751423">
              <w:rPr>
                <w:rStyle w:val="Strong"/>
                <w:rFonts w:ascii="Times New Roman" w:hAnsi="Times New Roman" w:cs="Times New Roman"/>
                <w:b w:val="0"/>
                <w:sz w:val="28"/>
                <w:szCs w:val="28"/>
              </w:rPr>
              <w:t xml:space="preserve">oteikumi </w:t>
            </w:r>
            <w:r w:rsidRPr="00751423">
              <w:rPr>
                <w:rStyle w:val="Strong"/>
                <w:rFonts w:ascii="Times New Roman" w:hAnsi="Times New Roman" w:cs="Times New Roman"/>
                <w:b w:val="0"/>
                <w:sz w:val="28"/>
                <w:szCs w:val="28"/>
              </w:rPr>
              <w:t xml:space="preserve">Nr.476 </w:t>
            </w:r>
            <w:r w:rsidR="00BC3287" w:rsidRPr="00751423">
              <w:rPr>
                <w:rStyle w:val="Strong"/>
                <w:rFonts w:ascii="Times New Roman" w:hAnsi="Times New Roman" w:cs="Times New Roman"/>
                <w:b w:val="0"/>
                <w:sz w:val="28"/>
                <w:szCs w:val="28"/>
              </w:rPr>
              <w:t xml:space="preserve">tika izdoti, </w:t>
            </w:r>
            <w:r w:rsidR="00926A2B">
              <w:rPr>
                <w:rStyle w:val="Strong"/>
                <w:rFonts w:ascii="Times New Roman" w:hAnsi="Times New Roman" w:cs="Times New Roman"/>
                <w:b w:val="0"/>
                <w:sz w:val="28"/>
                <w:szCs w:val="28"/>
              </w:rPr>
              <w:t xml:space="preserve">atbilstoši </w:t>
            </w:r>
            <w:r w:rsidR="00BC3287" w:rsidRPr="00751423">
              <w:rPr>
                <w:rStyle w:val="Strong"/>
                <w:rFonts w:ascii="Times New Roman" w:hAnsi="Times New Roman" w:cs="Times New Roman"/>
                <w:b w:val="0"/>
                <w:sz w:val="28"/>
                <w:szCs w:val="28"/>
              </w:rPr>
              <w:t>Izglītības likuma pārejas noteikumu 44.punktam</w:t>
            </w:r>
            <w:r w:rsidR="00926A2B">
              <w:rPr>
                <w:rStyle w:val="Strong"/>
                <w:rFonts w:ascii="Times New Roman" w:hAnsi="Times New Roman" w:cs="Times New Roman"/>
                <w:b w:val="0"/>
                <w:sz w:val="28"/>
                <w:szCs w:val="28"/>
              </w:rPr>
              <w:t xml:space="preserve">, kas noteica, </w:t>
            </w:r>
            <w:r w:rsidRPr="00751423">
              <w:rPr>
                <w:rStyle w:val="Strong"/>
                <w:rFonts w:ascii="Times New Roman" w:hAnsi="Times New Roman" w:cs="Times New Roman"/>
                <w:b w:val="0"/>
                <w:sz w:val="28"/>
                <w:szCs w:val="28"/>
              </w:rPr>
              <w:t>ka g</w:t>
            </w:r>
            <w:r w:rsidR="00BC3287" w:rsidRPr="00751423">
              <w:rPr>
                <w:rStyle w:val="Strong"/>
                <w:rFonts w:ascii="Times New Roman" w:hAnsi="Times New Roman" w:cs="Times New Roman"/>
                <w:b w:val="0"/>
                <w:sz w:val="28"/>
                <w:szCs w:val="28"/>
              </w:rPr>
              <w:t>rozījums šā likuma 59.</w:t>
            </w:r>
            <w:r w:rsidR="00926A2B">
              <w:rPr>
                <w:rStyle w:val="Strong"/>
                <w:rFonts w:ascii="Times New Roman" w:hAnsi="Times New Roman" w:cs="Times New Roman"/>
                <w:b w:val="0"/>
                <w:sz w:val="28"/>
                <w:szCs w:val="28"/>
              </w:rPr>
              <w:t xml:space="preserve"> </w:t>
            </w:r>
            <w:r w:rsidR="00BC3287" w:rsidRPr="00751423">
              <w:rPr>
                <w:rStyle w:val="Strong"/>
                <w:rFonts w:ascii="Times New Roman" w:hAnsi="Times New Roman" w:cs="Times New Roman"/>
                <w:b w:val="0"/>
                <w:sz w:val="28"/>
                <w:szCs w:val="28"/>
              </w:rPr>
              <w:t>panta otrajā daļā attiecībā uz privāto izglītības iestāžu arodizglītības un profesionālās vidējās izglītības programmās nodarbināto pedagogu darba samaksas finansēšanu</w:t>
            </w:r>
            <w:r w:rsidR="00926A2B">
              <w:rPr>
                <w:rStyle w:val="Strong"/>
                <w:rFonts w:ascii="Times New Roman" w:hAnsi="Times New Roman" w:cs="Times New Roman"/>
                <w:b w:val="0"/>
                <w:sz w:val="28"/>
                <w:szCs w:val="28"/>
              </w:rPr>
              <w:t xml:space="preserve"> </w:t>
            </w:r>
            <w:r w:rsidR="00BC3287" w:rsidRPr="00751423">
              <w:rPr>
                <w:rStyle w:val="Strong"/>
                <w:rFonts w:ascii="Times New Roman" w:hAnsi="Times New Roman" w:cs="Times New Roman"/>
                <w:b w:val="0"/>
                <w:sz w:val="28"/>
                <w:szCs w:val="28"/>
              </w:rPr>
              <w:t xml:space="preserve">stājas spēkā </w:t>
            </w:r>
            <w:r w:rsidRPr="00751423">
              <w:rPr>
                <w:rStyle w:val="Strong"/>
                <w:rFonts w:ascii="Times New Roman" w:hAnsi="Times New Roman" w:cs="Times New Roman"/>
                <w:b w:val="0"/>
                <w:sz w:val="28"/>
                <w:szCs w:val="28"/>
              </w:rPr>
              <w:t>2017</w:t>
            </w:r>
            <w:r w:rsidR="00BC3287" w:rsidRPr="00751423">
              <w:rPr>
                <w:rStyle w:val="Strong"/>
                <w:rFonts w:ascii="Times New Roman" w:hAnsi="Times New Roman" w:cs="Times New Roman"/>
                <w:b w:val="0"/>
                <w:sz w:val="28"/>
                <w:szCs w:val="28"/>
              </w:rPr>
              <w:t>.gada 1.janvārī.</w:t>
            </w:r>
            <w:r w:rsidRPr="00751423">
              <w:rPr>
                <w:rStyle w:val="Strong"/>
                <w:rFonts w:ascii="Times New Roman" w:hAnsi="Times New Roman" w:cs="Times New Roman"/>
                <w:b w:val="0"/>
                <w:sz w:val="28"/>
                <w:szCs w:val="28"/>
              </w:rPr>
              <w:t xml:space="preserve"> Ar 2016.gada 23.novembra grozījumiem Izglītības likumā, kas stājās spēkā 2017.gada 1.janvārī, tika noteikts, ka minētie </w:t>
            </w:r>
            <w:r w:rsidR="00BC3287" w:rsidRPr="00751423">
              <w:rPr>
                <w:rStyle w:val="Strong"/>
                <w:rFonts w:ascii="Times New Roman" w:hAnsi="Times New Roman" w:cs="Times New Roman"/>
                <w:b w:val="0"/>
                <w:sz w:val="28"/>
                <w:szCs w:val="28"/>
              </w:rPr>
              <w:t xml:space="preserve">grozījumi </w:t>
            </w:r>
            <w:r w:rsidR="00727071" w:rsidRPr="00751423">
              <w:rPr>
                <w:rStyle w:val="Strong"/>
                <w:rFonts w:ascii="Times New Roman" w:hAnsi="Times New Roman" w:cs="Times New Roman"/>
                <w:b w:val="0"/>
                <w:sz w:val="28"/>
                <w:szCs w:val="28"/>
              </w:rPr>
              <w:t>Izglītības likuma 59.</w:t>
            </w:r>
            <w:r w:rsidR="00926A2B">
              <w:rPr>
                <w:rStyle w:val="Strong"/>
                <w:rFonts w:ascii="Times New Roman" w:hAnsi="Times New Roman" w:cs="Times New Roman"/>
                <w:b w:val="0"/>
                <w:sz w:val="28"/>
                <w:szCs w:val="28"/>
              </w:rPr>
              <w:t xml:space="preserve"> </w:t>
            </w:r>
            <w:r w:rsidR="00727071" w:rsidRPr="00751423">
              <w:rPr>
                <w:rStyle w:val="Strong"/>
                <w:rFonts w:ascii="Times New Roman" w:hAnsi="Times New Roman" w:cs="Times New Roman"/>
                <w:b w:val="0"/>
                <w:sz w:val="28"/>
                <w:szCs w:val="28"/>
              </w:rPr>
              <w:t>panta otrajā daļā stājas spēkā 2023.gada 1.janvār</w:t>
            </w:r>
            <w:r w:rsidRPr="00751423">
              <w:rPr>
                <w:rStyle w:val="Strong"/>
                <w:rFonts w:ascii="Times New Roman" w:hAnsi="Times New Roman" w:cs="Times New Roman"/>
                <w:b w:val="0"/>
                <w:sz w:val="28"/>
                <w:szCs w:val="28"/>
              </w:rPr>
              <w:t>ī. Ievērojot minēto un iespējamās izmaiņas pedagogu darba samaksas finansēšanā līdz minētajam datumam, projektā salīdzinājumā ar šobrīd spēkā esošo regulējumu nav iekļautas normas par dotācijas piešķiršanu pedagogu</w:t>
            </w:r>
            <w:r w:rsidR="00546FF7">
              <w:rPr>
                <w:rStyle w:val="Strong"/>
                <w:rFonts w:ascii="Times New Roman" w:hAnsi="Times New Roman" w:cs="Times New Roman"/>
                <w:b w:val="0"/>
                <w:sz w:val="28"/>
                <w:szCs w:val="28"/>
              </w:rPr>
              <w:t xml:space="preserve"> darba samaksai</w:t>
            </w:r>
            <w:r w:rsidRPr="00751423">
              <w:rPr>
                <w:rStyle w:val="Strong"/>
                <w:rFonts w:ascii="Times New Roman" w:hAnsi="Times New Roman" w:cs="Times New Roman"/>
                <w:b w:val="0"/>
                <w:sz w:val="28"/>
                <w:szCs w:val="28"/>
              </w:rPr>
              <w:t xml:space="preserve">, kas privātajās izglītības iestādēs </w:t>
            </w:r>
            <w:r w:rsidRPr="00751423">
              <w:rPr>
                <w:rStyle w:val="Strong"/>
                <w:rFonts w:ascii="Times New Roman" w:hAnsi="Times New Roman" w:cs="Times New Roman"/>
                <w:b w:val="0"/>
                <w:sz w:val="28"/>
                <w:szCs w:val="28"/>
              </w:rPr>
              <w:lastRenderedPageBreak/>
              <w:t>īsteno akreditētas arodizglītības un profesionālās vidējās izglītības programma</w:t>
            </w:r>
            <w:r w:rsidR="00F23561" w:rsidRPr="00751423">
              <w:rPr>
                <w:rStyle w:val="Strong"/>
                <w:rFonts w:ascii="Times New Roman" w:hAnsi="Times New Roman" w:cs="Times New Roman"/>
                <w:b w:val="0"/>
                <w:sz w:val="28"/>
                <w:szCs w:val="28"/>
              </w:rPr>
              <w:t>s</w:t>
            </w:r>
            <w:r w:rsidR="00546FF7">
              <w:rPr>
                <w:rStyle w:val="Strong"/>
                <w:rFonts w:ascii="Times New Roman" w:hAnsi="Times New Roman" w:cs="Times New Roman"/>
                <w:b w:val="0"/>
                <w:sz w:val="28"/>
                <w:szCs w:val="28"/>
              </w:rPr>
              <w:t>.</w:t>
            </w:r>
          </w:p>
          <w:p w14:paraId="49821E42" w14:textId="50FAEE4F" w:rsidR="00727071" w:rsidRDefault="00AD1C73" w:rsidP="004A44B1">
            <w:pPr>
              <w:spacing w:line="240" w:lineRule="auto"/>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Noteikumi N</w:t>
            </w:r>
            <w:r w:rsidR="009A01EB">
              <w:rPr>
                <w:rStyle w:val="Strong"/>
                <w:rFonts w:ascii="Times New Roman" w:hAnsi="Times New Roman" w:cs="Times New Roman"/>
                <w:b w:val="0"/>
                <w:sz w:val="28"/>
                <w:szCs w:val="28"/>
              </w:rPr>
              <w:t>r</w:t>
            </w:r>
            <w:r w:rsidRPr="00751423">
              <w:rPr>
                <w:rStyle w:val="Strong"/>
                <w:rFonts w:ascii="Times New Roman" w:hAnsi="Times New Roman" w:cs="Times New Roman"/>
                <w:b w:val="0"/>
                <w:sz w:val="28"/>
                <w:szCs w:val="28"/>
              </w:rPr>
              <w:t xml:space="preserve">.476 nosaka, ka privātās izglītības iestādes dotāciju saņem, ja īsteno akreditētas pamatizglītības un vispārējās vidējās </w:t>
            </w:r>
            <w:r w:rsidR="00F23561" w:rsidRPr="00751423">
              <w:rPr>
                <w:rStyle w:val="Strong"/>
                <w:rFonts w:ascii="Times New Roman" w:hAnsi="Times New Roman" w:cs="Times New Roman"/>
                <w:b w:val="0"/>
                <w:sz w:val="28"/>
                <w:szCs w:val="28"/>
              </w:rPr>
              <w:t xml:space="preserve">izglītības, taču šī norma nav attiecināma uz privāto izglītības iestādi “Latvijas Starptautiskā skola”, jo starp Latvijas Republikas valdību un Amerikas Savienoto Valstu valdību ir noslēgts līgums, kurā Latvijas Valdība atzīst “Latvijas Starptautiskā skolas” un tās īstenoto starptautisko programmu akreditāciju atbilstoši Eiropas Starptautisko skolu asociācijas un Starptautiskā </w:t>
            </w:r>
            <w:proofErr w:type="spellStart"/>
            <w:r w:rsidR="00F23561" w:rsidRPr="00751423">
              <w:rPr>
                <w:rStyle w:val="Strong"/>
                <w:rFonts w:ascii="Times New Roman" w:hAnsi="Times New Roman" w:cs="Times New Roman"/>
                <w:b w:val="0"/>
                <w:sz w:val="28"/>
                <w:szCs w:val="28"/>
              </w:rPr>
              <w:t>bakalaurāta</w:t>
            </w:r>
            <w:proofErr w:type="spellEnd"/>
            <w:r w:rsidR="00F23561" w:rsidRPr="00751423">
              <w:rPr>
                <w:rStyle w:val="Strong"/>
                <w:rFonts w:ascii="Times New Roman" w:hAnsi="Times New Roman" w:cs="Times New Roman"/>
                <w:b w:val="0"/>
                <w:sz w:val="28"/>
                <w:szCs w:val="28"/>
              </w:rPr>
              <w:t xml:space="preserve"> programmu prasībām.</w:t>
            </w:r>
          </w:p>
          <w:p w14:paraId="1CB82A3C" w14:textId="23A9C315" w:rsidR="00BA6BA4" w:rsidRDefault="0031656C" w:rsidP="00487A33">
            <w:pPr>
              <w:spacing w:line="240" w:lineRule="auto"/>
              <w:jc w:val="both"/>
              <w:rPr>
                <w:rFonts w:ascii="Times New Roman" w:eastAsia="Calibri" w:hAnsi="Times New Roman" w:cs="Times New Roman"/>
                <w:sz w:val="28"/>
                <w:szCs w:val="28"/>
              </w:rPr>
            </w:pPr>
            <w:r w:rsidRPr="0031656C">
              <w:rPr>
                <w:rFonts w:ascii="Times New Roman" w:hAnsi="Times New Roman" w:cs="Times New Roman"/>
                <w:bCs/>
                <w:sz w:val="28"/>
                <w:szCs w:val="28"/>
              </w:rPr>
              <w:t xml:space="preserve">2016.gada 10.decembrī tika izsludināti grozījumi Izglītības likumā, paredzot pedagoga profesionālās darbības kvalitātes pakāpju skaitu samazināt līdz trim iepriekšējo piecu kvalitātes pakāpju vietā. </w:t>
            </w:r>
            <w:r w:rsidR="005D0B53">
              <w:rPr>
                <w:rFonts w:ascii="Times New Roman" w:hAnsi="Times New Roman" w:cs="Times New Roman"/>
                <w:bCs/>
                <w:sz w:val="28"/>
                <w:szCs w:val="28"/>
              </w:rPr>
              <w:t>P</w:t>
            </w:r>
            <w:r w:rsidR="005D0B53" w:rsidRPr="005D0B53">
              <w:rPr>
                <w:rFonts w:ascii="Times New Roman" w:hAnsi="Times New Roman" w:cs="Times New Roman"/>
                <w:bCs/>
                <w:sz w:val="28"/>
                <w:szCs w:val="28"/>
              </w:rPr>
              <w:t>edagogiem, kuriem kvalitātes pakāpi apliecinošs dokuments izsniegts līdz 2016.gada 31.decembrim, līdz kvalitātes pakāpi apliecinoša dokumenta derīguma termiņa beigām ir tiesības saņemt piemaksu par kvalitātes pakāpi atbilstoši Ministru kabineta 2016.gada 5.jūlija noteikumu Nr.445 „Pedagogu darba samaksas noteikumi” tiesiskajam regulējumam, kas bija spēkā uz 2017.gada 1.janvāri</w:t>
            </w:r>
            <w:r w:rsidR="00BA6BA4">
              <w:rPr>
                <w:rFonts w:ascii="Times New Roman" w:eastAsia="Calibri" w:hAnsi="Times New Roman" w:cs="Times New Roman"/>
                <w:sz w:val="28"/>
                <w:szCs w:val="28"/>
              </w:rPr>
              <w:t xml:space="preserve">, ņemot vērā </w:t>
            </w:r>
            <w:r w:rsidR="00BA6BA4" w:rsidRPr="00BA6BA4">
              <w:rPr>
                <w:rFonts w:ascii="Times New Roman" w:eastAsia="Calibri" w:hAnsi="Times New Roman" w:cs="Times New Roman"/>
                <w:sz w:val="28"/>
                <w:szCs w:val="28"/>
              </w:rPr>
              <w:t xml:space="preserve">informāciju par kvalitātes pakāpes ieguvušo pedagogu likmju skaitu attiecīgā gada 1.septembrī, ko izglītības iestāde līdz attiecīgā gada 5.septembrim </w:t>
            </w:r>
            <w:r w:rsidR="00BA6BA4">
              <w:rPr>
                <w:rFonts w:ascii="Times New Roman" w:eastAsia="Calibri" w:hAnsi="Times New Roman" w:cs="Times New Roman"/>
                <w:sz w:val="28"/>
                <w:szCs w:val="28"/>
              </w:rPr>
              <w:t xml:space="preserve">ir </w:t>
            </w:r>
            <w:r w:rsidR="00BA6BA4" w:rsidRPr="00BA6BA4">
              <w:rPr>
                <w:rFonts w:ascii="Times New Roman" w:eastAsia="Calibri" w:hAnsi="Times New Roman" w:cs="Times New Roman"/>
                <w:sz w:val="28"/>
                <w:szCs w:val="28"/>
              </w:rPr>
              <w:t>ievad</w:t>
            </w:r>
            <w:r w:rsidR="00BA6BA4">
              <w:rPr>
                <w:rFonts w:ascii="Times New Roman" w:eastAsia="Calibri" w:hAnsi="Times New Roman" w:cs="Times New Roman"/>
                <w:sz w:val="28"/>
                <w:szCs w:val="28"/>
              </w:rPr>
              <w:t>ījusi</w:t>
            </w:r>
            <w:r w:rsidR="00BA6BA4" w:rsidRPr="00BA6BA4">
              <w:rPr>
                <w:rFonts w:ascii="Times New Roman" w:eastAsia="Calibri" w:hAnsi="Times New Roman" w:cs="Times New Roman"/>
                <w:sz w:val="28"/>
                <w:szCs w:val="28"/>
              </w:rPr>
              <w:t xml:space="preserve"> un apstiprin</w:t>
            </w:r>
            <w:r w:rsidR="00BA6BA4">
              <w:rPr>
                <w:rFonts w:ascii="Times New Roman" w:eastAsia="Calibri" w:hAnsi="Times New Roman" w:cs="Times New Roman"/>
                <w:sz w:val="28"/>
                <w:szCs w:val="28"/>
              </w:rPr>
              <w:t>ājusi</w:t>
            </w:r>
            <w:r w:rsidR="00BA6BA4" w:rsidRPr="00BA6BA4">
              <w:rPr>
                <w:rFonts w:ascii="Times New Roman" w:eastAsia="Calibri" w:hAnsi="Times New Roman" w:cs="Times New Roman"/>
                <w:sz w:val="28"/>
                <w:szCs w:val="28"/>
              </w:rPr>
              <w:t xml:space="preserve"> </w:t>
            </w:r>
            <w:r w:rsidR="00BA6BA4">
              <w:rPr>
                <w:rFonts w:ascii="Times New Roman" w:eastAsia="Calibri" w:hAnsi="Times New Roman" w:cs="Times New Roman"/>
                <w:sz w:val="28"/>
                <w:szCs w:val="28"/>
              </w:rPr>
              <w:t>Valsts izglītības informācijas sistēmā (turpmāk – sistēma).</w:t>
            </w:r>
          </w:p>
          <w:p w14:paraId="334E2BE6" w14:textId="2F483542" w:rsidR="00487A33" w:rsidRPr="00345900" w:rsidRDefault="0031656C" w:rsidP="00487A33">
            <w:pPr>
              <w:spacing w:line="240" w:lineRule="auto"/>
              <w:jc w:val="both"/>
              <w:rPr>
                <w:rStyle w:val="Strong"/>
                <w:rFonts w:ascii="Times New Roman" w:hAnsi="Times New Roman" w:cs="Times New Roman"/>
                <w:b w:val="0"/>
                <w:strike/>
                <w:sz w:val="28"/>
                <w:szCs w:val="28"/>
              </w:rPr>
            </w:pPr>
            <w:r w:rsidRPr="0031656C">
              <w:rPr>
                <w:rFonts w:ascii="Times New Roman" w:hAnsi="Times New Roman" w:cs="Times New Roman"/>
                <w:bCs/>
                <w:sz w:val="28"/>
                <w:szCs w:val="28"/>
              </w:rPr>
              <w:t>Pedagoga profesionālās darbības kvalitātes pakāpi apliecinošs dokuments, kas izsniegts līdz 2017.gada 1.janvārim, būs spēkā līdz tajā norādītajam derīguma termiņam. Pedagoga profesionālās darbības 3., 4. un 5.kvalitātes pakāpe, kas piešķirta atbilstoši tiesiskajam regulējumam, kas bija spēkā līdz 2017.gada 1.janvārim, atbilstoši Izglītības likuma pārejas noteikumu 53.punktam tiek pielīdzināta attiecīgi pedagoga pro</w:t>
            </w:r>
            <w:r w:rsidR="00487A33" w:rsidRPr="0031656C">
              <w:rPr>
                <w:rFonts w:ascii="Times New Roman" w:hAnsi="Times New Roman" w:cs="Times New Roman"/>
                <w:bCs/>
                <w:sz w:val="28"/>
                <w:szCs w:val="28"/>
              </w:rPr>
              <w:t xml:space="preserve">fesionālās darbības </w:t>
            </w:r>
            <w:r w:rsidR="00DE426C">
              <w:rPr>
                <w:rFonts w:ascii="Times New Roman" w:hAnsi="Times New Roman" w:cs="Times New Roman"/>
                <w:bCs/>
                <w:sz w:val="28"/>
                <w:szCs w:val="28"/>
              </w:rPr>
              <w:t>1., 2. un 3.</w:t>
            </w:r>
            <w:r w:rsidR="00DE426C" w:rsidRPr="00DE426C">
              <w:rPr>
                <w:rFonts w:ascii="Times New Roman" w:hAnsi="Times New Roman" w:cs="Times New Roman"/>
                <w:bCs/>
                <w:sz w:val="28"/>
                <w:szCs w:val="28"/>
              </w:rPr>
              <w:t xml:space="preserve">kvalitātes pakāpei un </w:t>
            </w:r>
            <w:r w:rsidR="00DE426C" w:rsidRPr="00DE426C">
              <w:rPr>
                <w:rFonts w:ascii="Times New Roman" w:hAnsi="Times New Roman" w:cs="Times New Roman"/>
                <w:sz w:val="28"/>
                <w:szCs w:val="28"/>
              </w:rPr>
              <w:t>līdz 2021. gada 31. augustam ir noteikta  piemaksa attiecīgi 45 </w:t>
            </w:r>
            <w:proofErr w:type="spellStart"/>
            <w:r w:rsidR="00DE426C" w:rsidRPr="00DE426C">
              <w:rPr>
                <w:rFonts w:ascii="Times New Roman" w:hAnsi="Times New Roman" w:cs="Times New Roman"/>
                <w:i/>
                <w:iCs/>
                <w:sz w:val="28"/>
                <w:szCs w:val="28"/>
              </w:rPr>
              <w:t>euro</w:t>
            </w:r>
            <w:proofErr w:type="spellEnd"/>
            <w:r w:rsidR="00DE426C" w:rsidRPr="00DE426C">
              <w:rPr>
                <w:rFonts w:ascii="Times New Roman" w:hAnsi="Times New Roman" w:cs="Times New Roman"/>
                <w:sz w:val="28"/>
                <w:szCs w:val="28"/>
              </w:rPr>
              <w:t>, 114 </w:t>
            </w:r>
            <w:proofErr w:type="spellStart"/>
            <w:r w:rsidR="00DE426C" w:rsidRPr="00DE426C">
              <w:rPr>
                <w:rFonts w:ascii="Times New Roman" w:hAnsi="Times New Roman" w:cs="Times New Roman"/>
                <w:i/>
                <w:iCs/>
                <w:sz w:val="28"/>
                <w:szCs w:val="28"/>
              </w:rPr>
              <w:t>euro</w:t>
            </w:r>
            <w:proofErr w:type="spellEnd"/>
            <w:r w:rsidR="00DE426C" w:rsidRPr="00DE426C">
              <w:rPr>
                <w:rFonts w:ascii="Times New Roman" w:hAnsi="Times New Roman" w:cs="Times New Roman"/>
                <w:i/>
                <w:iCs/>
                <w:sz w:val="28"/>
                <w:szCs w:val="28"/>
              </w:rPr>
              <w:t> </w:t>
            </w:r>
            <w:r w:rsidR="00DE426C" w:rsidRPr="00DE426C">
              <w:rPr>
                <w:rFonts w:ascii="Times New Roman" w:hAnsi="Times New Roman" w:cs="Times New Roman"/>
                <w:sz w:val="28"/>
                <w:szCs w:val="28"/>
              </w:rPr>
              <w:t>un 140 </w:t>
            </w:r>
            <w:proofErr w:type="spellStart"/>
            <w:r w:rsidR="00DE426C" w:rsidRPr="00DE426C">
              <w:rPr>
                <w:rFonts w:ascii="Times New Roman" w:hAnsi="Times New Roman" w:cs="Times New Roman"/>
                <w:i/>
                <w:iCs/>
                <w:sz w:val="28"/>
                <w:szCs w:val="28"/>
              </w:rPr>
              <w:t>euro</w:t>
            </w:r>
            <w:proofErr w:type="spellEnd"/>
            <w:r w:rsidR="00DE426C" w:rsidRPr="00DE426C">
              <w:rPr>
                <w:rFonts w:ascii="Times New Roman" w:hAnsi="Times New Roman" w:cs="Times New Roman"/>
                <w:i/>
                <w:iCs/>
                <w:sz w:val="28"/>
                <w:szCs w:val="28"/>
              </w:rPr>
              <w:t> </w:t>
            </w:r>
            <w:r w:rsidR="00DE426C" w:rsidRPr="00DE426C">
              <w:rPr>
                <w:rFonts w:ascii="Times New Roman" w:hAnsi="Times New Roman" w:cs="Times New Roman"/>
                <w:sz w:val="28"/>
                <w:szCs w:val="28"/>
              </w:rPr>
              <w:t>apmērā par vienu pedagoga darba likmi proporcionāli tarificēto mācību stundu vai nodarbību skaitam, bet izglītības psihologam, skolotājam logopēdam un speciālajam pedagogam – proporcionāli tarificētajai amata slodzei</w:t>
            </w:r>
            <w:r w:rsidR="00345900">
              <w:rPr>
                <w:rFonts w:ascii="Times New Roman" w:hAnsi="Times New Roman" w:cs="Times New Roman"/>
                <w:strike/>
                <w:sz w:val="28"/>
                <w:szCs w:val="28"/>
              </w:rPr>
              <w:t>.</w:t>
            </w:r>
          </w:p>
          <w:p w14:paraId="10707DB0" w14:textId="584375FC" w:rsidR="0031656C" w:rsidRPr="00345900" w:rsidRDefault="0031656C" w:rsidP="0031656C">
            <w:pPr>
              <w:spacing w:line="240" w:lineRule="auto"/>
              <w:jc w:val="both"/>
              <w:rPr>
                <w:rStyle w:val="Strong"/>
                <w:rFonts w:ascii="Times New Roman" w:hAnsi="Times New Roman" w:cs="Times New Roman"/>
                <w:b w:val="0"/>
                <w:strike/>
                <w:sz w:val="28"/>
                <w:szCs w:val="28"/>
              </w:rPr>
            </w:pPr>
          </w:p>
          <w:p w14:paraId="3D51AD6D" w14:textId="6990DDEA" w:rsidR="00D67B10" w:rsidRPr="00751423" w:rsidRDefault="00077072" w:rsidP="004A44B1">
            <w:pPr>
              <w:spacing w:line="240" w:lineRule="auto"/>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lastRenderedPageBreak/>
              <w:t xml:space="preserve">Izglītības likuma 17.panta pirmajā daļā noteikts, ka pašvaldības pienākums ir nodrošināt bērniem, kuru dzīvesvieta deklarēta pašvaldības administratīvajā teritorijā, iespēju iegūt pirmsskolas izglītību un pamatizglītību bērna dzīvesvietai tuvākajā izglītības iestādē. Tādēļ, lai nodrošinātu skolēniem izglītības pieejamību tuvāk dzīvesvietai, </w:t>
            </w:r>
            <w:r w:rsidR="002F1F90" w:rsidRPr="00751423">
              <w:rPr>
                <w:rStyle w:val="Strong"/>
                <w:rFonts w:ascii="Times New Roman" w:hAnsi="Times New Roman" w:cs="Times New Roman"/>
                <w:b w:val="0"/>
                <w:sz w:val="28"/>
                <w:szCs w:val="28"/>
              </w:rPr>
              <w:t xml:space="preserve">Ministru kabineta </w:t>
            </w:r>
            <w:r w:rsidRPr="00751423">
              <w:rPr>
                <w:rStyle w:val="Strong"/>
                <w:rFonts w:ascii="Times New Roman" w:hAnsi="Times New Roman" w:cs="Times New Roman"/>
                <w:b w:val="0"/>
                <w:sz w:val="28"/>
                <w:szCs w:val="28"/>
              </w:rPr>
              <w:t>2016.gada 15.jūlija noteikumos  Nr.447 “Par valsts budžeta mērķdotāciju pedagogu darba samaksai pašvaldību vispārējās izglītības iestādēs un valsts augstskolu vispārējās vidējās iestādēs”</w:t>
            </w:r>
            <w:r w:rsidR="00DE1D2D">
              <w:rPr>
                <w:rStyle w:val="Strong"/>
                <w:rFonts w:ascii="Times New Roman" w:hAnsi="Times New Roman" w:cs="Times New Roman"/>
                <w:b w:val="0"/>
                <w:sz w:val="28"/>
                <w:szCs w:val="28"/>
              </w:rPr>
              <w:t xml:space="preserve"> (turpmāk noteikumi Nr.447)</w:t>
            </w:r>
            <w:r w:rsidRPr="00751423">
              <w:rPr>
                <w:rStyle w:val="Strong"/>
                <w:rFonts w:ascii="Times New Roman" w:hAnsi="Times New Roman" w:cs="Times New Roman"/>
                <w:b w:val="0"/>
                <w:sz w:val="28"/>
                <w:szCs w:val="28"/>
              </w:rPr>
              <w:t xml:space="preserve"> noteikti paaugstināti pakāpju koeficienti 1.-6.klašu skolēniem, ja skolēnu skait</w:t>
            </w:r>
            <w:r w:rsidR="004A5E00" w:rsidRPr="00751423">
              <w:rPr>
                <w:rStyle w:val="Strong"/>
                <w:rFonts w:ascii="Times New Roman" w:hAnsi="Times New Roman" w:cs="Times New Roman"/>
                <w:b w:val="0"/>
                <w:sz w:val="28"/>
                <w:szCs w:val="28"/>
              </w:rPr>
              <w:t xml:space="preserve">s sākumskolā ir mazāks par 70. </w:t>
            </w:r>
            <w:r w:rsidR="00D67B10" w:rsidRPr="00751423">
              <w:rPr>
                <w:rStyle w:val="Strong"/>
                <w:rFonts w:ascii="Times New Roman" w:hAnsi="Times New Roman" w:cs="Times New Roman"/>
                <w:b w:val="0"/>
                <w:sz w:val="28"/>
                <w:szCs w:val="28"/>
              </w:rPr>
              <w:t>Pašvaldību izglītības iestādēm atšķirīgi koeficienti atbilstoši skolēnu skaitam noteikti arī 7.-9.klašu un 10.-12.klašu posmā.</w:t>
            </w:r>
          </w:p>
          <w:p w14:paraId="14DF4F32" w14:textId="6380E446" w:rsidR="00077072" w:rsidRDefault="00077072" w:rsidP="004A44B1">
            <w:pPr>
              <w:spacing w:line="240" w:lineRule="auto"/>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Minētā</w:t>
            </w:r>
            <w:r w:rsidR="00727071" w:rsidRPr="00751423">
              <w:rPr>
                <w:rStyle w:val="Strong"/>
                <w:rFonts w:ascii="Times New Roman" w:hAnsi="Times New Roman" w:cs="Times New Roman"/>
                <w:b w:val="0"/>
                <w:sz w:val="28"/>
                <w:szCs w:val="28"/>
              </w:rPr>
              <w:t>s</w:t>
            </w:r>
            <w:r w:rsidRPr="00751423">
              <w:rPr>
                <w:rStyle w:val="Strong"/>
                <w:rFonts w:ascii="Times New Roman" w:hAnsi="Times New Roman" w:cs="Times New Roman"/>
                <w:b w:val="0"/>
                <w:sz w:val="28"/>
                <w:szCs w:val="28"/>
              </w:rPr>
              <w:t xml:space="preserve"> norma</w:t>
            </w:r>
            <w:r w:rsidR="00727071" w:rsidRPr="00751423">
              <w:rPr>
                <w:rStyle w:val="Strong"/>
                <w:rFonts w:ascii="Times New Roman" w:hAnsi="Times New Roman" w:cs="Times New Roman"/>
                <w:b w:val="0"/>
                <w:sz w:val="28"/>
                <w:szCs w:val="28"/>
              </w:rPr>
              <w:t>s</w:t>
            </w:r>
            <w:r w:rsidRPr="00751423">
              <w:rPr>
                <w:rStyle w:val="Strong"/>
                <w:rFonts w:ascii="Times New Roman" w:hAnsi="Times New Roman" w:cs="Times New Roman"/>
                <w:b w:val="0"/>
                <w:sz w:val="28"/>
                <w:szCs w:val="28"/>
              </w:rPr>
              <w:t xml:space="preserve"> neattiecas uz privātajām izglītības iestādēm</w:t>
            </w:r>
            <w:r w:rsidR="00D646D4" w:rsidRPr="00751423">
              <w:rPr>
                <w:rStyle w:val="Strong"/>
                <w:rFonts w:ascii="Times New Roman" w:hAnsi="Times New Roman" w:cs="Times New Roman"/>
                <w:b w:val="0"/>
                <w:sz w:val="28"/>
                <w:szCs w:val="28"/>
              </w:rPr>
              <w:t>, jo tām nav jānodrošina iespēju iegūt pirmsskolas izglītību un pamatizglītību bērna dzīvesvietai tuvākajā izglītības iestādē.</w:t>
            </w:r>
          </w:p>
          <w:p w14:paraId="09E58060" w14:textId="27D051FD" w:rsidR="00DE1D2D" w:rsidRPr="00345900" w:rsidRDefault="00DE1D2D" w:rsidP="004A44B1">
            <w:pPr>
              <w:spacing w:line="240" w:lineRule="auto"/>
              <w:jc w:val="both"/>
              <w:rPr>
                <w:rStyle w:val="Strong"/>
                <w:rFonts w:ascii="Times New Roman" w:hAnsi="Times New Roman" w:cs="Times New Roman"/>
                <w:b w:val="0"/>
                <w:color w:val="000000" w:themeColor="text1"/>
                <w:sz w:val="28"/>
                <w:szCs w:val="28"/>
              </w:rPr>
            </w:pPr>
            <w:r w:rsidRPr="00345900">
              <w:rPr>
                <w:rStyle w:val="Strong"/>
                <w:rFonts w:ascii="Times New Roman" w:hAnsi="Times New Roman" w:cs="Times New Roman"/>
                <w:b w:val="0"/>
                <w:color w:val="000000" w:themeColor="text1"/>
                <w:sz w:val="28"/>
                <w:szCs w:val="28"/>
              </w:rPr>
              <w:t>Atbilstoši noteikumiem Nr.447, kas ir par pamatu dotācijas aprēķināšanai privātajām izglītības iestādēm, ir noteikts, ka izglītības iestādēm, kam ir noslēgti starptautiskie līgumi 1.-6.klašu skolēniem tiek piemērots koeficients 1,3 neatkarīgi no skolēnu skaita. Tas attiecas arī uz “Latvijas Starptautisko skolu”, jo starp Latvijas Republikas valdību un Amerikas Savienoto Valstu valdību ir noslēgts līgums.</w:t>
            </w:r>
          </w:p>
          <w:p w14:paraId="7A644F6B" w14:textId="77E9F1D7" w:rsidR="00F877A8" w:rsidRPr="007C395F" w:rsidRDefault="004A5E00" w:rsidP="004A44B1">
            <w:pPr>
              <w:spacing w:line="240" w:lineRule="auto"/>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Izanalizējot skolēnu skaitu 1.-6.klašu posmā izglītības iestādēs, secinām, ka privātajās sākumskolās izglītojamo skaits ir no 14 – 72 izglītojamiem</w:t>
            </w:r>
            <w:r w:rsidR="00C2783F" w:rsidRPr="00751423">
              <w:rPr>
                <w:rStyle w:val="Strong"/>
                <w:rFonts w:ascii="Times New Roman" w:hAnsi="Times New Roman" w:cs="Times New Roman"/>
                <w:b w:val="0"/>
                <w:sz w:val="28"/>
                <w:szCs w:val="28"/>
              </w:rPr>
              <w:t xml:space="preserve">. Pārsvarā visas privātās sākumskolas ir ar ļoti nelielu </w:t>
            </w:r>
            <w:r w:rsidR="00546FF7">
              <w:rPr>
                <w:rStyle w:val="Strong"/>
                <w:rFonts w:ascii="Times New Roman" w:hAnsi="Times New Roman" w:cs="Times New Roman"/>
                <w:b w:val="0"/>
                <w:sz w:val="28"/>
                <w:szCs w:val="28"/>
              </w:rPr>
              <w:t xml:space="preserve">skolēnu </w:t>
            </w:r>
            <w:r w:rsidR="00C2783F" w:rsidRPr="00751423">
              <w:rPr>
                <w:rStyle w:val="Strong"/>
                <w:rFonts w:ascii="Times New Roman" w:hAnsi="Times New Roman" w:cs="Times New Roman"/>
                <w:b w:val="0"/>
                <w:sz w:val="28"/>
                <w:szCs w:val="28"/>
              </w:rPr>
              <w:t>skaitu un mazu klašu piepildījumu.</w:t>
            </w:r>
          </w:p>
          <w:tbl>
            <w:tblPr>
              <w:tblW w:w="6992" w:type="dxa"/>
              <w:tblLayout w:type="fixed"/>
              <w:tblLook w:val="04A0" w:firstRow="1" w:lastRow="0" w:firstColumn="1" w:lastColumn="0" w:noHBand="0" w:noVBand="1"/>
            </w:tblPr>
            <w:tblGrid>
              <w:gridCol w:w="2805"/>
              <w:gridCol w:w="3144"/>
              <w:gridCol w:w="1043"/>
            </w:tblGrid>
            <w:tr w:rsidR="00707D34" w:rsidRPr="00F200C4" w14:paraId="0C3D169C" w14:textId="77777777" w:rsidTr="00F200C4">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7845C" w14:textId="77777777" w:rsidR="00F91B5B" w:rsidRPr="00751423" w:rsidRDefault="00F91B5B" w:rsidP="00CC5821">
                  <w:pPr>
                    <w:framePr w:hSpace="180" w:wrap="around" w:vAnchor="text" w:hAnchor="margin" w:xAlign="center" w:y="31"/>
                    <w:spacing w:line="240" w:lineRule="auto"/>
                    <w:suppressOverlap/>
                    <w:jc w:val="center"/>
                    <w:rPr>
                      <w:rStyle w:val="Strong"/>
                      <w:rFonts w:ascii="Times New Roman" w:hAnsi="Times New Roman" w:cs="Times New Roman"/>
                    </w:rPr>
                  </w:pPr>
                  <w:r w:rsidRPr="00751423">
                    <w:rPr>
                      <w:rStyle w:val="Strong"/>
                      <w:rFonts w:ascii="Times New Roman" w:hAnsi="Times New Roman" w:cs="Times New Roman"/>
                    </w:rPr>
                    <w:t>Iestādes tips</w:t>
                  </w:r>
                </w:p>
              </w:tc>
              <w:tc>
                <w:tcPr>
                  <w:tcW w:w="3144" w:type="dxa"/>
                  <w:tcBorders>
                    <w:top w:val="single" w:sz="4" w:space="0" w:color="auto"/>
                    <w:left w:val="nil"/>
                    <w:bottom w:val="single" w:sz="4" w:space="0" w:color="auto"/>
                    <w:right w:val="single" w:sz="4" w:space="0" w:color="auto"/>
                  </w:tcBorders>
                  <w:shd w:val="clear" w:color="auto" w:fill="auto"/>
                  <w:vAlign w:val="bottom"/>
                  <w:hideMark/>
                </w:tcPr>
                <w:p w14:paraId="3FED97DC" w14:textId="77777777" w:rsidR="00F91B5B" w:rsidRPr="00751423" w:rsidRDefault="00F91B5B" w:rsidP="00CC5821">
                  <w:pPr>
                    <w:framePr w:hSpace="180" w:wrap="around" w:vAnchor="text" w:hAnchor="margin" w:xAlign="center" w:y="31"/>
                    <w:spacing w:line="240" w:lineRule="auto"/>
                    <w:suppressOverlap/>
                    <w:jc w:val="center"/>
                    <w:rPr>
                      <w:rStyle w:val="Strong"/>
                      <w:rFonts w:ascii="Times New Roman" w:hAnsi="Times New Roman" w:cs="Times New Roman"/>
                    </w:rPr>
                  </w:pPr>
                  <w:r w:rsidRPr="00751423">
                    <w:rPr>
                      <w:rStyle w:val="Strong"/>
                      <w:rFonts w:ascii="Times New Roman" w:hAnsi="Times New Roman" w:cs="Times New Roman"/>
                    </w:rPr>
                    <w:t>Iestādes nosaukums</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18E7B5FB" w14:textId="77777777" w:rsidR="00F91B5B" w:rsidRPr="00751423" w:rsidRDefault="00F91B5B" w:rsidP="00CC5821">
                  <w:pPr>
                    <w:framePr w:hSpace="180" w:wrap="around" w:vAnchor="text" w:hAnchor="margin" w:xAlign="center" w:y="31"/>
                    <w:spacing w:line="240" w:lineRule="auto"/>
                    <w:suppressOverlap/>
                    <w:jc w:val="center"/>
                    <w:rPr>
                      <w:rStyle w:val="Strong"/>
                      <w:rFonts w:ascii="Times New Roman" w:hAnsi="Times New Roman" w:cs="Times New Roman"/>
                    </w:rPr>
                  </w:pPr>
                  <w:r w:rsidRPr="00751423">
                    <w:rPr>
                      <w:rStyle w:val="Strong"/>
                      <w:rFonts w:ascii="Times New Roman" w:hAnsi="Times New Roman" w:cs="Times New Roman"/>
                    </w:rPr>
                    <w:t>1.-6.klase</w:t>
                  </w:r>
                </w:p>
              </w:tc>
            </w:tr>
            <w:tr w:rsidR="00707D34" w:rsidRPr="00F200C4" w14:paraId="47623F2D" w14:textId="77777777" w:rsidTr="00F200C4">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1E990989"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Vispārizglītojošā sākumskola</w:t>
                  </w:r>
                </w:p>
              </w:tc>
              <w:tc>
                <w:tcPr>
                  <w:tcW w:w="3144" w:type="dxa"/>
                  <w:tcBorders>
                    <w:top w:val="nil"/>
                    <w:left w:val="nil"/>
                    <w:bottom w:val="single" w:sz="4" w:space="0" w:color="auto"/>
                    <w:right w:val="single" w:sz="4" w:space="0" w:color="auto"/>
                  </w:tcBorders>
                  <w:shd w:val="clear" w:color="auto" w:fill="auto"/>
                  <w:vAlign w:val="bottom"/>
                  <w:hideMark/>
                </w:tcPr>
                <w:p w14:paraId="700F7C59"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proofErr w:type="spellStart"/>
                  <w:r w:rsidRPr="00751423">
                    <w:rPr>
                      <w:rStyle w:val="Strong"/>
                      <w:rFonts w:ascii="Times New Roman" w:hAnsi="Times New Roman" w:cs="Times New Roman"/>
                      <w:b w:val="0"/>
                    </w:rPr>
                    <w:t>Cēsu</w:t>
                  </w:r>
                  <w:proofErr w:type="spellEnd"/>
                  <w:r w:rsidRPr="00751423">
                    <w:rPr>
                      <w:rStyle w:val="Strong"/>
                      <w:rFonts w:ascii="Times New Roman" w:hAnsi="Times New Roman" w:cs="Times New Roman"/>
                      <w:b w:val="0"/>
                    </w:rPr>
                    <w:t xml:space="preserve"> Jaunā sākumskola</w:t>
                  </w:r>
                </w:p>
              </w:tc>
              <w:tc>
                <w:tcPr>
                  <w:tcW w:w="1043" w:type="dxa"/>
                  <w:tcBorders>
                    <w:top w:val="nil"/>
                    <w:left w:val="nil"/>
                    <w:bottom w:val="single" w:sz="4" w:space="0" w:color="auto"/>
                    <w:right w:val="single" w:sz="4" w:space="0" w:color="auto"/>
                  </w:tcBorders>
                  <w:shd w:val="clear" w:color="auto" w:fill="auto"/>
                  <w:noWrap/>
                  <w:vAlign w:val="bottom"/>
                  <w:hideMark/>
                </w:tcPr>
                <w:p w14:paraId="1D224949"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39</w:t>
                  </w:r>
                </w:p>
              </w:tc>
            </w:tr>
            <w:tr w:rsidR="00707D34" w:rsidRPr="00F200C4" w14:paraId="174F651B" w14:textId="77777777" w:rsidTr="00F200C4">
              <w:trPr>
                <w:trHeight w:val="6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1F1E6A08"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Vispārizglītojošā sākumskola</w:t>
                  </w:r>
                </w:p>
              </w:tc>
              <w:tc>
                <w:tcPr>
                  <w:tcW w:w="3144" w:type="dxa"/>
                  <w:tcBorders>
                    <w:top w:val="nil"/>
                    <w:left w:val="nil"/>
                    <w:bottom w:val="single" w:sz="4" w:space="0" w:color="auto"/>
                    <w:right w:val="single" w:sz="4" w:space="0" w:color="auto"/>
                  </w:tcBorders>
                  <w:shd w:val="clear" w:color="auto" w:fill="auto"/>
                  <w:vAlign w:val="bottom"/>
                  <w:hideMark/>
                </w:tcPr>
                <w:p w14:paraId="6CD66FB9" w14:textId="77777777" w:rsidR="00F91B5B" w:rsidRPr="00751423" w:rsidRDefault="00F91B5B"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 xml:space="preserve">Privātā </w:t>
                  </w:r>
                  <w:proofErr w:type="spellStart"/>
                  <w:r w:rsidRPr="00751423">
                    <w:rPr>
                      <w:rStyle w:val="Strong"/>
                      <w:rFonts w:ascii="Times New Roman" w:hAnsi="Times New Roman" w:cs="Times New Roman"/>
                      <w:b w:val="0"/>
                    </w:rPr>
                    <w:t>Montesori</w:t>
                  </w:r>
                  <w:proofErr w:type="spellEnd"/>
                  <w:r w:rsidRPr="00751423">
                    <w:rPr>
                      <w:rStyle w:val="Strong"/>
                      <w:rFonts w:ascii="Times New Roman" w:hAnsi="Times New Roman" w:cs="Times New Roman"/>
                      <w:b w:val="0"/>
                    </w:rPr>
                    <w:t xml:space="preserve"> sākumskola "Pētnieki"</w:t>
                  </w:r>
                </w:p>
              </w:tc>
              <w:tc>
                <w:tcPr>
                  <w:tcW w:w="1043" w:type="dxa"/>
                  <w:tcBorders>
                    <w:top w:val="nil"/>
                    <w:left w:val="nil"/>
                    <w:bottom w:val="single" w:sz="4" w:space="0" w:color="auto"/>
                    <w:right w:val="single" w:sz="4" w:space="0" w:color="auto"/>
                  </w:tcBorders>
                  <w:shd w:val="clear" w:color="auto" w:fill="auto"/>
                  <w:noWrap/>
                  <w:vAlign w:val="bottom"/>
                  <w:hideMark/>
                </w:tcPr>
                <w:p w14:paraId="7988FC99"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22</w:t>
                  </w:r>
                </w:p>
              </w:tc>
            </w:tr>
            <w:tr w:rsidR="00707D34" w:rsidRPr="00F200C4" w14:paraId="75BAB927" w14:textId="77777777" w:rsidTr="00F200C4">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5BE68975"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Vispārizglītojošā sākumskola</w:t>
                  </w:r>
                </w:p>
              </w:tc>
              <w:tc>
                <w:tcPr>
                  <w:tcW w:w="3144" w:type="dxa"/>
                  <w:tcBorders>
                    <w:top w:val="nil"/>
                    <w:left w:val="nil"/>
                    <w:bottom w:val="single" w:sz="4" w:space="0" w:color="auto"/>
                    <w:right w:val="single" w:sz="4" w:space="0" w:color="auto"/>
                  </w:tcBorders>
                  <w:shd w:val="clear" w:color="auto" w:fill="auto"/>
                  <w:vAlign w:val="bottom"/>
                  <w:hideMark/>
                </w:tcPr>
                <w:p w14:paraId="363446BD"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 xml:space="preserve">Privātā </w:t>
                  </w:r>
                  <w:proofErr w:type="spellStart"/>
                  <w:r w:rsidRPr="00751423">
                    <w:rPr>
                      <w:rStyle w:val="Strong"/>
                      <w:rFonts w:ascii="Times New Roman" w:hAnsi="Times New Roman" w:cs="Times New Roman"/>
                      <w:b w:val="0"/>
                    </w:rPr>
                    <w:t>Montessori</w:t>
                  </w:r>
                  <w:proofErr w:type="spellEnd"/>
                  <w:r w:rsidRPr="00751423">
                    <w:rPr>
                      <w:rStyle w:val="Strong"/>
                      <w:rFonts w:ascii="Times New Roman" w:hAnsi="Times New Roman" w:cs="Times New Roman"/>
                      <w:b w:val="0"/>
                    </w:rPr>
                    <w:t xml:space="preserve"> sākumskola</w:t>
                  </w:r>
                </w:p>
              </w:tc>
              <w:tc>
                <w:tcPr>
                  <w:tcW w:w="1043" w:type="dxa"/>
                  <w:tcBorders>
                    <w:top w:val="nil"/>
                    <w:left w:val="nil"/>
                    <w:bottom w:val="single" w:sz="4" w:space="0" w:color="auto"/>
                    <w:right w:val="single" w:sz="4" w:space="0" w:color="auto"/>
                  </w:tcBorders>
                  <w:shd w:val="clear" w:color="auto" w:fill="auto"/>
                  <w:noWrap/>
                  <w:vAlign w:val="bottom"/>
                  <w:hideMark/>
                </w:tcPr>
                <w:p w14:paraId="0E8A9675"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16</w:t>
                  </w:r>
                </w:p>
              </w:tc>
            </w:tr>
            <w:tr w:rsidR="00707D34" w:rsidRPr="00F200C4" w14:paraId="48D74A73" w14:textId="77777777" w:rsidTr="00F200C4">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175E0548"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Vispārizglītojošā sākumskola</w:t>
                  </w:r>
                </w:p>
              </w:tc>
              <w:tc>
                <w:tcPr>
                  <w:tcW w:w="3144" w:type="dxa"/>
                  <w:tcBorders>
                    <w:top w:val="nil"/>
                    <w:left w:val="nil"/>
                    <w:bottom w:val="single" w:sz="4" w:space="0" w:color="auto"/>
                    <w:right w:val="single" w:sz="4" w:space="0" w:color="auto"/>
                  </w:tcBorders>
                  <w:shd w:val="clear" w:color="auto" w:fill="auto"/>
                  <w:vAlign w:val="bottom"/>
                  <w:hideMark/>
                </w:tcPr>
                <w:p w14:paraId="0CFD553B"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Privātā sākumskola "DOMDARIS"</w:t>
                  </w:r>
                </w:p>
              </w:tc>
              <w:tc>
                <w:tcPr>
                  <w:tcW w:w="1043" w:type="dxa"/>
                  <w:tcBorders>
                    <w:top w:val="nil"/>
                    <w:left w:val="nil"/>
                    <w:bottom w:val="single" w:sz="4" w:space="0" w:color="auto"/>
                    <w:right w:val="single" w:sz="4" w:space="0" w:color="auto"/>
                  </w:tcBorders>
                  <w:shd w:val="clear" w:color="auto" w:fill="auto"/>
                  <w:noWrap/>
                  <w:vAlign w:val="bottom"/>
                  <w:hideMark/>
                </w:tcPr>
                <w:p w14:paraId="6DBB6324"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72</w:t>
                  </w:r>
                </w:p>
              </w:tc>
            </w:tr>
            <w:tr w:rsidR="00707D34" w:rsidRPr="00F200C4" w14:paraId="050BB3DD" w14:textId="77777777" w:rsidTr="00F200C4">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064FE6B0"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Vispārizglītojošā sākumskola</w:t>
                  </w:r>
                </w:p>
              </w:tc>
              <w:tc>
                <w:tcPr>
                  <w:tcW w:w="3144" w:type="dxa"/>
                  <w:tcBorders>
                    <w:top w:val="nil"/>
                    <w:left w:val="nil"/>
                    <w:bottom w:val="single" w:sz="4" w:space="0" w:color="auto"/>
                    <w:right w:val="single" w:sz="4" w:space="0" w:color="auto"/>
                  </w:tcBorders>
                  <w:shd w:val="clear" w:color="auto" w:fill="auto"/>
                  <w:vAlign w:val="bottom"/>
                  <w:hideMark/>
                </w:tcPr>
                <w:p w14:paraId="4251974C"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Privātā sākumskola "Namiņš"</w:t>
                  </w:r>
                </w:p>
              </w:tc>
              <w:tc>
                <w:tcPr>
                  <w:tcW w:w="1043" w:type="dxa"/>
                  <w:tcBorders>
                    <w:top w:val="nil"/>
                    <w:left w:val="nil"/>
                    <w:bottom w:val="single" w:sz="4" w:space="0" w:color="auto"/>
                    <w:right w:val="single" w:sz="4" w:space="0" w:color="auto"/>
                  </w:tcBorders>
                  <w:shd w:val="clear" w:color="auto" w:fill="auto"/>
                  <w:noWrap/>
                  <w:vAlign w:val="bottom"/>
                  <w:hideMark/>
                </w:tcPr>
                <w:p w14:paraId="4F2622A3"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48</w:t>
                  </w:r>
                </w:p>
              </w:tc>
            </w:tr>
            <w:tr w:rsidR="00707D34" w:rsidRPr="00F200C4" w14:paraId="651296D2" w14:textId="77777777" w:rsidTr="00F200C4">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2CFFE74C"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Vispārizglītojošā sākumskola</w:t>
                  </w:r>
                </w:p>
              </w:tc>
              <w:tc>
                <w:tcPr>
                  <w:tcW w:w="3144" w:type="dxa"/>
                  <w:tcBorders>
                    <w:top w:val="nil"/>
                    <w:left w:val="nil"/>
                    <w:bottom w:val="single" w:sz="4" w:space="0" w:color="auto"/>
                    <w:right w:val="single" w:sz="4" w:space="0" w:color="auto"/>
                  </w:tcBorders>
                  <w:shd w:val="clear" w:color="auto" w:fill="auto"/>
                  <w:vAlign w:val="bottom"/>
                  <w:hideMark/>
                </w:tcPr>
                <w:p w14:paraId="7059296B"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Privātā sākumskola "Vinnijs"</w:t>
                  </w:r>
                </w:p>
              </w:tc>
              <w:tc>
                <w:tcPr>
                  <w:tcW w:w="1043" w:type="dxa"/>
                  <w:tcBorders>
                    <w:top w:val="nil"/>
                    <w:left w:val="nil"/>
                    <w:bottom w:val="single" w:sz="4" w:space="0" w:color="auto"/>
                    <w:right w:val="single" w:sz="4" w:space="0" w:color="auto"/>
                  </w:tcBorders>
                  <w:shd w:val="clear" w:color="auto" w:fill="auto"/>
                  <w:noWrap/>
                  <w:vAlign w:val="bottom"/>
                  <w:hideMark/>
                </w:tcPr>
                <w:p w14:paraId="2796F3C5"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49</w:t>
                  </w:r>
                </w:p>
              </w:tc>
            </w:tr>
            <w:tr w:rsidR="00707D34" w:rsidRPr="00F200C4" w14:paraId="03D304DB" w14:textId="77777777" w:rsidTr="00F200C4">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1530D05B"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Vispārizglītojošā sākumskola</w:t>
                  </w:r>
                </w:p>
              </w:tc>
              <w:tc>
                <w:tcPr>
                  <w:tcW w:w="3144" w:type="dxa"/>
                  <w:tcBorders>
                    <w:top w:val="nil"/>
                    <w:left w:val="nil"/>
                    <w:bottom w:val="single" w:sz="4" w:space="0" w:color="auto"/>
                    <w:right w:val="single" w:sz="4" w:space="0" w:color="auto"/>
                  </w:tcBorders>
                  <w:shd w:val="clear" w:color="auto" w:fill="auto"/>
                  <w:vAlign w:val="bottom"/>
                  <w:hideMark/>
                </w:tcPr>
                <w:p w14:paraId="0CB5F347"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proofErr w:type="spellStart"/>
                  <w:r w:rsidRPr="00751423">
                    <w:rPr>
                      <w:rStyle w:val="Strong"/>
                      <w:rFonts w:ascii="Times New Roman" w:hAnsi="Times New Roman" w:cs="Times New Roman"/>
                      <w:b w:val="0"/>
                    </w:rPr>
                    <w:t>Privātsākumskola</w:t>
                  </w:r>
                  <w:proofErr w:type="spellEnd"/>
                  <w:r w:rsidRPr="00751423">
                    <w:rPr>
                      <w:rStyle w:val="Strong"/>
                      <w:rFonts w:ascii="Times New Roman" w:hAnsi="Times New Roman" w:cs="Times New Roman"/>
                      <w:b w:val="0"/>
                    </w:rPr>
                    <w:t xml:space="preserve"> "Varavīksne"</w:t>
                  </w:r>
                </w:p>
              </w:tc>
              <w:tc>
                <w:tcPr>
                  <w:tcW w:w="1043" w:type="dxa"/>
                  <w:tcBorders>
                    <w:top w:val="nil"/>
                    <w:left w:val="nil"/>
                    <w:bottom w:val="single" w:sz="4" w:space="0" w:color="auto"/>
                    <w:right w:val="single" w:sz="4" w:space="0" w:color="auto"/>
                  </w:tcBorders>
                  <w:shd w:val="clear" w:color="auto" w:fill="auto"/>
                  <w:noWrap/>
                  <w:vAlign w:val="bottom"/>
                  <w:hideMark/>
                </w:tcPr>
                <w:p w14:paraId="3B429175"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57</w:t>
                  </w:r>
                </w:p>
              </w:tc>
            </w:tr>
            <w:tr w:rsidR="00707D34" w:rsidRPr="00F200C4" w14:paraId="61DA75E1" w14:textId="77777777" w:rsidTr="00F200C4">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516E06BF"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lastRenderedPageBreak/>
                    <w:t>Vispārizglītojošā sākumskola</w:t>
                  </w:r>
                </w:p>
              </w:tc>
              <w:tc>
                <w:tcPr>
                  <w:tcW w:w="3144" w:type="dxa"/>
                  <w:tcBorders>
                    <w:top w:val="nil"/>
                    <w:left w:val="nil"/>
                    <w:bottom w:val="single" w:sz="4" w:space="0" w:color="auto"/>
                    <w:right w:val="single" w:sz="4" w:space="0" w:color="auto"/>
                  </w:tcBorders>
                  <w:shd w:val="clear" w:color="auto" w:fill="auto"/>
                  <w:vAlign w:val="bottom"/>
                  <w:hideMark/>
                </w:tcPr>
                <w:p w14:paraId="0505A847"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Rīgas Kristīgā sākumskola</w:t>
                  </w:r>
                </w:p>
              </w:tc>
              <w:tc>
                <w:tcPr>
                  <w:tcW w:w="1043" w:type="dxa"/>
                  <w:tcBorders>
                    <w:top w:val="nil"/>
                    <w:left w:val="nil"/>
                    <w:bottom w:val="single" w:sz="4" w:space="0" w:color="auto"/>
                    <w:right w:val="single" w:sz="4" w:space="0" w:color="auto"/>
                  </w:tcBorders>
                  <w:shd w:val="clear" w:color="auto" w:fill="auto"/>
                  <w:noWrap/>
                  <w:vAlign w:val="bottom"/>
                  <w:hideMark/>
                </w:tcPr>
                <w:p w14:paraId="45156BEE"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37</w:t>
                  </w:r>
                </w:p>
              </w:tc>
            </w:tr>
            <w:tr w:rsidR="00707D34" w:rsidRPr="00F200C4" w14:paraId="1583FF13" w14:textId="77777777" w:rsidTr="00F200C4">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14E93293"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Vispārizglītojošā sākumskola</w:t>
                  </w:r>
                </w:p>
              </w:tc>
              <w:tc>
                <w:tcPr>
                  <w:tcW w:w="3144" w:type="dxa"/>
                  <w:tcBorders>
                    <w:top w:val="nil"/>
                    <w:left w:val="nil"/>
                    <w:bottom w:val="single" w:sz="4" w:space="0" w:color="auto"/>
                    <w:right w:val="single" w:sz="4" w:space="0" w:color="auto"/>
                  </w:tcBorders>
                  <w:shd w:val="clear" w:color="auto" w:fill="auto"/>
                  <w:vAlign w:val="bottom"/>
                  <w:hideMark/>
                </w:tcPr>
                <w:p w14:paraId="5145F237"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 xml:space="preserve">Rīgas </w:t>
                  </w:r>
                  <w:proofErr w:type="spellStart"/>
                  <w:r w:rsidRPr="00751423">
                    <w:rPr>
                      <w:rStyle w:val="Strong"/>
                      <w:rFonts w:ascii="Times New Roman" w:hAnsi="Times New Roman" w:cs="Times New Roman"/>
                      <w:b w:val="0"/>
                    </w:rPr>
                    <w:t>Montessori</w:t>
                  </w:r>
                  <w:proofErr w:type="spellEnd"/>
                  <w:r w:rsidRPr="00751423">
                    <w:rPr>
                      <w:rStyle w:val="Strong"/>
                      <w:rFonts w:ascii="Times New Roman" w:hAnsi="Times New Roman" w:cs="Times New Roman"/>
                      <w:b w:val="0"/>
                    </w:rPr>
                    <w:t xml:space="preserve"> sākumskola</w:t>
                  </w:r>
                </w:p>
              </w:tc>
              <w:tc>
                <w:tcPr>
                  <w:tcW w:w="1043" w:type="dxa"/>
                  <w:tcBorders>
                    <w:top w:val="nil"/>
                    <w:left w:val="nil"/>
                    <w:bottom w:val="single" w:sz="4" w:space="0" w:color="auto"/>
                    <w:right w:val="single" w:sz="4" w:space="0" w:color="auto"/>
                  </w:tcBorders>
                  <w:shd w:val="clear" w:color="auto" w:fill="auto"/>
                  <w:noWrap/>
                  <w:vAlign w:val="bottom"/>
                  <w:hideMark/>
                </w:tcPr>
                <w:p w14:paraId="036A0665"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14</w:t>
                  </w:r>
                </w:p>
              </w:tc>
            </w:tr>
            <w:tr w:rsidR="00707D34" w:rsidRPr="00F200C4" w14:paraId="2EEFCDB7" w14:textId="77777777" w:rsidTr="00F200C4">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03DD4017"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Vispārizglītojošā sākumskola</w:t>
                  </w:r>
                </w:p>
              </w:tc>
              <w:tc>
                <w:tcPr>
                  <w:tcW w:w="3144" w:type="dxa"/>
                  <w:tcBorders>
                    <w:top w:val="nil"/>
                    <w:left w:val="nil"/>
                    <w:bottom w:val="single" w:sz="4" w:space="0" w:color="auto"/>
                    <w:right w:val="single" w:sz="4" w:space="0" w:color="auto"/>
                  </w:tcBorders>
                  <w:shd w:val="clear" w:color="auto" w:fill="auto"/>
                  <w:vAlign w:val="bottom"/>
                  <w:hideMark/>
                </w:tcPr>
                <w:p w14:paraId="59F07112"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Rīgas pilsētas sākumskola</w:t>
                  </w:r>
                </w:p>
              </w:tc>
              <w:tc>
                <w:tcPr>
                  <w:tcW w:w="1043" w:type="dxa"/>
                  <w:tcBorders>
                    <w:top w:val="nil"/>
                    <w:left w:val="nil"/>
                    <w:bottom w:val="single" w:sz="4" w:space="0" w:color="auto"/>
                    <w:right w:val="single" w:sz="4" w:space="0" w:color="auto"/>
                  </w:tcBorders>
                  <w:shd w:val="clear" w:color="auto" w:fill="auto"/>
                  <w:noWrap/>
                  <w:vAlign w:val="bottom"/>
                  <w:hideMark/>
                </w:tcPr>
                <w:p w14:paraId="782E9AA6" w14:textId="77777777" w:rsidR="00F91B5B" w:rsidRPr="00751423" w:rsidRDefault="00F91B5B" w:rsidP="00CC5821">
                  <w:pPr>
                    <w:framePr w:hSpace="180" w:wrap="around" w:vAnchor="text" w:hAnchor="margin" w:xAlign="center" w:y="31"/>
                    <w:spacing w:line="240" w:lineRule="auto"/>
                    <w:suppressOverlap/>
                    <w:jc w:val="both"/>
                    <w:rPr>
                      <w:rStyle w:val="Strong"/>
                      <w:rFonts w:ascii="Times New Roman" w:hAnsi="Times New Roman" w:cs="Times New Roman"/>
                      <w:b w:val="0"/>
                    </w:rPr>
                  </w:pPr>
                  <w:r w:rsidRPr="00751423">
                    <w:rPr>
                      <w:rStyle w:val="Strong"/>
                      <w:rFonts w:ascii="Times New Roman" w:hAnsi="Times New Roman" w:cs="Times New Roman"/>
                      <w:b w:val="0"/>
                    </w:rPr>
                    <w:t>30</w:t>
                  </w:r>
                </w:p>
              </w:tc>
            </w:tr>
          </w:tbl>
          <w:p w14:paraId="297C64F3" w14:textId="53351583" w:rsidR="00546FF7" w:rsidRDefault="00546FF7" w:rsidP="00546FF7">
            <w:pPr>
              <w:spacing w:line="240" w:lineRule="auto"/>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Izglītības likuma 59.panta 2.punktā ir noteikts, ka </w:t>
            </w:r>
            <w:r>
              <w:t>p</w:t>
            </w:r>
            <w:r w:rsidRPr="008D7031">
              <w:rPr>
                <w:rFonts w:ascii="Times New Roman" w:hAnsi="Times New Roman" w:cs="Times New Roman"/>
                <w:bCs/>
                <w:sz w:val="28"/>
                <w:szCs w:val="28"/>
              </w:rPr>
              <w:t>rivātās izglītības iestādes finansē to dibinātāji. Valsts piedalās privāto izglītības iestāžu pedagogu darba samaksas finansēšanā Ministru kabineta noteiktajā kārtībā, ja šajās izglītības iestādēs tiek īstenotas pirmsskolas izglītības programmas bērniem no piecu gadu vecuma līdz pamatizglītības ieguves uzsākšanai, akreditētas pamatizglītības, vispārējās vidējās izglītības programmas, arodizglītības un profesionālās vidējās izglītības programmas. Pašvaldības var piedalīties privāto izglītības iestāžu pedagogu darba samaksas finansēšanā.</w:t>
            </w:r>
          </w:p>
          <w:p w14:paraId="52B94FBD" w14:textId="53D07663" w:rsidR="007C395F" w:rsidRPr="00751423" w:rsidRDefault="00765315" w:rsidP="004A44B1">
            <w:pPr>
              <w:spacing w:line="240" w:lineRule="auto"/>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2</w:t>
            </w:r>
            <w:r w:rsidR="002561E7" w:rsidRPr="00751423">
              <w:rPr>
                <w:rStyle w:val="Strong"/>
                <w:rFonts w:ascii="Times New Roman" w:hAnsi="Times New Roman" w:cs="Times New Roman"/>
                <w:b w:val="0"/>
                <w:sz w:val="28"/>
                <w:szCs w:val="28"/>
              </w:rPr>
              <w:t>7</w:t>
            </w:r>
            <w:r w:rsidRPr="00751423">
              <w:rPr>
                <w:rStyle w:val="Strong"/>
                <w:rFonts w:ascii="Times New Roman" w:hAnsi="Times New Roman" w:cs="Times New Roman"/>
                <w:b w:val="0"/>
                <w:sz w:val="28"/>
                <w:szCs w:val="28"/>
              </w:rPr>
              <w:t xml:space="preserve"> privātās izglītības iestādēs</w:t>
            </w:r>
            <w:r w:rsidR="002F1E7A" w:rsidRPr="00751423">
              <w:rPr>
                <w:rStyle w:val="Strong"/>
                <w:rFonts w:ascii="Times New Roman" w:hAnsi="Times New Roman" w:cs="Times New Roman"/>
                <w:b w:val="0"/>
                <w:sz w:val="28"/>
                <w:szCs w:val="28"/>
              </w:rPr>
              <w:t>, tai skaitā 5 izglītības iestādes, kurās ir tālmācības programmas,</w:t>
            </w:r>
            <w:r w:rsidRPr="00751423">
              <w:rPr>
                <w:rStyle w:val="Strong"/>
                <w:rFonts w:ascii="Times New Roman" w:hAnsi="Times New Roman" w:cs="Times New Roman"/>
                <w:b w:val="0"/>
                <w:sz w:val="28"/>
                <w:szCs w:val="28"/>
              </w:rPr>
              <w:t xml:space="preserve"> mācās skolēni posmā no 10.-12.klasei.</w:t>
            </w:r>
            <w:r w:rsidR="00546FF7">
              <w:rPr>
                <w:rStyle w:val="Strong"/>
                <w:rFonts w:ascii="Times New Roman" w:hAnsi="Times New Roman" w:cs="Times New Roman"/>
                <w:b w:val="0"/>
                <w:sz w:val="28"/>
                <w:szCs w:val="28"/>
              </w:rPr>
              <w:t xml:space="preserve"> Vidējais skolēnu skaits klasē, izņemot neklātienes vidusskolas, ir 10 skolēni.</w:t>
            </w:r>
            <w:r w:rsidRPr="00751423">
              <w:rPr>
                <w:rStyle w:val="Strong"/>
                <w:rFonts w:ascii="Times New Roman" w:hAnsi="Times New Roman" w:cs="Times New Roman"/>
                <w:b w:val="0"/>
                <w:sz w:val="28"/>
                <w:szCs w:val="28"/>
              </w:rPr>
              <w:t xml:space="preserve"> </w:t>
            </w:r>
          </w:p>
          <w:tbl>
            <w:tblPr>
              <w:tblW w:w="7051" w:type="dxa"/>
              <w:tblLayout w:type="fixed"/>
              <w:tblLook w:val="04A0" w:firstRow="1" w:lastRow="0" w:firstColumn="1" w:lastColumn="0" w:noHBand="0" w:noVBand="1"/>
            </w:tblPr>
            <w:tblGrid>
              <w:gridCol w:w="2830"/>
              <w:gridCol w:w="3261"/>
              <w:gridCol w:w="960"/>
            </w:tblGrid>
            <w:tr w:rsidR="00707D34" w:rsidRPr="00F200C4" w14:paraId="0C1DD973" w14:textId="77777777" w:rsidTr="00155313">
              <w:trPr>
                <w:trHeight w:val="1098"/>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0822" w14:textId="77777777" w:rsidR="002F1E7A" w:rsidRPr="00751423" w:rsidRDefault="002F1E7A" w:rsidP="00CC5821">
                  <w:pPr>
                    <w:framePr w:hSpace="180" w:wrap="around" w:vAnchor="text" w:hAnchor="margin" w:xAlign="center" w:y="31"/>
                    <w:spacing w:line="240" w:lineRule="auto"/>
                    <w:suppressOverlap/>
                    <w:jc w:val="center"/>
                    <w:rPr>
                      <w:rStyle w:val="Strong"/>
                      <w:rFonts w:ascii="Times New Roman" w:hAnsi="Times New Roman" w:cs="Times New Roman"/>
                    </w:rPr>
                  </w:pPr>
                  <w:r w:rsidRPr="00751423">
                    <w:rPr>
                      <w:rStyle w:val="Strong"/>
                      <w:rFonts w:ascii="Times New Roman" w:hAnsi="Times New Roman" w:cs="Times New Roman"/>
                    </w:rPr>
                    <w:t>Iestādes tips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E64E308" w14:textId="77777777" w:rsidR="002F1E7A" w:rsidRPr="00751423" w:rsidRDefault="002F1E7A" w:rsidP="00CC5821">
                  <w:pPr>
                    <w:framePr w:hSpace="180" w:wrap="around" w:vAnchor="text" w:hAnchor="margin" w:xAlign="center" w:y="31"/>
                    <w:spacing w:line="240" w:lineRule="auto"/>
                    <w:suppressOverlap/>
                    <w:jc w:val="center"/>
                    <w:rPr>
                      <w:rStyle w:val="Strong"/>
                      <w:rFonts w:ascii="Times New Roman" w:hAnsi="Times New Roman" w:cs="Times New Roman"/>
                    </w:rPr>
                  </w:pPr>
                  <w:r w:rsidRPr="00751423">
                    <w:rPr>
                      <w:rStyle w:val="Strong"/>
                      <w:rFonts w:ascii="Times New Roman" w:hAnsi="Times New Roman" w:cs="Times New Roman"/>
                    </w:rPr>
                    <w:t>Iestādes nosaukums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668C37" w14:textId="07AB0ACE" w:rsidR="002F1E7A" w:rsidRPr="00751423" w:rsidRDefault="002F1E7A" w:rsidP="00CC5821">
                  <w:pPr>
                    <w:framePr w:hSpace="180" w:wrap="around" w:vAnchor="text" w:hAnchor="margin" w:xAlign="center" w:y="31"/>
                    <w:spacing w:line="240" w:lineRule="auto"/>
                    <w:suppressOverlap/>
                    <w:jc w:val="center"/>
                    <w:rPr>
                      <w:rStyle w:val="Strong"/>
                      <w:rFonts w:ascii="Times New Roman" w:hAnsi="Times New Roman" w:cs="Times New Roman"/>
                    </w:rPr>
                  </w:pPr>
                  <w:r w:rsidRPr="00751423">
                    <w:rPr>
                      <w:rStyle w:val="Strong"/>
                      <w:rFonts w:ascii="Times New Roman" w:hAnsi="Times New Roman" w:cs="Times New Roman"/>
                    </w:rPr>
                    <w:t>10. klase</w:t>
                  </w:r>
                  <w:r w:rsidR="00707D34" w:rsidRPr="00751423">
                    <w:rPr>
                      <w:rStyle w:val="Strong"/>
                      <w:rFonts w:ascii="Times New Roman" w:hAnsi="Times New Roman" w:cs="Times New Roman"/>
                    </w:rPr>
                    <w:t>s skolēnu skaits</w:t>
                  </w:r>
                </w:p>
              </w:tc>
            </w:tr>
            <w:tr w:rsidR="00707D34" w:rsidRPr="00F200C4" w14:paraId="07FC9922"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02BBE7B"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Ģimnāzija</w:t>
                  </w:r>
                </w:p>
              </w:tc>
              <w:tc>
                <w:tcPr>
                  <w:tcW w:w="3261" w:type="dxa"/>
                  <w:tcBorders>
                    <w:top w:val="nil"/>
                    <w:left w:val="nil"/>
                    <w:bottom w:val="single" w:sz="4" w:space="0" w:color="auto"/>
                    <w:right w:val="single" w:sz="4" w:space="0" w:color="auto"/>
                  </w:tcBorders>
                  <w:shd w:val="clear" w:color="auto" w:fill="auto"/>
                  <w:vAlign w:val="bottom"/>
                  <w:hideMark/>
                </w:tcPr>
                <w:p w14:paraId="59376D3E"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Aglonas Katoļu ģimnāzija</w:t>
                  </w:r>
                </w:p>
              </w:tc>
              <w:tc>
                <w:tcPr>
                  <w:tcW w:w="960" w:type="dxa"/>
                  <w:tcBorders>
                    <w:top w:val="nil"/>
                    <w:left w:val="nil"/>
                    <w:bottom w:val="single" w:sz="4" w:space="0" w:color="auto"/>
                    <w:right w:val="single" w:sz="4" w:space="0" w:color="auto"/>
                  </w:tcBorders>
                  <w:shd w:val="clear" w:color="auto" w:fill="auto"/>
                  <w:noWrap/>
                  <w:vAlign w:val="bottom"/>
                  <w:hideMark/>
                </w:tcPr>
                <w:p w14:paraId="3E66C767"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2</w:t>
                  </w:r>
                </w:p>
              </w:tc>
            </w:tr>
            <w:tr w:rsidR="00707D34" w:rsidRPr="00F200C4" w14:paraId="4D46A12E" w14:textId="77777777" w:rsidTr="00155313">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008B513F"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Ģimnāzija</w:t>
                  </w:r>
                </w:p>
              </w:tc>
              <w:tc>
                <w:tcPr>
                  <w:tcW w:w="3261" w:type="dxa"/>
                  <w:tcBorders>
                    <w:top w:val="nil"/>
                    <w:left w:val="nil"/>
                    <w:bottom w:val="single" w:sz="4" w:space="0" w:color="auto"/>
                    <w:right w:val="single" w:sz="4" w:space="0" w:color="auto"/>
                  </w:tcBorders>
                  <w:shd w:val="clear" w:color="auto" w:fill="auto"/>
                  <w:vAlign w:val="bottom"/>
                  <w:hideMark/>
                </w:tcPr>
                <w:p w14:paraId="7BB89195"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 xml:space="preserve">Privātā Rīgas </w:t>
                  </w:r>
                  <w:proofErr w:type="spellStart"/>
                  <w:r w:rsidRPr="00751423">
                    <w:rPr>
                      <w:rStyle w:val="Strong"/>
                      <w:rFonts w:ascii="Times New Roman" w:hAnsi="Times New Roman" w:cs="Times New Roman"/>
                      <w:b w:val="0"/>
                    </w:rPr>
                    <w:t>Tehnolingvistiskā</w:t>
                  </w:r>
                  <w:proofErr w:type="spellEnd"/>
                  <w:r w:rsidRPr="00751423">
                    <w:rPr>
                      <w:rStyle w:val="Strong"/>
                      <w:rFonts w:ascii="Times New Roman" w:hAnsi="Times New Roman" w:cs="Times New Roman"/>
                      <w:b w:val="0"/>
                    </w:rPr>
                    <w:t xml:space="preserve"> ģimnāzija</w:t>
                  </w:r>
                </w:p>
              </w:tc>
              <w:tc>
                <w:tcPr>
                  <w:tcW w:w="960" w:type="dxa"/>
                  <w:tcBorders>
                    <w:top w:val="nil"/>
                    <w:left w:val="nil"/>
                    <w:bottom w:val="single" w:sz="4" w:space="0" w:color="auto"/>
                    <w:right w:val="single" w:sz="4" w:space="0" w:color="auto"/>
                  </w:tcBorders>
                  <w:shd w:val="clear" w:color="auto" w:fill="auto"/>
                  <w:noWrap/>
                  <w:vAlign w:val="bottom"/>
                  <w:hideMark/>
                </w:tcPr>
                <w:p w14:paraId="72B60E11"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15</w:t>
                  </w:r>
                </w:p>
              </w:tc>
            </w:tr>
            <w:tr w:rsidR="00707D34" w:rsidRPr="00F200C4" w14:paraId="5032C130"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9A2370E"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Ģimnāzija</w:t>
                  </w:r>
                </w:p>
              </w:tc>
              <w:tc>
                <w:tcPr>
                  <w:tcW w:w="3261" w:type="dxa"/>
                  <w:tcBorders>
                    <w:top w:val="nil"/>
                    <w:left w:val="nil"/>
                    <w:bottom w:val="single" w:sz="4" w:space="0" w:color="auto"/>
                    <w:right w:val="single" w:sz="4" w:space="0" w:color="auto"/>
                  </w:tcBorders>
                  <w:shd w:val="clear" w:color="auto" w:fill="auto"/>
                  <w:vAlign w:val="bottom"/>
                  <w:hideMark/>
                </w:tcPr>
                <w:p w14:paraId="4F26E9A7"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 xml:space="preserve">Rīgas Centra krievu </w:t>
                  </w:r>
                  <w:proofErr w:type="spellStart"/>
                  <w:r w:rsidRPr="00751423">
                    <w:rPr>
                      <w:rStyle w:val="Strong"/>
                      <w:rFonts w:ascii="Times New Roman" w:hAnsi="Times New Roman" w:cs="Times New Roman"/>
                      <w:b w:val="0"/>
                    </w:rPr>
                    <w:t>privātģimnāzija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2DE9625"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2</w:t>
                  </w:r>
                </w:p>
              </w:tc>
            </w:tr>
            <w:tr w:rsidR="00707D34" w:rsidRPr="00F200C4" w14:paraId="18730B97"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62A2DAC"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Ģimnāzija</w:t>
                  </w:r>
                </w:p>
              </w:tc>
              <w:tc>
                <w:tcPr>
                  <w:tcW w:w="3261" w:type="dxa"/>
                  <w:tcBorders>
                    <w:top w:val="nil"/>
                    <w:left w:val="nil"/>
                    <w:bottom w:val="single" w:sz="4" w:space="0" w:color="auto"/>
                    <w:right w:val="single" w:sz="4" w:space="0" w:color="auto"/>
                  </w:tcBorders>
                  <w:shd w:val="clear" w:color="auto" w:fill="auto"/>
                  <w:vAlign w:val="bottom"/>
                  <w:hideMark/>
                </w:tcPr>
                <w:p w14:paraId="5B26F427"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Rīgas ģimnāzija "</w:t>
                  </w:r>
                  <w:proofErr w:type="spellStart"/>
                  <w:r w:rsidRPr="00751423">
                    <w:rPr>
                      <w:rStyle w:val="Strong"/>
                      <w:rFonts w:ascii="Times New Roman" w:hAnsi="Times New Roman" w:cs="Times New Roman"/>
                      <w:b w:val="0"/>
                    </w:rPr>
                    <w:t>Maksima</w:t>
                  </w:r>
                  <w:proofErr w:type="spellEnd"/>
                  <w:r w:rsidRPr="00751423">
                    <w:rPr>
                      <w:rStyle w:val="Strong"/>
                      <w:rFonts w:ascii="Times New Roman" w:hAnsi="Times New Roman" w:cs="Times New Roman"/>
                      <w:b w:val="0"/>
                    </w:rPr>
                    <w:t>"</w:t>
                  </w:r>
                </w:p>
              </w:tc>
              <w:tc>
                <w:tcPr>
                  <w:tcW w:w="960" w:type="dxa"/>
                  <w:tcBorders>
                    <w:top w:val="nil"/>
                    <w:left w:val="nil"/>
                    <w:bottom w:val="single" w:sz="4" w:space="0" w:color="auto"/>
                    <w:right w:val="single" w:sz="4" w:space="0" w:color="auto"/>
                  </w:tcBorders>
                  <w:shd w:val="clear" w:color="auto" w:fill="auto"/>
                  <w:noWrap/>
                  <w:vAlign w:val="bottom"/>
                  <w:hideMark/>
                </w:tcPr>
                <w:p w14:paraId="00715FC0"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9</w:t>
                  </w:r>
                </w:p>
              </w:tc>
            </w:tr>
            <w:tr w:rsidR="00707D34" w:rsidRPr="00F200C4" w14:paraId="17056911"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E9BB99B"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472C5CC7"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 xml:space="preserve">Biznesa un vadības </w:t>
                  </w:r>
                  <w:proofErr w:type="spellStart"/>
                  <w:r w:rsidRPr="00751423">
                    <w:rPr>
                      <w:rStyle w:val="Strong"/>
                      <w:rFonts w:ascii="Times New Roman" w:hAnsi="Times New Roman" w:cs="Times New Roman"/>
                      <w:b w:val="0"/>
                    </w:rPr>
                    <w:t>privātvidusskola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BF02699"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2</w:t>
                  </w:r>
                </w:p>
              </w:tc>
            </w:tr>
            <w:tr w:rsidR="00707D34" w:rsidRPr="00F200C4" w14:paraId="5A8FB56C"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59C6E78"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1D46BB67"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proofErr w:type="spellStart"/>
                  <w:r w:rsidRPr="00751423">
                    <w:rPr>
                      <w:rStyle w:val="Strong"/>
                      <w:rFonts w:ascii="Times New Roman" w:hAnsi="Times New Roman" w:cs="Times New Roman"/>
                      <w:b w:val="0"/>
                    </w:rPr>
                    <w:t>Habad</w:t>
                  </w:r>
                  <w:proofErr w:type="spellEnd"/>
                  <w:r w:rsidRPr="00751423">
                    <w:rPr>
                      <w:rStyle w:val="Strong"/>
                      <w:rFonts w:ascii="Times New Roman" w:hAnsi="Times New Roman" w:cs="Times New Roman"/>
                      <w:b w:val="0"/>
                    </w:rPr>
                    <w:t xml:space="preserve"> Ebreju privātā vidusskola</w:t>
                  </w:r>
                </w:p>
              </w:tc>
              <w:tc>
                <w:tcPr>
                  <w:tcW w:w="960" w:type="dxa"/>
                  <w:tcBorders>
                    <w:top w:val="nil"/>
                    <w:left w:val="nil"/>
                    <w:bottom w:val="single" w:sz="4" w:space="0" w:color="auto"/>
                    <w:right w:val="single" w:sz="4" w:space="0" w:color="auto"/>
                  </w:tcBorders>
                  <w:shd w:val="clear" w:color="auto" w:fill="auto"/>
                  <w:noWrap/>
                  <w:vAlign w:val="bottom"/>
                  <w:hideMark/>
                </w:tcPr>
                <w:p w14:paraId="3D900EAC"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0</w:t>
                  </w:r>
                </w:p>
              </w:tc>
            </w:tr>
            <w:tr w:rsidR="00707D34" w:rsidRPr="00F200C4" w14:paraId="4E597508" w14:textId="77777777" w:rsidTr="00155313">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62FE160"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05E6045C"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Informācijas sistēmu menedžmenta augstskolas vidusskola "PREMJERS"</w:t>
                  </w:r>
                </w:p>
              </w:tc>
              <w:tc>
                <w:tcPr>
                  <w:tcW w:w="960" w:type="dxa"/>
                  <w:tcBorders>
                    <w:top w:val="nil"/>
                    <w:left w:val="nil"/>
                    <w:bottom w:val="single" w:sz="4" w:space="0" w:color="auto"/>
                    <w:right w:val="single" w:sz="4" w:space="0" w:color="auto"/>
                  </w:tcBorders>
                  <w:shd w:val="clear" w:color="auto" w:fill="auto"/>
                  <w:noWrap/>
                  <w:vAlign w:val="bottom"/>
                  <w:hideMark/>
                </w:tcPr>
                <w:p w14:paraId="6441E0C9"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20</w:t>
                  </w:r>
                </w:p>
              </w:tc>
            </w:tr>
            <w:tr w:rsidR="00707D34" w:rsidRPr="00F200C4" w14:paraId="6FC2B10C"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8EB90F7"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6025447F"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Latvijas Starptautiskā skola</w:t>
                  </w:r>
                </w:p>
              </w:tc>
              <w:tc>
                <w:tcPr>
                  <w:tcW w:w="960" w:type="dxa"/>
                  <w:tcBorders>
                    <w:top w:val="nil"/>
                    <w:left w:val="nil"/>
                    <w:bottom w:val="single" w:sz="4" w:space="0" w:color="auto"/>
                    <w:right w:val="single" w:sz="4" w:space="0" w:color="auto"/>
                  </w:tcBorders>
                  <w:shd w:val="clear" w:color="auto" w:fill="auto"/>
                  <w:noWrap/>
                  <w:vAlign w:val="bottom"/>
                  <w:hideMark/>
                </w:tcPr>
                <w:p w14:paraId="10C1A424"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21</w:t>
                  </w:r>
                </w:p>
              </w:tc>
            </w:tr>
            <w:tr w:rsidR="00707D34" w:rsidRPr="00F200C4" w14:paraId="44AF9E8C"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1B0F0D80"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2B85AFF5"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Privātā vidusskola "INNOVA"</w:t>
                  </w:r>
                </w:p>
              </w:tc>
              <w:tc>
                <w:tcPr>
                  <w:tcW w:w="960" w:type="dxa"/>
                  <w:tcBorders>
                    <w:top w:val="nil"/>
                    <w:left w:val="nil"/>
                    <w:bottom w:val="single" w:sz="4" w:space="0" w:color="auto"/>
                    <w:right w:val="single" w:sz="4" w:space="0" w:color="auto"/>
                  </w:tcBorders>
                  <w:shd w:val="clear" w:color="auto" w:fill="auto"/>
                  <w:noWrap/>
                  <w:vAlign w:val="bottom"/>
                  <w:hideMark/>
                </w:tcPr>
                <w:p w14:paraId="42BC1648"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4</w:t>
                  </w:r>
                </w:p>
              </w:tc>
            </w:tr>
            <w:tr w:rsidR="00707D34" w:rsidRPr="00F200C4" w14:paraId="545E760E"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0624B43"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75EDFA1D"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Privātā vidusskola "Klasika"</w:t>
                  </w:r>
                </w:p>
              </w:tc>
              <w:tc>
                <w:tcPr>
                  <w:tcW w:w="960" w:type="dxa"/>
                  <w:tcBorders>
                    <w:top w:val="nil"/>
                    <w:left w:val="nil"/>
                    <w:bottom w:val="single" w:sz="4" w:space="0" w:color="auto"/>
                    <w:right w:val="single" w:sz="4" w:space="0" w:color="auto"/>
                  </w:tcBorders>
                  <w:shd w:val="clear" w:color="auto" w:fill="auto"/>
                  <w:noWrap/>
                  <w:vAlign w:val="bottom"/>
                  <w:hideMark/>
                </w:tcPr>
                <w:p w14:paraId="45A13441"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9</w:t>
                  </w:r>
                </w:p>
              </w:tc>
            </w:tr>
            <w:tr w:rsidR="00707D34" w:rsidRPr="00F200C4" w14:paraId="306631D6"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6E3EC20"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30E656D3"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Privātā vidusskola "</w:t>
                  </w:r>
                  <w:proofErr w:type="spellStart"/>
                  <w:r w:rsidRPr="00751423">
                    <w:rPr>
                      <w:rStyle w:val="Strong"/>
                      <w:rFonts w:ascii="Times New Roman" w:hAnsi="Times New Roman" w:cs="Times New Roman"/>
                      <w:b w:val="0"/>
                    </w:rPr>
                    <w:t>Laisma</w:t>
                  </w:r>
                  <w:proofErr w:type="spellEnd"/>
                  <w:r w:rsidRPr="00751423">
                    <w:rPr>
                      <w:rStyle w:val="Strong"/>
                      <w:rFonts w:ascii="Times New Roman" w:hAnsi="Times New Roman" w:cs="Times New Roman"/>
                      <w:b w:val="0"/>
                    </w:rPr>
                    <w:t>"</w:t>
                  </w:r>
                </w:p>
              </w:tc>
              <w:tc>
                <w:tcPr>
                  <w:tcW w:w="960" w:type="dxa"/>
                  <w:tcBorders>
                    <w:top w:val="nil"/>
                    <w:left w:val="nil"/>
                    <w:bottom w:val="single" w:sz="4" w:space="0" w:color="auto"/>
                    <w:right w:val="single" w:sz="4" w:space="0" w:color="auto"/>
                  </w:tcBorders>
                  <w:shd w:val="clear" w:color="auto" w:fill="auto"/>
                  <w:noWrap/>
                  <w:vAlign w:val="bottom"/>
                  <w:hideMark/>
                </w:tcPr>
                <w:p w14:paraId="0F9DB645"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5</w:t>
                  </w:r>
                </w:p>
              </w:tc>
            </w:tr>
            <w:tr w:rsidR="00707D34" w:rsidRPr="00F200C4" w14:paraId="52D3A6EF"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B929E21"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lastRenderedPageBreak/>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22C94B74"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Privātā vidusskola "Norma"</w:t>
                  </w:r>
                </w:p>
              </w:tc>
              <w:tc>
                <w:tcPr>
                  <w:tcW w:w="960" w:type="dxa"/>
                  <w:tcBorders>
                    <w:top w:val="nil"/>
                    <w:left w:val="nil"/>
                    <w:bottom w:val="single" w:sz="4" w:space="0" w:color="auto"/>
                    <w:right w:val="single" w:sz="4" w:space="0" w:color="auto"/>
                  </w:tcBorders>
                  <w:shd w:val="clear" w:color="auto" w:fill="auto"/>
                  <w:noWrap/>
                  <w:vAlign w:val="bottom"/>
                  <w:hideMark/>
                </w:tcPr>
                <w:p w14:paraId="1F607776"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8</w:t>
                  </w:r>
                </w:p>
              </w:tc>
            </w:tr>
            <w:tr w:rsidR="00707D34" w:rsidRPr="00F200C4" w14:paraId="4AD1DAC6"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1CB7FA17"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590200F9"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Privātā vidusskola "</w:t>
                  </w:r>
                  <w:proofErr w:type="spellStart"/>
                  <w:r w:rsidRPr="00751423">
                    <w:rPr>
                      <w:rStyle w:val="Strong"/>
                      <w:rFonts w:ascii="Times New Roman" w:hAnsi="Times New Roman" w:cs="Times New Roman"/>
                      <w:b w:val="0"/>
                    </w:rPr>
                    <w:t>Patnis</w:t>
                  </w:r>
                  <w:proofErr w:type="spellEnd"/>
                  <w:r w:rsidRPr="00751423">
                    <w:rPr>
                      <w:rStyle w:val="Strong"/>
                      <w:rFonts w:ascii="Times New Roman" w:hAnsi="Times New Roman" w:cs="Times New Roman"/>
                      <w:b w:val="0"/>
                    </w:rPr>
                    <w:t>"</w:t>
                  </w:r>
                </w:p>
              </w:tc>
              <w:tc>
                <w:tcPr>
                  <w:tcW w:w="960" w:type="dxa"/>
                  <w:tcBorders>
                    <w:top w:val="nil"/>
                    <w:left w:val="nil"/>
                    <w:bottom w:val="single" w:sz="4" w:space="0" w:color="auto"/>
                    <w:right w:val="single" w:sz="4" w:space="0" w:color="auto"/>
                  </w:tcBorders>
                  <w:shd w:val="clear" w:color="auto" w:fill="auto"/>
                  <w:noWrap/>
                  <w:vAlign w:val="bottom"/>
                  <w:hideMark/>
                </w:tcPr>
                <w:p w14:paraId="3CEC2846"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5</w:t>
                  </w:r>
                </w:p>
              </w:tc>
            </w:tr>
            <w:tr w:rsidR="00707D34" w:rsidRPr="00F200C4" w14:paraId="1BF0BEC3"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FC2B37F"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1B6CF99D"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Privātā vidusskola "RIMS"</w:t>
                  </w:r>
                </w:p>
              </w:tc>
              <w:tc>
                <w:tcPr>
                  <w:tcW w:w="960" w:type="dxa"/>
                  <w:tcBorders>
                    <w:top w:val="nil"/>
                    <w:left w:val="nil"/>
                    <w:bottom w:val="single" w:sz="4" w:space="0" w:color="auto"/>
                    <w:right w:val="single" w:sz="4" w:space="0" w:color="auto"/>
                  </w:tcBorders>
                  <w:shd w:val="clear" w:color="auto" w:fill="auto"/>
                  <w:noWrap/>
                  <w:vAlign w:val="bottom"/>
                  <w:hideMark/>
                </w:tcPr>
                <w:p w14:paraId="3EB0B3DB"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7</w:t>
                  </w:r>
                </w:p>
              </w:tc>
            </w:tr>
            <w:tr w:rsidR="00707D34" w:rsidRPr="00F200C4" w14:paraId="1D0D8D99"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DD30F62"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25022CEC"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Privātā vidusskola "</w:t>
                  </w:r>
                  <w:proofErr w:type="spellStart"/>
                  <w:r w:rsidRPr="00751423">
                    <w:rPr>
                      <w:rStyle w:val="Strong"/>
                      <w:rFonts w:ascii="Times New Roman" w:hAnsi="Times New Roman" w:cs="Times New Roman"/>
                      <w:b w:val="0"/>
                    </w:rPr>
                    <w:t>Templum</w:t>
                  </w:r>
                  <w:proofErr w:type="spellEnd"/>
                  <w:r w:rsidRPr="00751423">
                    <w:rPr>
                      <w:rStyle w:val="Strong"/>
                      <w:rFonts w:ascii="Times New Roman" w:hAnsi="Times New Roman" w:cs="Times New Roman"/>
                      <w:b w:val="0"/>
                    </w:rPr>
                    <w:t>"</w:t>
                  </w:r>
                </w:p>
              </w:tc>
              <w:tc>
                <w:tcPr>
                  <w:tcW w:w="960" w:type="dxa"/>
                  <w:tcBorders>
                    <w:top w:val="nil"/>
                    <w:left w:val="nil"/>
                    <w:bottom w:val="single" w:sz="4" w:space="0" w:color="auto"/>
                    <w:right w:val="single" w:sz="4" w:space="0" w:color="auto"/>
                  </w:tcBorders>
                  <w:shd w:val="clear" w:color="auto" w:fill="auto"/>
                  <w:noWrap/>
                  <w:vAlign w:val="bottom"/>
                  <w:hideMark/>
                </w:tcPr>
                <w:p w14:paraId="5F821932"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1</w:t>
                  </w:r>
                </w:p>
              </w:tc>
            </w:tr>
            <w:tr w:rsidR="00707D34" w:rsidRPr="00F200C4" w14:paraId="3B13A907" w14:textId="77777777" w:rsidTr="00155313">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BFDF8C8"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493DCE19"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 xml:space="preserve">Privātā vidusskola Ādažu Brīvā </w:t>
                  </w:r>
                  <w:proofErr w:type="spellStart"/>
                  <w:r w:rsidRPr="00751423">
                    <w:rPr>
                      <w:rStyle w:val="Strong"/>
                      <w:rFonts w:ascii="Times New Roman" w:hAnsi="Times New Roman" w:cs="Times New Roman"/>
                      <w:b w:val="0"/>
                    </w:rPr>
                    <w:t>Valdorfa</w:t>
                  </w:r>
                  <w:proofErr w:type="spellEnd"/>
                  <w:r w:rsidRPr="00751423">
                    <w:rPr>
                      <w:rStyle w:val="Strong"/>
                      <w:rFonts w:ascii="Times New Roman" w:hAnsi="Times New Roman" w:cs="Times New Roman"/>
                      <w:b w:val="0"/>
                    </w:rPr>
                    <w:t xml:space="preserve"> skola</w:t>
                  </w:r>
                </w:p>
              </w:tc>
              <w:tc>
                <w:tcPr>
                  <w:tcW w:w="960" w:type="dxa"/>
                  <w:tcBorders>
                    <w:top w:val="nil"/>
                    <w:left w:val="nil"/>
                    <w:bottom w:val="single" w:sz="4" w:space="0" w:color="auto"/>
                    <w:right w:val="single" w:sz="4" w:space="0" w:color="auto"/>
                  </w:tcBorders>
                  <w:shd w:val="clear" w:color="auto" w:fill="auto"/>
                  <w:noWrap/>
                  <w:vAlign w:val="bottom"/>
                  <w:hideMark/>
                </w:tcPr>
                <w:p w14:paraId="63186CD2"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23</w:t>
                  </w:r>
                </w:p>
              </w:tc>
            </w:tr>
            <w:tr w:rsidR="00707D34" w:rsidRPr="00F200C4" w14:paraId="71A8A42E"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C484B3B"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7C7B0087"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Privātskola "</w:t>
                  </w:r>
                  <w:proofErr w:type="spellStart"/>
                  <w:r w:rsidRPr="00751423">
                    <w:rPr>
                      <w:rStyle w:val="Strong"/>
                      <w:rFonts w:ascii="Times New Roman" w:hAnsi="Times New Roman" w:cs="Times New Roman"/>
                      <w:b w:val="0"/>
                    </w:rPr>
                    <w:t>Latreia</w:t>
                  </w:r>
                  <w:proofErr w:type="spellEnd"/>
                  <w:r w:rsidRPr="00751423">
                    <w:rPr>
                      <w:rStyle w:val="Strong"/>
                      <w:rFonts w:ascii="Times New Roman" w:hAnsi="Times New Roman" w:cs="Times New Roman"/>
                      <w:b w:val="0"/>
                    </w:rPr>
                    <w:t>"</w:t>
                  </w:r>
                </w:p>
              </w:tc>
              <w:tc>
                <w:tcPr>
                  <w:tcW w:w="960" w:type="dxa"/>
                  <w:tcBorders>
                    <w:top w:val="nil"/>
                    <w:left w:val="nil"/>
                    <w:bottom w:val="single" w:sz="4" w:space="0" w:color="auto"/>
                    <w:right w:val="single" w:sz="4" w:space="0" w:color="auto"/>
                  </w:tcBorders>
                  <w:shd w:val="clear" w:color="auto" w:fill="auto"/>
                  <w:noWrap/>
                  <w:vAlign w:val="bottom"/>
                  <w:hideMark/>
                </w:tcPr>
                <w:p w14:paraId="15D0430A"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11</w:t>
                  </w:r>
                </w:p>
              </w:tc>
            </w:tr>
            <w:tr w:rsidR="00707D34" w:rsidRPr="00F200C4" w14:paraId="0B32CBB3"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DAF78D6"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7FBB9AF5"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Rēzeknes Katoļu vidusskola</w:t>
                  </w:r>
                </w:p>
              </w:tc>
              <w:tc>
                <w:tcPr>
                  <w:tcW w:w="960" w:type="dxa"/>
                  <w:tcBorders>
                    <w:top w:val="nil"/>
                    <w:left w:val="nil"/>
                    <w:bottom w:val="single" w:sz="4" w:space="0" w:color="auto"/>
                    <w:right w:val="single" w:sz="4" w:space="0" w:color="auto"/>
                  </w:tcBorders>
                  <w:shd w:val="clear" w:color="auto" w:fill="auto"/>
                  <w:noWrap/>
                  <w:vAlign w:val="bottom"/>
                  <w:hideMark/>
                </w:tcPr>
                <w:p w14:paraId="5B349486"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12</w:t>
                  </w:r>
                </w:p>
              </w:tc>
            </w:tr>
            <w:tr w:rsidR="00707D34" w:rsidRPr="00F200C4" w14:paraId="68C63C43"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6BD3E89"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1514E391"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Rīgas Katoļu ģimnāzija</w:t>
                  </w:r>
                </w:p>
              </w:tc>
              <w:tc>
                <w:tcPr>
                  <w:tcW w:w="960" w:type="dxa"/>
                  <w:tcBorders>
                    <w:top w:val="nil"/>
                    <w:left w:val="nil"/>
                    <w:bottom w:val="single" w:sz="4" w:space="0" w:color="auto"/>
                    <w:right w:val="single" w:sz="4" w:space="0" w:color="auto"/>
                  </w:tcBorders>
                  <w:shd w:val="clear" w:color="auto" w:fill="auto"/>
                  <w:noWrap/>
                  <w:vAlign w:val="bottom"/>
                  <w:hideMark/>
                </w:tcPr>
                <w:p w14:paraId="5D6AE453"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3</w:t>
                  </w:r>
                </w:p>
              </w:tc>
            </w:tr>
            <w:tr w:rsidR="00707D34" w:rsidRPr="00F200C4" w14:paraId="64B7DE23"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1802B6B3"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3B27BB22"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Rīgas Starptautiskā skola</w:t>
                  </w:r>
                </w:p>
              </w:tc>
              <w:tc>
                <w:tcPr>
                  <w:tcW w:w="960" w:type="dxa"/>
                  <w:tcBorders>
                    <w:top w:val="nil"/>
                    <w:left w:val="nil"/>
                    <w:bottom w:val="single" w:sz="4" w:space="0" w:color="auto"/>
                    <w:right w:val="single" w:sz="4" w:space="0" w:color="auto"/>
                  </w:tcBorders>
                  <w:shd w:val="clear" w:color="auto" w:fill="auto"/>
                  <w:noWrap/>
                  <w:vAlign w:val="bottom"/>
                  <w:hideMark/>
                </w:tcPr>
                <w:p w14:paraId="7E42D37A"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18</w:t>
                  </w:r>
                </w:p>
              </w:tc>
            </w:tr>
            <w:tr w:rsidR="00707D34" w:rsidRPr="00F200C4" w14:paraId="212CA770" w14:textId="77777777" w:rsidTr="00155313">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CD1D76D"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19427453"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Rīgas vispārizglītojošā privātā vidusskola "</w:t>
                  </w:r>
                  <w:proofErr w:type="spellStart"/>
                  <w:r w:rsidRPr="00751423">
                    <w:rPr>
                      <w:rStyle w:val="Strong"/>
                      <w:rFonts w:ascii="Times New Roman" w:hAnsi="Times New Roman" w:cs="Times New Roman"/>
                      <w:b w:val="0"/>
                    </w:rPr>
                    <w:t>Evrika</w:t>
                  </w:r>
                  <w:proofErr w:type="spellEnd"/>
                  <w:r w:rsidRPr="00751423">
                    <w:rPr>
                      <w:rStyle w:val="Strong"/>
                      <w:rFonts w:ascii="Times New Roman" w:hAnsi="Times New Roman" w:cs="Times New Roman"/>
                      <w:b w:val="0"/>
                    </w:rPr>
                    <w:t>"</w:t>
                  </w:r>
                </w:p>
              </w:tc>
              <w:tc>
                <w:tcPr>
                  <w:tcW w:w="960" w:type="dxa"/>
                  <w:tcBorders>
                    <w:top w:val="nil"/>
                    <w:left w:val="nil"/>
                    <w:bottom w:val="single" w:sz="4" w:space="0" w:color="auto"/>
                    <w:right w:val="single" w:sz="4" w:space="0" w:color="auto"/>
                  </w:tcBorders>
                  <w:shd w:val="clear" w:color="auto" w:fill="auto"/>
                  <w:noWrap/>
                  <w:vAlign w:val="bottom"/>
                  <w:hideMark/>
                </w:tcPr>
                <w:p w14:paraId="25755438" w14:textId="77777777" w:rsidR="002F1E7A" w:rsidRPr="00751423" w:rsidRDefault="002F1E7A"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6</w:t>
                  </w:r>
                </w:p>
              </w:tc>
            </w:tr>
            <w:tr w:rsidR="00707D34" w:rsidRPr="00F200C4" w14:paraId="3F13696A"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92024EA" w14:textId="3379574B"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71350BCF" w14:textId="6EC92704"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Talsu Kristīgā vidusskola</w:t>
                  </w:r>
                </w:p>
              </w:tc>
              <w:tc>
                <w:tcPr>
                  <w:tcW w:w="960" w:type="dxa"/>
                  <w:tcBorders>
                    <w:top w:val="nil"/>
                    <w:left w:val="nil"/>
                    <w:bottom w:val="single" w:sz="4" w:space="0" w:color="auto"/>
                    <w:right w:val="single" w:sz="4" w:space="0" w:color="auto"/>
                  </w:tcBorders>
                  <w:shd w:val="clear" w:color="auto" w:fill="auto"/>
                  <w:noWrap/>
                  <w:vAlign w:val="bottom"/>
                  <w:hideMark/>
                </w:tcPr>
                <w:p w14:paraId="1B12E622" w14:textId="075F7733"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12</w:t>
                  </w:r>
                </w:p>
              </w:tc>
            </w:tr>
            <w:tr w:rsidR="00707D34" w:rsidRPr="00F200C4" w14:paraId="4F73ED87"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6BFD0C9" w14:textId="01A71DB1"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 </w:t>
                  </w:r>
                </w:p>
              </w:tc>
              <w:tc>
                <w:tcPr>
                  <w:tcW w:w="3261" w:type="dxa"/>
                  <w:tcBorders>
                    <w:top w:val="nil"/>
                    <w:left w:val="nil"/>
                    <w:bottom w:val="single" w:sz="4" w:space="0" w:color="auto"/>
                    <w:right w:val="single" w:sz="4" w:space="0" w:color="auto"/>
                  </w:tcBorders>
                  <w:shd w:val="clear" w:color="auto" w:fill="auto"/>
                  <w:vAlign w:val="bottom"/>
                  <w:hideMark/>
                </w:tcPr>
                <w:p w14:paraId="67B9A195" w14:textId="17548270"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rPr>
                    <w:t>Vidējais skolēnu skaits iestādē</w:t>
                  </w:r>
                </w:p>
              </w:tc>
              <w:tc>
                <w:tcPr>
                  <w:tcW w:w="960" w:type="dxa"/>
                  <w:tcBorders>
                    <w:top w:val="nil"/>
                    <w:left w:val="nil"/>
                    <w:bottom w:val="single" w:sz="4" w:space="0" w:color="auto"/>
                    <w:right w:val="single" w:sz="4" w:space="0" w:color="auto"/>
                  </w:tcBorders>
                  <w:shd w:val="clear" w:color="auto" w:fill="auto"/>
                  <w:noWrap/>
                  <w:vAlign w:val="bottom"/>
                  <w:hideMark/>
                </w:tcPr>
                <w:p w14:paraId="5778C6EA" w14:textId="0BDC4D75"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rPr>
                    <w:t>10</w:t>
                  </w:r>
                </w:p>
              </w:tc>
            </w:tr>
            <w:tr w:rsidR="00707D34" w:rsidRPr="00F200C4" w14:paraId="1F2FD8B4"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D6C2AD0" w14:textId="5869D24F"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Neklātienes vidusskola</w:t>
                  </w:r>
                </w:p>
              </w:tc>
              <w:tc>
                <w:tcPr>
                  <w:tcW w:w="3261" w:type="dxa"/>
                  <w:tcBorders>
                    <w:top w:val="nil"/>
                    <w:left w:val="nil"/>
                    <w:bottom w:val="single" w:sz="4" w:space="0" w:color="auto"/>
                    <w:right w:val="single" w:sz="4" w:space="0" w:color="auto"/>
                  </w:tcBorders>
                  <w:shd w:val="clear" w:color="auto" w:fill="auto"/>
                  <w:vAlign w:val="bottom"/>
                  <w:hideMark/>
                </w:tcPr>
                <w:p w14:paraId="29B32E14" w14:textId="5837EC3C"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rPr>
                  </w:pPr>
                  <w:r w:rsidRPr="00751423">
                    <w:rPr>
                      <w:rStyle w:val="Strong"/>
                      <w:rFonts w:ascii="Times New Roman" w:hAnsi="Times New Roman" w:cs="Times New Roman"/>
                      <w:b w:val="0"/>
                    </w:rPr>
                    <w:t>Eiropas Tālmācības vidusskola</w:t>
                  </w:r>
                </w:p>
              </w:tc>
              <w:tc>
                <w:tcPr>
                  <w:tcW w:w="960" w:type="dxa"/>
                  <w:tcBorders>
                    <w:top w:val="nil"/>
                    <w:left w:val="nil"/>
                    <w:bottom w:val="single" w:sz="4" w:space="0" w:color="auto"/>
                    <w:right w:val="single" w:sz="4" w:space="0" w:color="auto"/>
                  </w:tcBorders>
                  <w:shd w:val="clear" w:color="auto" w:fill="auto"/>
                  <w:noWrap/>
                  <w:vAlign w:val="bottom"/>
                  <w:hideMark/>
                </w:tcPr>
                <w:p w14:paraId="59FB77CD" w14:textId="5139A4DA"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rPr>
                  </w:pPr>
                  <w:r w:rsidRPr="00751423">
                    <w:rPr>
                      <w:rStyle w:val="Strong"/>
                      <w:rFonts w:ascii="Times New Roman" w:hAnsi="Times New Roman" w:cs="Times New Roman"/>
                      <w:b w:val="0"/>
                    </w:rPr>
                    <w:t>93</w:t>
                  </w:r>
                </w:p>
              </w:tc>
            </w:tr>
            <w:tr w:rsidR="00707D34" w:rsidRPr="00F200C4" w14:paraId="1375FD1A"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9993415" w14:textId="6D6EB725"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Neklātienes vidusskola</w:t>
                  </w:r>
                </w:p>
              </w:tc>
              <w:tc>
                <w:tcPr>
                  <w:tcW w:w="3261" w:type="dxa"/>
                  <w:tcBorders>
                    <w:top w:val="nil"/>
                    <w:left w:val="nil"/>
                    <w:bottom w:val="single" w:sz="4" w:space="0" w:color="auto"/>
                    <w:right w:val="single" w:sz="4" w:space="0" w:color="auto"/>
                  </w:tcBorders>
                  <w:shd w:val="clear" w:color="auto" w:fill="auto"/>
                  <w:vAlign w:val="bottom"/>
                  <w:hideMark/>
                </w:tcPr>
                <w:p w14:paraId="556FB011" w14:textId="61BB0EA3"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Rīgas 1. Tālmācības vidusskola</w:t>
                  </w:r>
                </w:p>
              </w:tc>
              <w:tc>
                <w:tcPr>
                  <w:tcW w:w="960" w:type="dxa"/>
                  <w:tcBorders>
                    <w:top w:val="nil"/>
                    <w:left w:val="nil"/>
                    <w:bottom w:val="single" w:sz="4" w:space="0" w:color="auto"/>
                    <w:right w:val="single" w:sz="4" w:space="0" w:color="auto"/>
                  </w:tcBorders>
                  <w:shd w:val="clear" w:color="auto" w:fill="auto"/>
                  <w:noWrap/>
                  <w:vAlign w:val="bottom"/>
                  <w:hideMark/>
                </w:tcPr>
                <w:p w14:paraId="38C25CFC" w14:textId="4AA1EDDD"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232</w:t>
                  </w:r>
                </w:p>
              </w:tc>
            </w:tr>
            <w:tr w:rsidR="00707D34" w:rsidRPr="00F200C4" w14:paraId="684ED501"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07B81D9" w14:textId="48A4C849"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Neklātienes vidusskola</w:t>
                  </w:r>
                </w:p>
              </w:tc>
              <w:tc>
                <w:tcPr>
                  <w:tcW w:w="3261" w:type="dxa"/>
                  <w:tcBorders>
                    <w:top w:val="nil"/>
                    <w:left w:val="nil"/>
                    <w:bottom w:val="single" w:sz="4" w:space="0" w:color="auto"/>
                    <w:right w:val="single" w:sz="4" w:space="0" w:color="auto"/>
                  </w:tcBorders>
                  <w:shd w:val="clear" w:color="auto" w:fill="auto"/>
                  <w:vAlign w:val="bottom"/>
                  <w:hideMark/>
                </w:tcPr>
                <w:p w14:paraId="0D312C8A" w14:textId="623FF68D"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Rīgas Tālmācības vidusskola</w:t>
                  </w:r>
                </w:p>
              </w:tc>
              <w:tc>
                <w:tcPr>
                  <w:tcW w:w="960" w:type="dxa"/>
                  <w:tcBorders>
                    <w:top w:val="nil"/>
                    <w:left w:val="nil"/>
                    <w:bottom w:val="single" w:sz="4" w:space="0" w:color="auto"/>
                    <w:right w:val="single" w:sz="4" w:space="0" w:color="auto"/>
                  </w:tcBorders>
                  <w:shd w:val="clear" w:color="auto" w:fill="auto"/>
                  <w:noWrap/>
                  <w:vAlign w:val="bottom"/>
                  <w:hideMark/>
                </w:tcPr>
                <w:p w14:paraId="32866148" w14:textId="6B53EBE4"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61</w:t>
                  </w:r>
                </w:p>
              </w:tc>
            </w:tr>
            <w:tr w:rsidR="00707D34" w:rsidRPr="00F200C4" w14:paraId="6819FCD7" w14:textId="77777777" w:rsidTr="00155313">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34E7D00" w14:textId="097C6C17"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Neklātienes vidusskola</w:t>
                  </w:r>
                </w:p>
              </w:tc>
              <w:tc>
                <w:tcPr>
                  <w:tcW w:w="3261" w:type="dxa"/>
                  <w:tcBorders>
                    <w:top w:val="nil"/>
                    <w:left w:val="nil"/>
                    <w:bottom w:val="single" w:sz="4" w:space="0" w:color="auto"/>
                    <w:right w:val="single" w:sz="4" w:space="0" w:color="auto"/>
                  </w:tcBorders>
                  <w:shd w:val="clear" w:color="auto" w:fill="auto"/>
                  <w:vAlign w:val="bottom"/>
                  <w:hideMark/>
                </w:tcPr>
                <w:p w14:paraId="651E4995" w14:textId="36206F22"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Tālmācības vidusskola "Rīgas Komercskola"</w:t>
                  </w:r>
                </w:p>
              </w:tc>
              <w:tc>
                <w:tcPr>
                  <w:tcW w:w="960" w:type="dxa"/>
                  <w:tcBorders>
                    <w:top w:val="nil"/>
                    <w:left w:val="nil"/>
                    <w:bottom w:val="single" w:sz="4" w:space="0" w:color="auto"/>
                    <w:right w:val="single" w:sz="4" w:space="0" w:color="auto"/>
                  </w:tcBorders>
                  <w:shd w:val="clear" w:color="auto" w:fill="auto"/>
                  <w:noWrap/>
                  <w:vAlign w:val="bottom"/>
                  <w:hideMark/>
                </w:tcPr>
                <w:p w14:paraId="55F9B823" w14:textId="5A0C7BB5"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126</w:t>
                  </w:r>
                </w:p>
              </w:tc>
            </w:tr>
            <w:tr w:rsidR="00707D34" w:rsidRPr="00F200C4" w14:paraId="7514CD24" w14:textId="77777777" w:rsidTr="00155313">
              <w:trPr>
                <w:trHeight w:val="6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805B40C" w14:textId="1AA75973"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Vispārizglītojošā vidusskola</w:t>
                  </w:r>
                </w:p>
              </w:tc>
              <w:tc>
                <w:tcPr>
                  <w:tcW w:w="3261" w:type="dxa"/>
                  <w:tcBorders>
                    <w:top w:val="nil"/>
                    <w:left w:val="nil"/>
                    <w:bottom w:val="single" w:sz="4" w:space="0" w:color="auto"/>
                    <w:right w:val="single" w:sz="4" w:space="0" w:color="auto"/>
                  </w:tcBorders>
                  <w:shd w:val="clear" w:color="auto" w:fill="auto"/>
                  <w:vAlign w:val="bottom"/>
                  <w:hideMark/>
                </w:tcPr>
                <w:p w14:paraId="1DD91870" w14:textId="48D4D46A"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Rīgas 1. vidusskola</w:t>
                  </w:r>
                </w:p>
              </w:tc>
              <w:tc>
                <w:tcPr>
                  <w:tcW w:w="960" w:type="dxa"/>
                  <w:tcBorders>
                    <w:top w:val="nil"/>
                    <w:left w:val="nil"/>
                    <w:bottom w:val="single" w:sz="4" w:space="0" w:color="auto"/>
                    <w:right w:val="single" w:sz="4" w:space="0" w:color="auto"/>
                  </w:tcBorders>
                  <w:shd w:val="clear" w:color="auto" w:fill="auto"/>
                  <w:noWrap/>
                  <w:vAlign w:val="bottom"/>
                  <w:hideMark/>
                </w:tcPr>
                <w:p w14:paraId="2C8B3FA1" w14:textId="31F76030"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b w:val="0"/>
                    </w:rPr>
                    <w:t>98</w:t>
                  </w:r>
                </w:p>
              </w:tc>
            </w:tr>
            <w:tr w:rsidR="00707D34" w:rsidRPr="00F200C4" w14:paraId="14C0E85B" w14:textId="77777777" w:rsidTr="00155313">
              <w:trPr>
                <w:trHeight w:val="300"/>
              </w:trPr>
              <w:tc>
                <w:tcPr>
                  <w:tcW w:w="2830" w:type="dxa"/>
                  <w:tcBorders>
                    <w:top w:val="nil"/>
                    <w:left w:val="nil"/>
                    <w:bottom w:val="nil"/>
                    <w:right w:val="nil"/>
                  </w:tcBorders>
                  <w:shd w:val="clear" w:color="auto" w:fill="auto"/>
                  <w:noWrap/>
                  <w:vAlign w:val="bottom"/>
                  <w:hideMark/>
                </w:tcPr>
                <w:p w14:paraId="3A0ECD1F" w14:textId="7A31EE32"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p>
              </w:tc>
              <w:tc>
                <w:tcPr>
                  <w:tcW w:w="3261" w:type="dxa"/>
                  <w:tcBorders>
                    <w:top w:val="nil"/>
                    <w:left w:val="single" w:sz="4" w:space="0" w:color="auto"/>
                    <w:bottom w:val="single" w:sz="4" w:space="0" w:color="auto"/>
                    <w:right w:val="single" w:sz="4" w:space="0" w:color="auto"/>
                  </w:tcBorders>
                  <w:shd w:val="clear" w:color="auto" w:fill="auto"/>
                  <w:vAlign w:val="bottom"/>
                  <w:hideMark/>
                </w:tcPr>
                <w:p w14:paraId="64DFFF97" w14:textId="5B6CD46E"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rPr>
                    <w:t>Vidējais skolēnu skaits iestādē</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5D4230" w14:textId="1DE62DF2" w:rsidR="002561E7" w:rsidRPr="00751423" w:rsidRDefault="002561E7" w:rsidP="00CC5821">
                  <w:pPr>
                    <w:framePr w:hSpace="180" w:wrap="around" w:vAnchor="text" w:hAnchor="margin" w:xAlign="center" w:y="31"/>
                    <w:spacing w:line="240" w:lineRule="auto"/>
                    <w:suppressOverlap/>
                    <w:rPr>
                      <w:rStyle w:val="Strong"/>
                      <w:rFonts w:ascii="Times New Roman" w:hAnsi="Times New Roman" w:cs="Times New Roman"/>
                      <w:b w:val="0"/>
                    </w:rPr>
                  </w:pPr>
                  <w:r w:rsidRPr="00751423">
                    <w:rPr>
                      <w:rStyle w:val="Strong"/>
                      <w:rFonts w:ascii="Times New Roman" w:hAnsi="Times New Roman" w:cs="Times New Roman"/>
                    </w:rPr>
                    <w:t>122</w:t>
                  </w:r>
                </w:p>
              </w:tc>
            </w:tr>
          </w:tbl>
          <w:p w14:paraId="515CE59C" w14:textId="62C24DE2" w:rsidR="009C0321" w:rsidRPr="00751423" w:rsidRDefault="00C2783F" w:rsidP="004A44B1">
            <w:pPr>
              <w:spacing w:line="240" w:lineRule="auto"/>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L</w:t>
            </w:r>
            <w:r w:rsidR="00B06D6A" w:rsidRPr="00751423">
              <w:rPr>
                <w:rStyle w:val="Strong"/>
                <w:rFonts w:ascii="Times New Roman" w:hAnsi="Times New Roman" w:cs="Times New Roman"/>
                <w:b w:val="0"/>
                <w:sz w:val="28"/>
                <w:szCs w:val="28"/>
              </w:rPr>
              <w:t>īdz ar to projektā ir noteikts, ka, aprēķinot privātajās izglītības iestādēs normēto bērnu un skolēnu skaitu</w:t>
            </w:r>
            <w:r w:rsidR="000B67A7" w:rsidRPr="00751423">
              <w:rPr>
                <w:rStyle w:val="Strong"/>
                <w:rFonts w:ascii="Times New Roman" w:hAnsi="Times New Roman" w:cs="Times New Roman"/>
                <w:b w:val="0"/>
                <w:sz w:val="28"/>
                <w:szCs w:val="28"/>
              </w:rPr>
              <w:t>,</w:t>
            </w:r>
            <w:r w:rsidR="00B06D6A" w:rsidRPr="00751423">
              <w:rPr>
                <w:rStyle w:val="Strong"/>
                <w:rFonts w:ascii="Times New Roman" w:hAnsi="Times New Roman" w:cs="Times New Roman"/>
                <w:b w:val="0"/>
                <w:sz w:val="28"/>
                <w:szCs w:val="28"/>
              </w:rPr>
              <w:t xml:space="preserve"> izglītības pakāpē</w:t>
            </w:r>
            <w:r w:rsidR="005B5DB8" w:rsidRPr="00751423">
              <w:rPr>
                <w:rStyle w:val="Strong"/>
                <w:rFonts w:ascii="Times New Roman" w:hAnsi="Times New Roman" w:cs="Times New Roman"/>
                <w:b w:val="0"/>
                <w:sz w:val="28"/>
                <w:szCs w:val="28"/>
              </w:rPr>
              <w:t xml:space="preserve">s </w:t>
            </w:r>
            <w:r w:rsidR="00727071" w:rsidRPr="00751423">
              <w:rPr>
                <w:rStyle w:val="Strong"/>
                <w:rFonts w:ascii="Times New Roman" w:hAnsi="Times New Roman" w:cs="Times New Roman"/>
                <w:b w:val="0"/>
                <w:sz w:val="28"/>
                <w:szCs w:val="28"/>
              </w:rPr>
              <w:t>ne</w:t>
            </w:r>
            <w:r w:rsidR="005B5DB8" w:rsidRPr="00751423">
              <w:rPr>
                <w:rStyle w:val="Strong"/>
                <w:rFonts w:ascii="Times New Roman" w:hAnsi="Times New Roman" w:cs="Times New Roman"/>
                <w:b w:val="0"/>
                <w:sz w:val="28"/>
                <w:szCs w:val="28"/>
              </w:rPr>
              <w:t xml:space="preserve">tiek piemēroti </w:t>
            </w:r>
            <w:r w:rsidR="00727071" w:rsidRPr="00751423">
              <w:rPr>
                <w:rStyle w:val="Strong"/>
                <w:rFonts w:ascii="Times New Roman" w:hAnsi="Times New Roman" w:cs="Times New Roman"/>
                <w:b w:val="0"/>
                <w:sz w:val="28"/>
                <w:szCs w:val="28"/>
              </w:rPr>
              <w:t>paaugstinātie</w:t>
            </w:r>
            <w:r w:rsidR="005B5DB8" w:rsidRPr="00751423">
              <w:rPr>
                <w:rStyle w:val="Strong"/>
                <w:rFonts w:ascii="Times New Roman" w:hAnsi="Times New Roman" w:cs="Times New Roman"/>
                <w:b w:val="0"/>
                <w:sz w:val="28"/>
                <w:szCs w:val="28"/>
              </w:rPr>
              <w:t xml:space="preserve"> pakāpju koeficienti. </w:t>
            </w:r>
          </w:p>
          <w:p w14:paraId="116FDF9E" w14:textId="7431BF71" w:rsidR="0069316B" w:rsidRPr="00751423" w:rsidRDefault="00CC40C3" w:rsidP="004A44B1">
            <w:pPr>
              <w:spacing w:line="240" w:lineRule="auto"/>
              <w:ind w:right="89"/>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 xml:space="preserve">Noteikumu Nr.476 projekta </w:t>
            </w:r>
            <w:r w:rsidR="00DB3E1B">
              <w:rPr>
                <w:rStyle w:val="Strong"/>
                <w:rFonts w:ascii="Times New Roman" w:hAnsi="Times New Roman" w:cs="Times New Roman"/>
                <w:b w:val="0"/>
                <w:color w:val="000000" w:themeColor="text1"/>
                <w:sz w:val="28"/>
                <w:szCs w:val="28"/>
              </w:rPr>
              <w:t>7</w:t>
            </w:r>
            <w:r w:rsidRPr="00345900">
              <w:rPr>
                <w:rStyle w:val="Strong"/>
                <w:rFonts w:ascii="Times New Roman" w:hAnsi="Times New Roman" w:cs="Times New Roman"/>
                <w:b w:val="0"/>
                <w:color w:val="000000" w:themeColor="text1"/>
                <w:sz w:val="28"/>
                <w:szCs w:val="28"/>
              </w:rPr>
              <w:t>.punkt</w:t>
            </w:r>
            <w:r w:rsidR="00240182" w:rsidRPr="00345900">
              <w:rPr>
                <w:rStyle w:val="Strong"/>
                <w:rFonts w:ascii="Times New Roman" w:hAnsi="Times New Roman" w:cs="Times New Roman"/>
                <w:b w:val="0"/>
                <w:color w:val="000000" w:themeColor="text1"/>
                <w:sz w:val="28"/>
                <w:szCs w:val="28"/>
              </w:rPr>
              <w:t>s</w:t>
            </w:r>
            <w:r w:rsidRPr="00345900">
              <w:rPr>
                <w:rStyle w:val="Strong"/>
                <w:rFonts w:ascii="Times New Roman" w:hAnsi="Times New Roman" w:cs="Times New Roman"/>
                <w:b w:val="0"/>
                <w:color w:val="000000" w:themeColor="text1"/>
                <w:sz w:val="28"/>
                <w:szCs w:val="28"/>
              </w:rPr>
              <w:t xml:space="preserve"> </w:t>
            </w:r>
            <w:r w:rsidRPr="00751423">
              <w:rPr>
                <w:rStyle w:val="Strong"/>
                <w:rFonts w:ascii="Times New Roman" w:hAnsi="Times New Roman" w:cs="Times New Roman"/>
                <w:b w:val="0"/>
                <w:sz w:val="28"/>
                <w:szCs w:val="28"/>
              </w:rPr>
              <w:t xml:space="preserve">nosaka, ka dotācijas apmēru izglītības iestādei, kas īsteno akreditētas profesionālās pamatizglītības programmas, atbilstoši normatīvajiem aktiem par kārtību, kādā aprēķina un sadala valsts budžeta mērķdotāciju pedagogu darba samaksai pašvaldību izglītības iestādēs, kurās īsteno profesionālās pamatizglītības, arodizglītības un profesionālās vidējās izglītības programmas. Pēc VIIS pieejamajiem datiem līdz šim neviena privātā izglītības iestāde neīsteno akreditētas profesionālās pamatizglītības programmas. </w:t>
            </w:r>
            <w:r w:rsidR="0069316B" w:rsidRPr="00751423">
              <w:rPr>
                <w:rStyle w:val="Strong"/>
                <w:rFonts w:ascii="Times New Roman" w:hAnsi="Times New Roman" w:cs="Times New Roman"/>
                <w:b w:val="0"/>
                <w:sz w:val="28"/>
                <w:szCs w:val="28"/>
              </w:rPr>
              <w:t xml:space="preserve">Izglītības programma nodrošina iespēju personām bez iepriekšējās izglītības ierobežojuma, kuri </w:t>
            </w:r>
            <w:r w:rsidR="0069316B" w:rsidRPr="00751423">
              <w:rPr>
                <w:rStyle w:val="Strong"/>
                <w:rFonts w:ascii="Times New Roman" w:hAnsi="Times New Roman" w:cs="Times New Roman"/>
                <w:b w:val="0"/>
                <w:sz w:val="28"/>
                <w:szCs w:val="28"/>
              </w:rPr>
              <w:lastRenderedPageBreak/>
              <w:t>atbilstoši izglītojamo veselības stāvoklim, spējām un attīstības līmenim vēlas iegūt pirmā līmeņa profesionālo kvalifikāciju.</w:t>
            </w:r>
          </w:p>
          <w:p w14:paraId="47A4E837" w14:textId="64F8704E" w:rsidR="000B67A7" w:rsidRDefault="0069316B" w:rsidP="004A44B1">
            <w:pPr>
              <w:spacing w:line="240" w:lineRule="auto"/>
              <w:ind w:right="89"/>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 xml:space="preserve">Profesionālā pamatizglītība pamatā tiek īstenota speciālās izglītības iestādēs, kā arī profesionālās izglītības iestādēs, kurās tiek īstenota izglītojamo apmācība ieslodzījuma vietās. </w:t>
            </w:r>
          </w:p>
          <w:p w14:paraId="062D8FC4" w14:textId="2A128DCF" w:rsidR="007F2435" w:rsidRPr="00070A30" w:rsidRDefault="007F2435" w:rsidP="004A44B1">
            <w:pPr>
              <w:spacing w:line="240" w:lineRule="auto"/>
              <w:ind w:right="89"/>
              <w:jc w:val="both"/>
              <w:rPr>
                <w:rStyle w:val="Strong"/>
                <w:rFonts w:ascii="Times New Roman" w:hAnsi="Times New Roman" w:cs="Times New Roman"/>
                <w:b w:val="0"/>
                <w:color w:val="000000" w:themeColor="text1"/>
                <w:sz w:val="28"/>
                <w:szCs w:val="28"/>
              </w:rPr>
            </w:pPr>
            <w:r w:rsidRPr="00070A30">
              <w:rPr>
                <w:rFonts w:ascii="Times New Roman" w:eastAsia="Times New Roman" w:hAnsi="Times New Roman" w:cs="Times New Roman"/>
                <w:color w:val="000000" w:themeColor="text1"/>
                <w:sz w:val="28"/>
                <w:szCs w:val="28"/>
                <w:lang w:eastAsia="lv-LV"/>
              </w:rPr>
              <w:t xml:space="preserve">Lai saņemtu dotāciju, atbilstoši izglītības iestādes juridiskajam statusam izglītības iestāde vai izglītības iestādes dibinātājs ar Izglītības un zinātnes ministriju vai attiecīgās nozares ministriju slēdz līgumu par piešķirto valsts budžeta līdzekļu izlietošanu. </w:t>
            </w:r>
          </w:p>
          <w:p w14:paraId="09FC82DD" w14:textId="4132624A" w:rsidR="006F022D" w:rsidRPr="006F022D" w:rsidRDefault="00B931D3" w:rsidP="00994C40">
            <w:pPr>
              <w:shd w:val="clear" w:color="auto" w:fill="FFFFFF"/>
              <w:spacing w:after="0" w:line="240" w:lineRule="auto"/>
              <w:jc w:val="both"/>
              <w:rPr>
                <w:rFonts w:ascii="Times New Roman" w:eastAsia="Times New Roman" w:hAnsi="Times New Roman" w:cs="Times New Roman"/>
                <w:color w:val="000000"/>
                <w:sz w:val="28"/>
                <w:szCs w:val="28"/>
                <w:lang w:eastAsia="lv-LV"/>
              </w:rPr>
            </w:pPr>
            <w:r w:rsidRPr="00751423">
              <w:rPr>
                <w:rStyle w:val="Strong"/>
                <w:rFonts w:ascii="Times New Roman" w:hAnsi="Times New Roman" w:cs="Times New Roman"/>
                <w:b w:val="0"/>
                <w:sz w:val="28"/>
                <w:szCs w:val="28"/>
              </w:rPr>
              <w:t>Izglītības un zinātnes ministrija</w:t>
            </w:r>
            <w:r w:rsidR="00B84BD1" w:rsidRPr="00751423">
              <w:rPr>
                <w:rStyle w:val="Strong"/>
                <w:rFonts w:ascii="Times New Roman" w:hAnsi="Times New Roman" w:cs="Times New Roman"/>
                <w:b w:val="0"/>
                <w:sz w:val="28"/>
                <w:szCs w:val="28"/>
              </w:rPr>
              <w:t xml:space="preserve"> ir konstatējusi, ka arī privātajās izglītības iestādēs iedalītā valsts dotācija tiek uzkrāta un izlietota neatbilstoši mērķim.</w:t>
            </w:r>
            <w:bookmarkStart w:id="4" w:name="pn35"/>
            <w:bookmarkStart w:id="5" w:name="p-476031"/>
            <w:bookmarkStart w:id="6" w:name="p11"/>
            <w:bookmarkStart w:id="7" w:name="p-321410"/>
            <w:bookmarkEnd w:id="4"/>
            <w:bookmarkEnd w:id="5"/>
            <w:bookmarkEnd w:id="6"/>
            <w:bookmarkEnd w:id="7"/>
            <w:r w:rsidR="00B84BD1" w:rsidRPr="00751423">
              <w:rPr>
                <w:rStyle w:val="Strong"/>
                <w:rFonts w:ascii="Times New Roman" w:hAnsi="Times New Roman" w:cs="Times New Roman"/>
                <w:b w:val="0"/>
                <w:sz w:val="28"/>
                <w:szCs w:val="28"/>
              </w:rPr>
              <w:t xml:space="preserve"> </w:t>
            </w:r>
            <w:r w:rsidR="006F022D">
              <w:rPr>
                <w:rStyle w:val="Strong"/>
                <w:rFonts w:ascii="Times New Roman" w:hAnsi="Times New Roman" w:cs="Times New Roman"/>
                <w:b w:val="0"/>
                <w:sz w:val="28"/>
                <w:szCs w:val="28"/>
              </w:rPr>
              <w:t>Lai kontrolētu dotācijas izlietojumu atbilstoši mērķim,</w:t>
            </w:r>
            <w:r w:rsidR="006F022D" w:rsidRPr="006F022D">
              <w:rPr>
                <w:rFonts w:ascii="Times New Roman" w:eastAsia="Times New Roman" w:hAnsi="Times New Roman" w:cs="Times New Roman"/>
                <w:color w:val="000000"/>
                <w:sz w:val="28"/>
                <w:szCs w:val="28"/>
                <w:lang w:eastAsia="lv-LV"/>
              </w:rPr>
              <w:t xml:space="preserve"> Izglītības un zinātnes ministrijai ir pieejas tiesības skatīšanās režīmā budžeta elektroniskajā norēķinu sistēmā "</w:t>
            </w:r>
            <w:proofErr w:type="spellStart"/>
            <w:r w:rsidR="006F022D" w:rsidRPr="006F022D">
              <w:rPr>
                <w:rFonts w:ascii="Times New Roman" w:eastAsia="Times New Roman" w:hAnsi="Times New Roman" w:cs="Times New Roman"/>
                <w:color w:val="000000"/>
                <w:sz w:val="28"/>
                <w:szCs w:val="28"/>
                <w:lang w:eastAsia="lv-LV"/>
              </w:rPr>
              <w:t>eKase</w:t>
            </w:r>
            <w:proofErr w:type="spellEnd"/>
            <w:r w:rsidR="006F022D" w:rsidRPr="006F022D">
              <w:rPr>
                <w:rFonts w:ascii="Times New Roman" w:eastAsia="Times New Roman" w:hAnsi="Times New Roman" w:cs="Times New Roman"/>
                <w:color w:val="000000"/>
                <w:sz w:val="28"/>
                <w:szCs w:val="28"/>
                <w:lang w:eastAsia="lv-LV"/>
              </w:rPr>
              <w:t xml:space="preserve">" </w:t>
            </w:r>
            <w:r w:rsidR="006F022D">
              <w:rPr>
                <w:rFonts w:ascii="Times New Roman" w:eastAsia="Times New Roman" w:hAnsi="Times New Roman" w:cs="Times New Roman"/>
                <w:color w:val="000000"/>
                <w:sz w:val="28"/>
                <w:szCs w:val="28"/>
                <w:lang w:eastAsia="lv-LV"/>
              </w:rPr>
              <w:t>Valsts kasē atvērtajam</w:t>
            </w:r>
            <w:r w:rsidR="006F022D" w:rsidRPr="006F022D">
              <w:rPr>
                <w:rFonts w:ascii="Times New Roman" w:eastAsia="Times New Roman" w:hAnsi="Times New Roman" w:cs="Times New Roman"/>
                <w:color w:val="000000"/>
                <w:sz w:val="28"/>
                <w:szCs w:val="28"/>
                <w:lang w:eastAsia="lv-LV"/>
              </w:rPr>
              <w:t xml:space="preserve"> kontam.</w:t>
            </w:r>
          </w:p>
          <w:p w14:paraId="1691DFC4" w14:textId="6357EA49" w:rsidR="00F41014" w:rsidRPr="00751423" w:rsidRDefault="0039421A" w:rsidP="004A44B1">
            <w:pPr>
              <w:spacing w:line="240" w:lineRule="auto"/>
              <w:ind w:right="89"/>
              <w:jc w:val="both"/>
              <w:rPr>
                <w:rStyle w:val="Strong"/>
                <w:rFonts w:ascii="Times New Roman" w:hAnsi="Times New Roman" w:cs="Times New Roman"/>
                <w:b w:val="0"/>
                <w:sz w:val="28"/>
                <w:szCs w:val="28"/>
              </w:rPr>
            </w:pPr>
            <w:r w:rsidRPr="009A01EB">
              <w:rPr>
                <w:rStyle w:val="Strong"/>
                <w:rFonts w:ascii="Times New Roman" w:hAnsi="Times New Roman" w:cs="Times New Roman"/>
                <w:b w:val="0"/>
                <w:sz w:val="28"/>
                <w:szCs w:val="28"/>
              </w:rPr>
              <w:t>Ja dotācija tiek pārskaitīta no Valsts kases konta uz izglītības iestādes vai tā dibinātāja kredītiestādēs atvērtajiem norēķinu kontiem</w:t>
            </w:r>
            <w:r w:rsidR="006F022D">
              <w:rPr>
                <w:rStyle w:val="Strong"/>
                <w:rFonts w:ascii="Times New Roman" w:hAnsi="Times New Roman" w:cs="Times New Roman"/>
                <w:b w:val="0"/>
                <w:sz w:val="28"/>
                <w:szCs w:val="28"/>
              </w:rPr>
              <w:t xml:space="preserve">, </w:t>
            </w:r>
            <w:r w:rsidRPr="009A01EB">
              <w:rPr>
                <w:rStyle w:val="Strong"/>
                <w:rFonts w:ascii="Times New Roman" w:hAnsi="Times New Roman" w:cs="Times New Roman"/>
                <w:b w:val="0"/>
                <w:sz w:val="28"/>
                <w:szCs w:val="28"/>
              </w:rPr>
              <w:t>ministrijai jāiesniedz informāciju par naudas līdzekļu izlietojumu, pievienojot</w:t>
            </w:r>
            <w:r w:rsidR="006F022D">
              <w:rPr>
                <w:rStyle w:val="Strong"/>
                <w:rFonts w:ascii="Times New Roman" w:hAnsi="Times New Roman" w:cs="Times New Roman"/>
                <w:b w:val="0"/>
                <w:sz w:val="28"/>
                <w:szCs w:val="28"/>
              </w:rPr>
              <w:t xml:space="preserve"> paskaidrojumu</w:t>
            </w:r>
            <w:r w:rsidRPr="009A01EB">
              <w:rPr>
                <w:rStyle w:val="Strong"/>
                <w:rFonts w:ascii="Times New Roman" w:hAnsi="Times New Roman" w:cs="Times New Roman"/>
                <w:b w:val="0"/>
                <w:sz w:val="28"/>
                <w:szCs w:val="28"/>
              </w:rPr>
              <w:t xml:space="preserve"> kredītiestādē atvērtā konta izrakstu vai maksājumu apliecinošu dokumentu, ko paraksta iestādes</w:t>
            </w:r>
            <w:r>
              <w:rPr>
                <w:rStyle w:val="Strong"/>
                <w:rFonts w:ascii="Times New Roman" w:hAnsi="Times New Roman" w:cs="Times New Roman"/>
                <w:b w:val="0"/>
                <w:sz w:val="28"/>
                <w:szCs w:val="28"/>
              </w:rPr>
              <w:t xml:space="preserve"> dibinātāja </w:t>
            </w:r>
            <w:proofErr w:type="spellStart"/>
            <w:r>
              <w:rPr>
                <w:rStyle w:val="Strong"/>
                <w:rFonts w:ascii="Times New Roman" w:hAnsi="Times New Roman" w:cs="Times New Roman"/>
                <w:b w:val="0"/>
                <w:sz w:val="28"/>
                <w:szCs w:val="28"/>
              </w:rPr>
              <w:t>paraksttiesīga</w:t>
            </w:r>
            <w:proofErr w:type="spellEnd"/>
            <w:r>
              <w:rPr>
                <w:rStyle w:val="Strong"/>
                <w:rFonts w:ascii="Times New Roman" w:hAnsi="Times New Roman" w:cs="Times New Roman"/>
                <w:b w:val="0"/>
                <w:sz w:val="28"/>
                <w:szCs w:val="28"/>
              </w:rPr>
              <w:t xml:space="preserve"> persona. </w:t>
            </w:r>
          </w:p>
          <w:p w14:paraId="305A7F7A" w14:textId="59A71181" w:rsidR="00F41014" w:rsidRPr="00751423" w:rsidRDefault="009806D2" w:rsidP="004A44B1">
            <w:pPr>
              <w:spacing w:line="240" w:lineRule="auto"/>
              <w:ind w:right="89"/>
              <w:jc w:val="both"/>
              <w:rPr>
                <w:rStyle w:val="Strong"/>
                <w:rFonts w:ascii="Times New Roman" w:hAnsi="Times New Roman" w:cs="Times New Roman"/>
                <w:b w:val="0"/>
                <w:sz w:val="28"/>
                <w:szCs w:val="28"/>
              </w:rPr>
            </w:pPr>
            <w:r w:rsidRPr="00751423">
              <w:rPr>
                <w:rStyle w:val="Strong"/>
                <w:rFonts w:ascii="Times New Roman" w:hAnsi="Times New Roman" w:cs="Times New Roman"/>
                <w:b w:val="0"/>
                <w:sz w:val="28"/>
                <w:szCs w:val="28"/>
              </w:rPr>
              <w:t>Ņ</w:t>
            </w:r>
            <w:r w:rsidR="00B84BD1" w:rsidRPr="00751423">
              <w:rPr>
                <w:rStyle w:val="Strong"/>
                <w:rFonts w:ascii="Times New Roman" w:hAnsi="Times New Roman" w:cs="Times New Roman"/>
                <w:b w:val="0"/>
                <w:sz w:val="28"/>
                <w:szCs w:val="28"/>
              </w:rPr>
              <w:t xml:space="preserve">emot vērā grozījumu apjomu, </w:t>
            </w:r>
            <w:r w:rsidR="00F41014" w:rsidRPr="00751423">
              <w:rPr>
                <w:rStyle w:val="Strong"/>
                <w:rFonts w:ascii="Times New Roman" w:hAnsi="Times New Roman" w:cs="Times New Roman"/>
                <w:b w:val="0"/>
                <w:sz w:val="28"/>
                <w:szCs w:val="28"/>
              </w:rPr>
              <w:t xml:space="preserve">Izglītības un zinātnes </w:t>
            </w:r>
            <w:r w:rsidRPr="00751423">
              <w:rPr>
                <w:rStyle w:val="Strong"/>
                <w:rFonts w:ascii="Times New Roman" w:hAnsi="Times New Roman" w:cs="Times New Roman"/>
                <w:b w:val="0"/>
                <w:sz w:val="28"/>
                <w:szCs w:val="28"/>
              </w:rPr>
              <w:t>ministrija</w:t>
            </w:r>
            <w:r w:rsidR="00B84BD1" w:rsidRPr="00751423">
              <w:rPr>
                <w:rStyle w:val="Strong"/>
                <w:rFonts w:ascii="Times New Roman" w:hAnsi="Times New Roman" w:cs="Times New Roman"/>
                <w:b w:val="0"/>
                <w:sz w:val="28"/>
                <w:szCs w:val="28"/>
              </w:rPr>
              <w:t xml:space="preserve"> ir izstrādājusi jaunu Ministra kabineta noteikumu projektu. </w:t>
            </w:r>
          </w:p>
          <w:p w14:paraId="30BD7516" w14:textId="79576EA8" w:rsidR="001141E7" w:rsidRPr="00F200C4" w:rsidRDefault="00B84BD1" w:rsidP="004A44B1">
            <w:pPr>
              <w:spacing w:line="240" w:lineRule="auto"/>
              <w:ind w:right="89"/>
              <w:jc w:val="both"/>
              <w:rPr>
                <w:rStyle w:val="Strong"/>
                <w:rFonts w:ascii="Times New Roman" w:hAnsi="Times New Roman" w:cs="Times New Roman"/>
                <w:b w:val="0"/>
              </w:rPr>
            </w:pPr>
            <w:r w:rsidRPr="00751423">
              <w:rPr>
                <w:rStyle w:val="Strong"/>
                <w:rFonts w:ascii="Times New Roman" w:hAnsi="Times New Roman" w:cs="Times New Roman"/>
                <w:b w:val="0"/>
                <w:sz w:val="28"/>
                <w:szCs w:val="28"/>
              </w:rPr>
              <w:t>Projekts paredz atzīt noteikumus Nr.</w:t>
            </w:r>
            <w:r w:rsidR="00C71D18" w:rsidRPr="00751423">
              <w:rPr>
                <w:rStyle w:val="Strong"/>
                <w:rFonts w:ascii="Times New Roman" w:hAnsi="Times New Roman" w:cs="Times New Roman"/>
                <w:b w:val="0"/>
                <w:sz w:val="28"/>
                <w:szCs w:val="28"/>
              </w:rPr>
              <w:t>476</w:t>
            </w:r>
            <w:r w:rsidRPr="00751423">
              <w:rPr>
                <w:rStyle w:val="Strong"/>
                <w:rFonts w:ascii="Times New Roman" w:hAnsi="Times New Roman" w:cs="Times New Roman"/>
                <w:b w:val="0"/>
                <w:sz w:val="28"/>
                <w:szCs w:val="28"/>
              </w:rPr>
              <w:t xml:space="preserve"> par spēku zaudējušiem</w:t>
            </w:r>
            <w:r w:rsidR="009806D2" w:rsidRPr="00751423">
              <w:rPr>
                <w:rStyle w:val="Strong"/>
                <w:rFonts w:ascii="Times New Roman" w:hAnsi="Times New Roman" w:cs="Times New Roman"/>
                <w:b w:val="0"/>
                <w:sz w:val="28"/>
                <w:szCs w:val="28"/>
              </w:rPr>
              <w:t>. Projekts stājas spēkā 201</w:t>
            </w:r>
            <w:r w:rsidR="00C71D18" w:rsidRPr="00751423">
              <w:rPr>
                <w:rStyle w:val="Strong"/>
                <w:rFonts w:ascii="Times New Roman" w:hAnsi="Times New Roman" w:cs="Times New Roman"/>
                <w:b w:val="0"/>
                <w:sz w:val="28"/>
                <w:szCs w:val="28"/>
              </w:rPr>
              <w:t>7</w:t>
            </w:r>
            <w:r w:rsidR="009806D2" w:rsidRPr="00751423">
              <w:rPr>
                <w:rStyle w:val="Strong"/>
                <w:rFonts w:ascii="Times New Roman" w:hAnsi="Times New Roman" w:cs="Times New Roman"/>
                <w:b w:val="0"/>
                <w:sz w:val="28"/>
                <w:szCs w:val="28"/>
              </w:rPr>
              <w:t>.gada 1.septembrī.</w:t>
            </w:r>
            <w:r w:rsidR="009806D2" w:rsidRPr="00F200C4">
              <w:rPr>
                <w:rStyle w:val="Strong"/>
                <w:rFonts w:ascii="Times New Roman" w:hAnsi="Times New Roman" w:cs="Times New Roman"/>
                <w:b w:val="0"/>
              </w:rPr>
              <w:t xml:space="preserve">  </w:t>
            </w:r>
          </w:p>
        </w:tc>
      </w:tr>
      <w:tr w:rsidR="0082371A" w:rsidRPr="00F200C4" w14:paraId="4959A2FA" w14:textId="77777777" w:rsidTr="009A01EB">
        <w:trPr>
          <w:gridAfter w:val="1"/>
          <w:wAfter w:w="11" w:type="pct"/>
          <w:trHeight w:val="465"/>
        </w:trPr>
        <w:tc>
          <w:tcPr>
            <w:tcW w:w="283" w:type="pct"/>
            <w:tcBorders>
              <w:top w:val="outset" w:sz="6" w:space="0" w:color="414142"/>
              <w:left w:val="outset" w:sz="6" w:space="0" w:color="414142"/>
              <w:bottom w:val="outset" w:sz="6" w:space="0" w:color="414142"/>
              <w:right w:val="outset" w:sz="6" w:space="0" w:color="414142"/>
            </w:tcBorders>
            <w:hideMark/>
          </w:tcPr>
          <w:p w14:paraId="43093DCE" w14:textId="44C5E6F2" w:rsidR="00514935" w:rsidRPr="00F200C4"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200C4">
              <w:rPr>
                <w:rFonts w:ascii="Times New Roman" w:eastAsia="Times New Roman" w:hAnsi="Times New Roman" w:cs="Times New Roman"/>
                <w:color w:val="000000" w:themeColor="text1"/>
                <w:sz w:val="26"/>
                <w:szCs w:val="26"/>
                <w:lang w:eastAsia="lv-LV"/>
              </w:rPr>
              <w:lastRenderedPageBreak/>
              <w:t>3.</w:t>
            </w:r>
          </w:p>
        </w:tc>
        <w:tc>
          <w:tcPr>
            <w:tcW w:w="1069" w:type="pct"/>
            <w:tcBorders>
              <w:top w:val="outset" w:sz="6" w:space="0" w:color="414142"/>
              <w:left w:val="outset" w:sz="6" w:space="0" w:color="414142"/>
              <w:bottom w:val="outset" w:sz="6" w:space="0" w:color="414142"/>
              <w:right w:val="outset" w:sz="6" w:space="0" w:color="414142"/>
            </w:tcBorders>
            <w:hideMark/>
          </w:tcPr>
          <w:p w14:paraId="5494D10A" w14:textId="77777777" w:rsidR="00514935" w:rsidRPr="00751423"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Projekta izstrādē iesaistītās institūcijas</w:t>
            </w:r>
          </w:p>
        </w:tc>
        <w:tc>
          <w:tcPr>
            <w:tcW w:w="3637" w:type="pct"/>
            <w:gridSpan w:val="2"/>
            <w:tcBorders>
              <w:top w:val="outset" w:sz="6" w:space="0" w:color="414142"/>
              <w:left w:val="outset" w:sz="6" w:space="0" w:color="414142"/>
              <w:bottom w:val="outset" w:sz="6" w:space="0" w:color="414142"/>
              <w:right w:val="outset" w:sz="6" w:space="0" w:color="414142"/>
            </w:tcBorders>
            <w:hideMark/>
          </w:tcPr>
          <w:p w14:paraId="6C24583A" w14:textId="23C50B20" w:rsidR="00514935" w:rsidRPr="00751423" w:rsidRDefault="00C94C3C" w:rsidP="00C348E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Izglītības un zinātnes ministrija</w:t>
            </w:r>
          </w:p>
        </w:tc>
      </w:tr>
      <w:tr w:rsidR="0082371A" w:rsidRPr="00F200C4" w14:paraId="47E8500E" w14:textId="77777777" w:rsidTr="009A01EB">
        <w:trPr>
          <w:gridAfter w:val="1"/>
          <w:wAfter w:w="11" w:type="pct"/>
        </w:trPr>
        <w:tc>
          <w:tcPr>
            <w:tcW w:w="283" w:type="pct"/>
            <w:tcBorders>
              <w:top w:val="outset" w:sz="6" w:space="0" w:color="414142"/>
              <w:left w:val="outset" w:sz="6" w:space="0" w:color="414142"/>
              <w:bottom w:val="outset" w:sz="6" w:space="0" w:color="414142"/>
              <w:right w:val="outset" w:sz="6" w:space="0" w:color="414142"/>
            </w:tcBorders>
            <w:hideMark/>
          </w:tcPr>
          <w:p w14:paraId="0ECE3F0B" w14:textId="77777777" w:rsidR="00514935" w:rsidRPr="00F200C4"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200C4">
              <w:rPr>
                <w:rFonts w:ascii="Times New Roman" w:eastAsia="Times New Roman" w:hAnsi="Times New Roman" w:cs="Times New Roman"/>
                <w:color w:val="000000" w:themeColor="text1"/>
                <w:sz w:val="26"/>
                <w:szCs w:val="26"/>
                <w:lang w:eastAsia="lv-LV"/>
              </w:rPr>
              <w:t>4.</w:t>
            </w:r>
          </w:p>
        </w:tc>
        <w:tc>
          <w:tcPr>
            <w:tcW w:w="1069" w:type="pct"/>
            <w:tcBorders>
              <w:top w:val="outset" w:sz="6" w:space="0" w:color="414142"/>
              <w:left w:val="outset" w:sz="6" w:space="0" w:color="414142"/>
              <w:bottom w:val="outset" w:sz="6" w:space="0" w:color="414142"/>
              <w:right w:val="outset" w:sz="6" w:space="0" w:color="414142"/>
            </w:tcBorders>
            <w:hideMark/>
          </w:tcPr>
          <w:p w14:paraId="195543E4" w14:textId="77777777" w:rsidR="00514935" w:rsidRPr="00751423"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Cita informācija</w:t>
            </w:r>
          </w:p>
        </w:tc>
        <w:tc>
          <w:tcPr>
            <w:tcW w:w="3637" w:type="pct"/>
            <w:gridSpan w:val="2"/>
            <w:tcBorders>
              <w:top w:val="outset" w:sz="6" w:space="0" w:color="414142"/>
              <w:left w:val="outset" w:sz="6" w:space="0" w:color="414142"/>
              <w:bottom w:val="outset" w:sz="6" w:space="0" w:color="414142"/>
              <w:right w:val="outset" w:sz="6" w:space="0" w:color="414142"/>
            </w:tcBorders>
            <w:hideMark/>
          </w:tcPr>
          <w:p w14:paraId="771A52D3" w14:textId="3CA715B3" w:rsidR="00514935" w:rsidRPr="00751423" w:rsidRDefault="00D31479" w:rsidP="001F0556">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Nav</w:t>
            </w:r>
          </w:p>
        </w:tc>
      </w:tr>
      <w:tr w:rsidR="0082371A" w:rsidRPr="00751423" w14:paraId="4E12A603" w14:textId="77777777" w:rsidTr="00751423">
        <w:trPr>
          <w:gridAfter w:val="1"/>
          <w:wAfter w:w="11" w:type="pct"/>
          <w:trHeight w:val="555"/>
        </w:trPr>
        <w:tc>
          <w:tcPr>
            <w:tcW w:w="4989" w:type="pct"/>
            <w:gridSpan w:val="4"/>
            <w:tcBorders>
              <w:top w:val="outset" w:sz="6" w:space="0" w:color="414142"/>
              <w:left w:val="outset" w:sz="6" w:space="0" w:color="414142"/>
              <w:bottom w:val="outset" w:sz="6" w:space="0" w:color="414142"/>
              <w:right w:val="outset" w:sz="6" w:space="0" w:color="414142"/>
            </w:tcBorders>
            <w:vAlign w:val="center"/>
            <w:hideMark/>
          </w:tcPr>
          <w:p w14:paraId="3653F60A" w14:textId="77777777" w:rsidR="00514935" w:rsidRPr="00751423" w:rsidRDefault="00514935" w:rsidP="00C348E6">
            <w:pPr>
              <w:spacing w:after="0" w:line="240" w:lineRule="auto"/>
              <w:jc w:val="center"/>
              <w:rPr>
                <w:rFonts w:ascii="Times New Roman" w:eastAsia="Times New Roman" w:hAnsi="Times New Roman" w:cs="Times New Roman"/>
                <w:b/>
                <w:bCs/>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 </w:t>
            </w:r>
            <w:r w:rsidRPr="00751423">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82371A" w:rsidRPr="00751423" w14:paraId="60A9C281" w14:textId="77777777" w:rsidTr="009A01EB">
        <w:trPr>
          <w:gridAfter w:val="1"/>
          <w:wAfter w:w="11" w:type="pct"/>
          <w:trHeight w:val="465"/>
        </w:trPr>
        <w:tc>
          <w:tcPr>
            <w:tcW w:w="283" w:type="pct"/>
            <w:tcBorders>
              <w:top w:val="outset" w:sz="6" w:space="0" w:color="414142"/>
              <w:left w:val="outset" w:sz="6" w:space="0" w:color="414142"/>
              <w:bottom w:val="outset" w:sz="6" w:space="0" w:color="414142"/>
              <w:right w:val="outset" w:sz="6" w:space="0" w:color="414142"/>
            </w:tcBorders>
            <w:hideMark/>
          </w:tcPr>
          <w:p w14:paraId="3C77ACC3" w14:textId="77777777" w:rsidR="00514935" w:rsidRPr="00751423"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1.</w:t>
            </w:r>
          </w:p>
        </w:tc>
        <w:tc>
          <w:tcPr>
            <w:tcW w:w="1069" w:type="pct"/>
            <w:tcBorders>
              <w:top w:val="outset" w:sz="6" w:space="0" w:color="414142"/>
              <w:left w:val="outset" w:sz="6" w:space="0" w:color="414142"/>
              <w:bottom w:val="outset" w:sz="6" w:space="0" w:color="414142"/>
              <w:right w:val="outset" w:sz="6" w:space="0" w:color="414142"/>
            </w:tcBorders>
            <w:hideMark/>
          </w:tcPr>
          <w:p w14:paraId="562B8F5A" w14:textId="4A347218" w:rsidR="00514935" w:rsidRPr="00751423" w:rsidRDefault="00514935" w:rsidP="00B50C4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 xml:space="preserve">Sabiedrības </w:t>
            </w:r>
            <w:proofErr w:type="spellStart"/>
            <w:r w:rsidRPr="00751423">
              <w:rPr>
                <w:rFonts w:ascii="Times New Roman" w:eastAsia="Times New Roman" w:hAnsi="Times New Roman" w:cs="Times New Roman"/>
                <w:color w:val="000000" w:themeColor="text1"/>
                <w:sz w:val="28"/>
                <w:szCs w:val="28"/>
                <w:lang w:eastAsia="lv-LV"/>
              </w:rPr>
              <w:t>mēr</w:t>
            </w:r>
            <w:r w:rsidR="00B50C46" w:rsidRPr="00751423">
              <w:rPr>
                <w:rFonts w:ascii="Times New Roman" w:eastAsia="Times New Roman" w:hAnsi="Times New Roman" w:cs="Times New Roman"/>
                <w:color w:val="000000" w:themeColor="text1"/>
                <w:sz w:val="28"/>
                <w:szCs w:val="28"/>
                <w:lang w:eastAsia="lv-LV"/>
              </w:rPr>
              <w:t>ķ</w:t>
            </w:r>
            <w:r w:rsidRPr="00751423">
              <w:rPr>
                <w:rFonts w:ascii="Times New Roman" w:eastAsia="Times New Roman" w:hAnsi="Times New Roman" w:cs="Times New Roman"/>
                <w:color w:val="000000" w:themeColor="text1"/>
                <w:sz w:val="28"/>
                <w:szCs w:val="28"/>
                <w:lang w:eastAsia="lv-LV"/>
              </w:rPr>
              <w:t>grupas</w:t>
            </w:r>
            <w:proofErr w:type="spellEnd"/>
            <w:r w:rsidRPr="00751423">
              <w:rPr>
                <w:rFonts w:ascii="Times New Roman" w:eastAsia="Times New Roman" w:hAnsi="Times New Roman" w:cs="Times New Roman"/>
                <w:color w:val="000000" w:themeColor="text1"/>
                <w:sz w:val="28"/>
                <w:szCs w:val="28"/>
                <w:lang w:eastAsia="lv-LV"/>
              </w:rPr>
              <w:t>, kuras tiesiskais regulējums ietekmē vai varētu ietekmēt</w:t>
            </w:r>
          </w:p>
        </w:tc>
        <w:tc>
          <w:tcPr>
            <w:tcW w:w="3637" w:type="pct"/>
            <w:gridSpan w:val="2"/>
            <w:tcBorders>
              <w:top w:val="outset" w:sz="6" w:space="0" w:color="414142"/>
              <w:left w:val="outset" w:sz="6" w:space="0" w:color="414142"/>
              <w:bottom w:val="outset" w:sz="6" w:space="0" w:color="414142"/>
              <w:right w:val="outset" w:sz="6" w:space="0" w:color="414142"/>
            </w:tcBorders>
            <w:hideMark/>
          </w:tcPr>
          <w:p w14:paraId="602759B8" w14:textId="114FF93B" w:rsidR="000A7055" w:rsidRPr="00751423" w:rsidRDefault="008D62EC" w:rsidP="007D24B4">
            <w:pPr>
              <w:spacing w:after="0" w:line="240" w:lineRule="auto"/>
              <w:jc w:val="both"/>
              <w:rPr>
                <w:rFonts w:ascii="Times New Roman" w:hAnsi="Times New Roman" w:cs="Times New Roman"/>
                <w:sz w:val="28"/>
                <w:szCs w:val="28"/>
              </w:rPr>
            </w:pPr>
            <w:r w:rsidRPr="00751423">
              <w:rPr>
                <w:rFonts w:ascii="Times New Roman" w:hAnsi="Times New Roman" w:cs="Times New Roman"/>
                <w:sz w:val="28"/>
                <w:szCs w:val="28"/>
              </w:rPr>
              <w:t>Projekta tiesiskais regulējums attiecas aptuveni uz 539 pedagogiem privātajās izglītības iestādēs un 135 privātajām izglītības iestādēm</w:t>
            </w:r>
            <w:r w:rsidR="007D24B4">
              <w:rPr>
                <w:rFonts w:ascii="Times New Roman" w:hAnsi="Times New Roman" w:cs="Times New Roman"/>
                <w:sz w:val="28"/>
                <w:szCs w:val="28"/>
              </w:rPr>
              <w:t>.</w:t>
            </w:r>
            <w:r w:rsidRPr="00751423">
              <w:rPr>
                <w:rFonts w:ascii="Times New Roman" w:hAnsi="Times New Roman" w:cs="Times New Roman"/>
                <w:sz w:val="28"/>
                <w:szCs w:val="28"/>
              </w:rPr>
              <w:t xml:space="preserve"> </w:t>
            </w:r>
          </w:p>
        </w:tc>
      </w:tr>
      <w:tr w:rsidR="0082371A" w:rsidRPr="00751423" w14:paraId="162218A1" w14:textId="77777777" w:rsidTr="009A01EB">
        <w:trPr>
          <w:gridAfter w:val="1"/>
          <w:wAfter w:w="11" w:type="pct"/>
          <w:trHeight w:val="510"/>
        </w:trPr>
        <w:tc>
          <w:tcPr>
            <w:tcW w:w="283" w:type="pct"/>
            <w:tcBorders>
              <w:top w:val="outset" w:sz="6" w:space="0" w:color="414142"/>
              <w:left w:val="outset" w:sz="6" w:space="0" w:color="414142"/>
              <w:bottom w:val="outset" w:sz="6" w:space="0" w:color="414142"/>
              <w:right w:val="outset" w:sz="6" w:space="0" w:color="414142"/>
            </w:tcBorders>
            <w:hideMark/>
          </w:tcPr>
          <w:p w14:paraId="6B97C6D2" w14:textId="77777777" w:rsidR="00514935" w:rsidRPr="00751423"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lastRenderedPageBreak/>
              <w:t>2.</w:t>
            </w:r>
          </w:p>
        </w:tc>
        <w:tc>
          <w:tcPr>
            <w:tcW w:w="1069" w:type="pct"/>
            <w:tcBorders>
              <w:top w:val="outset" w:sz="6" w:space="0" w:color="414142"/>
              <w:left w:val="outset" w:sz="6" w:space="0" w:color="414142"/>
              <w:bottom w:val="outset" w:sz="6" w:space="0" w:color="414142"/>
              <w:right w:val="outset" w:sz="6" w:space="0" w:color="414142"/>
            </w:tcBorders>
            <w:hideMark/>
          </w:tcPr>
          <w:p w14:paraId="38B35F13" w14:textId="77777777" w:rsidR="00514935" w:rsidRPr="00751423"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Tiesiskā regulējuma ietekme uz tautsaimniecību un administratīvo slogu</w:t>
            </w:r>
          </w:p>
        </w:tc>
        <w:tc>
          <w:tcPr>
            <w:tcW w:w="3637" w:type="pct"/>
            <w:gridSpan w:val="2"/>
            <w:tcBorders>
              <w:top w:val="outset" w:sz="6" w:space="0" w:color="414142"/>
              <w:left w:val="outset" w:sz="6" w:space="0" w:color="414142"/>
              <w:bottom w:val="outset" w:sz="6" w:space="0" w:color="414142"/>
              <w:right w:val="outset" w:sz="6" w:space="0" w:color="414142"/>
            </w:tcBorders>
            <w:hideMark/>
          </w:tcPr>
          <w:p w14:paraId="1D6AA0E6" w14:textId="77777777" w:rsidR="00274B9E" w:rsidRDefault="00F25044" w:rsidP="00C71D18">
            <w:pPr>
              <w:spacing w:after="0" w:line="240" w:lineRule="auto"/>
              <w:jc w:val="both"/>
              <w:rPr>
                <w:rFonts w:ascii="Times New Roman" w:eastAsia="Times New Roman" w:hAnsi="Times New Roman" w:cs="Times New Roman"/>
                <w:sz w:val="28"/>
                <w:szCs w:val="28"/>
                <w:lang w:eastAsia="lv-LV"/>
              </w:rPr>
            </w:pPr>
            <w:r w:rsidRPr="00751423">
              <w:rPr>
                <w:rFonts w:ascii="Times New Roman" w:eastAsia="Times New Roman" w:hAnsi="Times New Roman" w:cs="Times New Roman"/>
                <w:sz w:val="28"/>
                <w:szCs w:val="28"/>
                <w:lang w:eastAsia="lv-LV"/>
              </w:rPr>
              <w:t xml:space="preserve">Tiesiskais regulējums </w:t>
            </w:r>
            <w:r w:rsidR="000B69EA" w:rsidRPr="00751423">
              <w:rPr>
                <w:rFonts w:ascii="Times New Roman" w:eastAsia="Times New Roman" w:hAnsi="Times New Roman" w:cs="Times New Roman"/>
                <w:sz w:val="28"/>
                <w:szCs w:val="28"/>
                <w:lang w:eastAsia="lv-LV"/>
              </w:rPr>
              <w:t xml:space="preserve">nosaka efektīvāku valsts budžeta līdzekļu sadali pedagogu darba samaksai un </w:t>
            </w:r>
            <w:r w:rsidRPr="00751423">
              <w:rPr>
                <w:rFonts w:ascii="Times New Roman" w:eastAsia="Times New Roman" w:hAnsi="Times New Roman" w:cs="Times New Roman"/>
                <w:sz w:val="28"/>
                <w:szCs w:val="28"/>
                <w:lang w:eastAsia="lv-LV"/>
              </w:rPr>
              <w:t>nera</w:t>
            </w:r>
            <w:r w:rsidR="00C71D18" w:rsidRPr="00751423">
              <w:rPr>
                <w:rFonts w:ascii="Times New Roman" w:eastAsia="Times New Roman" w:hAnsi="Times New Roman" w:cs="Times New Roman"/>
                <w:sz w:val="28"/>
                <w:szCs w:val="28"/>
                <w:lang w:eastAsia="lv-LV"/>
              </w:rPr>
              <w:t>da papildu administratīvo slogu</w:t>
            </w:r>
            <w:r w:rsidR="00C94C3C" w:rsidRPr="00751423">
              <w:rPr>
                <w:rFonts w:ascii="Times New Roman" w:eastAsia="Times New Roman" w:hAnsi="Times New Roman" w:cs="Times New Roman"/>
                <w:sz w:val="28"/>
                <w:szCs w:val="28"/>
                <w:lang w:eastAsia="lv-LV"/>
              </w:rPr>
              <w:t>.</w:t>
            </w:r>
            <w:r w:rsidR="00274B9E" w:rsidRPr="00751423">
              <w:rPr>
                <w:rFonts w:ascii="Times New Roman" w:eastAsia="Times New Roman" w:hAnsi="Times New Roman" w:cs="Times New Roman"/>
                <w:sz w:val="28"/>
                <w:szCs w:val="28"/>
                <w:lang w:eastAsia="lv-LV"/>
              </w:rPr>
              <w:t xml:space="preserve"> </w:t>
            </w:r>
          </w:p>
          <w:p w14:paraId="54532E3F" w14:textId="52979744" w:rsidR="00994C40" w:rsidRPr="00751423" w:rsidRDefault="00994C40" w:rsidP="005740FB">
            <w:pPr>
              <w:spacing w:after="0" w:line="240" w:lineRule="auto"/>
              <w:jc w:val="both"/>
              <w:rPr>
                <w:rFonts w:ascii="Times New Roman" w:eastAsia="Times New Roman" w:hAnsi="Times New Roman" w:cs="Times New Roman"/>
                <w:sz w:val="28"/>
                <w:szCs w:val="28"/>
                <w:lang w:eastAsia="lv-LV"/>
              </w:rPr>
            </w:pPr>
            <w:r w:rsidRPr="00464468">
              <w:rPr>
                <w:rFonts w:ascii="Times New Roman" w:eastAsia="Times New Roman" w:hAnsi="Times New Roman" w:cs="Times New Roman"/>
                <w:color w:val="000000" w:themeColor="text1"/>
                <w:sz w:val="28"/>
                <w:szCs w:val="28"/>
                <w:lang w:eastAsia="lv-LV"/>
              </w:rPr>
              <w:t xml:space="preserve"> </w:t>
            </w:r>
            <w:r w:rsidRPr="00464468">
              <w:rPr>
                <w:rFonts w:ascii="Times New Roman" w:hAnsi="Times New Roman" w:cs="Times New Roman"/>
                <w:sz w:val="28"/>
                <w:szCs w:val="28"/>
              </w:rPr>
              <w:t xml:space="preserve"> </w:t>
            </w:r>
            <w:r>
              <w:rPr>
                <w:rFonts w:ascii="Times New Roman" w:hAnsi="Times New Roman" w:cs="Times New Roman"/>
                <w:sz w:val="28"/>
                <w:szCs w:val="28"/>
              </w:rPr>
              <w:t>P</w:t>
            </w:r>
            <w:r w:rsidRPr="00464468">
              <w:rPr>
                <w:rFonts w:ascii="Times New Roman" w:hAnsi="Times New Roman" w:cs="Times New Roman"/>
                <w:sz w:val="28"/>
                <w:szCs w:val="28"/>
              </w:rPr>
              <w:t>rojekts paredz pienākumu divas reizes sagatavot pārskatu</w:t>
            </w:r>
            <w:r>
              <w:rPr>
                <w:rFonts w:ascii="Times New Roman" w:hAnsi="Times New Roman" w:cs="Times New Roman"/>
                <w:sz w:val="28"/>
                <w:szCs w:val="28"/>
              </w:rPr>
              <w:t xml:space="preserve"> par </w:t>
            </w:r>
            <w:r w:rsidR="005740FB">
              <w:rPr>
                <w:rFonts w:ascii="Times New Roman" w:hAnsi="Times New Roman" w:cs="Times New Roman"/>
                <w:sz w:val="28"/>
                <w:szCs w:val="28"/>
              </w:rPr>
              <w:t xml:space="preserve">valsts </w:t>
            </w:r>
            <w:r>
              <w:rPr>
                <w:rFonts w:ascii="Times New Roman" w:hAnsi="Times New Roman" w:cs="Times New Roman"/>
                <w:sz w:val="28"/>
                <w:szCs w:val="28"/>
              </w:rPr>
              <w:t xml:space="preserve">dotācijas izlietojumu, </w:t>
            </w:r>
            <w:r w:rsidR="005740FB" w:rsidRPr="005740FB">
              <w:rPr>
                <w:rFonts w:ascii="Times New Roman" w:eastAsia="Calibri" w:hAnsi="Times New Roman" w:cs="Times New Roman"/>
                <w:color w:val="000000"/>
                <w:sz w:val="28"/>
                <w:szCs w:val="28"/>
                <w:lang w:eastAsia="lv-LV"/>
              </w:rPr>
              <w:t xml:space="preserve"> iesnie</w:t>
            </w:r>
            <w:r w:rsidR="005740FB">
              <w:rPr>
                <w:rFonts w:ascii="Times New Roman" w:eastAsia="Calibri" w:hAnsi="Times New Roman" w:cs="Times New Roman"/>
                <w:color w:val="000000"/>
                <w:sz w:val="28"/>
                <w:szCs w:val="28"/>
                <w:lang w:eastAsia="lv-LV"/>
              </w:rPr>
              <w:t>gt</w:t>
            </w:r>
            <w:r w:rsidR="005740FB" w:rsidRPr="005740FB">
              <w:rPr>
                <w:rFonts w:ascii="Times New Roman" w:eastAsia="Calibri" w:hAnsi="Times New Roman" w:cs="Times New Roman"/>
                <w:color w:val="000000"/>
                <w:sz w:val="28"/>
                <w:szCs w:val="28"/>
                <w:lang w:eastAsia="lv-LV"/>
              </w:rPr>
              <w:t xml:space="preserve"> to ministriju, centrālo valsts iestāžu un pašvaldību budžeta pārskatu informācijas sistēmā</w:t>
            </w:r>
            <w:r w:rsidR="005740FB">
              <w:rPr>
                <w:rFonts w:ascii="Times New Roman" w:eastAsia="Calibri" w:hAnsi="Times New Roman" w:cs="Times New Roman"/>
                <w:color w:val="000000"/>
                <w:sz w:val="28"/>
                <w:szCs w:val="28"/>
                <w:lang w:eastAsia="lv-LV"/>
              </w:rPr>
              <w:t xml:space="preserve">. Ministrijai </w:t>
            </w:r>
            <w:r w:rsidR="005740FB" w:rsidRPr="005740FB">
              <w:rPr>
                <w:rFonts w:ascii="Times New Roman" w:eastAsia="Times New Roman" w:hAnsi="Times New Roman" w:cs="Times New Roman"/>
                <w:color w:val="000000"/>
                <w:sz w:val="28"/>
                <w:szCs w:val="28"/>
                <w:lang w:eastAsia="lv-LV"/>
              </w:rPr>
              <w:t>ir pieejas tiesības skatīšanās režīmā budžeta elektroniskajā norēķinu sistēmā "</w:t>
            </w:r>
            <w:proofErr w:type="spellStart"/>
            <w:r w:rsidR="005740FB" w:rsidRPr="005740FB">
              <w:rPr>
                <w:rFonts w:ascii="Times New Roman" w:eastAsia="Times New Roman" w:hAnsi="Times New Roman" w:cs="Times New Roman"/>
                <w:color w:val="000000"/>
                <w:sz w:val="28"/>
                <w:szCs w:val="28"/>
                <w:lang w:eastAsia="lv-LV"/>
              </w:rPr>
              <w:t>eKase</w:t>
            </w:r>
            <w:proofErr w:type="spellEnd"/>
            <w:r w:rsidR="005740FB" w:rsidRPr="005740FB">
              <w:rPr>
                <w:rFonts w:ascii="Times New Roman" w:eastAsia="Times New Roman" w:hAnsi="Times New Roman" w:cs="Times New Roman"/>
                <w:color w:val="000000"/>
                <w:sz w:val="28"/>
                <w:szCs w:val="28"/>
                <w:lang w:eastAsia="lv-LV"/>
              </w:rPr>
              <w:t>"</w:t>
            </w:r>
            <w:r w:rsidR="005740FB">
              <w:rPr>
                <w:rFonts w:ascii="Times New Roman" w:eastAsia="Times New Roman" w:hAnsi="Times New Roman" w:cs="Times New Roman"/>
                <w:color w:val="000000"/>
                <w:sz w:val="28"/>
                <w:szCs w:val="28"/>
                <w:lang w:eastAsia="lv-LV"/>
              </w:rPr>
              <w:t xml:space="preserve"> izglītības iestādes Valsts kasē atvērtajam kontam.</w:t>
            </w:r>
          </w:p>
        </w:tc>
      </w:tr>
      <w:tr w:rsidR="0082371A" w:rsidRPr="00751423" w14:paraId="070E1B43" w14:textId="77777777" w:rsidTr="009A01EB">
        <w:trPr>
          <w:gridAfter w:val="1"/>
          <w:wAfter w:w="11" w:type="pct"/>
          <w:trHeight w:val="510"/>
        </w:trPr>
        <w:tc>
          <w:tcPr>
            <w:tcW w:w="283" w:type="pct"/>
            <w:tcBorders>
              <w:top w:val="outset" w:sz="6" w:space="0" w:color="414142"/>
              <w:left w:val="outset" w:sz="6" w:space="0" w:color="414142"/>
              <w:bottom w:val="outset" w:sz="6" w:space="0" w:color="414142"/>
              <w:right w:val="outset" w:sz="6" w:space="0" w:color="414142"/>
            </w:tcBorders>
            <w:hideMark/>
          </w:tcPr>
          <w:p w14:paraId="3517A7FD" w14:textId="77777777" w:rsidR="00514935" w:rsidRPr="00751423"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3.</w:t>
            </w:r>
          </w:p>
        </w:tc>
        <w:tc>
          <w:tcPr>
            <w:tcW w:w="1069" w:type="pct"/>
            <w:tcBorders>
              <w:top w:val="outset" w:sz="6" w:space="0" w:color="414142"/>
              <w:left w:val="outset" w:sz="6" w:space="0" w:color="414142"/>
              <w:bottom w:val="outset" w:sz="6" w:space="0" w:color="414142"/>
              <w:right w:val="outset" w:sz="6" w:space="0" w:color="414142"/>
            </w:tcBorders>
            <w:hideMark/>
          </w:tcPr>
          <w:p w14:paraId="67946408" w14:textId="77777777" w:rsidR="00514935" w:rsidRPr="00751423"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Administratīvo izmaksu monetārs novērtējums</w:t>
            </w:r>
          </w:p>
        </w:tc>
        <w:tc>
          <w:tcPr>
            <w:tcW w:w="3637" w:type="pct"/>
            <w:gridSpan w:val="2"/>
            <w:tcBorders>
              <w:top w:val="outset" w:sz="6" w:space="0" w:color="414142"/>
              <w:left w:val="outset" w:sz="6" w:space="0" w:color="414142"/>
              <w:bottom w:val="outset" w:sz="6" w:space="0" w:color="414142"/>
              <w:right w:val="outset" w:sz="6" w:space="0" w:color="414142"/>
            </w:tcBorders>
            <w:hideMark/>
          </w:tcPr>
          <w:p w14:paraId="42CE7FEA" w14:textId="77777777" w:rsidR="007E2D71" w:rsidRPr="00751423" w:rsidRDefault="0012402C" w:rsidP="00C348E6">
            <w:pPr>
              <w:spacing w:after="0" w:line="240" w:lineRule="auto"/>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P</w:t>
            </w:r>
            <w:r w:rsidR="007E2D71" w:rsidRPr="00751423">
              <w:rPr>
                <w:rFonts w:ascii="Times New Roman" w:eastAsia="Times New Roman" w:hAnsi="Times New Roman" w:cs="Times New Roman"/>
                <w:color w:val="000000" w:themeColor="text1"/>
                <w:sz w:val="28"/>
                <w:szCs w:val="28"/>
                <w:lang w:eastAsia="lv-LV"/>
              </w:rPr>
              <w:t>rojekts šo jomu neskar</w:t>
            </w:r>
            <w:r w:rsidR="008E6A53" w:rsidRPr="00751423">
              <w:rPr>
                <w:rFonts w:ascii="Times New Roman" w:eastAsia="Times New Roman" w:hAnsi="Times New Roman" w:cs="Times New Roman"/>
                <w:color w:val="000000" w:themeColor="text1"/>
                <w:sz w:val="28"/>
                <w:szCs w:val="28"/>
                <w:lang w:eastAsia="lv-LV"/>
              </w:rPr>
              <w:t>.</w:t>
            </w:r>
          </w:p>
        </w:tc>
      </w:tr>
      <w:tr w:rsidR="0082371A" w:rsidRPr="00751423" w14:paraId="2C7682FC" w14:textId="77777777" w:rsidTr="009A01EB">
        <w:trPr>
          <w:gridAfter w:val="1"/>
          <w:wAfter w:w="11" w:type="pct"/>
          <w:trHeight w:val="345"/>
        </w:trPr>
        <w:tc>
          <w:tcPr>
            <w:tcW w:w="283" w:type="pct"/>
            <w:tcBorders>
              <w:top w:val="outset" w:sz="6" w:space="0" w:color="414142"/>
              <w:left w:val="outset" w:sz="6" w:space="0" w:color="414142"/>
              <w:bottom w:val="outset" w:sz="6" w:space="0" w:color="414142"/>
              <w:right w:val="outset" w:sz="6" w:space="0" w:color="414142"/>
            </w:tcBorders>
            <w:hideMark/>
          </w:tcPr>
          <w:p w14:paraId="4338985B" w14:textId="77777777" w:rsidR="00514935" w:rsidRPr="00751423"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4.</w:t>
            </w:r>
          </w:p>
        </w:tc>
        <w:tc>
          <w:tcPr>
            <w:tcW w:w="1069" w:type="pct"/>
            <w:tcBorders>
              <w:top w:val="outset" w:sz="6" w:space="0" w:color="414142"/>
              <w:left w:val="outset" w:sz="6" w:space="0" w:color="414142"/>
              <w:bottom w:val="outset" w:sz="6" w:space="0" w:color="414142"/>
              <w:right w:val="outset" w:sz="6" w:space="0" w:color="414142"/>
            </w:tcBorders>
            <w:hideMark/>
          </w:tcPr>
          <w:p w14:paraId="6D39ABAE" w14:textId="77777777" w:rsidR="00514935" w:rsidRPr="00751423"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Cita informācija</w:t>
            </w:r>
          </w:p>
        </w:tc>
        <w:tc>
          <w:tcPr>
            <w:tcW w:w="3637" w:type="pct"/>
            <w:gridSpan w:val="2"/>
            <w:tcBorders>
              <w:top w:val="outset" w:sz="6" w:space="0" w:color="414142"/>
              <w:left w:val="outset" w:sz="6" w:space="0" w:color="414142"/>
              <w:bottom w:val="outset" w:sz="6" w:space="0" w:color="414142"/>
              <w:right w:val="outset" w:sz="6" w:space="0" w:color="414142"/>
            </w:tcBorders>
            <w:hideMark/>
          </w:tcPr>
          <w:p w14:paraId="587C1D22" w14:textId="77777777" w:rsidR="00514935" w:rsidRPr="00751423"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Nav</w:t>
            </w:r>
            <w:r w:rsidR="008E6A53" w:rsidRPr="00751423">
              <w:rPr>
                <w:rFonts w:ascii="Times New Roman" w:eastAsia="Times New Roman" w:hAnsi="Times New Roman" w:cs="Times New Roman"/>
                <w:color w:val="000000" w:themeColor="text1"/>
                <w:sz w:val="28"/>
                <w:szCs w:val="28"/>
                <w:lang w:eastAsia="lv-LV"/>
              </w:rPr>
              <w:t>.</w:t>
            </w:r>
          </w:p>
        </w:tc>
      </w:tr>
    </w:tbl>
    <w:p w14:paraId="2D353B22" w14:textId="050E9539" w:rsidR="002026D5" w:rsidRPr="00F200C4" w:rsidRDefault="00774B31" w:rsidP="00C348E6">
      <w:pPr>
        <w:pStyle w:val="naisf"/>
        <w:spacing w:before="0" w:after="0"/>
        <w:ind w:firstLine="0"/>
        <w:rPr>
          <w:color w:val="000000" w:themeColor="text1"/>
          <w:sz w:val="26"/>
          <w:szCs w:val="26"/>
        </w:rPr>
      </w:pPr>
      <w:r w:rsidRPr="00751423">
        <w:rPr>
          <w:color w:val="000000" w:themeColor="text1"/>
          <w:sz w:val="28"/>
          <w:szCs w:val="28"/>
        </w:rPr>
        <w:br w:type="textWrapping" w:clear="all"/>
      </w:r>
    </w:p>
    <w:tbl>
      <w:tblPr>
        <w:tblW w:w="9782" w:type="dxa"/>
        <w:tblInd w:w="-289" w:type="dxa"/>
        <w:tblLayout w:type="fixed"/>
        <w:tblLook w:val="04A0" w:firstRow="1" w:lastRow="0" w:firstColumn="1" w:lastColumn="0" w:noHBand="0" w:noVBand="1"/>
      </w:tblPr>
      <w:tblGrid>
        <w:gridCol w:w="2836"/>
        <w:gridCol w:w="6946"/>
      </w:tblGrid>
      <w:tr w:rsidR="006F2905" w:rsidRPr="00F200C4" w14:paraId="19533AA7" w14:textId="77777777" w:rsidTr="00F200C4">
        <w:trPr>
          <w:trHeight w:val="945"/>
        </w:trPr>
        <w:tc>
          <w:tcPr>
            <w:tcW w:w="978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91880FD" w14:textId="77777777" w:rsidR="006F2905" w:rsidRPr="00F200C4" w:rsidRDefault="006F2905" w:rsidP="006F2905">
            <w:pPr>
              <w:spacing w:after="0" w:line="240" w:lineRule="auto"/>
              <w:ind w:firstLine="29"/>
              <w:jc w:val="center"/>
              <w:rPr>
                <w:rFonts w:ascii="Times New Roman" w:eastAsia="Times New Roman" w:hAnsi="Times New Roman" w:cs="Times New Roman"/>
                <w:b/>
                <w:bCs/>
                <w:color w:val="000000" w:themeColor="text1"/>
                <w:sz w:val="26"/>
                <w:szCs w:val="26"/>
                <w:lang w:eastAsia="lv-LV"/>
              </w:rPr>
            </w:pPr>
            <w:r w:rsidRPr="00F200C4">
              <w:rPr>
                <w:rFonts w:ascii="Times New Roman" w:eastAsia="Times New Roman" w:hAnsi="Times New Roman" w:cs="Times New Roman"/>
                <w:b/>
                <w:bCs/>
                <w:color w:val="000000" w:themeColor="text1"/>
                <w:sz w:val="26"/>
                <w:szCs w:val="26"/>
                <w:lang w:eastAsia="lv-LV"/>
              </w:rPr>
              <w:t>III. Tiesību akta projekta ietekme uz valsts budžetu un pašvaldību budžetiem</w:t>
            </w:r>
          </w:p>
          <w:p w14:paraId="4D40D157" w14:textId="77777777" w:rsidR="00614D77" w:rsidRPr="00F200C4" w:rsidRDefault="00614D77" w:rsidP="006F2905">
            <w:pPr>
              <w:spacing w:after="0" w:line="240" w:lineRule="auto"/>
              <w:ind w:firstLine="29"/>
              <w:jc w:val="center"/>
              <w:rPr>
                <w:rFonts w:ascii="Times New Roman" w:eastAsia="Times New Roman" w:hAnsi="Times New Roman" w:cs="Times New Roman"/>
                <w:b/>
                <w:bCs/>
                <w:color w:val="000000" w:themeColor="text1"/>
                <w:sz w:val="26"/>
                <w:szCs w:val="26"/>
                <w:lang w:eastAsia="lv-LV"/>
              </w:rPr>
            </w:pPr>
          </w:p>
          <w:tbl>
            <w:tblPr>
              <w:tblW w:w="9385" w:type="dxa"/>
              <w:tblLayout w:type="fixed"/>
              <w:tblLook w:val="04A0" w:firstRow="1" w:lastRow="0" w:firstColumn="1" w:lastColumn="0" w:noHBand="0" w:noVBand="1"/>
            </w:tblPr>
            <w:tblGrid>
              <w:gridCol w:w="2723"/>
              <w:gridCol w:w="1418"/>
              <w:gridCol w:w="1417"/>
              <w:gridCol w:w="1276"/>
              <w:gridCol w:w="1276"/>
              <w:gridCol w:w="1275"/>
            </w:tblGrid>
            <w:tr w:rsidR="00E664BF" w:rsidRPr="00F200C4" w14:paraId="308BEBA1" w14:textId="77777777" w:rsidTr="00E664BF">
              <w:trPr>
                <w:trHeight w:val="945"/>
              </w:trPr>
              <w:tc>
                <w:tcPr>
                  <w:tcW w:w="27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FE41C2"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Rādītāji</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52D8B43" w14:textId="3D2B7C3F" w:rsidR="00E664BF" w:rsidRPr="00F200C4" w:rsidRDefault="00E664BF" w:rsidP="0091563B">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201</w:t>
                  </w:r>
                  <w:r w:rsidR="0091563B" w:rsidRPr="00F200C4">
                    <w:rPr>
                      <w:rFonts w:ascii="Times New Roman" w:eastAsia="Times New Roman" w:hAnsi="Times New Roman" w:cs="Times New Roman"/>
                      <w:color w:val="000000"/>
                      <w:sz w:val="20"/>
                      <w:szCs w:val="20"/>
                      <w:lang w:eastAsia="lv-LV"/>
                    </w:rPr>
                    <w:t>7</w:t>
                  </w:r>
                  <w:r w:rsidRPr="00F200C4">
                    <w:rPr>
                      <w:rFonts w:ascii="Times New Roman" w:eastAsia="Times New Roman" w:hAnsi="Times New Roman" w:cs="Times New Roman"/>
                      <w:color w:val="000000"/>
                      <w:sz w:val="20"/>
                      <w:szCs w:val="20"/>
                      <w:lang w:eastAsia="lv-LV"/>
                    </w:rPr>
                    <w:t>. gads</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14:paraId="6F4476BC"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Turpmākie trīs gadi (</w:t>
                  </w:r>
                  <w:proofErr w:type="spellStart"/>
                  <w:r w:rsidRPr="00F200C4">
                    <w:rPr>
                      <w:rFonts w:ascii="Times New Roman" w:eastAsia="Times New Roman" w:hAnsi="Times New Roman" w:cs="Times New Roman"/>
                      <w:i/>
                      <w:color w:val="000000"/>
                      <w:sz w:val="20"/>
                      <w:szCs w:val="20"/>
                      <w:lang w:eastAsia="lv-LV"/>
                    </w:rPr>
                    <w:t>euro</w:t>
                  </w:r>
                  <w:proofErr w:type="spellEnd"/>
                  <w:r w:rsidRPr="00F200C4">
                    <w:rPr>
                      <w:rFonts w:ascii="Times New Roman" w:eastAsia="Times New Roman" w:hAnsi="Times New Roman" w:cs="Times New Roman"/>
                      <w:color w:val="000000"/>
                      <w:sz w:val="20"/>
                      <w:szCs w:val="20"/>
                      <w:lang w:eastAsia="lv-LV"/>
                    </w:rPr>
                    <w:t>)</w:t>
                  </w:r>
                </w:p>
              </w:tc>
            </w:tr>
            <w:tr w:rsidR="00E664BF" w:rsidRPr="00F200C4" w14:paraId="5D4FACE2" w14:textId="77777777" w:rsidTr="00403845">
              <w:trPr>
                <w:trHeight w:val="315"/>
              </w:trPr>
              <w:tc>
                <w:tcPr>
                  <w:tcW w:w="27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2DB5788" w14:textId="77777777" w:rsidR="00E664BF" w:rsidRPr="00F200C4" w:rsidRDefault="00E664BF" w:rsidP="00E664BF">
                  <w:pPr>
                    <w:spacing w:after="0" w:line="240" w:lineRule="auto"/>
                    <w:rPr>
                      <w:rFonts w:ascii="Times New Roman" w:eastAsia="Times New Roman" w:hAnsi="Times New Roman" w:cs="Times New Roman"/>
                      <w:color w:val="000000"/>
                      <w:sz w:val="20"/>
                      <w:szCs w:val="20"/>
                      <w:lang w:eastAsia="lv-LV"/>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3B9C04B"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saskaņā ar valsts budžetu kārtējam gadam</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812C673"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03542C62" w14:textId="1DF1A751" w:rsidR="00E664BF" w:rsidRPr="00F200C4" w:rsidRDefault="00E664BF" w:rsidP="0091563B">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201</w:t>
                  </w:r>
                  <w:r w:rsidR="0091563B" w:rsidRPr="00F200C4">
                    <w:rPr>
                      <w:rFonts w:ascii="Times New Roman" w:eastAsia="Times New Roman" w:hAnsi="Times New Roman" w:cs="Times New Roman"/>
                      <w:color w:val="000000"/>
                      <w:sz w:val="20"/>
                      <w:szCs w:val="20"/>
                      <w:lang w:eastAsia="lv-LV"/>
                    </w:rPr>
                    <w:t>8</w:t>
                  </w:r>
                  <w:r w:rsidRPr="00F200C4">
                    <w:rPr>
                      <w:rFonts w:ascii="Times New Roman" w:eastAsia="Times New Roman" w:hAnsi="Times New Roman" w:cs="Times New Roman"/>
                      <w:color w:val="000000"/>
                      <w:sz w:val="20"/>
                      <w:szCs w:val="20"/>
                      <w:lang w:eastAsia="lv-LV"/>
                    </w:rPr>
                    <w:t>. gads</w:t>
                  </w:r>
                </w:p>
              </w:tc>
              <w:tc>
                <w:tcPr>
                  <w:tcW w:w="1276" w:type="dxa"/>
                  <w:tcBorders>
                    <w:top w:val="nil"/>
                    <w:left w:val="nil"/>
                    <w:bottom w:val="single" w:sz="4" w:space="0" w:color="auto"/>
                    <w:right w:val="single" w:sz="4" w:space="0" w:color="auto"/>
                  </w:tcBorders>
                  <w:shd w:val="clear" w:color="auto" w:fill="auto"/>
                  <w:vAlign w:val="center"/>
                  <w:hideMark/>
                </w:tcPr>
                <w:p w14:paraId="4F374FCB" w14:textId="0B59600C"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2</w:t>
                  </w:r>
                  <w:r w:rsidR="0091563B" w:rsidRPr="00F200C4">
                    <w:rPr>
                      <w:rFonts w:ascii="Times New Roman" w:eastAsia="Times New Roman" w:hAnsi="Times New Roman" w:cs="Times New Roman"/>
                      <w:color w:val="000000"/>
                      <w:sz w:val="20"/>
                      <w:szCs w:val="20"/>
                      <w:lang w:eastAsia="lv-LV"/>
                    </w:rPr>
                    <w:t>019</w:t>
                  </w:r>
                  <w:r w:rsidRPr="00F200C4">
                    <w:rPr>
                      <w:rFonts w:ascii="Times New Roman" w:eastAsia="Times New Roman" w:hAnsi="Times New Roman" w:cs="Times New Roman"/>
                      <w:color w:val="000000"/>
                      <w:sz w:val="20"/>
                      <w:szCs w:val="20"/>
                      <w:lang w:eastAsia="lv-LV"/>
                    </w:rPr>
                    <w:t>. gads</w:t>
                  </w:r>
                </w:p>
              </w:tc>
              <w:tc>
                <w:tcPr>
                  <w:tcW w:w="1275" w:type="dxa"/>
                  <w:tcBorders>
                    <w:top w:val="nil"/>
                    <w:left w:val="nil"/>
                    <w:bottom w:val="single" w:sz="4" w:space="0" w:color="auto"/>
                    <w:right w:val="single" w:sz="4" w:space="0" w:color="auto"/>
                  </w:tcBorders>
                  <w:shd w:val="clear" w:color="auto" w:fill="auto"/>
                  <w:vAlign w:val="center"/>
                  <w:hideMark/>
                </w:tcPr>
                <w:p w14:paraId="17FCEE53" w14:textId="676D4789" w:rsidR="00E664BF" w:rsidRPr="00F200C4" w:rsidRDefault="00E664BF" w:rsidP="0091563B">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20</w:t>
                  </w:r>
                  <w:r w:rsidR="0091563B" w:rsidRPr="00F200C4">
                    <w:rPr>
                      <w:rFonts w:ascii="Times New Roman" w:eastAsia="Times New Roman" w:hAnsi="Times New Roman" w:cs="Times New Roman"/>
                      <w:color w:val="000000"/>
                      <w:sz w:val="20"/>
                      <w:szCs w:val="20"/>
                      <w:lang w:eastAsia="lv-LV"/>
                    </w:rPr>
                    <w:t>20</w:t>
                  </w:r>
                  <w:r w:rsidRPr="00F200C4">
                    <w:rPr>
                      <w:rFonts w:ascii="Times New Roman" w:eastAsia="Times New Roman" w:hAnsi="Times New Roman" w:cs="Times New Roman"/>
                      <w:color w:val="000000"/>
                      <w:sz w:val="20"/>
                      <w:szCs w:val="20"/>
                      <w:lang w:eastAsia="lv-LV"/>
                    </w:rPr>
                    <w:t>. gads</w:t>
                  </w:r>
                </w:p>
              </w:tc>
            </w:tr>
            <w:tr w:rsidR="00E664BF" w:rsidRPr="00F200C4" w14:paraId="061D0FDB" w14:textId="77777777" w:rsidTr="00403845">
              <w:trPr>
                <w:trHeight w:val="1530"/>
              </w:trPr>
              <w:tc>
                <w:tcPr>
                  <w:tcW w:w="27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A845EC" w14:textId="77777777" w:rsidR="00E664BF" w:rsidRPr="00F200C4" w:rsidRDefault="00E664BF" w:rsidP="00E664BF">
                  <w:pPr>
                    <w:spacing w:after="0" w:line="240" w:lineRule="auto"/>
                    <w:rPr>
                      <w:rFonts w:ascii="Times New Roman" w:eastAsia="Times New Roman" w:hAnsi="Times New Roman" w:cs="Times New Roman"/>
                      <w:color w:val="000000"/>
                      <w:sz w:val="20"/>
                      <w:szCs w:val="20"/>
                      <w:lang w:eastAsia="lv-LV"/>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68F572F" w14:textId="77777777" w:rsidR="00E664BF" w:rsidRPr="00F200C4" w:rsidRDefault="00E664BF" w:rsidP="00E664BF">
                  <w:pPr>
                    <w:spacing w:after="0" w:line="240" w:lineRule="auto"/>
                    <w:rPr>
                      <w:rFonts w:ascii="Times New Roman" w:eastAsia="Times New Roman" w:hAnsi="Times New Roman" w:cs="Times New Roman"/>
                      <w:color w:val="000000"/>
                      <w:sz w:val="20"/>
                      <w:szCs w:val="20"/>
                      <w:lang w:eastAsia="lv-LV"/>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541087DB" w14:textId="77777777" w:rsidR="00E664BF" w:rsidRPr="00F200C4" w:rsidRDefault="00E664BF" w:rsidP="00E664BF">
                  <w:pPr>
                    <w:spacing w:after="0" w:line="240" w:lineRule="auto"/>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1938B7F9" w14:textId="4AECD447" w:rsidR="00E664BF" w:rsidRPr="00F200C4" w:rsidRDefault="00E664BF" w:rsidP="0091563B">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izmaiņas, salīdzinot ar 201</w:t>
                  </w:r>
                  <w:r w:rsidR="0091563B" w:rsidRPr="00F200C4">
                    <w:rPr>
                      <w:rFonts w:ascii="Times New Roman" w:eastAsia="Times New Roman" w:hAnsi="Times New Roman" w:cs="Times New Roman"/>
                      <w:color w:val="000000"/>
                      <w:sz w:val="20"/>
                      <w:szCs w:val="20"/>
                      <w:lang w:eastAsia="lv-LV"/>
                    </w:rPr>
                    <w:t>7</w:t>
                  </w:r>
                  <w:r w:rsidRPr="00F200C4">
                    <w:rPr>
                      <w:rFonts w:ascii="Times New Roman" w:eastAsia="Times New Roman" w:hAnsi="Times New Roman" w:cs="Times New Roman"/>
                      <w:color w:val="000000"/>
                      <w:sz w:val="20"/>
                      <w:szCs w:val="20"/>
                      <w:lang w:eastAsia="lv-LV"/>
                    </w:rPr>
                    <w:t>.gadu</w:t>
                  </w:r>
                </w:p>
              </w:tc>
              <w:tc>
                <w:tcPr>
                  <w:tcW w:w="1276" w:type="dxa"/>
                  <w:tcBorders>
                    <w:top w:val="nil"/>
                    <w:left w:val="nil"/>
                    <w:bottom w:val="single" w:sz="4" w:space="0" w:color="auto"/>
                    <w:right w:val="single" w:sz="4" w:space="0" w:color="auto"/>
                  </w:tcBorders>
                  <w:shd w:val="clear" w:color="auto" w:fill="auto"/>
                  <w:vAlign w:val="center"/>
                  <w:hideMark/>
                </w:tcPr>
                <w:p w14:paraId="2FF69603" w14:textId="464AA5B0" w:rsidR="00E664BF" w:rsidRPr="00F200C4" w:rsidRDefault="00E664BF" w:rsidP="0091563B">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izmaiņas, salīdzinot ar 201</w:t>
                  </w:r>
                  <w:r w:rsidR="0091563B" w:rsidRPr="00F200C4">
                    <w:rPr>
                      <w:rFonts w:ascii="Times New Roman" w:eastAsia="Times New Roman" w:hAnsi="Times New Roman" w:cs="Times New Roman"/>
                      <w:color w:val="000000"/>
                      <w:sz w:val="20"/>
                      <w:szCs w:val="20"/>
                      <w:lang w:eastAsia="lv-LV"/>
                    </w:rPr>
                    <w:t>7</w:t>
                  </w:r>
                  <w:r w:rsidRPr="00F200C4">
                    <w:rPr>
                      <w:rFonts w:ascii="Times New Roman" w:eastAsia="Times New Roman" w:hAnsi="Times New Roman" w:cs="Times New Roman"/>
                      <w:color w:val="000000"/>
                      <w:sz w:val="20"/>
                      <w:szCs w:val="20"/>
                      <w:lang w:eastAsia="lv-LV"/>
                    </w:rPr>
                    <w:t>.gadu</w:t>
                  </w:r>
                </w:p>
              </w:tc>
              <w:tc>
                <w:tcPr>
                  <w:tcW w:w="1275" w:type="dxa"/>
                  <w:tcBorders>
                    <w:top w:val="nil"/>
                    <w:left w:val="nil"/>
                    <w:bottom w:val="single" w:sz="4" w:space="0" w:color="auto"/>
                    <w:right w:val="single" w:sz="4" w:space="0" w:color="auto"/>
                  </w:tcBorders>
                  <w:shd w:val="clear" w:color="auto" w:fill="auto"/>
                  <w:vAlign w:val="center"/>
                  <w:hideMark/>
                </w:tcPr>
                <w:p w14:paraId="21E5C0AA" w14:textId="34B40A4A" w:rsidR="00E664BF" w:rsidRPr="00F200C4" w:rsidRDefault="00E664BF" w:rsidP="0091563B">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izmaiņas, salīdzinot ar 201</w:t>
                  </w:r>
                  <w:r w:rsidR="0091563B" w:rsidRPr="00F200C4">
                    <w:rPr>
                      <w:rFonts w:ascii="Times New Roman" w:eastAsia="Times New Roman" w:hAnsi="Times New Roman" w:cs="Times New Roman"/>
                      <w:color w:val="000000"/>
                      <w:sz w:val="20"/>
                      <w:szCs w:val="20"/>
                      <w:lang w:eastAsia="lv-LV"/>
                    </w:rPr>
                    <w:t>7</w:t>
                  </w:r>
                  <w:r w:rsidRPr="00F200C4">
                    <w:rPr>
                      <w:rFonts w:ascii="Times New Roman" w:eastAsia="Times New Roman" w:hAnsi="Times New Roman" w:cs="Times New Roman"/>
                      <w:color w:val="000000"/>
                      <w:sz w:val="20"/>
                      <w:szCs w:val="20"/>
                      <w:lang w:eastAsia="lv-LV"/>
                    </w:rPr>
                    <w:t>.gadu</w:t>
                  </w:r>
                </w:p>
              </w:tc>
            </w:tr>
            <w:tr w:rsidR="00E664BF" w:rsidRPr="00F200C4" w14:paraId="77CF39CC" w14:textId="77777777" w:rsidTr="00403845">
              <w:trPr>
                <w:trHeight w:val="43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23F5ECB9"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1. Budžeta ieņēmumi:</w:t>
                  </w:r>
                </w:p>
              </w:tc>
              <w:tc>
                <w:tcPr>
                  <w:tcW w:w="1418" w:type="dxa"/>
                  <w:tcBorders>
                    <w:top w:val="nil"/>
                    <w:left w:val="nil"/>
                    <w:bottom w:val="single" w:sz="4" w:space="0" w:color="auto"/>
                    <w:right w:val="single" w:sz="4" w:space="0" w:color="auto"/>
                  </w:tcBorders>
                  <w:shd w:val="clear" w:color="auto" w:fill="auto"/>
                  <w:vAlign w:val="center"/>
                  <w:hideMark/>
                </w:tcPr>
                <w:p w14:paraId="2C873679" w14:textId="22A60471" w:rsidR="00E664BF" w:rsidRPr="00F200C4" w:rsidRDefault="004A3DF5"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6 759 002</w:t>
                  </w:r>
                </w:p>
              </w:tc>
              <w:tc>
                <w:tcPr>
                  <w:tcW w:w="1417" w:type="dxa"/>
                  <w:tcBorders>
                    <w:top w:val="nil"/>
                    <w:left w:val="nil"/>
                    <w:bottom w:val="single" w:sz="4" w:space="0" w:color="auto"/>
                    <w:right w:val="single" w:sz="4" w:space="0" w:color="auto"/>
                  </w:tcBorders>
                  <w:shd w:val="clear" w:color="auto" w:fill="auto"/>
                  <w:vAlign w:val="center"/>
                  <w:hideMark/>
                </w:tcPr>
                <w:p w14:paraId="5A417B73"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1D29CD29"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7B06453"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7505BA76"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r>
            <w:tr w:rsidR="00E664BF" w:rsidRPr="00F200C4" w14:paraId="5BA44F8E" w14:textId="77777777" w:rsidTr="00403845">
              <w:trPr>
                <w:trHeight w:val="63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63E94DE7"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1418" w:type="dxa"/>
                  <w:tcBorders>
                    <w:top w:val="nil"/>
                    <w:left w:val="nil"/>
                    <w:bottom w:val="single" w:sz="4" w:space="0" w:color="auto"/>
                    <w:right w:val="single" w:sz="4" w:space="0" w:color="auto"/>
                  </w:tcBorders>
                  <w:shd w:val="clear" w:color="auto" w:fill="auto"/>
                  <w:vAlign w:val="center"/>
                  <w:hideMark/>
                </w:tcPr>
                <w:p w14:paraId="085E8E6F" w14:textId="6892B508" w:rsidR="00B672F8" w:rsidRDefault="004A3DF5"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6 759 002</w:t>
                  </w:r>
                </w:p>
                <w:p w14:paraId="5F37D217" w14:textId="77777777" w:rsidR="00E664BF" w:rsidRPr="00B672F8" w:rsidRDefault="00E664BF" w:rsidP="00B672F8">
                  <w:pPr>
                    <w:rPr>
                      <w:rFonts w:ascii="Times New Roman" w:eastAsia="Times New Roman" w:hAnsi="Times New Roman" w:cs="Times New Roman"/>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2E8AE0F0"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20E41BE6"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A0F0FAF"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5ED99134"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r>
            <w:tr w:rsidR="00E664BF" w:rsidRPr="00F200C4" w14:paraId="635FDFD8" w14:textId="77777777" w:rsidTr="00403845">
              <w:trPr>
                <w:trHeight w:val="63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498CE85B" w14:textId="77777777" w:rsidR="00E664BF" w:rsidRPr="00F200C4" w:rsidRDefault="00E664BF" w:rsidP="00E664BF">
                  <w:pPr>
                    <w:spacing w:after="0" w:line="240" w:lineRule="auto"/>
                    <w:jc w:val="both"/>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15.resors "Izglītības un zinātnes ministrija"</w:t>
                  </w:r>
                  <w:r w:rsidRPr="00F200C4">
                    <w:rPr>
                      <w:rFonts w:ascii="Times New Roman" w:eastAsia="Times New Roman" w:hAnsi="Times New Roman" w:cs="Times New Roman"/>
                      <w:color w:val="000000"/>
                      <w:sz w:val="20"/>
                      <w:szCs w:val="20"/>
                      <w:lang w:eastAsia="lv-LV"/>
                    </w:rPr>
                    <w:br/>
                    <w:t>pedagogu darba samaksai</w:t>
                  </w:r>
                </w:p>
              </w:tc>
              <w:tc>
                <w:tcPr>
                  <w:tcW w:w="1418" w:type="dxa"/>
                  <w:tcBorders>
                    <w:top w:val="nil"/>
                    <w:left w:val="nil"/>
                    <w:bottom w:val="single" w:sz="4" w:space="0" w:color="auto"/>
                    <w:right w:val="single" w:sz="4" w:space="0" w:color="auto"/>
                  </w:tcBorders>
                  <w:shd w:val="clear" w:color="auto" w:fill="auto"/>
                  <w:vAlign w:val="center"/>
                  <w:hideMark/>
                </w:tcPr>
                <w:p w14:paraId="3DBAC8DF" w14:textId="63AD6B80" w:rsidR="00E664BF" w:rsidRPr="00F200C4" w:rsidRDefault="004A3DF5"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6 759 002</w:t>
                  </w:r>
                </w:p>
              </w:tc>
              <w:tc>
                <w:tcPr>
                  <w:tcW w:w="1417" w:type="dxa"/>
                  <w:tcBorders>
                    <w:top w:val="nil"/>
                    <w:left w:val="nil"/>
                    <w:bottom w:val="single" w:sz="4" w:space="0" w:color="auto"/>
                    <w:right w:val="single" w:sz="4" w:space="0" w:color="auto"/>
                  </w:tcBorders>
                  <w:shd w:val="clear" w:color="auto" w:fill="auto"/>
                  <w:vAlign w:val="center"/>
                  <w:hideMark/>
                </w:tcPr>
                <w:p w14:paraId="41B8D65F"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B04DFAA"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35055ED7"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2A142F1B"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r>
            <w:tr w:rsidR="00E664BF" w:rsidRPr="00F200C4" w14:paraId="0787E638" w14:textId="77777777" w:rsidTr="00E664BF">
              <w:trPr>
                <w:trHeight w:val="630"/>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701B54C8" w14:textId="77777777" w:rsidR="00E664BF" w:rsidRPr="00F200C4" w:rsidRDefault="00E664BF" w:rsidP="00E664BF">
                  <w:pPr>
                    <w:spacing w:after="0" w:line="240" w:lineRule="auto"/>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tcBorders>
                    <w:top w:val="nil"/>
                    <w:left w:val="nil"/>
                    <w:bottom w:val="single" w:sz="4" w:space="0" w:color="auto"/>
                    <w:right w:val="single" w:sz="4" w:space="0" w:color="auto"/>
                  </w:tcBorders>
                  <w:shd w:val="clear" w:color="auto" w:fill="auto"/>
                  <w:vAlign w:val="bottom"/>
                  <w:hideMark/>
                </w:tcPr>
                <w:p w14:paraId="63906B66" w14:textId="30858B00" w:rsidR="00E664BF" w:rsidRPr="00F200C4" w:rsidRDefault="004A3DF5"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6 759 002</w:t>
                  </w:r>
                </w:p>
              </w:tc>
              <w:tc>
                <w:tcPr>
                  <w:tcW w:w="1417" w:type="dxa"/>
                  <w:tcBorders>
                    <w:top w:val="nil"/>
                    <w:left w:val="nil"/>
                    <w:bottom w:val="single" w:sz="4" w:space="0" w:color="auto"/>
                    <w:right w:val="single" w:sz="4" w:space="0" w:color="auto"/>
                  </w:tcBorders>
                  <w:shd w:val="clear" w:color="auto" w:fill="auto"/>
                  <w:vAlign w:val="bottom"/>
                  <w:hideMark/>
                </w:tcPr>
                <w:p w14:paraId="367513E1"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48860D3"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3EF7606F"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333B5DBD"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r>
            <w:tr w:rsidR="00E664BF" w:rsidRPr="00F200C4" w14:paraId="4AA26E7C"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03979B8F" w14:textId="7777777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pedagogu darba samaksai un VSAOI</w:t>
                  </w:r>
                </w:p>
              </w:tc>
              <w:tc>
                <w:tcPr>
                  <w:tcW w:w="1418" w:type="dxa"/>
                  <w:tcBorders>
                    <w:top w:val="nil"/>
                    <w:left w:val="nil"/>
                    <w:bottom w:val="single" w:sz="4" w:space="0" w:color="auto"/>
                    <w:right w:val="single" w:sz="4" w:space="0" w:color="auto"/>
                  </w:tcBorders>
                  <w:shd w:val="clear" w:color="auto" w:fill="auto"/>
                  <w:vAlign w:val="center"/>
                  <w:hideMark/>
                </w:tcPr>
                <w:p w14:paraId="6A376CAD" w14:textId="0FAF419C" w:rsidR="00E664BF" w:rsidRPr="00F200C4" w:rsidRDefault="004A3DF5"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6 759 002</w:t>
                  </w:r>
                </w:p>
              </w:tc>
              <w:tc>
                <w:tcPr>
                  <w:tcW w:w="1417" w:type="dxa"/>
                  <w:tcBorders>
                    <w:top w:val="nil"/>
                    <w:left w:val="nil"/>
                    <w:bottom w:val="single" w:sz="4" w:space="0" w:color="auto"/>
                    <w:right w:val="single" w:sz="4" w:space="0" w:color="auto"/>
                  </w:tcBorders>
                  <w:shd w:val="clear" w:color="auto" w:fill="auto"/>
                  <w:vAlign w:val="center"/>
                  <w:hideMark/>
                </w:tcPr>
                <w:p w14:paraId="6B511DBC"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1EE9CED"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A06EBAA"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568BC21B"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r>
            <w:tr w:rsidR="00E664BF" w:rsidRPr="00F200C4" w14:paraId="0BE5FECD"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54755B5E" w14:textId="7777777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pārējie izdevumi</w:t>
                  </w:r>
                </w:p>
              </w:tc>
              <w:tc>
                <w:tcPr>
                  <w:tcW w:w="1418" w:type="dxa"/>
                  <w:tcBorders>
                    <w:top w:val="nil"/>
                    <w:left w:val="nil"/>
                    <w:bottom w:val="single" w:sz="4" w:space="0" w:color="auto"/>
                    <w:right w:val="single" w:sz="4" w:space="0" w:color="auto"/>
                  </w:tcBorders>
                  <w:shd w:val="clear" w:color="auto" w:fill="auto"/>
                  <w:vAlign w:val="center"/>
                  <w:hideMark/>
                </w:tcPr>
                <w:p w14:paraId="353F1A90" w14:textId="5174AB2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50EAD1FD"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B86C248"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BD82929"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EAFDE0B"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r>
            <w:tr w:rsidR="00E664BF" w:rsidRPr="00F200C4" w14:paraId="47976506" w14:textId="77777777" w:rsidTr="00403845">
              <w:trPr>
                <w:trHeight w:val="39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116CB7CC"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1.2.  speciālais budžets</w:t>
                  </w:r>
                </w:p>
              </w:tc>
              <w:tc>
                <w:tcPr>
                  <w:tcW w:w="1418" w:type="dxa"/>
                  <w:tcBorders>
                    <w:top w:val="nil"/>
                    <w:left w:val="nil"/>
                    <w:bottom w:val="single" w:sz="4" w:space="0" w:color="auto"/>
                    <w:right w:val="single" w:sz="4" w:space="0" w:color="auto"/>
                  </w:tcBorders>
                  <w:shd w:val="clear" w:color="auto" w:fill="auto"/>
                  <w:vAlign w:val="center"/>
                  <w:hideMark/>
                </w:tcPr>
                <w:p w14:paraId="12D3BEDD"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604DEF23"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8DBFD2A"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A8BF9DE"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6FD89AD"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r>
            <w:tr w:rsidR="00E664BF" w:rsidRPr="00F200C4" w14:paraId="39E72644" w14:textId="77777777" w:rsidTr="00403845">
              <w:trPr>
                <w:trHeight w:val="39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160B7358"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1.3. pašvaldību budžets</w:t>
                  </w:r>
                </w:p>
              </w:tc>
              <w:tc>
                <w:tcPr>
                  <w:tcW w:w="1418" w:type="dxa"/>
                  <w:tcBorders>
                    <w:top w:val="nil"/>
                    <w:left w:val="nil"/>
                    <w:bottom w:val="single" w:sz="4" w:space="0" w:color="auto"/>
                    <w:right w:val="single" w:sz="4" w:space="0" w:color="auto"/>
                  </w:tcBorders>
                  <w:shd w:val="clear" w:color="auto" w:fill="auto"/>
                  <w:vAlign w:val="center"/>
                  <w:hideMark/>
                </w:tcPr>
                <w:p w14:paraId="5054BA7A"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5D82CD69"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E0F0EFB"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2BEAB39"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7BB5CE3"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r>
            <w:tr w:rsidR="00E664BF" w:rsidRPr="00F200C4" w14:paraId="16636FCB" w14:textId="77777777" w:rsidTr="00403845">
              <w:trPr>
                <w:trHeight w:val="39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73B3C236"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2. Budžeta izdevumi:</w:t>
                  </w:r>
                </w:p>
              </w:tc>
              <w:tc>
                <w:tcPr>
                  <w:tcW w:w="1418" w:type="dxa"/>
                  <w:tcBorders>
                    <w:top w:val="nil"/>
                    <w:left w:val="nil"/>
                    <w:bottom w:val="single" w:sz="4" w:space="0" w:color="auto"/>
                    <w:right w:val="single" w:sz="4" w:space="0" w:color="auto"/>
                  </w:tcBorders>
                  <w:shd w:val="clear" w:color="auto" w:fill="auto"/>
                  <w:vAlign w:val="center"/>
                  <w:hideMark/>
                </w:tcPr>
                <w:p w14:paraId="522E84B5" w14:textId="77B97E32" w:rsidR="00E664BF" w:rsidRPr="00F200C4" w:rsidRDefault="004A3DF5"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6 759 002</w:t>
                  </w:r>
                </w:p>
              </w:tc>
              <w:tc>
                <w:tcPr>
                  <w:tcW w:w="1417" w:type="dxa"/>
                  <w:tcBorders>
                    <w:top w:val="nil"/>
                    <w:left w:val="nil"/>
                    <w:bottom w:val="single" w:sz="4" w:space="0" w:color="auto"/>
                    <w:right w:val="single" w:sz="4" w:space="0" w:color="auto"/>
                  </w:tcBorders>
                  <w:shd w:val="clear" w:color="auto" w:fill="auto"/>
                  <w:vAlign w:val="center"/>
                  <w:hideMark/>
                </w:tcPr>
                <w:p w14:paraId="5DA5ED97"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4198B1E4"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19ED5138"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40519F92"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r>
            <w:tr w:rsidR="00E664BF" w:rsidRPr="00F200C4" w14:paraId="448FC9B0" w14:textId="77777777" w:rsidTr="00403845">
              <w:trPr>
                <w:trHeight w:val="39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7FC48AB8"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2.1. valsts pamatbudžets</w:t>
                  </w:r>
                </w:p>
              </w:tc>
              <w:tc>
                <w:tcPr>
                  <w:tcW w:w="1418" w:type="dxa"/>
                  <w:tcBorders>
                    <w:top w:val="nil"/>
                    <w:left w:val="nil"/>
                    <w:bottom w:val="single" w:sz="4" w:space="0" w:color="auto"/>
                    <w:right w:val="single" w:sz="4" w:space="0" w:color="auto"/>
                  </w:tcBorders>
                  <w:shd w:val="clear" w:color="auto" w:fill="auto"/>
                  <w:vAlign w:val="center"/>
                  <w:hideMark/>
                </w:tcPr>
                <w:p w14:paraId="320ABC17" w14:textId="43ECD61D" w:rsidR="00E664BF" w:rsidRPr="00F200C4" w:rsidRDefault="004A3DF5"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6 759 002</w:t>
                  </w:r>
                </w:p>
              </w:tc>
              <w:tc>
                <w:tcPr>
                  <w:tcW w:w="1417" w:type="dxa"/>
                  <w:tcBorders>
                    <w:top w:val="nil"/>
                    <w:left w:val="nil"/>
                    <w:bottom w:val="single" w:sz="4" w:space="0" w:color="auto"/>
                    <w:right w:val="single" w:sz="4" w:space="0" w:color="auto"/>
                  </w:tcBorders>
                  <w:shd w:val="clear" w:color="auto" w:fill="auto"/>
                  <w:vAlign w:val="center"/>
                  <w:hideMark/>
                </w:tcPr>
                <w:p w14:paraId="60DE92F3"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55B850E3"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1B0401CA"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03C55663"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r>
            <w:tr w:rsidR="00E664BF" w:rsidRPr="00F200C4" w14:paraId="759DAC5E" w14:textId="77777777" w:rsidTr="00403845">
              <w:trPr>
                <w:trHeight w:val="63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5B3947D7" w14:textId="77777777" w:rsidR="00E664BF" w:rsidRPr="00F200C4" w:rsidRDefault="00E664BF" w:rsidP="00E664BF">
                  <w:pPr>
                    <w:spacing w:after="0" w:line="240" w:lineRule="auto"/>
                    <w:jc w:val="both"/>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lastRenderedPageBreak/>
                    <w:t>15.resors "Izglītības un zinātnes ministrija"</w:t>
                  </w:r>
                  <w:r w:rsidRPr="00F200C4">
                    <w:rPr>
                      <w:rFonts w:ascii="Times New Roman" w:eastAsia="Times New Roman" w:hAnsi="Times New Roman" w:cs="Times New Roman"/>
                      <w:color w:val="000000"/>
                      <w:sz w:val="20"/>
                      <w:szCs w:val="20"/>
                      <w:lang w:eastAsia="lv-LV"/>
                    </w:rPr>
                    <w:br/>
                    <w:t>pedagogu darba samaksai</w:t>
                  </w:r>
                </w:p>
              </w:tc>
              <w:tc>
                <w:tcPr>
                  <w:tcW w:w="1418" w:type="dxa"/>
                  <w:tcBorders>
                    <w:top w:val="nil"/>
                    <w:left w:val="nil"/>
                    <w:bottom w:val="single" w:sz="4" w:space="0" w:color="auto"/>
                    <w:right w:val="single" w:sz="4" w:space="0" w:color="auto"/>
                  </w:tcBorders>
                  <w:shd w:val="clear" w:color="auto" w:fill="auto"/>
                  <w:vAlign w:val="center"/>
                  <w:hideMark/>
                </w:tcPr>
                <w:p w14:paraId="3F85FA51" w14:textId="653E4A9B" w:rsidR="00E664BF" w:rsidRPr="00F200C4" w:rsidRDefault="004A3DF5"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6 759 002</w:t>
                  </w:r>
                </w:p>
              </w:tc>
              <w:tc>
                <w:tcPr>
                  <w:tcW w:w="1417" w:type="dxa"/>
                  <w:tcBorders>
                    <w:top w:val="nil"/>
                    <w:left w:val="nil"/>
                    <w:bottom w:val="single" w:sz="4" w:space="0" w:color="auto"/>
                    <w:right w:val="single" w:sz="4" w:space="0" w:color="auto"/>
                  </w:tcBorders>
                  <w:shd w:val="clear" w:color="auto" w:fill="auto"/>
                  <w:vAlign w:val="center"/>
                  <w:hideMark/>
                </w:tcPr>
                <w:p w14:paraId="11E0CEE5"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786DD605"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28B86BD0"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460CD6EA"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r>
            <w:tr w:rsidR="00E664BF" w:rsidRPr="00F200C4" w14:paraId="64C1007F" w14:textId="77777777" w:rsidTr="00E664BF">
              <w:trPr>
                <w:trHeight w:val="630"/>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3CEA786D" w14:textId="77777777" w:rsidR="00E664BF" w:rsidRPr="00F200C4" w:rsidRDefault="00E664BF" w:rsidP="00E664BF">
                  <w:pPr>
                    <w:spacing w:after="0" w:line="240" w:lineRule="auto"/>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tcBorders>
                    <w:top w:val="nil"/>
                    <w:left w:val="nil"/>
                    <w:bottom w:val="single" w:sz="4" w:space="0" w:color="auto"/>
                    <w:right w:val="single" w:sz="4" w:space="0" w:color="auto"/>
                  </w:tcBorders>
                  <w:shd w:val="clear" w:color="auto" w:fill="auto"/>
                  <w:vAlign w:val="bottom"/>
                  <w:hideMark/>
                </w:tcPr>
                <w:p w14:paraId="0A1AC531" w14:textId="2A57B299" w:rsidR="00E664BF" w:rsidRPr="00F200C4" w:rsidRDefault="004A3DF5"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6 759 002</w:t>
                  </w:r>
                </w:p>
              </w:tc>
              <w:tc>
                <w:tcPr>
                  <w:tcW w:w="1417" w:type="dxa"/>
                  <w:tcBorders>
                    <w:top w:val="nil"/>
                    <w:left w:val="nil"/>
                    <w:bottom w:val="single" w:sz="4" w:space="0" w:color="auto"/>
                    <w:right w:val="single" w:sz="4" w:space="0" w:color="auto"/>
                  </w:tcBorders>
                  <w:shd w:val="clear" w:color="auto" w:fill="auto"/>
                  <w:vAlign w:val="bottom"/>
                  <w:hideMark/>
                </w:tcPr>
                <w:p w14:paraId="400BA93D"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1A686B18"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32E13AB5"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0595F412"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r>
            <w:tr w:rsidR="00E664BF" w:rsidRPr="00F200C4" w14:paraId="19167281"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5B3CFD8C" w14:textId="7777777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pedagogu darba samaksai un VSAOI</w:t>
                  </w:r>
                </w:p>
              </w:tc>
              <w:tc>
                <w:tcPr>
                  <w:tcW w:w="1418" w:type="dxa"/>
                  <w:tcBorders>
                    <w:top w:val="nil"/>
                    <w:left w:val="nil"/>
                    <w:bottom w:val="single" w:sz="4" w:space="0" w:color="auto"/>
                    <w:right w:val="single" w:sz="4" w:space="0" w:color="auto"/>
                  </w:tcBorders>
                  <w:shd w:val="clear" w:color="auto" w:fill="auto"/>
                  <w:vAlign w:val="center"/>
                  <w:hideMark/>
                </w:tcPr>
                <w:p w14:paraId="4DD7D5E6" w14:textId="7E635FC9" w:rsidR="00E664BF" w:rsidRPr="00F200C4" w:rsidRDefault="004A3DF5"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6 759 002</w:t>
                  </w:r>
                </w:p>
              </w:tc>
              <w:tc>
                <w:tcPr>
                  <w:tcW w:w="1417" w:type="dxa"/>
                  <w:tcBorders>
                    <w:top w:val="nil"/>
                    <w:left w:val="nil"/>
                    <w:bottom w:val="single" w:sz="4" w:space="0" w:color="auto"/>
                    <w:right w:val="single" w:sz="4" w:space="0" w:color="auto"/>
                  </w:tcBorders>
                  <w:shd w:val="clear" w:color="auto" w:fill="auto"/>
                  <w:vAlign w:val="center"/>
                  <w:hideMark/>
                </w:tcPr>
                <w:p w14:paraId="6C35C3ED"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5AA4019"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F69F997"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F98EF05"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r>
            <w:tr w:rsidR="00E664BF" w:rsidRPr="00F200C4" w14:paraId="6F159F30"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0D33709E" w14:textId="7777777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pārējie izdevumi</w:t>
                  </w:r>
                </w:p>
              </w:tc>
              <w:tc>
                <w:tcPr>
                  <w:tcW w:w="1418" w:type="dxa"/>
                  <w:tcBorders>
                    <w:top w:val="nil"/>
                    <w:left w:val="nil"/>
                    <w:bottom w:val="single" w:sz="4" w:space="0" w:color="auto"/>
                    <w:right w:val="single" w:sz="4" w:space="0" w:color="auto"/>
                  </w:tcBorders>
                  <w:shd w:val="clear" w:color="auto" w:fill="auto"/>
                  <w:vAlign w:val="center"/>
                  <w:hideMark/>
                </w:tcPr>
                <w:p w14:paraId="09742841" w14:textId="455E97CF"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48390AB2"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F5C3AA3"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0424F3E"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AE6B0B3"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r>
            <w:tr w:rsidR="00E664BF" w:rsidRPr="00F200C4" w14:paraId="6CB12B07" w14:textId="77777777" w:rsidTr="00403845">
              <w:trPr>
                <w:trHeight w:val="39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2B88DE50"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2.2.  speciālais budžets</w:t>
                  </w:r>
                </w:p>
              </w:tc>
              <w:tc>
                <w:tcPr>
                  <w:tcW w:w="1418" w:type="dxa"/>
                  <w:tcBorders>
                    <w:top w:val="nil"/>
                    <w:left w:val="nil"/>
                    <w:bottom w:val="single" w:sz="4" w:space="0" w:color="auto"/>
                    <w:right w:val="single" w:sz="4" w:space="0" w:color="auto"/>
                  </w:tcBorders>
                  <w:shd w:val="clear" w:color="auto" w:fill="auto"/>
                  <w:vAlign w:val="center"/>
                  <w:hideMark/>
                </w:tcPr>
                <w:p w14:paraId="3CC56FDD"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7D615217"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9973046"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823A0E7"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69E0B5F3"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r>
            <w:tr w:rsidR="00E664BF" w:rsidRPr="00F200C4" w14:paraId="1F05A5F6" w14:textId="77777777" w:rsidTr="00403845">
              <w:trPr>
                <w:trHeight w:val="39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63CCA021"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2.3. pašvaldību budžets</w:t>
                  </w:r>
                </w:p>
              </w:tc>
              <w:tc>
                <w:tcPr>
                  <w:tcW w:w="1418" w:type="dxa"/>
                  <w:tcBorders>
                    <w:top w:val="nil"/>
                    <w:left w:val="nil"/>
                    <w:bottom w:val="single" w:sz="4" w:space="0" w:color="auto"/>
                    <w:right w:val="single" w:sz="4" w:space="0" w:color="auto"/>
                  </w:tcBorders>
                  <w:shd w:val="clear" w:color="auto" w:fill="auto"/>
                  <w:vAlign w:val="center"/>
                  <w:hideMark/>
                </w:tcPr>
                <w:p w14:paraId="3C28041B"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66324BC9"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2923EE7"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F83F870"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4DEB654"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r>
            <w:tr w:rsidR="00E664BF" w:rsidRPr="00F200C4" w14:paraId="32928729" w14:textId="77777777" w:rsidTr="00403845">
              <w:trPr>
                <w:trHeight w:val="39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36BC8225"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3. Finansiālā ietekme:</w:t>
                  </w:r>
                </w:p>
              </w:tc>
              <w:tc>
                <w:tcPr>
                  <w:tcW w:w="1418" w:type="dxa"/>
                  <w:tcBorders>
                    <w:top w:val="nil"/>
                    <w:left w:val="nil"/>
                    <w:bottom w:val="single" w:sz="4" w:space="0" w:color="auto"/>
                    <w:right w:val="single" w:sz="4" w:space="0" w:color="auto"/>
                  </w:tcBorders>
                  <w:shd w:val="clear" w:color="auto" w:fill="auto"/>
                  <w:vAlign w:val="center"/>
                  <w:hideMark/>
                </w:tcPr>
                <w:p w14:paraId="78D98C9F"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4CF49F08"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5F85C5B4"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29FE7564"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21EA3F7E"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r>
            <w:tr w:rsidR="00E664BF" w:rsidRPr="00F200C4" w14:paraId="48CC0A23" w14:textId="77777777" w:rsidTr="00403845">
              <w:trPr>
                <w:trHeight w:val="39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3A580730"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3.1. valsts pamatbudžets</w:t>
                  </w:r>
                </w:p>
              </w:tc>
              <w:tc>
                <w:tcPr>
                  <w:tcW w:w="1418" w:type="dxa"/>
                  <w:tcBorders>
                    <w:top w:val="nil"/>
                    <w:left w:val="nil"/>
                    <w:bottom w:val="single" w:sz="4" w:space="0" w:color="auto"/>
                    <w:right w:val="single" w:sz="4" w:space="0" w:color="auto"/>
                  </w:tcBorders>
                  <w:shd w:val="clear" w:color="auto" w:fill="auto"/>
                  <w:vAlign w:val="center"/>
                  <w:hideMark/>
                </w:tcPr>
                <w:p w14:paraId="5E18875D"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6E0DED33"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2751A561"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02424ACA"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443BE4F9"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r>
            <w:tr w:rsidR="00E664BF" w:rsidRPr="00F200C4" w14:paraId="05B4A6EA" w14:textId="77777777" w:rsidTr="00403845">
              <w:trPr>
                <w:trHeight w:val="63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56ADBDDA" w14:textId="77777777" w:rsidR="00E664BF" w:rsidRPr="00F200C4" w:rsidRDefault="00E664BF" w:rsidP="00E664BF">
                  <w:pPr>
                    <w:spacing w:after="0" w:line="240" w:lineRule="auto"/>
                    <w:jc w:val="both"/>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15.resors "Izglītības un zinātnes ministrija"</w:t>
                  </w:r>
                  <w:r w:rsidRPr="00F200C4">
                    <w:rPr>
                      <w:rFonts w:ascii="Times New Roman" w:eastAsia="Times New Roman" w:hAnsi="Times New Roman" w:cs="Times New Roman"/>
                      <w:color w:val="000000"/>
                      <w:sz w:val="20"/>
                      <w:szCs w:val="20"/>
                      <w:lang w:eastAsia="lv-LV"/>
                    </w:rPr>
                    <w:br/>
                    <w:t>pedagogu darba samaksai</w:t>
                  </w:r>
                </w:p>
              </w:tc>
              <w:tc>
                <w:tcPr>
                  <w:tcW w:w="1418" w:type="dxa"/>
                  <w:tcBorders>
                    <w:top w:val="nil"/>
                    <w:left w:val="nil"/>
                    <w:bottom w:val="single" w:sz="4" w:space="0" w:color="auto"/>
                    <w:right w:val="single" w:sz="4" w:space="0" w:color="auto"/>
                  </w:tcBorders>
                  <w:shd w:val="clear" w:color="auto" w:fill="auto"/>
                  <w:vAlign w:val="center"/>
                  <w:hideMark/>
                </w:tcPr>
                <w:p w14:paraId="62592591"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11030F8F"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3D78994C"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569DC2DD"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7D497258"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r>
            <w:tr w:rsidR="00E664BF" w:rsidRPr="00F200C4" w14:paraId="02D1FC1A" w14:textId="77777777" w:rsidTr="00E664BF">
              <w:trPr>
                <w:trHeight w:val="630"/>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7E7405BE" w14:textId="77777777" w:rsidR="00E664BF" w:rsidRPr="00F200C4" w:rsidRDefault="00E664BF" w:rsidP="00E664BF">
                  <w:pPr>
                    <w:spacing w:after="0" w:line="240" w:lineRule="auto"/>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tcBorders>
                    <w:top w:val="nil"/>
                    <w:left w:val="nil"/>
                    <w:bottom w:val="single" w:sz="4" w:space="0" w:color="auto"/>
                    <w:right w:val="single" w:sz="4" w:space="0" w:color="auto"/>
                  </w:tcBorders>
                  <w:shd w:val="clear" w:color="auto" w:fill="auto"/>
                  <w:vAlign w:val="bottom"/>
                  <w:hideMark/>
                </w:tcPr>
                <w:p w14:paraId="440D46B4"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bottom"/>
                  <w:hideMark/>
                </w:tcPr>
                <w:p w14:paraId="4C5E4AD2"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869358D"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7384534"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24C3B3B5"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r>
            <w:tr w:rsidR="00E664BF" w:rsidRPr="00F200C4" w14:paraId="628EEC4F"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4CC120A6" w14:textId="7777777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pedagogu darba samaksai un VSAOI</w:t>
                  </w:r>
                </w:p>
              </w:tc>
              <w:tc>
                <w:tcPr>
                  <w:tcW w:w="1418" w:type="dxa"/>
                  <w:tcBorders>
                    <w:top w:val="nil"/>
                    <w:left w:val="nil"/>
                    <w:bottom w:val="single" w:sz="4" w:space="0" w:color="auto"/>
                    <w:right w:val="single" w:sz="4" w:space="0" w:color="auto"/>
                  </w:tcBorders>
                  <w:shd w:val="clear" w:color="auto" w:fill="auto"/>
                  <w:vAlign w:val="center"/>
                  <w:hideMark/>
                </w:tcPr>
                <w:p w14:paraId="280E6AC8" w14:textId="7777777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4C234968"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0C3F0F4"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7FF6FC4"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D6FBC13"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r>
            <w:tr w:rsidR="00E664BF" w:rsidRPr="00F200C4" w14:paraId="3C3789FC"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200C7083" w14:textId="7777777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pārējie izdevumi</w:t>
                  </w:r>
                </w:p>
              </w:tc>
              <w:tc>
                <w:tcPr>
                  <w:tcW w:w="1418" w:type="dxa"/>
                  <w:tcBorders>
                    <w:top w:val="nil"/>
                    <w:left w:val="nil"/>
                    <w:bottom w:val="single" w:sz="4" w:space="0" w:color="auto"/>
                    <w:right w:val="single" w:sz="4" w:space="0" w:color="auto"/>
                  </w:tcBorders>
                  <w:shd w:val="clear" w:color="auto" w:fill="auto"/>
                  <w:vAlign w:val="center"/>
                  <w:hideMark/>
                </w:tcPr>
                <w:p w14:paraId="184514F4" w14:textId="7777777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2D41936F"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7C1C50B"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FB107EB"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589A2CD"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r>
            <w:tr w:rsidR="00E664BF" w:rsidRPr="00F200C4" w14:paraId="77894DDF" w14:textId="77777777" w:rsidTr="00403845">
              <w:trPr>
                <w:trHeight w:val="31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39B55799"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3.2.  speciālais budžets</w:t>
                  </w:r>
                </w:p>
              </w:tc>
              <w:tc>
                <w:tcPr>
                  <w:tcW w:w="1418" w:type="dxa"/>
                  <w:tcBorders>
                    <w:top w:val="nil"/>
                    <w:left w:val="nil"/>
                    <w:bottom w:val="single" w:sz="4" w:space="0" w:color="auto"/>
                    <w:right w:val="single" w:sz="4" w:space="0" w:color="auto"/>
                  </w:tcBorders>
                  <w:shd w:val="clear" w:color="auto" w:fill="auto"/>
                  <w:vAlign w:val="center"/>
                  <w:hideMark/>
                </w:tcPr>
                <w:p w14:paraId="7CEE5442"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5E235359"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C41626A"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3693142"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5938605"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r>
            <w:tr w:rsidR="00E664BF" w:rsidRPr="00F200C4" w14:paraId="4E11A39A" w14:textId="77777777" w:rsidTr="00403845">
              <w:trPr>
                <w:trHeight w:val="31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697D5EF8"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3.3. pašvaldību budžets</w:t>
                  </w:r>
                </w:p>
              </w:tc>
              <w:tc>
                <w:tcPr>
                  <w:tcW w:w="1418" w:type="dxa"/>
                  <w:tcBorders>
                    <w:top w:val="nil"/>
                    <w:left w:val="nil"/>
                    <w:bottom w:val="single" w:sz="4" w:space="0" w:color="auto"/>
                    <w:right w:val="single" w:sz="4" w:space="0" w:color="auto"/>
                  </w:tcBorders>
                  <w:shd w:val="clear" w:color="auto" w:fill="auto"/>
                  <w:vAlign w:val="center"/>
                  <w:hideMark/>
                </w:tcPr>
                <w:p w14:paraId="09B12CC9"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6D0FC294"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0A8A460"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0B6AD0D"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6B198BB6"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r>
            <w:tr w:rsidR="00E664BF" w:rsidRPr="00F200C4" w14:paraId="11D073E5" w14:textId="77777777" w:rsidTr="00403845">
              <w:trPr>
                <w:trHeight w:val="93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15BE26BC"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1418" w:type="dxa"/>
                  <w:tcBorders>
                    <w:top w:val="nil"/>
                    <w:left w:val="nil"/>
                    <w:bottom w:val="single" w:sz="4" w:space="0" w:color="auto"/>
                    <w:right w:val="single" w:sz="4" w:space="0" w:color="auto"/>
                  </w:tcBorders>
                  <w:shd w:val="clear" w:color="auto" w:fill="auto"/>
                  <w:vAlign w:val="center"/>
                  <w:hideMark/>
                </w:tcPr>
                <w:p w14:paraId="3AE0C154"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X</w:t>
                  </w:r>
                </w:p>
              </w:tc>
              <w:tc>
                <w:tcPr>
                  <w:tcW w:w="1417" w:type="dxa"/>
                  <w:tcBorders>
                    <w:top w:val="nil"/>
                    <w:left w:val="nil"/>
                    <w:bottom w:val="single" w:sz="4" w:space="0" w:color="auto"/>
                    <w:right w:val="single" w:sz="4" w:space="0" w:color="auto"/>
                  </w:tcBorders>
                  <w:shd w:val="clear" w:color="auto" w:fill="auto"/>
                  <w:vAlign w:val="center"/>
                  <w:hideMark/>
                </w:tcPr>
                <w:p w14:paraId="5B6594D9"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30C20CC"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3531563"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5686AA8"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r>
            <w:tr w:rsidR="00E664BF" w:rsidRPr="00F200C4" w14:paraId="37A3164E" w14:textId="77777777" w:rsidTr="00403845">
              <w:trPr>
                <w:trHeight w:val="31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04FAC8E6"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5. Precizēta finansiālā ietekme:</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3F9D594"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X</w:t>
                  </w:r>
                </w:p>
              </w:tc>
              <w:tc>
                <w:tcPr>
                  <w:tcW w:w="1417" w:type="dxa"/>
                  <w:tcBorders>
                    <w:top w:val="nil"/>
                    <w:left w:val="nil"/>
                    <w:bottom w:val="single" w:sz="4" w:space="0" w:color="auto"/>
                    <w:right w:val="single" w:sz="4" w:space="0" w:color="auto"/>
                  </w:tcBorders>
                  <w:shd w:val="clear" w:color="auto" w:fill="auto"/>
                  <w:vAlign w:val="center"/>
                  <w:hideMark/>
                </w:tcPr>
                <w:p w14:paraId="4283672E"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461A3670"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76A741A6"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098E6AC7" w14:textId="77777777" w:rsidR="00E664BF" w:rsidRPr="00F200C4" w:rsidRDefault="00E664BF" w:rsidP="00E664BF">
                  <w:pPr>
                    <w:spacing w:after="0" w:line="240" w:lineRule="auto"/>
                    <w:jc w:val="right"/>
                    <w:rPr>
                      <w:rFonts w:ascii="Times New Roman" w:eastAsia="Times New Roman" w:hAnsi="Times New Roman" w:cs="Times New Roman"/>
                      <w:b/>
                      <w:bCs/>
                      <w:sz w:val="20"/>
                      <w:szCs w:val="20"/>
                      <w:lang w:eastAsia="lv-LV"/>
                    </w:rPr>
                  </w:pPr>
                  <w:r w:rsidRPr="00F200C4">
                    <w:rPr>
                      <w:rFonts w:ascii="Times New Roman" w:eastAsia="Times New Roman" w:hAnsi="Times New Roman" w:cs="Times New Roman"/>
                      <w:b/>
                      <w:bCs/>
                      <w:sz w:val="20"/>
                      <w:szCs w:val="20"/>
                      <w:lang w:eastAsia="lv-LV"/>
                    </w:rPr>
                    <w:t>0</w:t>
                  </w:r>
                </w:p>
              </w:tc>
            </w:tr>
            <w:tr w:rsidR="00E664BF" w:rsidRPr="00F200C4" w14:paraId="795FF068" w14:textId="77777777" w:rsidTr="00403845">
              <w:trPr>
                <w:trHeight w:val="39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069B8927"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5.1. valsts pamatbudžets</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17E95657" w14:textId="77777777" w:rsidR="00E664BF" w:rsidRPr="00F200C4"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6DA211C8"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7D911F1D"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4363864F"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5C245865"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0</w:t>
                  </w:r>
                </w:p>
              </w:tc>
            </w:tr>
            <w:tr w:rsidR="00E664BF" w:rsidRPr="00F200C4" w14:paraId="25EE2812" w14:textId="77777777" w:rsidTr="00403845">
              <w:trPr>
                <w:trHeight w:val="630"/>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7096BE30" w14:textId="77777777" w:rsidR="00E664BF" w:rsidRPr="00F200C4" w:rsidRDefault="00E664BF" w:rsidP="00E664BF">
                  <w:pPr>
                    <w:spacing w:after="0" w:line="240" w:lineRule="auto"/>
                    <w:jc w:val="both"/>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15.resors "Izglītības un zinātnes ministrija"</w:t>
                  </w:r>
                  <w:r w:rsidRPr="00F200C4">
                    <w:rPr>
                      <w:rFonts w:ascii="Times New Roman" w:eastAsia="Times New Roman" w:hAnsi="Times New Roman" w:cs="Times New Roman"/>
                      <w:color w:val="000000"/>
                      <w:sz w:val="20"/>
                      <w:szCs w:val="20"/>
                      <w:lang w:eastAsia="lv-LV"/>
                    </w:rPr>
                    <w:br/>
                    <w:t>pedagogu darba samaksai</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620B33BE" w14:textId="77777777" w:rsidR="00E664BF" w:rsidRPr="00F200C4"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62CCE70C"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9C8AE32"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52CF9126"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0000489C"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r>
            <w:tr w:rsidR="00E664BF" w:rsidRPr="00F200C4" w14:paraId="1927A5A9" w14:textId="77777777" w:rsidTr="00403845">
              <w:trPr>
                <w:trHeight w:val="630"/>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3C83F223" w14:textId="77777777" w:rsidR="00E664BF" w:rsidRPr="00F200C4" w:rsidRDefault="00E664BF" w:rsidP="00E664BF">
                  <w:pPr>
                    <w:spacing w:after="0" w:line="240" w:lineRule="auto"/>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2CED07CD" w14:textId="77777777" w:rsidR="00E664BF" w:rsidRPr="00F200C4"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bottom"/>
                  <w:hideMark/>
                </w:tcPr>
                <w:p w14:paraId="1C510A35"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C0158B6"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0AB52692"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62956A9B" w14:textId="77777777" w:rsidR="00E664BF" w:rsidRPr="00F200C4"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F200C4">
                    <w:rPr>
                      <w:rFonts w:ascii="Times New Roman" w:eastAsia="Times New Roman" w:hAnsi="Times New Roman" w:cs="Times New Roman"/>
                      <w:color w:val="000000"/>
                      <w:sz w:val="20"/>
                      <w:szCs w:val="20"/>
                      <w:lang w:eastAsia="lv-LV"/>
                    </w:rPr>
                    <w:t>0</w:t>
                  </w:r>
                </w:p>
              </w:tc>
            </w:tr>
            <w:tr w:rsidR="00E664BF" w:rsidRPr="00F200C4" w14:paraId="58BEDF89"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210B06B5" w14:textId="7777777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pedagogu darba samaksai un VSAOI</w:t>
                  </w:r>
                </w:p>
              </w:tc>
              <w:tc>
                <w:tcPr>
                  <w:tcW w:w="1418" w:type="dxa"/>
                  <w:vMerge/>
                  <w:tcBorders>
                    <w:top w:val="nil"/>
                    <w:left w:val="single" w:sz="4" w:space="0" w:color="auto"/>
                    <w:bottom w:val="single" w:sz="4" w:space="0" w:color="000000"/>
                    <w:right w:val="single" w:sz="4" w:space="0" w:color="auto"/>
                  </w:tcBorders>
                  <w:vAlign w:val="center"/>
                  <w:hideMark/>
                </w:tcPr>
                <w:p w14:paraId="3F0D1E14" w14:textId="77777777" w:rsidR="00E664BF" w:rsidRPr="00F200C4"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7547B450"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ADD531A"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7C9F7F7"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A3AB1AC"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r>
            <w:tr w:rsidR="00E664BF" w:rsidRPr="00F200C4" w14:paraId="0E11F85E"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2D92729F" w14:textId="77777777" w:rsidR="00E664BF" w:rsidRPr="00F200C4"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pārējie izdevumi</w:t>
                  </w:r>
                </w:p>
              </w:tc>
              <w:tc>
                <w:tcPr>
                  <w:tcW w:w="1418" w:type="dxa"/>
                  <w:vMerge/>
                  <w:tcBorders>
                    <w:top w:val="nil"/>
                    <w:left w:val="single" w:sz="4" w:space="0" w:color="auto"/>
                    <w:bottom w:val="single" w:sz="4" w:space="0" w:color="000000"/>
                    <w:right w:val="single" w:sz="4" w:space="0" w:color="auto"/>
                  </w:tcBorders>
                  <w:vAlign w:val="center"/>
                  <w:hideMark/>
                </w:tcPr>
                <w:p w14:paraId="66440E28" w14:textId="77777777" w:rsidR="00E664BF" w:rsidRPr="00F200C4"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5BE010E9"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DF5A891"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4508810"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08088EE" w14:textId="77777777" w:rsidR="00E664BF" w:rsidRPr="00F200C4" w:rsidRDefault="00E664BF" w:rsidP="00E664BF">
                  <w:pPr>
                    <w:spacing w:after="0" w:line="240" w:lineRule="auto"/>
                    <w:rPr>
                      <w:rFonts w:ascii="Times New Roman" w:eastAsia="Times New Roman" w:hAnsi="Times New Roman" w:cs="Times New Roman"/>
                      <w:i/>
                      <w:iCs/>
                      <w:color w:val="000000"/>
                      <w:sz w:val="20"/>
                      <w:szCs w:val="20"/>
                      <w:lang w:eastAsia="lv-LV"/>
                    </w:rPr>
                  </w:pPr>
                  <w:r w:rsidRPr="00F200C4">
                    <w:rPr>
                      <w:rFonts w:ascii="Times New Roman" w:eastAsia="Times New Roman" w:hAnsi="Times New Roman" w:cs="Times New Roman"/>
                      <w:i/>
                      <w:iCs/>
                      <w:color w:val="000000"/>
                      <w:sz w:val="20"/>
                      <w:szCs w:val="20"/>
                      <w:lang w:eastAsia="lv-LV"/>
                    </w:rPr>
                    <w:t> </w:t>
                  </w:r>
                </w:p>
              </w:tc>
            </w:tr>
            <w:tr w:rsidR="00E664BF" w:rsidRPr="00F200C4" w14:paraId="39B01358" w14:textId="77777777" w:rsidTr="00403845">
              <w:trPr>
                <w:trHeight w:val="31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6271E2D2"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5.2. speciālais budžets</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461786BA" w14:textId="77777777" w:rsidR="00E664BF" w:rsidRPr="00F200C4"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0F9871C1"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650A6F8"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F22583A"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39F84A2"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r>
            <w:tr w:rsidR="00E664BF" w:rsidRPr="00F200C4" w14:paraId="562A5662" w14:textId="77777777" w:rsidTr="00403845">
              <w:trPr>
                <w:trHeight w:val="31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32E2DE4D" w14:textId="77777777" w:rsidR="00E664BF" w:rsidRPr="00F200C4"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5.3. pašvaldību budžets</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447706D1" w14:textId="77777777" w:rsidR="00E664BF" w:rsidRPr="00F200C4"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254D4769"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0B94590"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EAE648C"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3545AC1" w14:textId="77777777" w:rsidR="00E664BF" w:rsidRPr="00F200C4"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F200C4">
                    <w:rPr>
                      <w:rFonts w:ascii="Times New Roman" w:eastAsia="Times New Roman" w:hAnsi="Times New Roman" w:cs="Times New Roman"/>
                      <w:b/>
                      <w:bCs/>
                      <w:color w:val="000000"/>
                      <w:sz w:val="20"/>
                      <w:szCs w:val="20"/>
                      <w:lang w:eastAsia="lv-LV"/>
                    </w:rPr>
                    <w:t> </w:t>
                  </w:r>
                </w:p>
              </w:tc>
            </w:tr>
          </w:tbl>
          <w:p w14:paraId="4105DF45" w14:textId="5C86920F" w:rsidR="00614D77" w:rsidRPr="00F200C4" w:rsidRDefault="00614D77" w:rsidP="006F2905">
            <w:pPr>
              <w:spacing w:after="0" w:line="240" w:lineRule="auto"/>
              <w:ind w:firstLine="29"/>
              <w:jc w:val="center"/>
              <w:rPr>
                <w:rFonts w:ascii="Times New Roman" w:eastAsia="Times New Roman" w:hAnsi="Times New Roman" w:cs="Times New Roman"/>
                <w:color w:val="000000"/>
                <w:sz w:val="20"/>
                <w:szCs w:val="20"/>
                <w:lang w:eastAsia="lv-LV"/>
              </w:rPr>
            </w:pPr>
          </w:p>
        </w:tc>
      </w:tr>
      <w:tr w:rsidR="0082371A" w:rsidRPr="00F200C4" w14:paraId="552EECC4" w14:textId="77777777" w:rsidTr="00403845">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836" w:type="dxa"/>
            <w:tcBorders>
              <w:top w:val="outset" w:sz="6" w:space="0" w:color="414142"/>
              <w:left w:val="outset" w:sz="6" w:space="0" w:color="414142"/>
              <w:bottom w:val="outset" w:sz="6" w:space="0" w:color="414142"/>
              <w:right w:val="outset" w:sz="6" w:space="0" w:color="414142"/>
            </w:tcBorders>
            <w:shd w:val="clear" w:color="auto" w:fill="auto"/>
            <w:hideMark/>
          </w:tcPr>
          <w:p w14:paraId="0FC4AEA1" w14:textId="77777777" w:rsidR="006A26FE" w:rsidRPr="00F200C4" w:rsidRDefault="006A26FE" w:rsidP="006F2905">
            <w:pPr>
              <w:spacing w:after="0" w:line="240" w:lineRule="auto"/>
              <w:ind w:firstLine="246"/>
              <w:rPr>
                <w:rFonts w:ascii="Times New Roman" w:eastAsia="Times New Roman" w:hAnsi="Times New Roman" w:cs="Times New Roman"/>
                <w:color w:val="000000" w:themeColor="text1"/>
                <w:sz w:val="24"/>
                <w:szCs w:val="24"/>
                <w:lang w:eastAsia="lv-LV"/>
              </w:rPr>
            </w:pPr>
            <w:r w:rsidRPr="00F200C4">
              <w:rPr>
                <w:rFonts w:ascii="Times New Roman" w:eastAsia="Times New Roman" w:hAnsi="Times New Roman" w:cs="Times New Roman"/>
                <w:color w:val="000000" w:themeColor="text1"/>
                <w:sz w:val="24"/>
                <w:szCs w:val="24"/>
                <w:lang w:eastAsia="lv-LV"/>
              </w:rPr>
              <w:lastRenderedPageBreak/>
              <w:t>6. Detalizēts ieņēmumu un izdevumu aprēķins (ja nepieciešams, detalizētu ieņēmumu un izdevumu aprēķinu var pievienot anotācijas pielikumā):</w:t>
            </w:r>
          </w:p>
        </w:tc>
        <w:tc>
          <w:tcPr>
            <w:tcW w:w="694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76BFF54" w14:textId="4AD315C9" w:rsidR="00A52894" w:rsidRPr="00F200C4" w:rsidRDefault="00F41014" w:rsidP="00F41014">
            <w:pPr>
              <w:spacing w:after="0" w:line="240" w:lineRule="auto"/>
              <w:jc w:val="both"/>
              <w:rPr>
                <w:rFonts w:ascii="Times New Roman" w:hAnsi="Times New Roman" w:cs="Times New Roman"/>
                <w:color w:val="000000" w:themeColor="text1"/>
                <w:sz w:val="24"/>
                <w:szCs w:val="24"/>
              </w:rPr>
            </w:pPr>
            <w:r w:rsidRPr="00F200C4">
              <w:rPr>
                <w:rFonts w:ascii="Times New Roman" w:hAnsi="Times New Roman" w:cs="Times New Roman"/>
                <w:color w:val="000000" w:themeColor="text1"/>
                <w:sz w:val="24"/>
                <w:szCs w:val="24"/>
              </w:rPr>
              <w:t xml:space="preserve">Projekts šo jomu neskar. </w:t>
            </w:r>
          </w:p>
        </w:tc>
      </w:tr>
      <w:tr w:rsidR="0082371A" w:rsidRPr="00F200C4" w14:paraId="5CB35BF4" w14:textId="77777777" w:rsidTr="00F200C4">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836" w:type="dxa"/>
            <w:tcBorders>
              <w:top w:val="outset" w:sz="6" w:space="0" w:color="414142"/>
              <w:left w:val="outset" w:sz="6" w:space="0" w:color="414142"/>
              <w:bottom w:val="outset" w:sz="6" w:space="0" w:color="414142"/>
              <w:right w:val="outset" w:sz="6" w:space="0" w:color="414142"/>
            </w:tcBorders>
            <w:hideMark/>
          </w:tcPr>
          <w:p w14:paraId="043DFE56" w14:textId="4E673D89" w:rsidR="006A26FE" w:rsidRPr="00F200C4" w:rsidRDefault="006A26FE" w:rsidP="00C348E6">
            <w:pPr>
              <w:spacing w:after="0" w:line="240" w:lineRule="auto"/>
              <w:rPr>
                <w:rFonts w:ascii="Times New Roman" w:eastAsia="Times New Roman" w:hAnsi="Times New Roman" w:cs="Times New Roman"/>
                <w:color w:val="000000" w:themeColor="text1"/>
                <w:sz w:val="24"/>
                <w:szCs w:val="24"/>
                <w:lang w:eastAsia="lv-LV"/>
              </w:rPr>
            </w:pPr>
            <w:r w:rsidRPr="00F200C4">
              <w:rPr>
                <w:rFonts w:ascii="Times New Roman" w:eastAsia="Times New Roman" w:hAnsi="Times New Roman" w:cs="Times New Roman"/>
                <w:color w:val="000000" w:themeColor="text1"/>
                <w:sz w:val="24"/>
                <w:szCs w:val="24"/>
                <w:lang w:eastAsia="lv-LV"/>
              </w:rPr>
              <w:t>6.1. detalizēts ieņēmumu aprēķins</w:t>
            </w:r>
          </w:p>
        </w:tc>
        <w:tc>
          <w:tcPr>
            <w:tcW w:w="6946" w:type="dxa"/>
            <w:vMerge/>
            <w:tcBorders>
              <w:top w:val="outset" w:sz="6" w:space="0" w:color="414142"/>
              <w:left w:val="outset" w:sz="6" w:space="0" w:color="414142"/>
              <w:bottom w:val="outset" w:sz="6" w:space="0" w:color="414142"/>
              <w:right w:val="outset" w:sz="6" w:space="0" w:color="414142"/>
            </w:tcBorders>
            <w:vAlign w:val="center"/>
            <w:hideMark/>
          </w:tcPr>
          <w:p w14:paraId="5952E8A1" w14:textId="77777777" w:rsidR="006A26FE" w:rsidRPr="00F200C4" w:rsidRDefault="006A26FE" w:rsidP="00C348E6">
            <w:pPr>
              <w:spacing w:after="0" w:line="240" w:lineRule="auto"/>
              <w:rPr>
                <w:rFonts w:ascii="Times New Roman" w:eastAsia="Times New Roman" w:hAnsi="Times New Roman" w:cs="Times New Roman"/>
                <w:color w:val="000000" w:themeColor="text1"/>
                <w:sz w:val="24"/>
                <w:szCs w:val="24"/>
                <w:lang w:eastAsia="lv-LV"/>
              </w:rPr>
            </w:pPr>
          </w:p>
        </w:tc>
      </w:tr>
      <w:tr w:rsidR="0082371A" w:rsidRPr="00F200C4" w14:paraId="34AE4C97" w14:textId="77777777" w:rsidTr="00F200C4">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836" w:type="dxa"/>
            <w:tcBorders>
              <w:top w:val="outset" w:sz="6" w:space="0" w:color="414142"/>
              <w:left w:val="outset" w:sz="6" w:space="0" w:color="414142"/>
              <w:bottom w:val="outset" w:sz="6" w:space="0" w:color="414142"/>
              <w:right w:val="outset" w:sz="6" w:space="0" w:color="414142"/>
            </w:tcBorders>
            <w:hideMark/>
          </w:tcPr>
          <w:p w14:paraId="67DB75F5" w14:textId="77777777" w:rsidR="006A26FE" w:rsidRPr="00F200C4" w:rsidRDefault="006A26FE" w:rsidP="00C348E6">
            <w:pPr>
              <w:spacing w:after="0" w:line="240" w:lineRule="auto"/>
              <w:rPr>
                <w:rFonts w:ascii="Times New Roman" w:eastAsia="Times New Roman" w:hAnsi="Times New Roman" w:cs="Times New Roman"/>
                <w:color w:val="000000" w:themeColor="text1"/>
                <w:sz w:val="24"/>
                <w:szCs w:val="24"/>
                <w:lang w:eastAsia="lv-LV"/>
              </w:rPr>
            </w:pPr>
            <w:r w:rsidRPr="00F200C4">
              <w:rPr>
                <w:rFonts w:ascii="Times New Roman" w:eastAsia="Times New Roman" w:hAnsi="Times New Roman" w:cs="Times New Roman"/>
                <w:color w:val="000000" w:themeColor="text1"/>
                <w:sz w:val="24"/>
                <w:szCs w:val="24"/>
                <w:lang w:eastAsia="lv-LV"/>
              </w:rPr>
              <w:lastRenderedPageBreak/>
              <w:t>6.2. detalizēts izdevumu aprēķins</w:t>
            </w:r>
          </w:p>
        </w:tc>
        <w:tc>
          <w:tcPr>
            <w:tcW w:w="6946" w:type="dxa"/>
            <w:vMerge/>
            <w:tcBorders>
              <w:top w:val="outset" w:sz="6" w:space="0" w:color="414142"/>
              <w:left w:val="outset" w:sz="6" w:space="0" w:color="414142"/>
              <w:bottom w:val="outset" w:sz="6" w:space="0" w:color="414142"/>
              <w:right w:val="outset" w:sz="6" w:space="0" w:color="414142"/>
            </w:tcBorders>
            <w:vAlign w:val="center"/>
            <w:hideMark/>
          </w:tcPr>
          <w:p w14:paraId="69491B6E" w14:textId="77777777" w:rsidR="006A26FE" w:rsidRPr="00F200C4" w:rsidRDefault="006A26FE" w:rsidP="00C348E6">
            <w:pPr>
              <w:spacing w:after="0" w:line="240" w:lineRule="auto"/>
              <w:rPr>
                <w:rFonts w:ascii="Times New Roman" w:eastAsia="Times New Roman" w:hAnsi="Times New Roman" w:cs="Times New Roman"/>
                <w:color w:val="000000" w:themeColor="text1"/>
                <w:sz w:val="24"/>
                <w:szCs w:val="24"/>
                <w:lang w:eastAsia="lv-LV"/>
              </w:rPr>
            </w:pPr>
          </w:p>
        </w:tc>
      </w:tr>
      <w:tr w:rsidR="0082371A" w:rsidRPr="00F200C4" w14:paraId="32957746" w14:textId="77777777" w:rsidTr="00F200C4">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555"/>
          <w:jc w:val="center"/>
        </w:trPr>
        <w:tc>
          <w:tcPr>
            <w:tcW w:w="2836" w:type="dxa"/>
            <w:tcBorders>
              <w:top w:val="outset" w:sz="6" w:space="0" w:color="414142"/>
              <w:left w:val="outset" w:sz="6" w:space="0" w:color="414142"/>
              <w:bottom w:val="outset" w:sz="6" w:space="0" w:color="414142"/>
              <w:right w:val="outset" w:sz="6" w:space="0" w:color="414142"/>
            </w:tcBorders>
            <w:hideMark/>
          </w:tcPr>
          <w:p w14:paraId="1DBCF97A" w14:textId="77777777" w:rsidR="006A26FE" w:rsidRPr="00F200C4" w:rsidRDefault="006A26FE" w:rsidP="00C348E6">
            <w:pPr>
              <w:spacing w:after="0" w:line="240" w:lineRule="auto"/>
              <w:rPr>
                <w:rFonts w:ascii="Times New Roman" w:eastAsia="Times New Roman" w:hAnsi="Times New Roman" w:cs="Times New Roman"/>
                <w:color w:val="000000" w:themeColor="text1"/>
                <w:sz w:val="24"/>
                <w:szCs w:val="24"/>
                <w:lang w:eastAsia="lv-LV"/>
              </w:rPr>
            </w:pPr>
            <w:r w:rsidRPr="00F200C4">
              <w:rPr>
                <w:rFonts w:ascii="Times New Roman" w:eastAsia="Times New Roman" w:hAnsi="Times New Roman" w:cs="Times New Roman"/>
                <w:color w:val="000000" w:themeColor="text1"/>
                <w:sz w:val="24"/>
                <w:szCs w:val="24"/>
                <w:lang w:eastAsia="lv-LV"/>
              </w:rPr>
              <w:t>7. Cita informācija</w:t>
            </w:r>
          </w:p>
        </w:tc>
        <w:tc>
          <w:tcPr>
            <w:tcW w:w="6946" w:type="dxa"/>
            <w:tcBorders>
              <w:top w:val="outset" w:sz="6" w:space="0" w:color="414142"/>
              <w:left w:val="outset" w:sz="6" w:space="0" w:color="414142"/>
              <w:bottom w:val="outset" w:sz="6" w:space="0" w:color="414142"/>
              <w:right w:val="outset" w:sz="6" w:space="0" w:color="414142"/>
            </w:tcBorders>
            <w:hideMark/>
          </w:tcPr>
          <w:p w14:paraId="75BB6EC5" w14:textId="116D0DC3" w:rsidR="0053406A" w:rsidRPr="00F200C4" w:rsidRDefault="00D31479" w:rsidP="001F055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bl>
    <w:p w14:paraId="2B0D8E13" w14:textId="20C23D60" w:rsidR="006A26FE" w:rsidRPr="00F200C4" w:rsidRDefault="006A26FE" w:rsidP="00C348E6">
      <w:pPr>
        <w:pStyle w:val="naisf"/>
        <w:spacing w:before="0" w:after="0"/>
        <w:ind w:firstLine="0"/>
        <w:rPr>
          <w:i/>
          <w:color w:val="000000" w:themeColor="text1"/>
          <w:sz w:val="26"/>
          <w:szCs w:val="26"/>
        </w:rPr>
      </w:pPr>
    </w:p>
    <w:tbl>
      <w:tblPr>
        <w:tblW w:w="9784"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2268"/>
        <w:gridCol w:w="6957"/>
      </w:tblGrid>
      <w:tr w:rsidR="00551EDC" w:rsidRPr="00F200C4" w14:paraId="0C6CA323" w14:textId="77777777" w:rsidTr="00545A2D">
        <w:trPr>
          <w:trHeight w:val="450"/>
          <w:jc w:val="center"/>
        </w:trPr>
        <w:tc>
          <w:tcPr>
            <w:tcW w:w="9784" w:type="dxa"/>
            <w:gridSpan w:val="3"/>
            <w:tcBorders>
              <w:top w:val="outset" w:sz="6" w:space="0" w:color="414142"/>
              <w:left w:val="outset" w:sz="6" w:space="0" w:color="414142"/>
              <w:bottom w:val="outset" w:sz="6" w:space="0" w:color="414142"/>
              <w:right w:val="outset" w:sz="6" w:space="0" w:color="414142"/>
            </w:tcBorders>
            <w:vAlign w:val="center"/>
            <w:hideMark/>
          </w:tcPr>
          <w:p w14:paraId="00F9DBA9" w14:textId="77777777" w:rsidR="00551EDC" w:rsidRPr="00751423" w:rsidRDefault="00551ED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51423">
              <w:rPr>
                <w:rFonts w:ascii="Times New Roman" w:eastAsia="Times New Roman" w:hAnsi="Times New Roman" w:cs="Times New Roman"/>
                <w:b/>
                <w:bCs/>
                <w:sz w:val="28"/>
                <w:szCs w:val="28"/>
                <w:lang w:eastAsia="lv-LV"/>
              </w:rPr>
              <w:t>IV. Tiesību akta projekta ietekme uz spēkā esošo tiesību normu sistēmu</w:t>
            </w:r>
          </w:p>
        </w:tc>
      </w:tr>
      <w:tr w:rsidR="00551EDC" w:rsidRPr="00F200C4" w14:paraId="3DDA1CA8" w14:textId="77777777" w:rsidTr="00F200C4">
        <w:trPr>
          <w:jc w:val="center"/>
        </w:trPr>
        <w:tc>
          <w:tcPr>
            <w:tcW w:w="559" w:type="dxa"/>
            <w:tcBorders>
              <w:top w:val="outset" w:sz="6" w:space="0" w:color="414142"/>
              <w:left w:val="outset" w:sz="6" w:space="0" w:color="414142"/>
              <w:bottom w:val="outset" w:sz="6" w:space="0" w:color="414142"/>
              <w:right w:val="outset" w:sz="6" w:space="0" w:color="414142"/>
            </w:tcBorders>
            <w:hideMark/>
          </w:tcPr>
          <w:p w14:paraId="3EBB26CB" w14:textId="77777777" w:rsidR="00551EDC" w:rsidRPr="00751423" w:rsidRDefault="00551EDC">
            <w:pPr>
              <w:spacing w:after="0" w:line="240" w:lineRule="auto"/>
              <w:jc w:val="both"/>
              <w:rPr>
                <w:rFonts w:ascii="Times New Roman" w:eastAsia="Times New Roman" w:hAnsi="Times New Roman" w:cs="Times New Roman"/>
                <w:sz w:val="28"/>
                <w:szCs w:val="28"/>
                <w:lang w:eastAsia="lv-LV"/>
              </w:rPr>
            </w:pPr>
            <w:r w:rsidRPr="00751423">
              <w:rPr>
                <w:rFonts w:ascii="Times New Roman" w:eastAsia="Times New Roman" w:hAnsi="Times New Roman" w:cs="Times New Roman"/>
                <w:sz w:val="28"/>
                <w:szCs w:val="28"/>
                <w:lang w:eastAsia="lv-LV"/>
              </w:rPr>
              <w:t>1.</w:t>
            </w:r>
          </w:p>
        </w:tc>
        <w:tc>
          <w:tcPr>
            <w:tcW w:w="2268" w:type="dxa"/>
            <w:tcBorders>
              <w:top w:val="outset" w:sz="6" w:space="0" w:color="414142"/>
              <w:left w:val="outset" w:sz="6" w:space="0" w:color="414142"/>
              <w:bottom w:val="outset" w:sz="6" w:space="0" w:color="414142"/>
              <w:right w:val="outset" w:sz="6" w:space="0" w:color="414142"/>
            </w:tcBorders>
            <w:hideMark/>
          </w:tcPr>
          <w:p w14:paraId="2CCC1E1D" w14:textId="77777777" w:rsidR="00551EDC" w:rsidRPr="00751423" w:rsidRDefault="00551EDC">
            <w:pPr>
              <w:spacing w:after="0" w:line="240" w:lineRule="auto"/>
              <w:rPr>
                <w:rFonts w:ascii="Times New Roman" w:eastAsia="Times New Roman" w:hAnsi="Times New Roman" w:cs="Times New Roman"/>
                <w:sz w:val="28"/>
                <w:szCs w:val="28"/>
                <w:lang w:eastAsia="lv-LV"/>
              </w:rPr>
            </w:pPr>
            <w:r w:rsidRPr="00751423">
              <w:rPr>
                <w:rFonts w:ascii="Times New Roman" w:eastAsia="Times New Roman" w:hAnsi="Times New Roman" w:cs="Times New Roman"/>
                <w:sz w:val="28"/>
                <w:szCs w:val="28"/>
                <w:lang w:eastAsia="lv-LV"/>
              </w:rPr>
              <w:t>Nepieciešamie saistītie tiesību aktu projekti</w:t>
            </w:r>
          </w:p>
        </w:tc>
        <w:tc>
          <w:tcPr>
            <w:tcW w:w="6957" w:type="dxa"/>
            <w:tcBorders>
              <w:top w:val="outset" w:sz="6" w:space="0" w:color="414142"/>
              <w:left w:val="outset" w:sz="6" w:space="0" w:color="414142"/>
              <w:bottom w:val="outset" w:sz="6" w:space="0" w:color="414142"/>
              <w:right w:val="outset" w:sz="6" w:space="0" w:color="414142"/>
            </w:tcBorders>
            <w:hideMark/>
          </w:tcPr>
          <w:p w14:paraId="0F8E2733" w14:textId="235F382E" w:rsidR="005740FB" w:rsidRDefault="005740FB" w:rsidP="005740FB">
            <w:pPr>
              <w:spacing w:after="0" w:line="240" w:lineRule="auto"/>
              <w:jc w:val="both"/>
              <w:rPr>
                <w:rFonts w:ascii="Times New Roman" w:hAnsi="Times New Roman"/>
                <w:sz w:val="28"/>
                <w:szCs w:val="28"/>
              </w:rPr>
            </w:pPr>
            <w:r>
              <w:rPr>
                <w:rFonts w:ascii="Times New Roman" w:hAnsi="Times New Roman"/>
                <w:sz w:val="28"/>
                <w:szCs w:val="28"/>
              </w:rPr>
              <w:t xml:space="preserve">Ievērojot projektā ietverto regulējumu attiecībā uz finansējuma piešķiršanu samaksai par pedagogu profesionālās darbības kvalitātes pakāpēm,   vienlaicīgi ar projektu virzāms Ministru kabineta noteikumu projekts “Grozījumi Ministru kabineta 2016.gada 5.jūlija noteikumos Nr.445 “Pedagogu darba samaksas noteikumi””.  </w:t>
            </w:r>
          </w:p>
          <w:p w14:paraId="73F5F58D" w14:textId="3EA8A881" w:rsidR="00CB2A10" w:rsidRPr="00751423" w:rsidRDefault="00CB2A10" w:rsidP="00CC2046">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 </w:t>
            </w:r>
          </w:p>
        </w:tc>
      </w:tr>
      <w:tr w:rsidR="00551EDC" w:rsidRPr="00F200C4" w14:paraId="27A1DD6C" w14:textId="77777777" w:rsidTr="00F200C4">
        <w:trPr>
          <w:jc w:val="center"/>
        </w:trPr>
        <w:tc>
          <w:tcPr>
            <w:tcW w:w="559" w:type="dxa"/>
            <w:tcBorders>
              <w:top w:val="outset" w:sz="6" w:space="0" w:color="414142"/>
              <w:left w:val="outset" w:sz="6" w:space="0" w:color="414142"/>
              <w:bottom w:val="outset" w:sz="6" w:space="0" w:color="414142"/>
              <w:right w:val="outset" w:sz="6" w:space="0" w:color="414142"/>
            </w:tcBorders>
            <w:hideMark/>
          </w:tcPr>
          <w:p w14:paraId="738A2B60" w14:textId="02D5396A" w:rsidR="00551EDC" w:rsidRPr="00751423" w:rsidRDefault="00551EDC">
            <w:pPr>
              <w:spacing w:after="0" w:line="240" w:lineRule="auto"/>
              <w:jc w:val="both"/>
              <w:rPr>
                <w:rFonts w:ascii="Times New Roman" w:eastAsia="Times New Roman" w:hAnsi="Times New Roman" w:cs="Times New Roman"/>
                <w:sz w:val="28"/>
                <w:szCs w:val="28"/>
                <w:lang w:eastAsia="lv-LV"/>
              </w:rPr>
            </w:pPr>
            <w:r w:rsidRPr="00751423">
              <w:rPr>
                <w:rFonts w:ascii="Times New Roman" w:eastAsia="Times New Roman" w:hAnsi="Times New Roman" w:cs="Times New Roman"/>
                <w:sz w:val="28"/>
                <w:szCs w:val="28"/>
                <w:lang w:eastAsia="lv-LV"/>
              </w:rPr>
              <w:t>2.</w:t>
            </w:r>
          </w:p>
        </w:tc>
        <w:tc>
          <w:tcPr>
            <w:tcW w:w="2268" w:type="dxa"/>
            <w:tcBorders>
              <w:top w:val="outset" w:sz="6" w:space="0" w:color="414142"/>
              <w:left w:val="outset" w:sz="6" w:space="0" w:color="414142"/>
              <w:bottom w:val="outset" w:sz="6" w:space="0" w:color="414142"/>
              <w:right w:val="outset" w:sz="6" w:space="0" w:color="414142"/>
            </w:tcBorders>
            <w:hideMark/>
          </w:tcPr>
          <w:p w14:paraId="16AEF39E" w14:textId="77777777" w:rsidR="00551EDC" w:rsidRPr="00751423" w:rsidRDefault="00551EDC">
            <w:pPr>
              <w:spacing w:after="0" w:line="240" w:lineRule="auto"/>
              <w:jc w:val="both"/>
              <w:rPr>
                <w:rFonts w:ascii="Times New Roman" w:eastAsia="Times New Roman" w:hAnsi="Times New Roman" w:cs="Times New Roman"/>
                <w:sz w:val="28"/>
                <w:szCs w:val="28"/>
                <w:lang w:eastAsia="lv-LV"/>
              </w:rPr>
            </w:pPr>
            <w:r w:rsidRPr="00751423">
              <w:rPr>
                <w:rFonts w:ascii="Times New Roman" w:eastAsia="Times New Roman" w:hAnsi="Times New Roman" w:cs="Times New Roman"/>
                <w:sz w:val="28"/>
                <w:szCs w:val="28"/>
                <w:lang w:eastAsia="lv-LV"/>
              </w:rPr>
              <w:t>Atbildīgā institūcija</w:t>
            </w:r>
          </w:p>
        </w:tc>
        <w:tc>
          <w:tcPr>
            <w:tcW w:w="6957" w:type="dxa"/>
            <w:tcBorders>
              <w:top w:val="outset" w:sz="6" w:space="0" w:color="414142"/>
              <w:left w:val="outset" w:sz="6" w:space="0" w:color="414142"/>
              <w:bottom w:val="outset" w:sz="6" w:space="0" w:color="414142"/>
              <w:right w:val="outset" w:sz="6" w:space="0" w:color="414142"/>
            </w:tcBorders>
            <w:hideMark/>
          </w:tcPr>
          <w:p w14:paraId="50C4C40C" w14:textId="0DB7469B" w:rsidR="00551EDC" w:rsidRPr="00751423" w:rsidRDefault="00551EDC" w:rsidP="004466D5">
            <w:pPr>
              <w:spacing w:after="0" w:line="240" w:lineRule="auto"/>
              <w:jc w:val="both"/>
              <w:rPr>
                <w:rFonts w:ascii="Times New Roman" w:eastAsia="Times New Roman" w:hAnsi="Times New Roman" w:cs="Times New Roman"/>
                <w:sz w:val="28"/>
                <w:szCs w:val="28"/>
                <w:lang w:eastAsia="lv-LV"/>
              </w:rPr>
            </w:pPr>
            <w:r w:rsidRPr="00751423">
              <w:rPr>
                <w:rFonts w:ascii="Times New Roman" w:eastAsia="Times New Roman" w:hAnsi="Times New Roman" w:cs="Times New Roman"/>
                <w:sz w:val="28"/>
                <w:szCs w:val="28"/>
                <w:lang w:eastAsia="lv-LV"/>
              </w:rPr>
              <w:t>Izg</w:t>
            </w:r>
            <w:r w:rsidR="004466D5" w:rsidRPr="00751423">
              <w:rPr>
                <w:rFonts w:ascii="Times New Roman" w:eastAsia="Times New Roman" w:hAnsi="Times New Roman" w:cs="Times New Roman"/>
                <w:sz w:val="28"/>
                <w:szCs w:val="28"/>
                <w:lang w:eastAsia="lv-LV"/>
              </w:rPr>
              <w:t>lītības un zinātnes ministrija</w:t>
            </w:r>
          </w:p>
        </w:tc>
      </w:tr>
      <w:tr w:rsidR="00551EDC" w:rsidRPr="00F200C4" w14:paraId="5F262433" w14:textId="77777777" w:rsidTr="001F0556">
        <w:trPr>
          <w:trHeight w:val="942"/>
          <w:jc w:val="center"/>
        </w:trPr>
        <w:tc>
          <w:tcPr>
            <w:tcW w:w="559" w:type="dxa"/>
            <w:tcBorders>
              <w:top w:val="outset" w:sz="6" w:space="0" w:color="414142"/>
              <w:left w:val="outset" w:sz="6" w:space="0" w:color="414142"/>
              <w:bottom w:val="outset" w:sz="6" w:space="0" w:color="414142"/>
              <w:right w:val="outset" w:sz="6" w:space="0" w:color="414142"/>
            </w:tcBorders>
            <w:hideMark/>
          </w:tcPr>
          <w:p w14:paraId="07B842A4" w14:textId="77777777" w:rsidR="00551EDC" w:rsidRPr="00751423" w:rsidRDefault="00551EDC">
            <w:pPr>
              <w:spacing w:after="0" w:line="240" w:lineRule="auto"/>
              <w:jc w:val="both"/>
              <w:rPr>
                <w:rFonts w:ascii="Times New Roman" w:eastAsia="Times New Roman" w:hAnsi="Times New Roman" w:cs="Times New Roman"/>
                <w:sz w:val="28"/>
                <w:szCs w:val="28"/>
                <w:lang w:eastAsia="lv-LV"/>
              </w:rPr>
            </w:pPr>
            <w:r w:rsidRPr="00751423">
              <w:rPr>
                <w:rFonts w:ascii="Times New Roman" w:eastAsia="Times New Roman" w:hAnsi="Times New Roman" w:cs="Times New Roman"/>
                <w:sz w:val="28"/>
                <w:szCs w:val="28"/>
                <w:lang w:eastAsia="lv-LV"/>
              </w:rPr>
              <w:t>3.</w:t>
            </w:r>
          </w:p>
        </w:tc>
        <w:tc>
          <w:tcPr>
            <w:tcW w:w="2268" w:type="dxa"/>
            <w:tcBorders>
              <w:top w:val="outset" w:sz="6" w:space="0" w:color="414142"/>
              <w:left w:val="outset" w:sz="6" w:space="0" w:color="414142"/>
              <w:bottom w:val="outset" w:sz="6" w:space="0" w:color="414142"/>
              <w:right w:val="outset" w:sz="6" w:space="0" w:color="414142"/>
            </w:tcBorders>
            <w:hideMark/>
          </w:tcPr>
          <w:p w14:paraId="42E14F37" w14:textId="77777777" w:rsidR="00551EDC" w:rsidRPr="00751423" w:rsidRDefault="00551EDC">
            <w:pPr>
              <w:spacing w:after="0" w:line="240" w:lineRule="auto"/>
              <w:jc w:val="both"/>
              <w:rPr>
                <w:rFonts w:ascii="Times New Roman" w:eastAsia="Times New Roman" w:hAnsi="Times New Roman" w:cs="Times New Roman"/>
                <w:sz w:val="28"/>
                <w:szCs w:val="28"/>
                <w:lang w:eastAsia="lv-LV"/>
              </w:rPr>
            </w:pPr>
            <w:r w:rsidRPr="00751423">
              <w:rPr>
                <w:rFonts w:ascii="Times New Roman" w:eastAsia="Times New Roman" w:hAnsi="Times New Roman" w:cs="Times New Roman"/>
                <w:sz w:val="28"/>
                <w:szCs w:val="28"/>
                <w:lang w:eastAsia="lv-LV"/>
              </w:rPr>
              <w:t>Cita informācija</w:t>
            </w:r>
          </w:p>
        </w:tc>
        <w:tc>
          <w:tcPr>
            <w:tcW w:w="6957" w:type="dxa"/>
            <w:tcBorders>
              <w:top w:val="outset" w:sz="6" w:space="0" w:color="414142"/>
              <w:left w:val="outset" w:sz="6" w:space="0" w:color="414142"/>
              <w:bottom w:val="outset" w:sz="6" w:space="0" w:color="414142"/>
              <w:right w:val="outset" w:sz="6" w:space="0" w:color="414142"/>
            </w:tcBorders>
            <w:hideMark/>
          </w:tcPr>
          <w:p w14:paraId="3FAB527A" w14:textId="221E0FAD" w:rsidR="001F0556" w:rsidRPr="001F0556" w:rsidRDefault="001F0556" w:rsidP="00CC5821">
            <w:pPr>
              <w:pStyle w:val="NoSpacing"/>
              <w:jc w:val="both"/>
              <w:rPr>
                <w:rStyle w:val="Strong"/>
                <w:b w:val="0"/>
                <w:sz w:val="28"/>
                <w:szCs w:val="28"/>
              </w:rPr>
            </w:pPr>
            <w:r w:rsidRPr="001F0556">
              <w:rPr>
                <w:rStyle w:val="Strong"/>
                <w:b w:val="0"/>
                <w:sz w:val="28"/>
                <w:szCs w:val="28"/>
              </w:rPr>
              <w:t>2016.gada 10.decembrī tika izsludināti grozījumi Izglītības likumā, paredzot pedagoga profesionālās darbības kvalitātes pakāpju skaitu samazināt līdz trim iepriekšējo piecu kvalitātes pakāpju vietā. Minētie grozījumi Izglītības likumā arī nosaka, ka, lai nodrošinātu pedagogu profesionālās darbības kvalitātes novērtēšanas sistēmas pilnveidi, līdz dienai, kad stāsies spēkā grozījumi Ministru kabineta 2014.gada 17.jūnija noteikumos Nr.350 "</w:t>
            </w:r>
            <w:hyperlink r:id="rId8" w:tgtFrame="_blank" w:history="1">
              <w:r w:rsidRPr="001F0556">
                <w:rPr>
                  <w:rStyle w:val="Strong"/>
                  <w:b w:val="0"/>
                  <w:sz w:val="28"/>
                  <w:szCs w:val="28"/>
                </w:rPr>
                <w:t>Pedagogu profesionālās darbības kvalitātes novērtēšanas kārtība</w:t>
              </w:r>
            </w:hyperlink>
            <w:r w:rsidRPr="001F0556">
              <w:rPr>
                <w:rStyle w:val="Strong"/>
                <w:b w:val="0"/>
                <w:sz w:val="28"/>
                <w:szCs w:val="28"/>
              </w:rPr>
              <w:t xml:space="preserve">", bet ne ilgāk kā līdz 2017.gada 31.augustam pedagogu profesionālās darbības kvalitātes pakāpes nepiešķir. Šobrīd ministrija strādā pie jauniem Ministru kabineta noteikumiem, kas noteiks jaunu, pilnveidotu pedagogu profesionālās darbības kvalitātes novērtēšanas sistēmu. </w:t>
            </w:r>
          </w:p>
          <w:p w14:paraId="58A8CF50" w14:textId="41E3A430" w:rsidR="00551EDC" w:rsidRPr="00751423" w:rsidRDefault="001F0556" w:rsidP="006F022D">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D31479">
              <w:rPr>
                <w:rFonts w:ascii="Times New Roman" w:hAnsi="Times New Roman" w:cs="Times New Roman"/>
                <w:sz w:val="28"/>
                <w:szCs w:val="28"/>
              </w:rPr>
              <w:t xml:space="preserve">Vienlaikus ar šo projektu, ministrija ir izstrādājusi grozījumus Izglītības likumā, kas paredz noteikt, ka piemaksas apmēru par kvalitātes pakāpi noteiks izglītības iestādes, kura novērtēta pedagoga profesionālās darbības kvalitāte, vadītājs. Tādējādi pati izglītības iestādei tai pieejamo finanšu līdzekļu ietvaros, varēs noteikt piemaksas apmēru attiecīgi par iegūto 1., 2. un 3.kvalitātes pakāpi. Atbilstoši jaunajam regulējumam kvalitātes pakāpes tiks piešķirtas, sākot ar 2017./2018.mācību gadu. Izstrādātie grozījumi Izglītības likumā paredz precizēt arī likuma pārejas noteikumu 53.punktu,nosakot, ka pedagogiem, kuriem kvalitātes pakāpi apliecinošs dokuments izsniegts līdz 2016.gada 31.decembrim, līdz kvalitātes pakāpi apliecinoša dokumenta derīguma termiņa beigām ir tiesības </w:t>
            </w:r>
            <w:r w:rsidRPr="00D31479">
              <w:rPr>
                <w:rFonts w:ascii="Times New Roman" w:hAnsi="Times New Roman" w:cs="Times New Roman"/>
                <w:sz w:val="28"/>
                <w:szCs w:val="28"/>
              </w:rPr>
              <w:lastRenderedPageBreak/>
              <w:t>saņemt piemaksu par kvalitātes pakāpi atbilstoši Ministru kabineta 2016.gada 5.jūlija noteikumu Nr.445 „Pedagogu darba samaksas noteikumi” tiesiskajam regulējumam, kas bija spēkā uz 2017.gada 1.janvāri. Pēc Izglītības likuma izsludināšanas būs nepieciešams veikt grozījumus noteikumos</w:t>
            </w:r>
            <w:r w:rsidRPr="001F0556">
              <w:rPr>
                <w:rStyle w:val="Strong"/>
                <w:rFonts w:ascii="Times New Roman" w:hAnsi="Times New Roman" w:cs="Times New Roman"/>
                <w:b w:val="0"/>
                <w:sz w:val="28"/>
                <w:szCs w:val="28"/>
              </w:rPr>
              <w:t xml:space="preserve"> Nr.</w:t>
            </w:r>
            <w:r w:rsidR="006F022D" w:rsidRPr="001F0556">
              <w:rPr>
                <w:rStyle w:val="Strong"/>
                <w:rFonts w:ascii="Times New Roman" w:hAnsi="Times New Roman" w:cs="Times New Roman"/>
                <w:b w:val="0"/>
                <w:sz w:val="28"/>
                <w:szCs w:val="28"/>
              </w:rPr>
              <w:t>4</w:t>
            </w:r>
            <w:r w:rsidR="006F022D">
              <w:rPr>
                <w:rStyle w:val="Strong"/>
                <w:rFonts w:ascii="Times New Roman" w:hAnsi="Times New Roman" w:cs="Times New Roman"/>
                <w:b w:val="0"/>
                <w:sz w:val="28"/>
                <w:szCs w:val="28"/>
              </w:rPr>
              <w:t>76</w:t>
            </w:r>
            <w:r w:rsidRPr="001F0556">
              <w:rPr>
                <w:rStyle w:val="Strong"/>
                <w:rFonts w:ascii="Times New Roman" w:hAnsi="Times New Roman" w:cs="Times New Roman"/>
                <w:b w:val="0"/>
                <w:sz w:val="28"/>
                <w:szCs w:val="28"/>
              </w:rPr>
              <w:t>, lai nodrošinātu Izglītības likumā iekļauto normu izpildi.</w:t>
            </w:r>
          </w:p>
        </w:tc>
      </w:tr>
      <w:tr w:rsidR="0082371A" w:rsidRPr="00F200C4" w14:paraId="6615FDDC" w14:textId="77777777" w:rsidTr="00545A2D">
        <w:trPr>
          <w:trHeight w:val="375"/>
          <w:jc w:val="center"/>
        </w:trPr>
        <w:tc>
          <w:tcPr>
            <w:tcW w:w="9784" w:type="dxa"/>
            <w:gridSpan w:val="3"/>
            <w:tcBorders>
              <w:top w:val="outset" w:sz="6" w:space="0" w:color="414142"/>
              <w:left w:val="outset" w:sz="6" w:space="0" w:color="414142"/>
              <w:bottom w:val="outset" w:sz="6" w:space="0" w:color="414142"/>
              <w:right w:val="outset" w:sz="6" w:space="0" w:color="414142"/>
            </w:tcBorders>
            <w:vAlign w:val="center"/>
            <w:hideMark/>
          </w:tcPr>
          <w:p w14:paraId="20D6A8C9" w14:textId="77777777" w:rsidR="00FC1995" w:rsidRPr="00751423" w:rsidRDefault="00FC1995" w:rsidP="00C348E6">
            <w:pPr>
              <w:spacing w:after="0" w:line="240" w:lineRule="auto"/>
              <w:jc w:val="center"/>
              <w:rPr>
                <w:rFonts w:ascii="Times New Roman" w:eastAsia="Times New Roman" w:hAnsi="Times New Roman" w:cs="Times New Roman"/>
                <w:b/>
                <w:bCs/>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lastRenderedPageBreak/>
              <w:t> </w:t>
            </w:r>
            <w:r w:rsidRPr="00751423">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82371A" w:rsidRPr="00751423" w14:paraId="06AE97DD" w14:textId="77777777" w:rsidTr="00F200C4">
        <w:trPr>
          <w:trHeight w:val="420"/>
          <w:jc w:val="center"/>
        </w:trPr>
        <w:tc>
          <w:tcPr>
            <w:tcW w:w="2827" w:type="dxa"/>
            <w:gridSpan w:val="2"/>
            <w:tcBorders>
              <w:top w:val="outset" w:sz="6" w:space="0" w:color="414142"/>
              <w:left w:val="outset" w:sz="6" w:space="0" w:color="414142"/>
              <w:bottom w:val="outset" w:sz="6" w:space="0" w:color="414142"/>
              <w:right w:val="outset" w:sz="6" w:space="0" w:color="414142"/>
            </w:tcBorders>
            <w:hideMark/>
          </w:tcPr>
          <w:p w14:paraId="74B8CEC4" w14:textId="77777777" w:rsidR="00FC1995" w:rsidRPr="00751423" w:rsidRDefault="00FC1995" w:rsidP="00C348E6">
            <w:pPr>
              <w:spacing w:after="0" w:line="240" w:lineRule="auto"/>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Projekta izpildē iesaistītās institūcijas</w:t>
            </w:r>
          </w:p>
        </w:tc>
        <w:tc>
          <w:tcPr>
            <w:tcW w:w="6957" w:type="dxa"/>
            <w:tcBorders>
              <w:top w:val="outset" w:sz="6" w:space="0" w:color="414142"/>
              <w:left w:val="outset" w:sz="6" w:space="0" w:color="414142"/>
              <w:bottom w:val="outset" w:sz="6" w:space="0" w:color="414142"/>
              <w:right w:val="outset" w:sz="6" w:space="0" w:color="414142"/>
            </w:tcBorders>
            <w:hideMark/>
          </w:tcPr>
          <w:p w14:paraId="70E119FB" w14:textId="1E04C27E" w:rsidR="00896A3A" w:rsidRPr="00751423" w:rsidRDefault="00FC1995" w:rsidP="00CC2046">
            <w:pPr>
              <w:spacing w:after="0" w:line="240" w:lineRule="auto"/>
              <w:jc w:val="both"/>
              <w:rPr>
                <w:rFonts w:ascii="Times New Roman" w:hAnsi="Times New Roman" w:cs="Times New Roman"/>
                <w:color w:val="000000" w:themeColor="text1"/>
                <w:sz w:val="28"/>
                <w:szCs w:val="28"/>
              </w:rPr>
            </w:pPr>
            <w:r w:rsidRPr="00751423">
              <w:rPr>
                <w:rFonts w:ascii="Times New Roman" w:eastAsia="Times New Roman" w:hAnsi="Times New Roman" w:cs="Times New Roman"/>
                <w:color w:val="000000" w:themeColor="text1"/>
                <w:sz w:val="28"/>
                <w:szCs w:val="28"/>
                <w:lang w:eastAsia="lv-LV"/>
              </w:rPr>
              <w:t>Izglītības un zinātnes ministrija</w:t>
            </w:r>
            <w:r w:rsidR="0029084C">
              <w:rPr>
                <w:rFonts w:ascii="Times New Roman" w:eastAsia="Times New Roman" w:hAnsi="Times New Roman" w:cs="Times New Roman"/>
                <w:color w:val="000000" w:themeColor="text1"/>
                <w:sz w:val="28"/>
                <w:szCs w:val="28"/>
                <w:lang w:eastAsia="lv-LV"/>
              </w:rPr>
              <w:t xml:space="preserve">, </w:t>
            </w:r>
            <w:r w:rsidR="00CC2046" w:rsidRPr="00A038B1">
              <w:rPr>
                <w:rFonts w:ascii="Times New Roman" w:eastAsia="Times New Roman" w:hAnsi="Times New Roman" w:cs="Times New Roman"/>
                <w:color w:val="000000" w:themeColor="text1"/>
                <w:sz w:val="28"/>
                <w:szCs w:val="28"/>
                <w:lang w:eastAsia="lv-LV"/>
              </w:rPr>
              <w:t>privātās izglītības iestādes</w:t>
            </w:r>
            <w:r w:rsidR="00CC2046" w:rsidRPr="00751423">
              <w:rPr>
                <w:rFonts w:ascii="Times New Roman" w:hAnsi="Times New Roman" w:cs="Times New Roman"/>
                <w:color w:val="000000" w:themeColor="text1"/>
                <w:sz w:val="28"/>
                <w:szCs w:val="28"/>
              </w:rPr>
              <w:t>.</w:t>
            </w:r>
          </w:p>
        </w:tc>
      </w:tr>
      <w:tr w:rsidR="0082371A" w:rsidRPr="00751423" w14:paraId="7D7C4619" w14:textId="77777777" w:rsidTr="00F200C4">
        <w:trPr>
          <w:trHeight w:val="450"/>
          <w:jc w:val="center"/>
        </w:trPr>
        <w:tc>
          <w:tcPr>
            <w:tcW w:w="2827" w:type="dxa"/>
            <w:gridSpan w:val="2"/>
            <w:tcBorders>
              <w:top w:val="outset" w:sz="6" w:space="0" w:color="414142"/>
              <w:left w:val="outset" w:sz="6" w:space="0" w:color="414142"/>
              <w:bottom w:val="outset" w:sz="6" w:space="0" w:color="414142"/>
              <w:right w:val="outset" w:sz="6" w:space="0" w:color="414142"/>
            </w:tcBorders>
            <w:hideMark/>
          </w:tcPr>
          <w:p w14:paraId="7304BF7D" w14:textId="77777777" w:rsidR="00FC1995" w:rsidRPr="00751423" w:rsidRDefault="00FC1995" w:rsidP="00C348E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Projekta izpildes ietekme uz pārvaldes funkcijām un institucionālo struktūru.</w:t>
            </w:r>
          </w:p>
          <w:p w14:paraId="1833262F" w14:textId="77777777" w:rsidR="00FC1995" w:rsidRPr="00751423" w:rsidRDefault="00FC1995" w:rsidP="00C348E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Jaunu institūciju izveide, esošu institūciju likvidācija vai reorganizācija, to ietekme uz institūcijas cilvēkresursiem</w:t>
            </w:r>
          </w:p>
        </w:tc>
        <w:tc>
          <w:tcPr>
            <w:tcW w:w="6957" w:type="dxa"/>
            <w:tcBorders>
              <w:top w:val="outset" w:sz="6" w:space="0" w:color="414142"/>
              <w:left w:val="outset" w:sz="6" w:space="0" w:color="414142"/>
              <w:bottom w:val="outset" w:sz="6" w:space="0" w:color="414142"/>
              <w:right w:val="outset" w:sz="6" w:space="0" w:color="414142"/>
            </w:tcBorders>
            <w:hideMark/>
          </w:tcPr>
          <w:p w14:paraId="7D4C91A4" w14:textId="6D92805F" w:rsidR="00FC1995" w:rsidRPr="00751423" w:rsidRDefault="00353D5B" w:rsidP="00C348E6">
            <w:pPr>
              <w:spacing w:after="0" w:line="240" w:lineRule="auto"/>
              <w:jc w:val="both"/>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sz w:val="28"/>
                <w:szCs w:val="28"/>
                <w:lang w:eastAsia="ar-SA"/>
              </w:rPr>
              <w:t>Projekta izpilde neietekmēs pārvaldes funkcijas vai institucionālo struktūru</w:t>
            </w:r>
            <w:r w:rsidR="0077645E">
              <w:rPr>
                <w:rFonts w:ascii="Times New Roman" w:eastAsia="Times New Roman" w:hAnsi="Times New Roman" w:cs="Times New Roman"/>
                <w:sz w:val="28"/>
                <w:szCs w:val="28"/>
                <w:lang w:eastAsia="ar-SA"/>
              </w:rPr>
              <w:t xml:space="preserve"> un cilvēkresursus.</w:t>
            </w:r>
          </w:p>
        </w:tc>
      </w:tr>
      <w:tr w:rsidR="0082371A" w:rsidRPr="00751423" w14:paraId="67C8B18D" w14:textId="77777777" w:rsidTr="00F200C4">
        <w:trPr>
          <w:trHeight w:val="390"/>
          <w:jc w:val="center"/>
        </w:trPr>
        <w:tc>
          <w:tcPr>
            <w:tcW w:w="2827" w:type="dxa"/>
            <w:gridSpan w:val="2"/>
            <w:tcBorders>
              <w:top w:val="outset" w:sz="6" w:space="0" w:color="414142"/>
              <w:left w:val="outset" w:sz="6" w:space="0" w:color="414142"/>
              <w:bottom w:val="outset" w:sz="6" w:space="0" w:color="414142"/>
              <w:right w:val="outset" w:sz="6" w:space="0" w:color="414142"/>
            </w:tcBorders>
            <w:hideMark/>
          </w:tcPr>
          <w:p w14:paraId="239A214C" w14:textId="77777777" w:rsidR="00FC1995" w:rsidRPr="00751423" w:rsidRDefault="00FC1995" w:rsidP="00C348E6">
            <w:pPr>
              <w:spacing w:after="0" w:line="240" w:lineRule="auto"/>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Cita informācija</w:t>
            </w:r>
          </w:p>
        </w:tc>
        <w:tc>
          <w:tcPr>
            <w:tcW w:w="6957" w:type="dxa"/>
            <w:tcBorders>
              <w:top w:val="outset" w:sz="6" w:space="0" w:color="414142"/>
              <w:left w:val="outset" w:sz="6" w:space="0" w:color="414142"/>
              <w:bottom w:val="outset" w:sz="6" w:space="0" w:color="414142"/>
              <w:right w:val="outset" w:sz="6" w:space="0" w:color="414142"/>
            </w:tcBorders>
            <w:hideMark/>
          </w:tcPr>
          <w:p w14:paraId="6AFC2FF5" w14:textId="77777777" w:rsidR="00FC1995" w:rsidRPr="00751423" w:rsidRDefault="00FC1995" w:rsidP="00C348E6">
            <w:pPr>
              <w:spacing w:after="0" w:line="240" w:lineRule="auto"/>
              <w:rPr>
                <w:rFonts w:ascii="Times New Roman" w:eastAsia="Times New Roman" w:hAnsi="Times New Roman" w:cs="Times New Roman"/>
                <w:color w:val="000000" w:themeColor="text1"/>
                <w:sz w:val="28"/>
                <w:szCs w:val="28"/>
                <w:lang w:eastAsia="lv-LV"/>
              </w:rPr>
            </w:pPr>
            <w:r w:rsidRPr="00751423">
              <w:rPr>
                <w:rFonts w:ascii="Times New Roman" w:eastAsia="Times New Roman" w:hAnsi="Times New Roman" w:cs="Times New Roman"/>
                <w:color w:val="000000" w:themeColor="text1"/>
                <w:sz w:val="28"/>
                <w:szCs w:val="28"/>
                <w:lang w:eastAsia="lv-LV"/>
              </w:rPr>
              <w:t>Nav</w:t>
            </w:r>
            <w:r w:rsidR="008E6A53" w:rsidRPr="00751423">
              <w:rPr>
                <w:rFonts w:ascii="Times New Roman" w:eastAsia="Times New Roman" w:hAnsi="Times New Roman" w:cs="Times New Roman"/>
                <w:color w:val="000000" w:themeColor="text1"/>
                <w:sz w:val="28"/>
                <w:szCs w:val="28"/>
                <w:lang w:eastAsia="lv-LV"/>
              </w:rPr>
              <w:t>.</w:t>
            </w:r>
          </w:p>
        </w:tc>
      </w:tr>
    </w:tbl>
    <w:p w14:paraId="3EEB2D79" w14:textId="77777777" w:rsidR="00C0531A" w:rsidRPr="00751423" w:rsidRDefault="00C0531A" w:rsidP="00C0531A">
      <w:pPr>
        <w:suppressAutoHyphens/>
        <w:spacing w:after="0" w:line="240" w:lineRule="auto"/>
        <w:ind w:left="284"/>
        <w:rPr>
          <w:rFonts w:ascii="Times New Roman" w:eastAsia="Times New Roman" w:hAnsi="Times New Roman" w:cs="Times New Roman"/>
          <w:i/>
          <w:sz w:val="28"/>
          <w:szCs w:val="28"/>
          <w:lang w:eastAsia="ar-SA"/>
        </w:rPr>
      </w:pPr>
    </w:p>
    <w:p w14:paraId="3AAC4B08" w14:textId="10CB2A06" w:rsidR="00C0531A" w:rsidRPr="00751423" w:rsidRDefault="00F854CF" w:rsidP="00C0531A">
      <w:pPr>
        <w:suppressAutoHyphens/>
        <w:spacing w:after="0" w:line="240" w:lineRule="auto"/>
        <w:ind w:left="284"/>
        <w:rPr>
          <w:rFonts w:ascii="Times New Roman" w:eastAsia="Times New Roman" w:hAnsi="Times New Roman" w:cs="Times New Roman"/>
          <w:i/>
          <w:sz w:val="28"/>
          <w:szCs w:val="28"/>
          <w:lang w:eastAsia="ar-SA"/>
        </w:rPr>
      </w:pPr>
      <w:r w:rsidRPr="00751423">
        <w:rPr>
          <w:rFonts w:ascii="Times New Roman" w:eastAsia="Times New Roman" w:hAnsi="Times New Roman" w:cs="Times New Roman"/>
          <w:i/>
          <w:sz w:val="28"/>
          <w:szCs w:val="28"/>
          <w:lang w:eastAsia="ar-SA"/>
        </w:rPr>
        <w:t>Anotācija</w:t>
      </w:r>
      <w:r w:rsidR="00BD6282" w:rsidRPr="00751423">
        <w:rPr>
          <w:rFonts w:ascii="Times New Roman" w:eastAsia="Times New Roman" w:hAnsi="Times New Roman" w:cs="Times New Roman"/>
          <w:i/>
          <w:sz w:val="28"/>
          <w:szCs w:val="28"/>
          <w:lang w:eastAsia="ar-SA"/>
        </w:rPr>
        <w:t xml:space="preserve">s </w:t>
      </w:r>
      <w:r w:rsidR="00C0531A" w:rsidRPr="00751423">
        <w:rPr>
          <w:rFonts w:ascii="Times New Roman" w:eastAsia="Times New Roman" w:hAnsi="Times New Roman" w:cs="Times New Roman"/>
          <w:i/>
          <w:sz w:val="28"/>
          <w:szCs w:val="28"/>
          <w:lang w:eastAsia="ar-SA"/>
        </w:rPr>
        <w:t>V</w:t>
      </w:r>
      <w:r w:rsidR="00BD6282" w:rsidRPr="00751423">
        <w:rPr>
          <w:rFonts w:ascii="Times New Roman" w:eastAsia="Times New Roman" w:hAnsi="Times New Roman" w:cs="Times New Roman"/>
          <w:i/>
          <w:sz w:val="28"/>
          <w:szCs w:val="28"/>
          <w:lang w:eastAsia="ar-SA"/>
        </w:rPr>
        <w:t xml:space="preserve"> un </w:t>
      </w:r>
      <w:r w:rsidR="00C0531A" w:rsidRPr="00751423">
        <w:rPr>
          <w:rFonts w:ascii="Times New Roman" w:eastAsia="Times New Roman" w:hAnsi="Times New Roman" w:cs="Times New Roman"/>
          <w:i/>
          <w:sz w:val="28"/>
          <w:szCs w:val="28"/>
          <w:lang w:eastAsia="ar-SA"/>
        </w:rPr>
        <w:t xml:space="preserve"> VI sadaļa – projekts šīs jomas neskar.</w:t>
      </w:r>
    </w:p>
    <w:p w14:paraId="7EC74D3E" w14:textId="77777777" w:rsidR="00C0531A" w:rsidRPr="00751423" w:rsidRDefault="00C0531A" w:rsidP="00C0531A">
      <w:pPr>
        <w:suppressAutoHyphens/>
        <w:spacing w:after="0" w:line="240" w:lineRule="auto"/>
        <w:ind w:left="284"/>
        <w:rPr>
          <w:rFonts w:ascii="Times New Roman" w:eastAsia="Times New Roman" w:hAnsi="Times New Roman" w:cs="Times New Roman"/>
          <w:sz w:val="28"/>
          <w:szCs w:val="28"/>
          <w:lang w:eastAsia="ar-SA"/>
        </w:rPr>
      </w:pPr>
    </w:p>
    <w:p w14:paraId="19506FA0" w14:textId="77777777" w:rsidR="00FC1995" w:rsidRPr="00F200C4" w:rsidRDefault="00FC1995" w:rsidP="00C348E6">
      <w:pPr>
        <w:pStyle w:val="naisf"/>
        <w:spacing w:before="0" w:after="0"/>
        <w:ind w:firstLine="567"/>
        <w:rPr>
          <w:i/>
          <w:color w:val="000000" w:themeColor="text1"/>
          <w:sz w:val="26"/>
          <w:szCs w:val="26"/>
        </w:rPr>
      </w:pPr>
    </w:p>
    <w:p w14:paraId="4D99C697" w14:textId="511FBCBF" w:rsidR="00150C13" w:rsidRPr="00751423" w:rsidRDefault="004E26BD" w:rsidP="00070A30">
      <w:pPr>
        <w:spacing w:after="0" w:line="240" w:lineRule="auto"/>
        <w:rPr>
          <w:rFonts w:ascii="Times New Roman" w:hAnsi="Times New Roman" w:cs="Times New Roman"/>
          <w:color w:val="000000" w:themeColor="text1"/>
          <w:sz w:val="28"/>
          <w:szCs w:val="28"/>
        </w:rPr>
      </w:pPr>
      <w:r w:rsidRPr="00751423">
        <w:rPr>
          <w:rFonts w:ascii="Times New Roman" w:hAnsi="Times New Roman" w:cs="Times New Roman"/>
          <w:color w:val="000000" w:themeColor="text1"/>
          <w:sz w:val="28"/>
          <w:szCs w:val="28"/>
        </w:rPr>
        <w:t>Izglītības un zinātnes ministrs</w:t>
      </w:r>
      <w:r w:rsidR="0098651A" w:rsidRPr="00751423">
        <w:rPr>
          <w:rFonts w:ascii="Times New Roman" w:hAnsi="Times New Roman" w:cs="Times New Roman"/>
          <w:color w:val="000000" w:themeColor="text1"/>
          <w:sz w:val="28"/>
          <w:szCs w:val="28"/>
        </w:rPr>
        <w:t xml:space="preserve">       </w:t>
      </w:r>
      <w:r w:rsidR="00117B82" w:rsidRPr="00751423">
        <w:rPr>
          <w:rFonts w:ascii="Times New Roman" w:hAnsi="Times New Roman" w:cs="Times New Roman"/>
          <w:color w:val="000000" w:themeColor="text1"/>
          <w:sz w:val="28"/>
          <w:szCs w:val="28"/>
        </w:rPr>
        <w:t xml:space="preserve">                             </w:t>
      </w:r>
      <w:r w:rsidR="0098651A" w:rsidRPr="00751423">
        <w:rPr>
          <w:rFonts w:ascii="Times New Roman" w:hAnsi="Times New Roman" w:cs="Times New Roman"/>
          <w:color w:val="000000" w:themeColor="text1"/>
          <w:sz w:val="28"/>
          <w:szCs w:val="28"/>
        </w:rPr>
        <w:t xml:space="preserve">   </w:t>
      </w:r>
      <w:r w:rsidRPr="00751423">
        <w:rPr>
          <w:rFonts w:ascii="Times New Roman" w:hAnsi="Times New Roman" w:cs="Times New Roman"/>
          <w:color w:val="000000" w:themeColor="text1"/>
          <w:sz w:val="28"/>
          <w:szCs w:val="28"/>
        </w:rPr>
        <w:t xml:space="preserve"> </w:t>
      </w:r>
      <w:r w:rsidR="0098651A" w:rsidRPr="00751423">
        <w:rPr>
          <w:rFonts w:ascii="Times New Roman" w:hAnsi="Times New Roman" w:cs="Times New Roman"/>
          <w:color w:val="000000" w:themeColor="text1"/>
          <w:sz w:val="28"/>
          <w:szCs w:val="28"/>
        </w:rPr>
        <w:t xml:space="preserve"> </w:t>
      </w:r>
      <w:r w:rsidRPr="00751423">
        <w:rPr>
          <w:rFonts w:ascii="Times New Roman" w:hAnsi="Times New Roman" w:cs="Times New Roman"/>
          <w:color w:val="000000" w:themeColor="text1"/>
          <w:sz w:val="28"/>
          <w:szCs w:val="28"/>
        </w:rPr>
        <w:t>K</w:t>
      </w:r>
      <w:r w:rsidR="00070A30">
        <w:rPr>
          <w:rFonts w:ascii="Times New Roman" w:hAnsi="Times New Roman" w:cs="Times New Roman"/>
          <w:color w:val="000000" w:themeColor="text1"/>
          <w:sz w:val="28"/>
          <w:szCs w:val="28"/>
        </w:rPr>
        <w:t xml:space="preserve">ārlis </w:t>
      </w:r>
      <w:r w:rsidRPr="00751423">
        <w:rPr>
          <w:rFonts w:ascii="Times New Roman" w:hAnsi="Times New Roman" w:cs="Times New Roman"/>
          <w:color w:val="000000" w:themeColor="text1"/>
          <w:sz w:val="28"/>
          <w:szCs w:val="28"/>
        </w:rPr>
        <w:t>Šadurskis</w:t>
      </w:r>
      <w:r w:rsidR="0098651A" w:rsidRPr="00751423">
        <w:rPr>
          <w:rFonts w:ascii="Times New Roman" w:hAnsi="Times New Roman" w:cs="Times New Roman"/>
          <w:color w:val="000000" w:themeColor="text1"/>
          <w:sz w:val="28"/>
          <w:szCs w:val="28"/>
        </w:rPr>
        <w:tab/>
      </w:r>
    </w:p>
    <w:p w14:paraId="75C82CF5" w14:textId="77777777" w:rsidR="004E26BD" w:rsidRPr="00751423" w:rsidRDefault="0098651A" w:rsidP="00C348E6">
      <w:pPr>
        <w:spacing w:after="0" w:line="240" w:lineRule="auto"/>
        <w:ind w:firstLine="709"/>
        <w:rPr>
          <w:rFonts w:ascii="Times New Roman" w:hAnsi="Times New Roman" w:cs="Times New Roman"/>
          <w:color w:val="000000" w:themeColor="text1"/>
          <w:sz w:val="28"/>
          <w:szCs w:val="28"/>
        </w:rPr>
      </w:pPr>
      <w:r w:rsidRPr="00751423">
        <w:rPr>
          <w:rFonts w:ascii="Times New Roman" w:hAnsi="Times New Roman" w:cs="Times New Roman"/>
          <w:color w:val="000000" w:themeColor="text1"/>
          <w:sz w:val="28"/>
          <w:szCs w:val="28"/>
        </w:rPr>
        <w:tab/>
      </w:r>
      <w:r w:rsidRPr="00751423">
        <w:rPr>
          <w:rFonts w:ascii="Times New Roman" w:hAnsi="Times New Roman" w:cs="Times New Roman"/>
          <w:color w:val="000000" w:themeColor="text1"/>
          <w:sz w:val="28"/>
          <w:szCs w:val="28"/>
        </w:rPr>
        <w:tab/>
        <w:t xml:space="preserve">         </w:t>
      </w:r>
    </w:p>
    <w:p w14:paraId="1F6478E2" w14:textId="1B71B1DC" w:rsidR="0098651A" w:rsidRPr="00751423" w:rsidRDefault="0098651A" w:rsidP="00C348E6">
      <w:pPr>
        <w:spacing w:after="0" w:line="240" w:lineRule="auto"/>
        <w:ind w:firstLine="709"/>
        <w:rPr>
          <w:rFonts w:ascii="Times New Roman" w:hAnsi="Times New Roman" w:cs="Times New Roman"/>
          <w:color w:val="000000" w:themeColor="text1"/>
          <w:sz w:val="28"/>
          <w:szCs w:val="28"/>
        </w:rPr>
      </w:pPr>
      <w:r w:rsidRPr="00751423">
        <w:rPr>
          <w:rFonts w:ascii="Times New Roman" w:hAnsi="Times New Roman" w:cs="Times New Roman"/>
          <w:color w:val="000000" w:themeColor="text1"/>
          <w:sz w:val="28"/>
          <w:szCs w:val="28"/>
        </w:rPr>
        <w:t xml:space="preserve">                          </w:t>
      </w:r>
    </w:p>
    <w:p w14:paraId="040113FD" w14:textId="77777777" w:rsidR="00070A30" w:rsidRDefault="00070A30" w:rsidP="00965BB6">
      <w:pPr>
        <w:autoSpaceDE w:val="0"/>
        <w:autoSpaceDN w:val="0"/>
        <w:adjustRightInd w:val="0"/>
        <w:spacing w:after="0" w:line="240" w:lineRule="auto"/>
        <w:ind w:firstLine="709"/>
        <w:rPr>
          <w:rFonts w:ascii="Times New Roman" w:hAnsi="Times New Roman" w:cs="Times New Roman"/>
          <w:color w:val="000000" w:themeColor="text1"/>
          <w:sz w:val="24"/>
          <w:szCs w:val="24"/>
        </w:rPr>
      </w:pPr>
    </w:p>
    <w:p w14:paraId="2B7795AA" w14:textId="77777777" w:rsidR="00CC5821" w:rsidRDefault="00CC5821" w:rsidP="00CC5821">
      <w:pPr>
        <w:shd w:val="clear" w:color="auto" w:fill="FFFFFF"/>
        <w:spacing w:after="0" w:line="240" w:lineRule="auto"/>
        <w:rPr>
          <w:rFonts w:ascii="Times New Roman" w:eastAsia="Times New Roman" w:hAnsi="Times New Roman" w:cs="Times New Roman"/>
          <w:sz w:val="28"/>
          <w:szCs w:val="28"/>
          <w:lang w:eastAsia="lv-LV"/>
        </w:rPr>
      </w:pPr>
      <w:r w:rsidRPr="00EE5D48">
        <w:rPr>
          <w:rFonts w:ascii="Times New Roman" w:eastAsia="Times New Roman" w:hAnsi="Times New Roman" w:cs="Times New Roman"/>
          <w:sz w:val="28"/>
          <w:szCs w:val="28"/>
          <w:lang w:eastAsia="lv-LV"/>
        </w:rPr>
        <w:t>Vizē:</w:t>
      </w:r>
    </w:p>
    <w:p w14:paraId="25B554AE" w14:textId="77777777" w:rsidR="00CC5821" w:rsidRPr="00EE5D48" w:rsidRDefault="00CC5821" w:rsidP="00CC5821">
      <w:pPr>
        <w:widowControl w:val="0"/>
        <w:adjustRightInd w:val="0"/>
        <w:spacing w:after="0" w:line="240" w:lineRule="auto"/>
        <w:jc w:val="both"/>
        <w:textAlignment w:val="baseline"/>
        <w:rPr>
          <w:rFonts w:ascii="Times New Roman" w:eastAsia="Times New Roman" w:hAnsi="Times New Roman" w:cs="Times New Roman"/>
          <w:sz w:val="28"/>
          <w:szCs w:val="28"/>
        </w:rPr>
      </w:pPr>
      <w:r w:rsidRPr="00EE5D48">
        <w:rPr>
          <w:rFonts w:ascii="Times New Roman" w:eastAsia="Times New Roman" w:hAnsi="Times New Roman" w:cs="Times New Roman"/>
          <w:sz w:val="28"/>
          <w:szCs w:val="28"/>
        </w:rPr>
        <w:t xml:space="preserve">Valsts sekretāra vietniece – </w:t>
      </w:r>
    </w:p>
    <w:p w14:paraId="387E5A59" w14:textId="77777777" w:rsidR="00CC5821" w:rsidRPr="00EE5D48" w:rsidRDefault="00CC5821" w:rsidP="00CC5821">
      <w:pPr>
        <w:widowControl w:val="0"/>
        <w:adjustRightInd w:val="0"/>
        <w:spacing w:after="0" w:line="240" w:lineRule="auto"/>
        <w:jc w:val="both"/>
        <w:textAlignment w:val="baseline"/>
        <w:rPr>
          <w:rFonts w:ascii="Times New Roman" w:eastAsia="Times New Roman" w:hAnsi="Times New Roman" w:cs="Times New Roman"/>
          <w:sz w:val="28"/>
          <w:szCs w:val="28"/>
        </w:rPr>
      </w:pPr>
      <w:r w:rsidRPr="00EE5D48">
        <w:rPr>
          <w:rFonts w:ascii="Times New Roman" w:eastAsia="Times New Roman" w:hAnsi="Times New Roman" w:cs="Times New Roman"/>
          <w:sz w:val="28"/>
          <w:szCs w:val="28"/>
        </w:rPr>
        <w:t>Politikas iniciatīvu un attīstības departamenta direktore,</w:t>
      </w:r>
    </w:p>
    <w:p w14:paraId="71851C89" w14:textId="456F9754" w:rsidR="00CC5821" w:rsidRDefault="00CC5821" w:rsidP="00CC5821">
      <w:pPr>
        <w:widowControl w:val="0"/>
        <w:adjustRightInd w:val="0"/>
        <w:spacing w:after="0" w:line="240" w:lineRule="auto"/>
        <w:jc w:val="both"/>
        <w:textAlignment w:val="baseline"/>
        <w:rPr>
          <w:rFonts w:ascii="Times New Roman" w:eastAsia="Times New Roman" w:hAnsi="Times New Roman" w:cs="Times New Roman"/>
          <w:sz w:val="28"/>
          <w:szCs w:val="28"/>
        </w:rPr>
      </w:pPr>
      <w:r w:rsidRPr="00EE5D48">
        <w:rPr>
          <w:rFonts w:ascii="Times New Roman" w:eastAsia="Times New Roman" w:hAnsi="Times New Roman" w:cs="Times New Roman"/>
          <w:sz w:val="28"/>
          <w:szCs w:val="28"/>
        </w:rPr>
        <w:t>valsts sekretāra pienākumu izpildītāja</w:t>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p>
    <w:p w14:paraId="625CD894" w14:textId="1AA49674" w:rsidR="00CC5821" w:rsidRPr="008D7B77" w:rsidRDefault="00CC5821" w:rsidP="00CC5821">
      <w:pPr>
        <w:widowControl w:val="0"/>
        <w:adjustRightInd w:val="0"/>
        <w:spacing w:after="0" w:line="240" w:lineRule="auto"/>
        <w:jc w:val="both"/>
        <w:textAlignment w:val="baseline"/>
        <w:rPr>
          <w:rFonts w:ascii="Times New Roman" w:eastAsia="Times New Roman" w:hAnsi="Times New Roman" w:cs="Times New Roman"/>
          <w:sz w:val="28"/>
          <w:szCs w:val="28"/>
          <w:lang w:eastAsia="lv-LV"/>
        </w:rPr>
      </w:pP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t xml:space="preserve">   Gunta Arāja</w:t>
      </w:r>
    </w:p>
    <w:p w14:paraId="386891B9" w14:textId="77777777" w:rsidR="00070A30" w:rsidRDefault="00070A30" w:rsidP="00965BB6">
      <w:pPr>
        <w:autoSpaceDE w:val="0"/>
        <w:autoSpaceDN w:val="0"/>
        <w:adjustRightInd w:val="0"/>
        <w:spacing w:after="0" w:line="240" w:lineRule="auto"/>
        <w:ind w:firstLine="709"/>
        <w:rPr>
          <w:rFonts w:ascii="Times New Roman" w:hAnsi="Times New Roman" w:cs="Times New Roman"/>
          <w:color w:val="000000" w:themeColor="text1"/>
          <w:sz w:val="24"/>
          <w:szCs w:val="24"/>
        </w:rPr>
      </w:pPr>
    </w:p>
    <w:p w14:paraId="40753812" w14:textId="7D33BE1D" w:rsidR="00AD320E" w:rsidRPr="00751423" w:rsidRDefault="00482A15" w:rsidP="00CC5821">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C5821">
        <w:rPr>
          <w:rFonts w:ascii="Times New Roman" w:hAnsi="Times New Roman" w:cs="Times New Roman"/>
          <w:color w:val="000000" w:themeColor="text1"/>
          <w:sz w:val="24"/>
          <w:szCs w:val="24"/>
        </w:rPr>
        <w:t>3</w:t>
      </w:r>
      <w:r w:rsidR="001A630B">
        <w:rPr>
          <w:rFonts w:ascii="Times New Roman" w:hAnsi="Times New Roman" w:cs="Times New Roman"/>
          <w:color w:val="000000" w:themeColor="text1"/>
          <w:sz w:val="24"/>
          <w:szCs w:val="24"/>
        </w:rPr>
        <w:t>.07</w:t>
      </w:r>
      <w:r w:rsidR="00CC5821">
        <w:rPr>
          <w:rFonts w:ascii="Times New Roman" w:hAnsi="Times New Roman" w:cs="Times New Roman"/>
          <w:color w:val="000000" w:themeColor="text1"/>
          <w:sz w:val="24"/>
          <w:szCs w:val="24"/>
        </w:rPr>
        <w:t>.</w:t>
      </w:r>
      <w:r w:rsidR="008D6495">
        <w:rPr>
          <w:rFonts w:ascii="Times New Roman" w:hAnsi="Times New Roman" w:cs="Times New Roman"/>
          <w:color w:val="000000" w:themeColor="text1"/>
          <w:sz w:val="24"/>
          <w:szCs w:val="24"/>
        </w:rPr>
        <w:t>2017</w:t>
      </w:r>
      <w:r w:rsidR="00965BB6" w:rsidRPr="00751423">
        <w:rPr>
          <w:rFonts w:ascii="Times New Roman" w:hAnsi="Times New Roman" w:cs="Times New Roman"/>
          <w:color w:val="000000" w:themeColor="text1"/>
          <w:sz w:val="24"/>
          <w:szCs w:val="24"/>
        </w:rPr>
        <w:t xml:space="preserve">. </w:t>
      </w:r>
    </w:p>
    <w:p w14:paraId="190F8E25" w14:textId="45116867" w:rsidR="0058480E" w:rsidRPr="00751423" w:rsidRDefault="00CC5821" w:rsidP="00CC58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w:t>
      </w:r>
      <w:r>
        <w:rPr>
          <w:rFonts w:ascii="Times New Roman" w:hAnsi="Times New Roman" w:cs="Times New Roman"/>
          <w:color w:val="000000"/>
          <w:sz w:val="24"/>
          <w:szCs w:val="24"/>
        </w:rPr>
        <w:t>6</w:t>
      </w:r>
    </w:p>
    <w:p w14:paraId="6BF4DB62" w14:textId="1CEA31AA" w:rsidR="00AD320E" w:rsidRPr="00751423" w:rsidRDefault="00C0531A" w:rsidP="00CC5821">
      <w:pPr>
        <w:autoSpaceDE w:val="0"/>
        <w:autoSpaceDN w:val="0"/>
        <w:adjustRightInd w:val="0"/>
        <w:spacing w:after="0" w:line="240" w:lineRule="auto"/>
        <w:rPr>
          <w:rFonts w:ascii="Times New Roman" w:hAnsi="Times New Roman" w:cs="Times New Roman"/>
          <w:color w:val="000000"/>
          <w:sz w:val="24"/>
          <w:szCs w:val="24"/>
        </w:rPr>
      </w:pPr>
      <w:proofErr w:type="spellStart"/>
      <w:r w:rsidRPr="00751423">
        <w:rPr>
          <w:rFonts w:ascii="Times New Roman" w:hAnsi="Times New Roman" w:cs="Times New Roman"/>
          <w:color w:val="000000"/>
          <w:sz w:val="24"/>
          <w:szCs w:val="24"/>
        </w:rPr>
        <w:t>L.Buceniece</w:t>
      </w:r>
      <w:proofErr w:type="spellEnd"/>
      <w:r w:rsidR="00B30EF7" w:rsidRPr="00751423">
        <w:rPr>
          <w:rFonts w:ascii="Times New Roman" w:hAnsi="Times New Roman" w:cs="Times New Roman"/>
          <w:color w:val="000000"/>
          <w:sz w:val="24"/>
          <w:szCs w:val="24"/>
        </w:rPr>
        <w:t>, 67047830</w:t>
      </w:r>
      <w:bookmarkStart w:id="8" w:name="_GoBack"/>
      <w:bookmarkEnd w:id="8"/>
    </w:p>
    <w:p w14:paraId="2C859D24" w14:textId="58094253" w:rsidR="00B30EF7" w:rsidRPr="00751423" w:rsidRDefault="001C44A9" w:rsidP="00CC5821">
      <w:pPr>
        <w:autoSpaceDE w:val="0"/>
        <w:autoSpaceDN w:val="0"/>
        <w:adjustRightInd w:val="0"/>
        <w:spacing w:after="0" w:line="240" w:lineRule="auto"/>
        <w:rPr>
          <w:rFonts w:ascii="Times New Roman" w:hAnsi="Times New Roman" w:cs="Times New Roman"/>
          <w:color w:val="000000"/>
          <w:sz w:val="24"/>
          <w:szCs w:val="24"/>
        </w:rPr>
      </w:pPr>
      <w:r w:rsidRPr="00751423">
        <w:rPr>
          <w:rFonts w:ascii="Times New Roman" w:hAnsi="Times New Roman" w:cs="Times New Roman"/>
          <w:color w:val="000000"/>
          <w:sz w:val="24"/>
          <w:szCs w:val="24"/>
        </w:rPr>
        <w:t>l</w:t>
      </w:r>
      <w:r w:rsidR="00B30EF7" w:rsidRPr="00751423">
        <w:rPr>
          <w:rFonts w:ascii="Times New Roman" w:hAnsi="Times New Roman" w:cs="Times New Roman"/>
          <w:color w:val="000000"/>
          <w:sz w:val="24"/>
          <w:szCs w:val="24"/>
        </w:rPr>
        <w:t>iga.buceniece@izm.gov.lv</w:t>
      </w:r>
    </w:p>
    <w:p w14:paraId="18359BEB" w14:textId="77777777" w:rsidR="0058480E" w:rsidRPr="00F200C4" w:rsidRDefault="0058480E" w:rsidP="00CC5821">
      <w:pPr>
        <w:autoSpaceDE w:val="0"/>
        <w:autoSpaceDN w:val="0"/>
        <w:adjustRightInd w:val="0"/>
        <w:spacing w:after="0" w:line="240" w:lineRule="auto"/>
        <w:rPr>
          <w:rFonts w:ascii="Times New Roman" w:hAnsi="Times New Roman" w:cs="Times New Roman"/>
          <w:color w:val="000000"/>
          <w:sz w:val="26"/>
          <w:szCs w:val="26"/>
        </w:rPr>
      </w:pPr>
    </w:p>
    <w:sectPr w:rsidR="0058480E" w:rsidRPr="00F200C4" w:rsidSect="00FA173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CA1A7" w14:textId="77777777" w:rsidR="008532BD" w:rsidRDefault="008532BD" w:rsidP="0098651A">
      <w:pPr>
        <w:spacing w:after="0" w:line="240" w:lineRule="auto"/>
      </w:pPr>
      <w:r>
        <w:separator/>
      </w:r>
    </w:p>
  </w:endnote>
  <w:endnote w:type="continuationSeparator" w:id="0">
    <w:p w14:paraId="048D076C" w14:textId="77777777" w:rsidR="008532BD" w:rsidRDefault="008532BD"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F391" w14:textId="54E7D42A" w:rsidR="005740FB" w:rsidRPr="00925AEC" w:rsidRDefault="005740FB" w:rsidP="00925AEC">
    <w:pPr>
      <w:spacing w:after="0" w:line="240" w:lineRule="auto"/>
      <w:jc w:val="both"/>
      <w:rPr>
        <w:rFonts w:ascii="Times New Roman" w:hAnsi="Times New Roman" w:cs="Times New Roman"/>
        <w:sz w:val="20"/>
        <w:szCs w:val="20"/>
      </w:rPr>
    </w:pPr>
    <w:r w:rsidRPr="00F77D96">
      <w:rPr>
        <w:rFonts w:ascii="Times New Roman" w:hAnsi="Times New Roman" w:cs="Times New Roman"/>
        <w:sz w:val="20"/>
        <w:szCs w:val="20"/>
      </w:rPr>
      <w:t>IZMAnot_</w:t>
    </w:r>
    <w:r w:rsidR="00CC5821">
      <w:rPr>
        <w:rFonts w:ascii="Times New Roman" w:hAnsi="Times New Roman" w:cs="Times New Roman"/>
        <w:sz w:val="20"/>
        <w:szCs w:val="20"/>
      </w:rPr>
      <w:t>1</w:t>
    </w:r>
    <w:r w:rsidR="00CC5821">
      <w:rPr>
        <w:rFonts w:ascii="Times New Roman" w:hAnsi="Times New Roman" w:cs="Times New Roman"/>
        <w:sz w:val="20"/>
        <w:szCs w:val="20"/>
      </w:rPr>
      <w:t>3</w:t>
    </w:r>
    <w:r w:rsidR="00CC5821">
      <w:rPr>
        <w:rFonts w:ascii="Times New Roman" w:hAnsi="Times New Roman" w:cs="Times New Roman"/>
        <w:sz w:val="20"/>
        <w:szCs w:val="20"/>
      </w:rPr>
      <w:t>07</w:t>
    </w:r>
    <w:r w:rsidR="00CC5821" w:rsidRPr="00F77D96">
      <w:rPr>
        <w:rFonts w:ascii="Times New Roman" w:hAnsi="Times New Roman" w:cs="Times New Roman"/>
        <w:sz w:val="20"/>
        <w:szCs w:val="20"/>
      </w:rPr>
      <w:t>17</w:t>
    </w:r>
    <w:r w:rsidRPr="00F77D96">
      <w:rPr>
        <w:rFonts w:ascii="Times New Roman" w:hAnsi="Times New Roman" w:cs="Times New Roman"/>
        <w:sz w:val="20"/>
        <w:szCs w:val="20"/>
      </w:rPr>
      <w:t xml:space="preserve">_ </w:t>
    </w:r>
    <w:proofErr w:type="spellStart"/>
    <w:r w:rsidRPr="00F77D96">
      <w:rPr>
        <w:rFonts w:ascii="Times New Roman" w:hAnsi="Times New Roman" w:cs="Times New Roman"/>
        <w:sz w:val="20"/>
        <w:szCs w:val="20"/>
      </w:rPr>
      <w:t>priv_fin</w:t>
    </w:r>
    <w:proofErr w:type="spellEnd"/>
    <w:r w:rsidRPr="00F77D96">
      <w:rPr>
        <w:rFonts w:ascii="Times New Roman" w:hAnsi="Times New Roman" w:cs="Times New Roman"/>
        <w:sz w:val="20"/>
        <w:szCs w:val="20"/>
      </w:rPr>
      <w:t>; Ministru kabineta noteikumu projekta “Kārtība, kādā valsts finansē darba samaksu pedagogiem privātajās izglītības iestādēs”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BA58" w14:textId="5CC32772" w:rsidR="005740FB" w:rsidRPr="00BF6FA9" w:rsidRDefault="005740FB" w:rsidP="0062634D">
    <w:pPr>
      <w:pStyle w:val="NoSpacing"/>
      <w:jc w:val="both"/>
    </w:pPr>
    <w:r w:rsidRPr="00BF6FA9">
      <w:t>IZMAnot_</w:t>
    </w:r>
    <w:r w:rsidR="00606835">
      <w:t>1</w:t>
    </w:r>
    <w:r w:rsidR="00CC5821">
      <w:t>3</w:t>
    </w:r>
    <w:r w:rsidR="00606835">
      <w:t>07</w:t>
    </w:r>
    <w:r w:rsidR="00606835" w:rsidRPr="00BF6FA9">
      <w:t>17</w:t>
    </w:r>
    <w:r w:rsidRPr="00BF6FA9">
      <w:t xml:space="preserve">_ </w:t>
    </w:r>
    <w:proofErr w:type="spellStart"/>
    <w:r w:rsidRPr="00BF6FA9">
      <w:t>priv_fin</w:t>
    </w:r>
    <w:proofErr w:type="spellEnd"/>
    <w:r w:rsidRPr="00BF6FA9">
      <w:t>; Ministru kabineta noteikumu projekta “</w:t>
    </w:r>
    <w:r w:rsidRPr="00BF6FA9">
      <w:rPr>
        <w:rFonts w:eastAsia="Calibri"/>
      </w:rPr>
      <w:t>Kārtība, kādā valsts finansē darba samaksu pedagogiem privātajās izglītības iestādēs</w:t>
    </w:r>
    <w:r w:rsidRPr="00BF6FA9">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6E773" w14:textId="77777777" w:rsidR="008532BD" w:rsidRDefault="008532BD" w:rsidP="0098651A">
      <w:pPr>
        <w:spacing w:after="0" w:line="240" w:lineRule="auto"/>
      </w:pPr>
      <w:r>
        <w:separator/>
      </w:r>
    </w:p>
  </w:footnote>
  <w:footnote w:type="continuationSeparator" w:id="0">
    <w:p w14:paraId="08C176DD" w14:textId="77777777" w:rsidR="008532BD" w:rsidRDefault="008532BD"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8782"/>
      <w:docPartObj>
        <w:docPartGallery w:val="Page Numbers (Top of Page)"/>
        <w:docPartUnique/>
      </w:docPartObj>
    </w:sdtPr>
    <w:sdtEndPr>
      <w:rPr>
        <w:rFonts w:ascii="Times New Roman" w:hAnsi="Times New Roman" w:cs="Times New Roman"/>
      </w:rPr>
    </w:sdtEndPr>
    <w:sdtContent>
      <w:p w14:paraId="5F3AD9F1" w14:textId="77777777" w:rsidR="005740FB" w:rsidRPr="00155313" w:rsidRDefault="005740FB">
        <w:pPr>
          <w:pStyle w:val="Header"/>
          <w:jc w:val="center"/>
          <w:rPr>
            <w:rFonts w:ascii="Times New Roman" w:hAnsi="Times New Roman" w:cs="Times New Roman"/>
          </w:rPr>
        </w:pPr>
        <w:r w:rsidRPr="00155313">
          <w:rPr>
            <w:rFonts w:ascii="Times New Roman" w:hAnsi="Times New Roman" w:cs="Times New Roman"/>
          </w:rPr>
          <w:fldChar w:fldCharType="begin"/>
        </w:r>
        <w:r w:rsidRPr="00155313">
          <w:rPr>
            <w:rFonts w:ascii="Times New Roman" w:hAnsi="Times New Roman" w:cs="Times New Roman"/>
          </w:rPr>
          <w:instrText xml:space="preserve"> PAGE   \* MERGEFORMAT </w:instrText>
        </w:r>
        <w:r w:rsidRPr="00155313">
          <w:rPr>
            <w:rFonts w:ascii="Times New Roman" w:hAnsi="Times New Roman" w:cs="Times New Roman"/>
          </w:rPr>
          <w:fldChar w:fldCharType="separate"/>
        </w:r>
        <w:r w:rsidR="00CC5821">
          <w:rPr>
            <w:rFonts w:ascii="Times New Roman" w:hAnsi="Times New Roman" w:cs="Times New Roman"/>
            <w:noProof/>
          </w:rPr>
          <w:t>9</w:t>
        </w:r>
        <w:r w:rsidRPr="00155313">
          <w:rPr>
            <w:rFonts w:ascii="Times New Roman" w:hAnsi="Times New Roman" w:cs="Times New Roman"/>
            <w:noProof/>
          </w:rPr>
          <w:fldChar w:fldCharType="end"/>
        </w:r>
      </w:p>
    </w:sdtContent>
  </w:sdt>
  <w:p w14:paraId="6FC7E26B" w14:textId="77777777" w:rsidR="005740FB" w:rsidRDefault="00574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2341C"/>
    <w:multiLevelType w:val="hybridMultilevel"/>
    <w:tmpl w:val="371C7DA6"/>
    <w:lvl w:ilvl="0" w:tplc="E954F4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4" w15:restartNumberingAfterBreak="0">
    <w:nsid w:val="1EA96B3A"/>
    <w:multiLevelType w:val="hybridMultilevel"/>
    <w:tmpl w:val="F5426692"/>
    <w:lvl w:ilvl="0" w:tplc="AA6808C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D65370"/>
    <w:multiLevelType w:val="hybridMultilevel"/>
    <w:tmpl w:val="4C00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4717E1"/>
    <w:multiLevelType w:val="hybridMultilevel"/>
    <w:tmpl w:val="A3FEED8E"/>
    <w:lvl w:ilvl="0" w:tplc="740204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833A1"/>
    <w:multiLevelType w:val="hybridMultilevel"/>
    <w:tmpl w:val="AC282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DEE75B1"/>
    <w:multiLevelType w:val="hybridMultilevel"/>
    <w:tmpl w:val="239C7DC2"/>
    <w:lvl w:ilvl="0" w:tplc="12F45B04">
      <w:start w:val="1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7E056D"/>
    <w:multiLevelType w:val="hybridMultilevel"/>
    <w:tmpl w:val="E1D06586"/>
    <w:lvl w:ilvl="0" w:tplc="84F2D29A">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10"/>
  </w:num>
  <w:num w:numId="7">
    <w:abstractNumId w:val="12"/>
  </w:num>
  <w:num w:numId="8">
    <w:abstractNumId w:val="3"/>
  </w:num>
  <w:num w:numId="9">
    <w:abstractNumId w:val="9"/>
  </w:num>
  <w:num w:numId="10">
    <w:abstractNumId w:val="4"/>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DDD"/>
    <w:rsid w:val="00004113"/>
    <w:rsid w:val="00005E88"/>
    <w:rsid w:val="0000680D"/>
    <w:rsid w:val="00006B35"/>
    <w:rsid w:val="00007258"/>
    <w:rsid w:val="00011041"/>
    <w:rsid w:val="00011EF1"/>
    <w:rsid w:val="00014B9A"/>
    <w:rsid w:val="00014CFF"/>
    <w:rsid w:val="000226A1"/>
    <w:rsid w:val="00022977"/>
    <w:rsid w:val="00024980"/>
    <w:rsid w:val="00025FE2"/>
    <w:rsid w:val="00027EBF"/>
    <w:rsid w:val="00030C06"/>
    <w:rsid w:val="00034FE0"/>
    <w:rsid w:val="0003533C"/>
    <w:rsid w:val="000355FD"/>
    <w:rsid w:val="000368D4"/>
    <w:rsid w:val="00040388"/>
    <w:rsid w:val="00042A5A"/>
    <w:rsid w:val="000451FC"/>
    <w:rsid w:val="00052250"/>
    <w:rsid w:val="00054C8E"/>
    <w:rsid w:val="0005557D"/>
    <w:rsid w:val="000558AC"/>
    <w:rsid w:val="00057E49"/>
    <w:rsid w:val="00060D72"/>
    <w:rsid w:val="00063E84"/>
    <w:rsid w:val="00065E5B"/>
    <w:rsid w:val="00067DA0"/>
    <w:rsid w:val="00070A30"/>
    <w:rsid w:val="0007291B"/>
    <w:rsid w:val="00073CE5"/>
    <w:rsid w:val="00074D78"/>
    <w:rsid w:val="00077072"/>
    <w:rsid w:val="00082E4E"/>
    <w:rsid w:val="0008412B"/>
    <w:rsid w:val="0008606A"/>
    <w:rsid w:val="000868C1"/>
    <w:rsid w:val="0009101D"/>
    <w:rsid w:val="00091BEA"/>
    <w:rsid w:val="00094D30"/>
    <w:rsid w:val="00095740"/>
    <w:rsid w:val="000A44E0"/>
    <w:rsid w:val="000A604B"/>
    <w:rsid w:val="000A7055"/>
    <w:rsid w:val="000B1F37"/>
    <w:rsid w:val="000B2BDE"/>
    <w:rsid w:val="000B2F52"/>
    <w:rsid w:val="000B386D"/>
    <w:rsid w:val="000B45C9"/>
    <w:rsid w:val="000B67A7"/>
    <w:rsid w:val="000B69EA"/>
    <w:rsid w:val="000B7081"/>
    <w:rsid w:val="000C0941"/>
    <w:rsid w:val="000C3497"/>
    <w:rsid w:val="000C34E6"/>
    <w:rsid w:val="000D1E44"/>
    <w:rsid w:val="000D42E2"/>
    <w:rsid w:val="000D49CF"/>
    <w:rsid w:val="000D5D23"/>
    <w:rsid w:val="000E2A58"/>
    <w:rsid w:val="000E2AAD"/>
    <w:rsid w:val="000E3113"/>
    <w:rsid w:val="000F0367"/>
    <w:rsid w:val="000F2FB3"/>
    <w:rsid w:val="000F325A"/>
    <w:rsid w:val="000F6293"/>
    <w:rsid w:val="000F7887"/>
    <w:rsid w:val="00100AD5"/>
    <w:rsid w:val="00101B7F"/>
    <w:rsid w:val="00101CFB"/>
    <w:rsid w:val="00113D5B"/>
    <w:rsid w:val="001141E7"/>
    <w:rsid w:val="00117116"/>
    <w:rsid w:val="00117B82"/>
    <w:rsid w:val="00120816"/>
    <w:rsid w:val="0012402C"/>
    <w:rsid w:val="00125F3A"/>
    <w:rsid w:val="00127706"/>
    <w:rsid w:val="001277E1"/>
    <w:rsid w:val="00133E55"/>
    <w:rsid w:val="00140BA3"/>
    <w:rsid w:val="0014120C"/>
    <w:rsid w:val="00141644"/>
    <w:rsid w:val="00150C13"/>
    <w:rsid w:val="00151512"/>
    <w:rsid w:val="0015151D"/>
    <w:rsid w:val="00154699"/>
    <w:rsid w:val="00155313"/>
    <w:rsid w:val="00163AFA"/>
    <w:rsid w:val="00167678"/>
    <w:rsid w:val="00171D07"/>
    <w:rsid w:val="00174057"/>
    <w:rsid w:val="00176344"/>
    <w:rsid w:val="0017761E"/>
    <w:rsid w:val="00177828"/>
    <w:rsid w:val="00177C8F"/>
    <w:rsid w:val="00177C9F"/>
    <w:rsid w:val="00180903"/>
    <w:rsid w:val="00180D34"/>
    <w:rsid w:val="00184722"/>
    <w:rsid w:val="00185F89"/>
    <w:rsid w:val="00187446"/>
    <w:rsid w:val="00196446"/>
    <w:rsid w:val="00196C11"/>
    <w:rsid w:val="001A2483"/>
    <w:rsid w:val="001A2E50"/>
    <w:rsid w:val="001A4E95"/>
    <w:rsid w:val="001A630B"/>
    <w:rsid w:val="001A79A4"/>
    <w:rsid w:val="001B2693"/>
    <w:rsid w:val="001B45C9"/>
    <w:rsid w:val="001C1DDD"/>
    <w:rsid w:val="001C44A9"/>
    <w:rsid w:val="001D1842"/>
    <w:rsid w:val="001E1522"/>
    <w:rsid w:val="001E6A2E"/>
    <w:rsid w:val="001F0556"/>
    <w:rsid w:val="001F135C"/>
    <w:rsid w:val="001F2D11"/>
    <w:rsid w:val="001F47A1"/>
    <w:rsid w:val="002026D5"/>
    <w:rsid w:val="00202B51"/>
    <w:rsid w:val="002047C9"/>
    <w:rsid w:val="00210967"/>
    <w:rsid w:val="002229C7"/>
    <w:rsid w:val="00230028"/>
    <w:rsid w:val="00232260"/>
    <w:rsid w:val="00240182"/>
    <w:rsid w:val="0024333C"/>
    <w:rsid w:val="00252270"/>
    <w:rsid w:val="00255277"/>
    <w:rsid w:val="002561E7"/>
    <w:rsid w:val="002575F1"/>
    <w:rsid w:val="002576BE"/>
    <w:rsid w:val="00257AD0"/>
    <w:rsid w:val="00263110"/>
    <w:rsid w:val="002643D0"/>
    <w:rsid w:val="00271252"/>
    <w:rsid w:val="00271531"/>
    <w:rsid w:val="00273EA8"/>
    <w:rsid w:val="00274B9E"/>
    <w:rsid w:val="00280ED8"/>
    <w:rsid w:val="002864F9"/>
    <w:rsid w:val="00287916"/>
    <w:rsid w:val="0029084C"/>
    <w:rsid w:val="00290AF5"/>
    <w:rsid w:val="002970C7"/>
    <w:rsid w:val="00297664"/>
    <w:rsid w:val="002A0F4A"/>
    <w:rsid w:val="002A5317"/>
    <w:rsid w:val="002A5A03"/>
    <w:rsid w:val="002A6D90"/>
    <w:rsid w:val="002B5A09"/>
    <w:rsid w:val="002C0276"/>
    <w:rsid w:val="002D1286"/>
    <w:rsid w:val="002E02A0"/>
    <w:rsid w:val="002E1B6C"/>
    <w:rsid w:val="002E2EFA"/>
    <w:rsid w:val="002E3BCC"/>
    <w:rsid w:val="002F1E7A"/>
    <w:rsid w:val="002F1F90"/>
    <w:rsid w:val="002F270E"/>
    <w:rsid w:val="002F2AEA"/>
    <w:rsid w:val="002F755B"/>
    <w:rsid w:val="00300472"/>
    <w:rsid w:val="00301722"/>
    <w:rsid w:val="0030560C"/>
    <w:rsid w:val="00310046"/>
    <w:rsid w:val="003116E9"/>
    <w:rsid w:val="00314374"/>
    <w:rsid w:val="0031656C"/>
    <w:rsid w:val="00324C7D"/>
    <w:rsid w:val="00324EF4"/>
    <w:rsid w:val="003250FD"/>
    <w:rsid w:val="00327F29"/>
    <w:rsid w:val="00333257"/>
    <w:rsid w:val="003332C5"/>
    <w:rsid w:val="00335DB0"/>
    <w:rsid w:val="00336B2E"/>
    <w:rsid w:val="00340A78"/>
    <w:rsid w:val="00345900"/>
    <w:rsid w:val="003519C8"/>
    <w:rsid w:val="00353D5B"/>
    <w:rsid w:val="00354900"/>
    <w:rsid w:val="00355511"/>
    <w:rsid w:val="00356007"/>
    <w:rsid w:val="00363E52"/>
    <w:rsid w:val="00364561"/>
    <w:rsid w:val="003646E7"/>
    <w:rsid w:val="00367700"/>
    <w:rsid w:val="00386110"/>
    <w:rsid w:val="00392425"/>
    <w:rsid w:val="003926D4"/>
    <w:rsid w:val="0039421A"/>
    <w:rsid w:val="003A188C"/>
    <w:rsid w:val="003A2C7C"/>
    <w:rsid w:val="003A3B1B"/>
    <w:rsid w:val="003A529F"/>
    <w:rsid w:val="003A53BB"/>
    <w:rsid w:val="003A7783"/>
    <w:rsid w:val="003A7F30"/>
    <w:rsid w:val="003B2F2B"/>
    <w:rsid w:val="003B3025"/>
    <w:rsid w:val="003B6E55"/>
    <w:rsid w:val="003C2A33"/>
    <w:rsid w:val="003C2F87"/>
    <w:rsid w:val="003D128B"/>
    <w:rsid w:val="003D1B23"/>
    <w:rsid w:val="003D26CB"/>
    <w:rsid w:val="003E529B"/>
    <w:rsid w:val="003E5E17"/>
    <w:rsid w:val="003E6760"/>
    <w:rsid w:val="003E6812"/>
    <w:rsid w:val="003F0C71"/>
    <w:rsid w:val="003F3369"/>
    <w:rsid w:val="003F3777"/>
    <w:rsid w:val="003F4268"/>
    <w:rsid w:val="003F77C7"/>
    <w:rsid w:val="004014DD"/>
    <w:rsid w:val="00403845"/>
    <w:rsid w:val="00405B2D"/>
    <w:rsid w:val="00407233"/>
    <w:rsid w:val="00407272"/>
    <w:rsid w:val="004075AF"/>
    <w:rsid w:val="00410CEB"/>
    <w:rsid w:val="0041218A"/>
    <w:rsid w:val="00417D8C"/>
    <w:rsid w:val="00423741"/>
    <w:rsid w:val="00425A7F"/>
    <w:rsid w:val="0043246F"/>
    <w:rsid w:val="004406C7"/>
    <w:rsid w:val="004425FA"/>
    <w:rsid w:val="004466D5"/>
    <w:rsid w:val="0045338F"/>
    <w:rsid w:val="004568DB"/>
    <w:rsid w:val="00457F1A"/>
    <w:rsid w:val="00457FB7"/>
    <w:rsid w:val="00460AE5"/>
    <w:rsid w:val="0046101A"/>
    <w:rsid w:val="004653AC"/>
    <w:rsid w:val="00471E59"/>
    <w:rsid w:val="00472D99"/>
    <w:rsid w:val="00474AD3"/>
    <w:rsid w:val="004751D7"/>
    <w:rsid w:val="004752FA"/>
    <w:rsid w:val="00482A15"/>
    <w:rsid w:val="00482E17"/>
    <w:rsid w:val="00485E78"/>
    <w:rsid w:val="00485FA4"/>
    <w:rsid w:val="00487A33"/>
    <w:rsid w:val="004908B4"/>
    <w:rsid w:val="00494F69"/>
    <w:rsid w:val="004956CE"/>
    <w:rsid w:val="0049738B"/>
    <w:rsid w:val="004A3DF5"/>
    <w:rsid w:val="004A44B1"/>
    <w:rsid w:val="004A5E00"/>
    <w:rsid w:val="004B009D"/>
    <w:rsid w:val="004B5A24"/>
    <w:rsid w:val="004B76B4"/>
    <w:rsid w:val="004B7845"/>
    <w:rsid w:val="004B7898"/>
    <w:rsid w:val="004C0761"/>
    <w:rsid w:val="004C1D96"/>
    <w:rsid w:val="004C297C"/>
    <w:rsid w:val="004C346D"/>
    <w:rsid w:val="004C3A73"/>
    <w:rsid w:val="004C6840"/>
    <w:rsid w:val="004C7945"/>
    <w:rsid w:val="004E108B"/>
    <w:rsid w:val="004E1194"/>
    <w:rsid w:val="004E1A4A"/>
    <w:rsid w:val="004E26BD"/>
    <w:rsid w:val="004E346C"/>
    <w:rsid w:val="004E368F"/>
    <w:rsid w:val="004E7C90"/>
    <w:rsid w:val="004F142D"/>
    <w:rsid w:val="004F46FE"/>
    <w:rsid w:val="004F6154"/>
    <w:rsid w:val="004F686B"/>
    <w:rsid w:val="00500799"/>
    <w:rsid w:val="005015CF"/>
    <w:rsid w:val="005056B1"/>
    <w:rsid w:val="00506711"/>
    <w:rsid w:val="00506BD7"/>
    <w:rsid w:val="00510E41"/>
    <w:rsid w:val="005117BC"/>
    <w:rsid w:val="00513736"/>
    <w:rsid w:val="00514935"/>
    <w:rsid w:val="00516F6A"/>
    <w:rsid w:val="00517A72"/>
    <w:rsid w:val="00521318"/>
    <w:rsid w:val="005223B5"/>
    <w:rsid w:val="00524E03"/>
    <w:rsid w:val="005261CA"/>
    <w:rsid w:val="00526CFE"/>
    <w:rsid w:val="0052741F"/>
    <w:rsid w:val="0053406A"/>
    <w:rsid w:val="00534E80"/>
    <w:rsid w:val="00535F7E"/>
    <w:rsid w:val="005404B3"/>
    <w:rsid w:val="005415B0"/>
    <w:rsid w:val="005440B6"/>
    <w:rsid w:val="00544D5B"/>
    <w:rsid w:val="005455E1"/>
    <w:rsid w:val="00545A2D"/>
    <w:rsid w:val="0054699A"/>
    <w:rsid w:val="00546FF7"/>
    <w:rsid w:val="00550800"/>
    <w:rsid w:val="00551766"/>
    <w:rsid w:val="00551EDC"/>
    <w:rsid w:val="00553841"/>
    <w:rsid w:val="00556B9F"/>
    <w:rsid w:val="00557E17"/>
    <w:rsid w:val="00561EE9"/>
    <w:rsid w:val="005657F2"/>
    <w:rsid w:val="00566F80"/>
    <w:rsid w:val="00570E7B"/>
    <w:rsid w:val="005718CC"/>
    <w:rsid w:val="005740FB"/>
    <w:rsid w:val="00575CDF"/>
    <w:rsid w:val="005778F3"/>
    <w:rsid w:val="00577DA8"/>
    <w:rsid w:val="005840BD"/>
    <w:rsid w:val="0058480E"/>
    <w:rsid w:val="00585D56"/>
    <w:rsid w:val="005903C0"/>
    <w:rsid w:val="0059231D"/>
    <w:rsid w:val="00594300"/>
    <w:rsid w:val="00596741"/>
    <w:rsid w:val="00597B7B"/>
    <w:rsid w:val="005A07B7"/>
    <w:rsid w:val="005A4500"/>
    <w:rsid w:val="005A56A9"/>
    <w:rsid w:val="005B4016"/>
    <w:rsid w:val="005B5C5A"/>
    <w:rsid w:val="005B5DB8"/>
    <w:rsid w:val="005C0C07"/>
    <w:rsid w:val="005C219D"/>
    <w:rsid w:val="005C3CAD"/>
    <w:rsid w:val="005C4D7F"/>
    <w:rsid w:val="005C50AE"/>
    <w:rsid w:val="005C533C"/>
    <w:rsid w:val="005C71F3"/>
    <w:rsid w:val="005D0B53"/>
    <w:rsid w:val="005D10B2"/>
    <w:rsid w:val="005D5F42"/>
    <w:rsid w:val="005D6E00"/>
    <w:rsid w:val="005F2351"/>
    <w:rsid w:val="005F2671"/>
    <w:rsid w:val="005F2CD6"/>
    <w:rsid w:val="005F5BA7"/>
    <w:rsid w:val="005F6922"/>
    <w:rsid w:val="00601626"/>
    <w:rsid w:val="00601CD8"/>
    <w:rsid w:val="0060204E"/>
    <w:rsid w:val="00602F1D"/>
    <w:rsid w:val="00606835"/>
    <w:rsid w:val="00611191"/>
    <w:rsid w:val="006132EB"/>
    <w:rsid w:val="00614122"/>
    <w:rsid w:val="00614A51"/>
    <w:rsid w:val="00614D77"/>
    <w:rsid w:val="00615AB5"/>
    <w:rsid w:val="00616A18"/>
    <w:rsid w:val="00622872"/>
    <w:rsid w:val="00624DC3"/>
    <w:rsid w:val="0062634D"/>
    <w:rsid w:val="00627252"/>
    <w:rsid w:val="006357C8"/>
    <w:rsid w:val="006405BC"/>
    <w:rsid w:val="006502C4"/>
    <w:rsid w:val="00652745"/>
    <w:rsid w:val="006528F7"/>
    <w:rsid w:val="006533DB"/>
    <w:rsid w:val="00654098"/>
    <w:rsid w:val="006556B2"/>
    <w:rsid w:val="00655AD6"/>
    <w:rsid w:val="006606B9"/>
    <w:rsid w:val="006645C7"/>
    <w:rsid w:val="00670A3D"/>
    <w:rsid w:val="00670D94"/>
    <w:rsid w:val="00672E55"/>
    <w:rsid w:val="006730CD"/>
    <w:rsid w:val="006874F4"/>
    <w:rsid w:val="0069316B"/>
    <w:rsid w:val="0069413F"/>
    <w:rsid w:val="0069515A"/>
    <w:rsid w:val="00695B9E"/>
    <w:rsid w:val="006A22EE"/>
    <w:rsid w:val="006A26FE"/>
    <w:rsid w:val="006A2FCD"/>
    <w:rsid w:val="006A3B94"/>
    <w:rsid w:val="006B53D8"/>
    <w:rsid w:val="006C4444"/>
    <w:rsid w:val="006C7EE5"/>
    <w:rsid w:val="006D028C"/>
    <w:rsid w:val="006D1BA2"/>
    <w:rsid w:val="006D213F"/>
    <w:rsid w:val="006D53BC"/>
    <w:rsid w:val="006D65A5"/>
    <w:rsid w:val="006F022D"/>
    <w:rsid w:val="006F123D"/>
    <w:rsid w:val="006F2726"/>
    <w:rsid w:val="006F2905"/>
    <w:rsid w:val="006F2ACB"/>
    <w:rsid w:val="006F4E85"/>
    <w:rsid w:val="006F6618"/>
    <w:rsid w:val="00702DEA"/>
    <w:rsid w:val="00702E99"/>
    <w:rsid w:val="00703443"/>
    <w:rsid w:val="00703BFB"/>
    <w:rsid w:val="007057A7"/>
    <w:rsid w:val="007058AE"/>
    <w:rsid w:val="00707D34"/>
    <w:rsid w:val="00712E04"/>
    <w:rsid w:val="00713D0C"/>
    <w:rsid w:val="00717DFA"/>
    <w:rsid w:val="007205E5"/>
    <w:rsid w:val="00720DBB"/>
    <w:rsid w:val="0072188B"/>
    <w:rsid w:val="00727071"/>
    <w:rsid w:val="00727255"/>
    <w:rsid w:val="00727F0C"/>
    <w:rsid w:val="00733BCC"/>
    <w:rsid w:val="007352F2"/>
    <w:rsid w:val="0073566F"/>
    <w:rsid w:val="00735746"/>
    <w:rsid w:val="007369F4"/>
    <w:rsid w:val="00740484"/>
    <w:rsid w:val="00740E31"/>
    <w:rsid w:val="00743862"/>
    <w:rsid w:val="00750B54"/>
    <w:rsid w:val="00750C3D"/>
    <w:rsid w:val="00751423"/>
    <w:rsid w:val="00755DA9"/>
    <w:rsid w:val="007602DC"/>
    <w:rsid w:val="00762088"/>
    <w:rsid w:val="00762B3D"/>
    <w:rsid w:val="00762EFF"/>
    <w:rsid w:val="00765315"/>
    <w:rsid w:val="00774B31"/>
    <w:rsid w:val="0077645E"/>
    <w:rsid w:val="00776E70"/>
    <w:rsid w:val="007851E2"/>
    <w:rsid w:val="00785C66"/>
    <w:rsid w:val="00787FCB"/>
    <w:rsid w:val="007920A0"/>
    <w:rsid w:val="00797022"/>
    <w:rsid w:val="0079740F"/>
    <w:rsid w:val="007974E8"/>
    <w:rsid w:val="007A0A4A"/>
    <w:rsid w:val="007A2B52"/>
    <w:rsid w:val="007A2E94"/>
    <w:rsid w:val="007A3B4B"/>
    <w:rsid w:val="007B047C"/>
    <w:rsid w:val="007B165A"/>
    <w:rsid w:val="007B1BF6"/>
    <w:rsid w:val="007B3D27"/>
    <w:rsid w:val="007B4B63"/>
    <w:rsid w:val="007B5711"/>
    <w:rsid w:val="007B59D6"/>
    <w:rsid w:val="007C2DC2"/>
    <w:rsid w:val="007C3331"/>
    <w:rsid w:val="007C395F"/>
    <w:rsid w:val="007C3D15"/>
    <w:rsid w:val="007D1493"/>
    <w:rsid w:val="007D24B4"/>
    <w:rsid w:val="007D2A1B"/>
    <w:rsid w:val="007D7BBD"/>
    <w:rsid w:val="007E25B2"/>
    <w:rsid w:val="007E2D71"/>
    <w:rsid w:val="007F2435"/>
    <w:rsid w:val="007F3E67"/>
    <w:rsid w:val="007F5D3A"/>
    <w:rsid w:val="0080297B"/>
    <w:rsid w:val="00804370"/>
    <w:rsid w:val="0080452C"/>
    <w:rsid w:val="008100AF"/>
    <w:rsid w:val="008110DD"/>
    <w:rsid w:val="00812508"/>
    <w:rsid w:val="00813A16"/>
    <w:rsid w:val="008229C8"/>
    <w:rsid w:val="0082371A"/>
    <w:rsid w:val="00826896"/>
    <w:rsid w:val="00826D6D"/>
    <w:rsid w:val="00831891"/>
    <w:rsid w:val="00835D75"/>
    <w:rsid w:val="00835E58"/>
    <w:rsid w:val="008374D7"/>
    <w:rsid w:val="00840040"/>
    <w:rsid w:val="00843C2A"/>
    <w:rsid w:val="008442BC"/>
    <w:rsid w:val="00846F9C"/>
    <w:rsid w:val="00850218"/>
    <w:rsid w:val="008532BD"/>
    <w:rsid w:val="008551C8"/>
    <w:rsid w:val="00855E25"/>
    <w:rsid w:val="00856883"/>
    <w:rsid w:val="0086017C"/>
    <w:rsid w:val="00861000"/>
    <w:rsid w:val="0086487B"/>
    <w:rsid w:val="00865BE2"/>
    <w:rsid w:val="00866DFB"/>
    <w:rsid w:val="008723C4"/>
    <w:rsid w:val="00873CD3"/>
    <w:rsid w:val="00881D7F"/>
    <w:rsid w:val="00882D50"/>
    <w:rsid w:val="008848C4"/>
    <w:rsid w:val="00886D6B"/>
    <w:rsid w:val="00887EBE"/>
    <w:rsid w:val="00887F4A"/>
    <w:rsid w:val="00891B9D"/>
    <w:rsid w:val="00891D10"/>
    <w:rsid w:val="0089273B"/>
    <w:rsid w:val="0089669A"/>
    <w:rsid w:val="00896A3A"/>
    <w:rsid w:val="0089761B"/>
    <w:rsid w:val="008A02D5"/>
    <w:rsid w:val="008A3337"/>
    <w:rsid w:val="008A39E1"/>
    <w:rsid w:val="008A4630"/>
    <w:rsid w:val="008A5547"/>
    <w:rsid w:val="008A656F"/>
    <w:rsid w:val="008A74B7"/>
    <w:rsid w:val="008B2E4B"/>
    <w:rsid w:val="008C0722"/>
    <w:rsid w:val="008C2B1F"/>
    <w:rsid w:val="008C2E05"/>
    <w:rsid w:val="008C36DE"/>
    <w:rsid w:val="008C3EF8"/>
    <w:rsid w:val="008C6DA5"/>
    <w:rsid w:val="008D0D26"/>
    <w:rsid w:val="008D19E2"/>
    <w:rsid w:val="008D1B5F"/>
    <w:rsid w:val="008D42A3"/>
    <w:rsid w:val="008D46C6"/>
    <w:rsid w:val="008D62EC"/>
    <w:rsid w:val="008D639F"/>
    <w:rsid w:val="008D6495"/>
    <w:rsid w:val="008D6EAF"/>
    <w:rsid w:val="008D7031"/>
    <w:rsid w:val="008E1070"/>
    <w:rsid w:val="008E25A6"/>
    <w:rsid w:val="008E6A53"/>
    <w:rsid w:val="008E7102"/>
    <w:rsid w:val="008E7DC2"/>
    <w:rsid w:val="008F07BB"/>
    <w:rsid w:val="008F0839"/>
    <w:rsid w:val="008F0CA4"/>
    <w:rsid w:val="008F5329"/>
    <w:rsid w:val="00902B05"/>
    <w:rsid w:val="00905E5F"/>
    <w:rsid w:val="00907202"/>
    <w:rsid w:val="00911137"/>
    <w:rsid w:val="009125D9"/>
    <w:rsid w:val="0091294B"/>
    <w:rsid w:val="00912E94"/>
    <w:rsid w:val="009132DF"/>
    <w:rsid w:val="00915206"/>
    <w:rsid w:val="009152D4"/>
    <w:rsid w:val="0091563B"/>
    <w:rsid w:val="00920D40"/>
    <w:rsid w:val="00921AAE"/>
    <w:rsid w:val="00924648"/>
    <w:rsid w:val="00925AEC"/>
    <w:rsid w:val="009269D4"/>
    <w:rsid w:val="00926A2B"/>
    <w:rsid w:val="00927D68"/>
    <w:rsid w:val="00933B15"/>
    <w:rsid w:val="00942440"/>
    <w:rsid w:val="00945B7F"/>
    <w:rsid w:val="0095022A"/>
    <w:rsid w:val="0095065B"/>
    <w:rsid w:val="00950947"/>
    <w:rsid w:val="00950E16"/>
    <w:rsid w:val="00953983"/>
    <w:rsid w:val="00965BB6"/>
    <w:rsid w:val="00970DE5"/>
    <w:rsid w:val="0097213D"/>
    <w:rsid w:val="0097470C"/>
    <w:rsid w:val="009806D2"/>
    <w:rsid w:val="009826AD"/>
    <w:rsid w:val="00985483"/>
    <w:rsid w:val="009860DE"/>
    <w:rsid w:val="0098651A"/>
    <w:rsid w:val="00987444"/>
    <w:rsid w:val="009901AC"/>
    <w:rsid w:val="00994C40"/>
    <w:rsid w:val="00994D14"/>
    <w:rsid w:val="0099628A"/>
    <w:rsid w:val="00996BD6"/>
    <w:rsid w:val="009A01EB"/>
    <w:rsid w:val="009A4D7F"/>
    <w:rsid w:val="009A7205"/>
    <w:rsid w:val="009B17D2"/>
    <w:rsid w:val="009B22A0"/>
    <w:rsid w:val="009B29CB"/>
    <w:rsid w:val="009B676E"/>
    <w:rsid w:val="009B71DF"/>
    <w:rsid w:val="009B7C84"/>
    <w:rsid w:val="009C0321"/>
    <w:rsid w:val="009C0FCA"/>
    <w:rsid w:val="009C1662"/>
    <w:rsid w:val="009C515D"/>
    <w:rsid w:val="009C7EC2"/>
    <w:rsid w:val="009D2C83"/>
    <w:rsid w:val="009D3A10"/>
    <w:rsid w:val="009D65AF"/>
    <w:rsid w:val="009E1087"/>
    <w:rsid w:val="009E2437"/>
    <w:rsid w:val="009F0D2B"/>
    <w:rsid w:val="009F5A23"/>
    <w:rsid w:val="009F770B"/>
    <w:rsid w:val="00A034CB"/>
    <w:rsid w:val="00A038B1"/>
    <w:rsid w:val="00A061B6"/>
    <w:rsid w:val="00A113CC"/>
    <w:rsid w:val="00A11522"/>
    <w:rsid w:val="00A13E3C"/>
    <w:rsid w:val="00A142D9"/>
    <w:rsid w:val="00A149A4"/>
    <w:rsid w:val="00A14BEA"/>
    <w:rsid w:val="00A153B9"/>
    <w:rsid w:val="00A17809"/>
    <w:rsid w:val="00A179C8"/>
    <w:rsid w:val="00A33ACA"/>
    <w:rsid w:val="00A403EC"/>
    <w:rsid w:val="00A41B5A"/>
    <w:rsid w:val="00A42960"/>
    <w:rsid w:val="00A444A0"/>
    <w:rsid w:val="00A46BDC"/>
    <w:rsid w:val="00A47A54"/>
    <w:rsid w:val="00A5207C"/>
    <w:rsid w:val="00A52894"/>
    <w:rsid w:val="00A5656B"/>
    <w:rsid w:val="00A56CAB"/>
    <w:rsid w:val="00A57B89"/>
    <w:rsid w:val="00A630C0"/>
    <w:rsid w:val="00A674B0"/>
    <w:rsid w:val="00A7177B"/>
    <w:rsid w:val="00A73AE7"/>
    <w:rsid w:val="00A75C92"/>
    <w:rsid w:val="00A766F7"/>
    <w:rsid w:val="00A8179E"/>
    <w:rsid w:val="00A821B7"/>
    <w:rsid w:val="00A8373F"/>
    <w:rsid w:val="00A84034"/>
    <w:rsid w:val="00A85BCE"/>
    <w:rsid w:val="00A934CD"/>
    <w:rsid w:val="00A93BA9"/>
    <w:rsid w:val="00A97BA0"/>
    <w:rsid w:val="00AA04E0"/>
    <w:rsid w:val="00AB13A1"/>
    <w:rsid w:val="00AC4D59"/>
    <w:rsid w:val="00AD0B16"/>
    <w:rsid w:val="00AD1C73"/>
    <w:rsid w:val="00AD320E"/>
    <w:rsid w:val="00AD5219"/>
    <w:rsid w:val="00AD6058"/>
    <w:rsid w:val="00AE0B29"/>
    <w:rsid w:val="00AE295B"/>
    <w:rsid w:val="00AE6A02"/>
    <w:rsid w:val="00AF202A"/>
    <w:rsid w:val="00AF265E"/>
    <w:rsid w:val="00AF34C5"/>
    <w:rsid w:val="00B00F9A"/>
    <w:rsid w:val="00B02AE4"/>
    <w:rsid w:val="00B06D6A"/>
    <w:rsid w:val="00B171F2"/>
    <w:rsid w:val="00B21AD6"/>
    <w:rsid w:val="00B30EF7"/>
    <w:rsid w:val="00B31504"/>
    <w:rsid w:val="00B35455"/>
    <w:rsid w:val="00B37D05"/>
    <w:rsid w:val="00B4155B"/>
    <w:rsid w:val="00B42088"/>
    <w:rsid w:val="00B45A9F"/>
    <w:rsid w:val="00B50C46"/>
    <w:rsid w:val="00B522BA"/>
    <w:rsid w:val="00B532EE"/>
    <w:rsid w:val="00B53B7D"/>
    <w:rsid w:val="00B609D9"/>
    <w:rsid w:val="00B6194B"/>
    <w:rsid w:val="00B644EA"/>
    <w:rsid w:val="00B64C3E"/>
    <w:rsid w:val="00B654F0"/>
    <w:rsid w:val="00B65AC3"/>
    <w:rsid w:val="00B672F8"/>
    <w:rsid w:val="00B67901"/>
    <w:rsid w:val="00B75374"/>
    <w:rsid w:val="00B756F6"/>
    <w:rsid w:val="00B761CA"/>
    <w:rsid w:val="00B77578"/>
    <w:rsid w:val="00B8071B"/>
    <w:rsid w:val="00B8397F"/>
    <w:rsid w:val="00B844FE"/>
    <w:rsid w:val="00B84BD1"/>
    <w:rsid w:val="00B85763"/>
    <w:rsid w:val="00B931D3"/>
    <w:rsid w:val="00B950EE"/>
    <w:rsid w:val="00BA6BA4"/>
    <w:rsid w:val="00BA7B4E"/>
    <w:rsid w:val="00BB58BD"/>
    <w:rsid w:val="00BC02EF"/>
    <w:rsid w:val="00BC15D1"/>
    <w:rsid w:val="00BC307F"/>
    <w:rsid w:val="00BC3287"/>
    <w:rsid w:val="00BC7DC8"/>
    <w:rsid w:val="00BD4067"/>
    <w:rsid w:val="00BD4681"/>
    <w:rsid w:val="00BD4D1F"/>
    <w:rsid w:val="00BD6282"/>
    <w:rsid w:val="00BD6B10"/>
    <w:rsid w:val="00BD728F"/>
    <w:rsid w:val="00BD7B47"/>
    <w:rsid w:val="00BE0EF2"/>
    <w:rsid w:val="00BE2855"/>
    <w:rsid w:val="00BE2ABA"/>
    <w:rsid w:val="00BF096B"/>
    <w:rsid w:val="00BF2F47"/>
    <w:rsid w:val="00BF5799"/>
    <w:rsid w:val="00BF5A64"/>
    <w:rsid w:val="00BF6FA9"/>
    <w:rsid w:val="00C01C7D"/>
    <w:rsid w:val="00C04F50"/>
    <w:rsid w:val="00C0531A"/>
    <w:rsid w:val="00C14AB8"/>
    <w:rsid w:val="00C17686"/>
    <w:rsid w:val="00C22C9D"/>
    <w:rsid w:val="00C23095"/>
    <w:rsid w:val="00C2326E"/>
    <w:rsid w:val="00C23D5D"/>
    <w:rsid w:val="00C2407C"/>
    <w:rsid w:val="00C24C31"/>
    <w:rsid w:val="00C2783F"/>
    <w:rsid w:val="00C27A19"/>
    <w:rsid w:val="00C304C7"/>
    <w:rsid w:val="00C33447"/>
    <w:rsid w:val="00C348E6"/>
    <w:rsid w:val="00C34922"/>
    <w:rsid w:val="00C36CE6"/>
    <w:rsid w:val="00C36EF5"/>
    <w:rsid w:val="00C44DBE"/>
    <w:rsid w:val="00C45B68"/>
    <w:rsid w:val="00C46B87"/>
    <w:rsid w:val="00C47425"/>
    <w:rsid w:val="00C54D3E"/>
    <w:rsid w:val="00C54DC1"/>
    <w:rsid w:val="00C60247"/>
    <w:rsid w:val="00C611C6"/>
    <w:rsid w:val="00C61B54"/>
    <w:rsid w:val="00C6573B"/>
    <w:rsid w:val="00C66C98"/>
    <w:rsid w:val="00C70938"/>
    <w:rsid w:val="00C71D18"/>
    <w:rsid w:val="00C762BB"/>
    <w:rsid w:val="00C92D5D"/>
    <w:rsid w:val="00C92ECB"/>
    <w:rsid w:val="00C94C3C"/>
    <w:rsid w:val="00CA0153"/>
    <w:rsid w:val="00CA6C3D"/>
    <w:rsid w:val="00CB0210"/>
    <w:rsid w:val="00CB1861"/>
    <w:rsid w:val="00CB2A10"/>
    <w:rsid w:val="00CB4C0D"/>
    <w:rsid w:val="00CB5104"/>
    <w:rsid w:val="00CB569E"/>
    <w:rsid w:val="00CB6A5E"/>
    <w:rsid w:val="00CB7C7A"/>
    <w:rsid w:val="00CC01C4"/>
    <w:rsid w:val="00CC2046"/>
    <w:rsid w:val="00CC40C3"/>
    <w:rsid w:val="00CC5821"/>
    <w:rsid w:val="00CD0025"/>
    <w:rsid w:val="00CD798C"/>
    <w:rsid w:val="00CE3B84"/>
    <w:rsid w:val="00CE44B9"/>
    <w:rsid w:val="00CE578B"/>
    <w:rsid w:val="00CF0089"/>
    <w:rsid w:val="00CF1E33"/>
    <w:rsid w:val="00CF3A1C"/>
    <w:rsid w:val="00CF6E62"/>
    <w:rsid w:val="00CF76BC"/>
    <w:rsid w:val="00D1231B"/>
    <w:rsid w:val="00D1291B"/>
    <w:rsid w:val="00D15919"/>
    <w:rsid w:val="00D17D4A"/>
    <w:rsid w:val="00D25B9A"/>
    <w:rsid w:val="00D31479"/>
    <w:rsid w:val="00D35350"/>
    <w:rsid w:val="00D43A12"/>
    <w:rsid w:val="00D443F3"/>
    <w:rsid w:val="00D45024"/>
    <w:rsid w:val="00D47BBF"/>
    <w:rsid w:val="00D51C98"/>
    <w:rsid w:val="00D51FBE"/>
    <w:rsid w:val="00D548A9"/>
    <w:rsid w:val="00D646D4"/>
    <w:rsid w:val="00D6577C"/>
    <w:rsid w:val="00D66A46"/>
    <w:rsid w:val="00D67B10"/>
    <w:rsid w:val="00D70853"/>
    <w:rsid w:val="00D73AE0"/>
    <w:rsid w:val="00D74C63"/>
    <w:rsid w:val="00D8160B"/>
    <w:rsid w:val="00D8341B"/>
    <w:rsid w:val="00D84377"/>
    <w:rsid w:val="00D86FB3"/>
    <w:rsid w:val="00D87471"/>
    <w:rsid w:val="00D92306"/>
    <w:rsid w:val="00D93BD4"/>
    <w:rsid w:val="00D965A5"/>
    <w:rsid w:val="00D97E3C"/>
    <w:rsid w:val="00DA25EF"/>
    <w:rsid w:val="00DA4D79"/>
    <w:rsid w:val="00DA4E18"/>
    <w:rsid w:val="00DB02F0"/>
    <w:rsid w:val="00DB14A0"/>
    <w:rsid w:val="00DB2980"/>
    <w:rsid w:val="00DB369C"/>
    <w:rsid w:val="00DB3E1B"/>
    <w:rsid w:val="00DC0EA8"/>
    <w:rsid w:val="00DC5101"/>
    <w:rsid w:val="00DD1B09"/>
    <w:rsid w:val="00DD1DD6"/>
    <w:rsid w:val="00DD2747"/>
    <w:rsid w:val="00DD758A"/>
    <w:rsid w:val="00DE1D2D"/>
    <w:rsid w:val="00DE2681"/>
    <w:rsid w:val="00DE426C"/>
    <w:rsid w:val="00DF238D"/>
    <w:rsid w:val="00E00701"/>
    <w:rsid w:val="00E01925"/>
    <w:rsid w:val="00E026EB"/>
    <w:rsid w:val="00E0488C"/>
    <w:rsid w:val="00E1320C"/>
    <w:rsid w:val="00E13A9D"/>
    <w:rsid w:val="00E16F5D"/>
    <w:rsid w:val="00E22FAB"/>
    <w:rsid w:val="00E2594E"/>
    <w:rsid w:val="00E2669B"/>
    <w:rsid w:val="00E33CAC"/>
    <w:rsid w:val="00E35F13"/>
    <w:rsid w:val="00E37264"/>
    <w:rsid w:val="00E373A4"/>
    <w:rsid w:val="00E378D4"/>
    <w:rsid w:val="00E4146A"/>
    <w:rsid w:val="00E41E52"/>
    <w:rsid w:val="00E44CFD"/>
    <w:rsid w:val="00E53646"/>
    <w:rsid w:val="00E54F78"/>
    <w:rsid w:val="00E61185"/>
    <w:rsid w:val="00E62BBC"/>
    <w:rsid w:val="00E62E0D"/>
    <w:rsid w:val="00E646ED"/>
    <w:rsid w:val="00E661BE"/>
    <w:rsid w:val="00E6635F"/>
    <w:rsid w:val="00E664BF"/>
    <w:rsid w:val="00E671AD"/>
    <w:rsid w:val="00E73043"/>
    <w:rsid w:val="00E75CBC"/>
    <w:rsid w:val="00E75EA2"/>
    <w:rsid w:val="00E81A4A"/>
    <w:rsid w:val="00E82243"/>
    <w:rsid w:val="00E8392D"/>
    <w:rsid w:val="00E85159"/>
    <w:rsid w:val="00E86396"/>
    <w:rsid w:val="00E93BEF"/>
    <w:rsid w:val="00E93E96"/>
    <w:rsid w:val="00E95C67"/>
    <w:rsid w:val="00EA4B63"/>
    <w:rsid w:val="00EA61DC"/>
    <w:rsid w:val="00EA6955"/>
    <w:rsid w:val="00EB5641"/>
    <w:rsid w:val="00EC003B"/>
    <w:rsid w:val="00EC45A3"/>
    <w:rsid w:val="00EC4AF7"/>
    <w:rsid w:val="00EC62F8"/>
    <w:rsid w:val="00ED06DB"/>
    <w:rsid w:val="00ED072E"/>
    <w:rsid w:val="00ED325D"/>
    <w:rsid w:val="00ED3698"/>
    <w:rsid w:val="00ED59A6"/>
    <w:rsid w:val="00ED6770"/>
    <w:rsid w:val="00EE0C22"/>
    <w:rsid w:val="00EE23E9"/>
    <w:rsid w:val="00EF252F"/>
    <w:rsid w:val="00EF3012"/>
    <w:rsid w:val="00EF5E0D"/>
    <w:rsid w:val="00F00560"/>
    <w:rsid w:val="00F073EE"/>
    <w:rsid w:val="00F077DF"/>
    <w:rsid w:val="00F111A7"/>
    <w:rsid w:val="00F13851"/>
    <w:rsid w:val="00F13A37"/>
    <w:rsid w:val="00F1461B"/>
    <w:rsid w:val="00F17820"/>
    <w:rsid w:val="00F17EBF"/>
    <w:rsid w:val="00F200C4"/>
    <w:rsid w:val="00F2017F"/>
    <w:rsid w:val="00F2067A"/>
    <w:rsid w:val="00F23561"/>
    <w:rsid w:val="00F25044"/>
    <w:rsid w:val="00F360C4"/>
    <w:rsid w:val="00F3739A"/>
    <w:rsid w:val="00F375D8"/>
    <w:rsid w:val="00F41014"/>
    <w:rsid w:val="00F4402A"/>
    <w:rsid w:val="00F47978"/>
    <w:rsid w:val="00F533C8"/>
    <w:rsid w:val="00F5481C"/>
    <w:rsid w:val="00F55010"/>
    <w:rsid w:val="00F61CAA"/>
    <w:rsid w:val="00F62EBA"/>
    <w:rsid w:val="00F64A86"/>
    <w:rsid w:val="00F65477"/>
    <w:rsid w:val="00F6747B"/>
    <w:rsid w:val="00F76228"/>
    <w:rsid w:val="00F77D96"/>
    <w:rsid w:val="00F8118C"/>
    <w:rsid w:val="00F83F1E"/>
    <w:rsid w:val="00F851B1"/>
    <w:rsid w:val="00F854CF"/>
    <w:rsid w:val="00F86797"/>
    <w:rsid w:val="00F877A8"/>
    <w:rsid w:val="00F91B5B"/>
    <w:rsid w:val="00F951BC"/>
    <w:rsid w:val="00F95248"/>
    <w:rsid w:val="00F97A1B"/>
    <w:rsid w:val="00FA1731"/>
    <w:rsid w:val="00FA1A11"/>
    <w:rsid w:val="00FB04B2"/>
    <w:rsid w:val="00FB0A95"/>
    <w:rsid w:val="00FB0F35"/>
    <w:rsid w:val="00FB2AAF"/>
    <w:rsid w:val="00FB42FB"/>
    <w:rsid w:val="00FB51A4"/>
    <w:rsid w:val="00FC016D"/>
    <w:rsid w:val="00FC1171"/>
    <w:rsid w:val="00FC1995"/>
    <w:rsid w:val="00FC2D94"/>
    <w:rsid w:val="00FC5FFA"/>
    <w:rsid w:val="00FC7003"/>
    <w:rsid w:val="00FD1C34"/>
    <w:rsid w:val="00FD2F16"/>
    <w:rsid w:val="00FD65DD"/>
    <w:rsid w:val="00FD760D"/>
    <w:rsid w:val="00FE0176"/>
    <w:rsid w:val="00FE141C"/>
    <w:rsid w:val="00FE1CA1"/>
    <w:rsid w:val="00FE5C70"/>
    <w:rsid w:val="00FE5FA0"/>
    <w:rsid w:val="00FE6DA5"/>
    <w:rsid w:val="00FF114B"/>
    <w:rsid w:val="00FF2E20"/>
    <w:rsid w:val="00FF35A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DEAB"/>
  <w15:docId w15:val="{C0F1ABF3-91A4-40E3-B8B2-77881C7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437"/>
  </w:style>
  <w:style w:type="paragraph" w:styleId="Heading1">
    <w:name w:val="heading 1"/>
    <w:basedOn w:val="Normal"/>
    <w:next w:val="Normal"/>
    <w:link w:val="Heading1Char"/>
    <w:uiPriority w:val="9"/>
    <w:qFormat/>
    <w:rsid w:val="00707D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7D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7D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 w:type="character" w:customStyle="1" w:styleId="Heading1Char">
    <w:name w:val="Heading 1 Char"/>
    <w:basedOn w:val="DefaultParagraphFont"/>
    <w:link w:val="Heading1"/>
    <w:uiPriority w:val="9"/>
    <w:rsid w:val="00707D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7D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7D3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1468166376">
          <w:marLeft w:val="0"/>
          <w:marRight w:val="0"/>
          <w:marTop w:val="0"/>
          <w:marBottom w:val="0"/>
          <w:divBdr>
            <w:top w:val="none" w:sz="0" w:space="0" w:color="auto"/>
            <w:left w:val="none" w:sz="0" w:space="0" w:color="auto"/>
            <w:bottom w:val="none" w:sz="0" w:space="0" w:color="auto"/>
            <w:right w:val="none" w:sz="0" w:space="0" w:color="auto"/>
          </w:divBdr>
        </w:div>
        <w:div w:id="783812822">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38827935">
      <w:bodyDiv w:val="1"/>
      <w:marLeft w:val="0"/>
      <w:marRight w:val="0"/>
      <w:marTop w:val="0"/>
      <w:marBottom w:val="0"/>
      <w:divBdr>
        <w:top w:val="none" w:sz="0" w:space="0" w:color="auto"/>
        <w:left w:val="none" w:sz="0" w:space="0" w:color="auto"/>
        <w:bottom w:val="none" w:sz="0" w:space="0" w:color="auto"/>
        <w:right w:val="none" w:sz="0" w:space="0" w:color="auto"/>
      </w:divBdr>
    </w:div>
    <w:div w:id="275412206">
      <w:bodyDiv w:val="1"/>
      <w:marLeft w:val="0"/>
      <w:marRight w:val="0"/>
      <w:marTop w:val="0"/>
      <w:marBottom w:val="0"/>
      <w:divBdr>
        <w:top w:val="none" w:sz="0" w:space="0" w:color="auto"/>
        <w:left w:val="none" w:sz="0" w:space="0" w:color="auto"/>
        <w:bottom w:val="none" w:sz="0" w:space="0" w:color="auto"/>
        <w:right w:val="none" w:sz="0" w:space="0" w:color="auto"/>
      </w:divBdr>
    </w:div>
    <w:div w:id="306864636">
      <w:bodyDiv w:val="1"/>
      <w:marLeft w:val="0"/>
      <w:marRight w:val="0"/>
      <w:marTop w:val="0"/>
      <w:marBottom w:val="0"/>
      <w:divBdr>
        <w:top w:val="none" w:sz="0" w:space="0" w:color="auto"/>
        <w:left w:val="none" w:sz="0" w:space="0" w:color="auto"/>
        <w:bottom w:val="none" w:sz="0" w:space="0" w:color="auto"/>
        <w:right w:val="none" w:sz="0" w:space="0" w:color="auto"/>
      </w:divBdr>
    </w:div>
    <w:div w:id="317348611">
      <w:bodyDiv w:val="1"/>
      <w:marLeft w:val="0"/>
      <w:marRight w:val="0"/>
      <w:marTop w:val="0"/>
      <w:marBottom w:val="0"/>
      <w:divBdr>
        <w:top w:val="none" w:sz="0" w:space="0" w:color="auto"/>
        <w:left w:val="none" w:sz="0" w:space="0" w:color="auto"/>
        <w:bottom w:val="none" w:sz="0" w:space="0" w:color="auto"/>
        <w:right w:val="none" w:sz="0" w:space="0" w:color="auto"/>
      </w:divBdr>
    </w:div>
    <w:div w:id="445851322">
      <w:bodyDiv w:val="1"/>
      <w:marLeft w:val="0"/>
      <w:marRight w:val="0"/>
      <w:marTop w:val="0"/>
      <w:marBottom w:val="0"/>
      <w:divBdr>
        <w:top w:val="none" w:sz="0" w:space="0" w:color="auto"/>
        <w:left w:val="none" w:sz="0" w:space="0" w:color="auto"/>
        <w:bottom w:val="none" w:sz="0" w:space="0" w:color="auto"/>
        <w:right w:val="none" w:sz="0" w:space="0" w:color="auto"/>
      </w:divBdr>
      <w:divsChild>
        <w:div w:id="850412853">
          <w:marLeft w:val="0"/>
          <w:marRight w:val="0"/>
          <w:marTop w:val="0"/>
          <w:marBottom w:val="0"/>
          <w:divBdr>
            <w:top w:val="none" w:sz="0" w:space="0" w:color="auto"/>
            <w:left w:val="none" w:sz="0" w:space="0" w:color="auto"/>
            <w:bottom w:val="none" w:sz="0" w:space="0" w:color="auto"/>
            <w:right w:val="none" w:sz="0" w:space="0" w:color="auto"/>
          </w:divBdr>
          <w:divsChild>
            <w:div w:id="795610364">
              <w:marLeft w:val="0"/>
              <w:marRight w:val="0"/>
              <w:marTop w:val="0"/>
              <w:marBottom w:val="0"/>
              <w:divBdr>
                <w:top w:val="none" w:sz="0" w:space="0" w:color="auto"/>
                <w:left w:val="none" w:sz="0" w:space="0" w:color="auto"/>
                <w:bottom w:val="none" w:sz="0" w:space="0" w:color="auto"/>
                <w:right w:val="none" w:sz="0" w:space="0" w:color="auto"/>
              </w:divBdr>
              <w:divsChild>
                <w:div w:id="1114321588">
                  <w:marLeft w:val="0"/>
                  <w:marRight w:val="0"/>
                  <w:marTop w:val="0"/>
                  <w:marBottom w:val="0"/>
                  <w:divBdr>
                    <w:top w:val="none" w:sz="0" w:space="0" w:color="auto"/>
                    <w:left w:val="none" w:sz="0" w:space="0" w:color="auto"/>
                    <w:bottom w:val="none" w:sz="0" w:space="0" w:color="auto"/>
                    <w:right w:val="none" w:sz="0" w:space="0" w:color="auto"/>
                  </w:divBdr>
                  <w:divsChild>
                    <w:div w:id="745686306">
                      <w:marLeft w:val="0"/>
                      <w:marRight w:val="0"/>
                      <w:marTop w:val="0"/>
                      <w:marBottom w:val="0"/>
                      <w:divBdr>
                        <w:top w:val="none" w:sz="0" w:space="0" w:color="auto"/>
                        <w:left w:val="none" w:sz="0" w:space="0" w:color="auto"/>
                        <w:bottom w:val="none" w:sz="0" w:space="0" w:color="auto"/>
                        <w:right w:val="none" w:sz="0" w:space="0" w:color="auto"/>
                      </w:divBdr>
                      <w:divsChild>
                        <w:div w:id="519242702">
                          <w:marLeft w:val="0"/>
                          <w:marRight w:val="0"/>
                          <w:marTop w:val="0"/>
                          <w:marBottom w:val="0"/>
                          <w:divBdr>
                            <w:top w:val="none" w:sz="0" w:space="0" w:color="auto"/>
                            <w:left w:val="none" w:sz="0" w:space="0" w:color="auto"/>
                            <w:bottom w:val="none" w:sz="0" w:space="0" w:color="auto"/>
                            <w:right w:val="none" w:sz="0" w:space="0" w:color="auto"/>
                          </w:divBdr>
                          <w:divsChild>
                            <w:div w:id="142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257615">
      <w:bodyDiv w:val="1"/>
      <w:marLeft w:val="0"/>
      <w:marRight w:val="0"/>
      <w:marTop w:val="0"/>
      <w:marBottom w:val="0"/>
      <w:divBdr>
        <w:top w:val="none" w:sz="0" w:space="0" w:color="auto"/>
        <w:left w:val="none" w:sz="0" w:space="0" w:color="auto"/>
        <w:bottom w:val="none" w:sz="0" w:space="0" w:color="auto"/>
        <w:right w:val="none" w:sz="0" w:space="0" w:color="auto"/>
      </w:divBdr>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885142976">
          <w:marLeft w:val="0"/>
          <w:marRight w:val="0"/>
          <w:marTop w:val="0"/>
          <w:marBottom w:val="0"/>
          <w:divBdr>
            <w:top w:val="none" w:sz="0" w:space="0" w:color="auto"/>
            <w:left w:val="none" w:sz="0" w:space="0" w:color="auto"/>
            <w:bottom w:val="none" w:sz="0" w:space="0" w:color="auto"/>
            <w:right w:val="none" w:sz="0" w:space="0" w:color="auto"/>
          </w:divBdr>
        </w:div>
        <w:div w:id="577010981">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01455472">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81206404">
      <w:bodyDiv w:val="1"/>
      <w:marLeft w:val="0"/>
      <w:marRight w:val="0"/>
      <w:marTop w:val="0"/>
      <w:marBottom w:val="0"/>
      <w:divBdr>
        <w:top w:val="none" w:sz="0" w:space="0" w:color="auto"/>
        <w:left w:val="none" w:sz="0" w:space="0" w:color="auto"/>
        <w:bottom w:val="none" w:sz="0" w:space="0" w:color="auto"/>
        <w:right w:val="none" w:sz="0" w:space="0" w:color="auto"/>
      </w:divBdr>
    </w:div>
    <w:div w:id="790897570">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388">
      <w:bodyDiv w:val="1"/>
      <w:marLeft w:val="0"/>
      <w:marRight w:val="0"/>
      <w:marTop w:val="0"/>
      <w:marBottom w:val="0"/>
      <w:divBdr>
        <w:top w:val="none" w:sz="0" w:space="0" w:color="auto"/>
        <w:left w:val="none" w:sz="0" w:space="0" w:color="auto"/>
        <w:bottom w:val="none" w:sz="0" w:space="0" w:color="auto"/>
        <w:right w:val="none" w:sz="0" w:space="0" w:color="auto"/>
      </w:divBdr>
    </w:div>
    <w:div w:id="1116825054">
      <w:bodyDiv w:val="1"/>
      <w:marLeft w:val="0"/>
      <w:marRight w:val="0"/>
      <w:marTop w:val="0"/>
      <w:marBottom w:val="0"/>
      <w:divBdr>
        <w:top w:val="none" w:sz="0" w:space="0" w:color="auto"/>
        <w:left w:val="none" w:sz="0" w:space="0" w:color="auto"/>
        <w:bottom w:val="none" w:sz="0" w:space="0" w:color="auto"/>
        <w:right w:val="none" w:sz="0" w:space="0" w:color="auto"/>
      </w:divBdr>
    </w:div>
    <w:div w:id="1159075606">
      <w:bodyDiv w:val="1"/>
      <w:marLeft w:val="0"/>
      <w:marRight w:val="0"/>
      <w:marTop w:val="0"/>
      <w:marBottom w:val="0"/>
      <w:divBdr>
        <w:top w:val="none" w:sz="0" w:space="0" w:color="auto"/>
        <w:left w:val="none" w:sz="0" w:space="0" w:color="auto"/>
        <w:bottom w:val="none" w:sz="0" w:space="0" w:color="auto"/>
        <w:right w:val="none" w:sz="0" w:space="0" w:color="auto"/>
      </w:divBdr>
    </w:div>
    <w:div w:id="1206019580">
      <w:bodyDiv w:val="1"/>
      <w:marLeft w:val="0"/>
      <w:marRight w:val="0"/>
      <w:marTop w:val="0"/>
      <w:marBottom w:val="0"/>
      <w:divBdr>
        <w:top w:val="none" w:sz="0" w:space="0" w:color="auto"/>
        <w:left w:val="none" w:sz="0" w:space="0" w:color="auto"/>
        <w:bottom w:val="none" w:sz="0" w:space="0" w:color="auto"/>
        <w:right w:val="none" w:sz="0" w:space="0" w:color="auto"/>
      </w:divBdr>
    </w:div>
    <w:div w:id="1371685263">
      <w:bodyDiv w:val="1"/>
      <w:marLeft w:val="0"/>
      <w:marRight w:val="0"/>
      <w:marTop w:val="0"/>
      <w:marBottom w:val="0"/>
      <w:divBdr>
        <w:top w:val="none" w:sz="0" w:space="0" w:color="auto"/>
        <w:left w:val="none" w:sz="0" w:space="0" w:color="auto"/>
        <w:bottom w:val="none" w:sz="0" w:space="0" w:color="auto"/>
        <w:right w:val="none" w:sz="0" w:space="0" w:color="auto"/>
      </w:divBdr>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81939227">
      <w:bodyDiv w:val="1"/>
      <w:marLeft w:val="0"/>
      <w:marRight w:val="0"/>
      <w:marTop w:val="0"/>
      <w:marBottom w:val="0"/>
      <w:divBdr>
        <w:top w:val="none" w:sz="0" w:space="0" w:color="auto"/>
        <w:left w:val="none" w:sz="0" w:space="0" w:color="auto"/>
        <w:bottom w:val="none" w:sz="0" w:space="0" w:color="auto"/>
        <w:right w:val="none" w:sz="0" w:space="0" w:color="auto"/>
      </w:divBdr>
    </w:div>
    <w:div w:id="1615020418">
      <w:bodyDiv w:val="1"/>
      <w:marLeft w:val="0"/>
      <w:marRight w:val="0"/>
      <w:marTop w:val="0"/>
      <w:marBottom w:val="0"/>
      <w:divBdr>
        <w:top w:val="none" w:sz="0" w:space="0" w:color="auto"/>
        <w:left w:val="none" w:sz="0" w:space="0" w:color="auto"/>
        <w:bottom w:val="none" w:sz="0" w:space="0" w:color="auto"/>
        <w:right w:val="none" w:sz="0" w:space="0" w:color="auto"/>
      </w:divBdr>
    </w:div>
    <w:div w:id="1629048500">
      <w:bodyDiv w:val="1"/>
      <w:marLeft w:val="0"/>
      <w:marRight w:val="0"/>
      <w:marTop w:val="0"/>
      <w:marBottom w:val="0"/>
      <w:divBdr>
        <w:top w:val="none" w:sz="0" w:space="0" w:color="auto"/>
        <w:left w:val="none" w:sz="0" w:space="0" w:color="auto"/>
        <w:bottom w:val="none" w:sz="0" w:space="0" w:color="auto"/>
        <w:right w:val="none" w:sz="0" w:space="0" w:color="auto"/>
      </w:divBdr>
      <w:divsChild>
        <w:div w:id="553931798">
          <w:marLeft w:val="0"/>
          <w:marRight w:val="0"/>
          <w:marTop w:val="0"/>
          <w:marBottom w:val="0"/>
          <w:divBdr>
            <w:top w:val="none" w:sz="0" w:space="0" w:color="auto"/>
            <w:left w:val="none" w:sz="0" w:space="0" w:color="auto"/>
            <w:bottom w:val="none" w:sz="0" w:space="0" w:color="auto"/>
            <w:right w:val="none" w:sz="0" w:space="0" w:color="auto"/>
          </w:divBdr>
          <w:divsChild>
            <w:div w:id="1435130427">
              <w:marLeft w:val="0"/>
              <w:marRight w:val="0"/>
              <w:marTop w:val="0"/>
              <w:marBottom w:val="0"/>
              <w:divBdr>
                <w:top w:val="none" w:sz="0" w:space="0" w:color="auto"/>
                <w:left w:val="none" w:sz="0" w:space="0" w:color="auto"/>
                <w:bottom w:val="none" w:sz="0" w:space="0" w:color="auto"/>
                <w:right w:val="none" w:sz="0" w:space="0" w:color="auto"/>
              </w:divBdr>
              <w:divsChild>
                <w:div w:id="1228609797">
                  <w:marLeft w:val="0"/>
                  <w:marRight w:val="0"/>
                  <w:marTop w:val="0"/>
                  <w:marBottom w:val="0"/>
                  <w:divBdr>
                    <w:top w:val="none" w:sz="0" w:space="0" w:color="auto"/>
                    <w:left w:val="none" w:sz="0" w:space="0" w:color="auto"/>
                    <w:bottom w:val="none" w:sz="0" w:space="0" w:color="auto"/>
                    <w:right w:val="none" w:sz="0" w:space="0" w:color="auto"/>
                  </w:divBdr>
                  <w:divsChild>
                    <w:div w:id="152111533">
                      <w:marLeft w:val="0"/>
                      <w:marRight w:val="0"/>
                      <w:marTop w:val="0"/>
                      <w:marBottom w:val="0"/>
                      <w:divBdr>
                        <w:top w:val="none" w:sz="0" w:space="0" w:color="auto"/>
                        <w:left w:val="none" w:sz="0" w:space="0" w:color="auto"/>
                        <w:bottom w:val="none" w:sz="0" w:space="0" w:color="auto"/>
                        <w:right w:val="none" w:sz="0" w:space="0" w:color="auto"/>
                      </w:divBdr>
                      <w:divsChild>
                        <w:div w:id="221216553">
                          <w:marLeft w:val="0"/>
                          <w:marRight w:val="0"/>
                          <w:marTop w:val="0"/>
                          <w:marBottom w:val="0"/>
                          <w:divBdr>
                            <w:top w:val="none" w:sz="0" w:space="0" w:color="auto"/>
                            <w:left w:val="none" w:sz="0" w:space="0" w:color="auto"/>
                            <w:bottom w:val="none" w:sz="0" w:space="0" w:color="auto"/>
                            <w:right w:val="none" w:sz="0" w:space="0" w:color="auto"/>
                          </w:divBdr>
                          <w:divsChild>
                            <w:div w:id="1117214341">
                              <w:marLeft w:val="0"/>
                              <w:marRight w:val="0"/>
                              <w:marTop w:val="480"/>
                              <w:marBottom w:val="240"/>
                              <w:divBdr>
                                <w:top w:val="none" w:sz="0" w:space="0" w:color="auto"/>
                                <w:left w:val="none" w:sz="0" w:space="0" w:color="auto"/>
                                <w:bottom w:val="none" w:sz="0" w:space="0" w:color="auto"/>
                                <w:right w:val="none" w:sz="0" w:space="0" w:color="auto"/>
                              </w:divBdr>
                            </w:div>
                            <w:div w:id="1232932254">
                              <w:marLeft w:val="0"/>
                              <w:marRight w:val="0"/>
                              <w:marTop w:val="0"/>
                              <w:marBottom w:val="567"/>
                              <w:divBdr>
                                <w:top w:val="none" w:sz="0" w:space="0" w:color="auto"/>
                                <w:left w:val="none" w:sz="0" w:space="0" w:color="auto"/>
                                <w:bottom w:val="none" w:sz="0" w:space="0" w:color="auto"/>
                                <w:right w:val="none" w:sz="0" w:space="0" w:color="auto"/>
                              </w:divBdr>
                            </w:div>
                            <w:div w:id="17797201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84839380">
      <w:bodyDiv w:val="1"/>
      <w:marLeft w:val="0"/>
      <w:marRight w:val="0"/>
      <w:marTop w:val="0"/>
      <w:marBottom w:val="0"/>
      <w:divBdr>
        <w:top w:val="none" w:sz="0" w:space="0" w:color="auto"/>
        <w:left w:val="none" w:sz="0" w:space="0" w:color="auto"/>
        <w:bottom w:val="none" w:sz="0" w:space="0" w:color="auto"/>
        <w:right w:val="none" w:sz="0" w:space="0" w:color="auto"/>
      </w:divBdr>
    </w:div>
    <w:div w:id="1792161906">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65193268">
      <w:bodyDiv w:val="1"/>
      <w:marLeft w:val="0"/>
      <w:marRight w:val="0"/>
      <w:marTop w:val="0"/>
      <w:marBottom w:val="0"/>
      <w:divBdr>
        <w:top w:val="none" w:sz="0" w:space="0" w:color="auto"/>
        <w:left w:val="none" w:sz="0" w:space="0" w:color="auto"/>
        <w:bottom w:val="none" w:sz="0" w:space="0" w:color="auto"/>
        <w:right w:val="none" w:sz="0" w:space="0" w:color="auto"/>
      </w:divBdr>
    </w:div>
    <w:div w:id="1975941679">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580-pedagogu-profesionalas-darbibas-kvalitates-novertesanas-kart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5606-B650-438C-B70C-CD10BB6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12025</Words>
  <Characters>6855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cp:keywords/>
  <dc:description>L.Buceniece
67147830, liga.buceniece@izm.gov.lv</dc:description>
  <cp:lastModifiedBy>Dzintra Mergupe-Kutraite</cp:lastModifiedBy>
  <cp:revision>2</cp:revision>
  <cp:lastPrinted>2017-04-28T07:13:00Z</cp:lastPrinted>
  <dcterms:created xsi:type="dcterms:W3CDTF">2017-07-13T05:19:00Z</dcterms:created>
  <dcterms:modified xsi:type="dcterms:W3CDTF">2017-07-13T05:19:00Z</dcterms:modified>
</cp:coreProperties>
</file>