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6C2019" w:rsidP="006C2019" w14:paraId="01D7F6F0" w14:textId="77777777">
      <w:pPr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6C2019" w:rsidP="006C2019" w14:paraId="01D7F6F1" w14:textId="77777777">
      <w:pPr>
        <w:jc w:val="right"/>
        <w:rPr>
          <w:rFonts w:ascii="Times New Roman" w:hAnsi="Times New Roman"/>
          <w:sz w:val="28"/>
          <w:szCs w:val="28"/>
        </w:rPr>
      </w:pPr>
    </w:p>
    <w:p w:rsidR="006C2019" w:rsidP="006C2019" w14:paraId="01D7F6F2" w14:textId="77777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6C2019" w:rsidP="006C2019" w14:paraId="01D7F6F3" w14:textId="7777777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6C2019" w:rsidP="006C2019" w14:paraId="01D7F6F4" w14:textId="77777777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6C2019" w:rsidP="006C2019" w14:paraId="01D7F6F5" w14:textId="7777777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 w:rsidR="009A0851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 w:rsidR="009A0851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 w:rsidR="009A0851">
        <w:rPr>
          <w:rFonts w:ascii="Times New Roman" w:hAnsi="Times New Roman"/>
          <w:sz w:val="26"/>
          <w:szCs w:val="26"/>
        </w:rPr>
        <w:fldChar w:fldCharType="end"/>
      </w:r>
    </w:p>
    <w:p w:rsidR="006C2019" w:rsidP="006C2019" w14:paraId="01D7F6F6" w14:textId="77777777">
      <w:pPr>
        <w:jc w:val="center"/>
        <w:rPr>
          <w:rFonts w:ascii="Times New Roman" w:hAnsi="Times New Roman"/>
          <w:sz w:val="26"/>
          <w:szCs w:val="26"/>
        </w:rPr>
      </w:pPr>
    </w:p>
    <w:p w:rsidR="006C2019" w:rsidP="006C2019" w14:paraId="01D7F6F7" w14:textId="77777777">
      <w:pPr>
        <w:jc w:val="center"/>
        <w:rPr>
          <w:rFonts w:ascii="Times New Roman" w:hAnsi="Times New Roman"/>
          <w:sz w:val="26"/>
          <w:szCs w:val="26"/>
        </w:rPr>
      </w:pPr>
    </w:p>
    <w:p w:rsidR="006C2019" w:rsidRPr="00200BD7" w:rsidP="006C2019" w14:paraId="01D7F6F8" w14:textId="77777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</w:t>
      </w:r>
      <w:r w:rsidR="00790767">
        <w:rPr>
          <w:rFonts w:ascii="Times New Roman" w:hAnsi="Times New Roman"/>
          <w:b/>
          <w:sz w:val="28"/>
          <w:szCs w:val="28"/>
        </w:rPr>
        <w:t xml:space="preserve">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nekustamā īpašuma „Pēkas”, Bunkas pagastā, Priekules novadā, nodošanu Priekules novada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6C2019" w:rsidP="006C2019" w14:paraId="01D7F6F9" w14:textId="7777777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6C2019" w:rsidP="006C2019" w14:paraId="01D7F6FA" w14:textId="77777777">
      <w:pPr>
        <w:jc w:val="center"/>
        <w:rPr>
          <w:rFonts w:ascii="Times New Roman" w:hAnsi="Times New Roman"/>
          <w:sz w:val="26"/>
          <w:szCs w:val="26"/>
        </w:rPr>
      </w:pPr>
    </w:p>
    <w:p w:rsidR="006C2019" w:rsidRPr="0072635C" w:rsidP="006C2019" w14:paraId="01D7F6FB" w14:textId="7777777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6C2019" w:rsidRPr="0072635C" w:rsidP="006C2019" w14:paraId="01D7F6FC" w14:textId="723C3E12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90767">
        <w:rPr>
          <w:rFonts w:ascii="Times New Roman" w:hAnsi="Times New Roman"/>
          <w:sz w:val="28"/>
          <w:szCs w:val="28"/>
        </w:rPr>
        <w:t xml:space="preserve"> </w:t>
      </w:r>
      <w:r w:rsidR="008036D7">
        <w:rPr>
          <w:rFonts w:ascii="Times New Roman" w:hAnsi="Times New Roman"/>
          <w:sz w:val="28"/>
          <w:szCs w:val="28"/>
        </w:rPr>
        <w:t>Aicināt Priekules novada pašvaldību</w:t>
      </w:r>
      <w:r>
        <w:rPr>
          <w:rFonts w:ascii="Times New Roman" w:hAnsi="Times New Roman"/>
          <w:sz w:val="28"/>
          <w:szCs w:val="28"/>
        </w:rPr>
        <w:t xml:space="preserve"> ierakstīt nekustamo īpašumu zemesgrāmatā uz pašvaldības vārda sešu mēnešu laikā </w:t>
      </w:r>
      <w:r w:rsidR="008036D7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 xml:space="preserve"> rīkojuma pieņemšanas dienas.</w:t>
      </w:r>
    </w:p>
    <w:p w:rsidR="006C2019" w:rsidP="006C2019" w14:paraId="01D7F6FD" w14:textId="77777777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3827F4" w:rsidP="003827F4" w14:paraId="01D7F6FE" w14:textId="7777777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827F4" w:rsidRPr="008F04B1" w:rsidP="003827F4" w14:paraId="01D7F6FF" w14:textId="777777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Māris Kučinskis</w:t>
      </w:r>
    </w:p>
    <w:p w:rsidR="003827F4" w:rsidRPr="008F04B1" w:rsidP="003827F4" w14:paraId="01D7F700" w14:textId="77777777">
      <w:pPr>
        <w:rPr>
          <w:rFonts w:ascii="Times New Roman" w:hAnsi="Times New Roman"/>
          <w:sz w:val="28"/>
          <w:szCs w:val="28"/>
        </w:rPr>
      </w:pPr>
    </w:p>
    <w:p w:rsidR="003827F4" w:rsidRPr="008F04B1" w:rsidP="003827F4" w14:paraId="01D7F701" w14:textId="777777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kancelejas direktors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Jānis Citskovskis</w:t>
      </w:r>
    </w:p>
    <w:p w:rsidR="006C2019" w:rsidRPr="008F04B1" w:rsidP="006C2019" w14:paraId="01D7F702" w14:textId="77777777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sectPr w:rsidSect="008036D7">
      <w:headerReference w:type="default" r:id="rId4"/>
      <w:footerReference w:type="default" r:id="rId5"/>
      <w:footerReference w:type="firs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36D7" w:rsidRPr="000B0643" w:rsidP="008036D7" w14:paraId="01D7F709" w14:textId="77777777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>_protokollemums; Ministru kabineta sēdes protokollēmuma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Siguļi,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8036D7" w14:paraId="01D7F7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36D7" w:rsidRPr="000B0643" w:rsidP="008036D7" w14:paraId="01D7F70B" w14:textId="77777777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VARAMProt_250517_protokollemums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36D7" w14:paraId="01D7F707" w14:textId="7777777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036D7" w14:paraId="01D7F70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663BE3"/>
    <w:multiLevelType w:val="hybridMultilevel"/>
    <w:tmpl w:val="3B0211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19"/>
    <w:rsid w:val="000B0643"/>
    <w:rsid w:val="001E795F"/>
    <w:rsid w:val="00200BD7"/>
    <w:rsid w:val="002820B0"/>
    <w:rsid w:val="003827F4"/>
    <w:rsid w:val="0042207F"/>
    <w:rsid w:val="00672698"/>
    <w:rsid w:val="006C2019"/>
    <w:rsid w:val="0072635C"/>
    <w:rsid w:val="00790767"/>
    <w:rsid w:val="007F04C9"/>
    <w:rsid w:val="008036D7"/>
    <w:rsid w:val="008F04B1"/>
    <w:rsid w:val="009A0851"/>
    <w:rsid w:val="00AB2503"/>
    <w:rsid w:val="00C709C2"/>
    <w:rsid w:val="00ED4D4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435896A-35B9-4AAA-A364-BCFF81D8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01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019"/>
    <w:pPr>
      <w:ind w:left="720"/>
      <w:contextualSpacing/>
    </w:pPr>
  </w:style>
  <w:style w:type="paragraph" w:customStyle="1" w:styleId="naisf">
    <w:name w:val="naisf"/>
    <w:basedOn w:val="Normal"/>
    <w:rsid w:val="006C20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6C20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C20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20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01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C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„Pēkas”, Bunkas pagastā, Priekules novadā, nodošanu Priekules novada pašvaldības īpašumā</vt:lpstr>
    </vt:vector>
  </TitlesOfParts>
  <Company>Vides aizsardzības un reģionālās attīstības ministrija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„Pēkas”, Bunkas pagastā, Priekules novadā, nodošanu Priekules novada pašvaldības īpašumā</dc:title>
  <dc:subject>MK sēdes protokollēmuma projekts</dc:subject>
  <dc:creator>Viesturs Obersts</dc:creator>
  <dc:description>67026438,_x000D_
viesturs.obersts@varam.gov.lv</dc:description>
  <cp:lastModifiedBy>Olga Paipala</cp:lastModifiedBy>
  <cp:revision>5</cp:revision>
  <dcterms:created xsi:type="dcterms:W3CDTF">2016-11-15T09:18:00Z</dcterms:created>
  <dcterms:modified xsi:type="dcterms:W3CDTF">2017-07-17T12:55:00Z</dcterms:modified>
</cp:coreProperties>
</file>