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C8" w:rsidRDefault="00D81DC8" w:rsidP="00FF6F05">
      <w:pPr>
        <w:ind w:right="-51"/>
        <w:rPr>
          <w:b/>
        </w:rPr>
      </w:pPr>
      <w:bookmarkStart w:id="0" w:name="_GoBack"/>
      <w:bookmarkEnd w:id="0"/>
    </w:p>
    <w:p w:rsidR="00D66317" w:rsidRDefault="00D66317" w:rsidP="00D66317">
      <w:pPr>
        <w:ind w:firstLine="720"/>
        <w:jc w:val="center"/>
        <w:rPr>
          <w:b/>
          <w:bCs/>
        </w:rPr>
      </w:pPr>
      <w:r>
        <w:rPr>
          <w:b/>
          <w:bCs/>
        </w:rPr>
        <w:t xml:space="preserve">Ministru kabineta rīkojuma projekta </w:t>
      </w:r>
    </w:p>
    <w:p w:rsidR="00D81DC8" w:rsidRPr="00D66317" w:rsidRDefault="00D66317" w:rsidP="00D66317">
      <w:pPr>
        <w:ind w:firstLine="720"/>
        <w:jc w:val="center"/>
        <w:rPr>
          <w:b/>
          <w:bCs/>
        </w:rPr>
      </w:pPr>
      <w:r>
        <w:rPr>
          <w:b/>
          <w:bCs/>
        </w:rPr>
        <w:t>“</w:t>
      </w:r>
      <w:r w:rsidRPr="003B1F63">
        <w:rPr>
          <w:b/>
          <w:bCs/>
        </w:rPr>
        <w:t xml:space="preserve">Par </w:t>
      </w:r>
      <w:r>
        <w:rPr>
          <w:b/>
          <w:bCs/>
        </w:rPr>
        <w:t>valstij piederošā</w:t>
      </w:r>
      <w:r w:rsidRPr="003B1F63">
        <w:rPr>
          <w:b/>
          <w:bCs/>
        </w:rPr>
        <w:t xml:space="preserve"> nekustam</w:t>
      </w:r>
      <w:r>
        <w:rPr>
          <w:b/>
          <w:bCs/>
        </w:rPr>
        <w:t>ā</w:t>
      </w:r>
      <w:r w:rsidRPr="003B1F63">
        <w:rPr>
          <w:b/>
          <w:bCs/>
        </w:rPr>
        <w:t xml:space="preserve"> īpašum</w:t>
      </w:r>
      <w:r>
        <w:rPr>
          <w:b/>
          <w:bCs/>
        </w:rPr>
        <w:t>a “1905.gada iela P79” Kokneses pagastā, Kokneses novadā, nodošanu Kokneses novada pašvaldības</w:t>
      </w:r>
      <w:r w:rsidRPr="003B1F63">
        <w:rPr>
          <w:b/>
          <w:bCs/>
        </w:rPr>
        <w:t xml:space="preserve"> īpašumā</w:t>
      </w:r>
      <w:r>
        <w:rPr>
          <w:b/>
          <w:bCs/>
        </w:rPr>
        <w:t>”</w:t>
      </w:r>
      <w:r w:rsidR="00D81DC8">
        <w:rPr>
          <w:b/>
        </w:rPr>
        <w:t xml:space="preserve"> </w:t>
      </w:r>
    </w:p>
    <w:p w:rsidR="00D81DC8" w:rsidRDefault="00D81DC8" w:rsidP="00FF6F05">
      <w:pPr>
        <w:ind w:right="-51"/>
        <w:jc w:val="center"/>
        <w:rPr>
          <w:b/>
        </w:rPr>
      </w:pPr>
      <w:r>
        <w:rPr>
          <w:b/>
        </w:rPr>
        <w:t xml:space="preserve"> sākotnējās ietekmes novērtējuma </w:t>
      </w:r>
      <w:smartTag w:uri="schemas-tilde-lv/tildestengine" w:element="veidnes">
        <w:smartTagPr>
          <w:attr w:name="id" w:val="-1"/>
          <w:attr w:name="baseform" w:val="ziņojums"/>
          <w:attr w:name="text" w:val="ziņojums"/>
        </w:smartTagPr>
        <w:r>
          <w:rPr>
            <w:b/>
          </w:rPr>
          <w:t>ziņojums</w:t>
        </w:r>
      </w:smartTag>
      <w:r>
        <w:rPr>
          <w:b/>
        </w:rPr>
        <w:t xml:space="preserve"> (anotācija)</w:t>
      </w:r>
    </w:p>
    <w:p w:rsidR="00D81DC8" w:rsidRDefault="00D81DC8" w:rsidP="00FF6F05">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735"/>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FF6F05">
            <w:pPr>
              <w:jc w:val="center"/>
              <w:rPr>
                <w:b/>
                <w:bCs/>
              </w:rPr>
            </w:pPr>
            <w:r>
              <w:rPr>
                <w:b/>
                <w:bCs/>
              </w:rPr>
              <w:t>I. Tiesību akta projekta izstrādes nepieciešamība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1.</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Pamatojums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jc w:val="both"/>
            </w:pPr>
            <w:r>
              <w:rPr>
                <w:color w:val="000000"/>
              </w:rPr>
              <w:t xml:space="preserve">         Publiskas personas mantas atsavināšanas likuma 42.panta pirmā daļa un 43.pants</w:t>
            </w:r>
            <w:r w:rsidR="00D66317">
              <w:rPr>
                <w:color w:val="000000"/>
              </w:rPr>
              <w:t>, likuma “Par autoceļiem” 4.panta pirmā daļa, Likuma “Par pašvaldībām” 15.panta pirmās daļas 2.punkts</w:t>
            </w:r>
            <w:r>
              <w:rPr>
                <w:color w:val="000000"/>
              </w:rPr>
              <w:t>.</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2.</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Pašreizējā situācija un problēmas,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ind w:firstLine="373"/>
              <w:jc w:val="both"/>
              <w:rPr>
                <w:color w:val="000000"/>
              </w:rPr>
            </w:pPr>
            <w:r>
              <w:rPr>
                <w:color w:val="000000"/>
              </w:rPr>
              <w:t xml:space="preserve">   Ministru kabineta rīkojuma projekts </w:t>
            </w:r>
            <w:r>
              <w:t>„</w:t>
            </w:r>
            <w:r w:rsidR="006A1B6C" w:rsidRPr="006A1B6C">
              <w:rPr>
                <w:bCs/>
              </w:rPr>
              <w:t>Par valstij piederošā nekustamā īpašuma “1905.gada iela P79” Kokneses pagastā, Kokneses novadā, nodošanu Kokneses novada pašvaldības īpašumā</w:t>
            </w:r>
            <w:r>
              <w:t>”</w:t>
            </w:r>
            <w:r>
              <w:rPr>
                <w:color w:val="000000"/>
              </w:rPr>
              <w:t xml:space="preserve"> (turpmāk – rīkojuma projekts) sagatavots </w:t>
            </w:r>
            <w:r w:rsidR="006A1B6C">
              <w:rPr>
                <w:color w:val="000000"/>
              </w:rPr>
              <w:t xml:space="preserve">ņemot vērā </w:t>
            </w:r>
            <w:r w:rsidR="007018A0">
              <w:rPr>
                <w:bCs/>
              </w:rPr>
              <w:t>Kokneses</w:t>
            </w:r>
            <w:r w:rsidR="007018A0">
              <w:t xml:space="preserve"> novada domes 2014.gada 29.oktobra </w:t>
            </w:r>
            <w:r w:rsidR="006A1B6C">
              <w:t>lēmumu (prot.</w:t>
            </w:r>
            <w:r w:rsidR="001614B5">
              <w:t xml:space="preserve"> Nr.14</w:t>
            </w:r>
            <w:r w:rsidR="006A1B6C">
              <w:t xml:space="preserve">, </w:t>
            </w:r>
            <w:r w:rsidR="001614B5">
              <w:t>5.2.p.</w:t>
            </w:r>
            <w:r w:rsidR="006A1B6C">
              <w:t>)</w:t>
            </w:r>
            <w:r w:rsidR="001614B5">
              <w:t xml:space="preserve"> „Par valsts reģionālā autoceļa </w:t>
            </w:r>
            <w:r w:rsidR="006A1B6C">
              <w:t>pārņemšanu pašvaldības īpašumā” un 2015.gada 27.maija lēmumu Nr.7, 72.p. “Par nekustamā īpašuma sadalīšanu, nosaukuma piešķiršanu un lietošanas mērķa noteikšanu”</w:t>
            </w:r>
            <w:r w:rsidR="00230DEB">
              <w:rPr>
                <w:color w:val="000000"/>
              </w:rPr>
              <w:t>.</w:t>
            </w:r>
            <w:r w:rsidR="000E1246">
              <w:rPr>
                <w:color w:val="000000"/>
              </w:rPr>
              <w:t xml:space="preserve"> </w:t>
            </w:r>
          </w:p>
          <w:p w:rsidR="00D81DC8" w:rsidRPr="00B80D25" w:rsidRDefault="00D81DC8" w:rsidP="00FF6F05">
            <w:pPr>
              <w:jc w:val="both"/>
              <w:rPr>
                <w:lang w:eastAsia="ko-KR"/>
              </w:rPr>
            </w:pPr>
            <w:r>
              <w:rPr>
                <w:color w:val="000000"/>
              </w:rPr>
              <w:t xml:space="preserve">       Rīkojuma projekts pa</w:t>
            </w:r>
            <w:r w:rsidR="00B80D25">
              <w:rPr>
                <w:color w:val="000000"/>
              </w:rPr>
              <w:t>re</w:t>
            </w:r>
            <w:r w:rsidR="000758F9">
              <w:rPr>
                <w:color w:val="000000"/>
              </w:rPr>
              <w:t xml:space="preserve">dz nodot </w:t>
            </w:r>
            <w:r w:rsidR="002A6E72">
              <w:rPr>
                <w:color w:val="000000"/>
              </w:rPr>
              <w:t xml:space="preserve">Kokneses novada </w:t>
            </w:r>
            <w:r w:rsidR="002A6E72" w:rsidRPr="007E3C64">
              <w:rPr>
                <w:color w:val="000000"/>
              </w:rPr>
              <w:t xml:space="preserve">pašvaldības īpašumā </w:t>
            </w:r>
            <w:r w:rsidR="002A6E72">
              <w:rPr>
                <w:color w:val="000000"/>
              </w:rPr>
              <w:t>valstij piederošo nekustamo īpašumu „1905.gada iela P79”</w:t>
            </w:r>
            <w:r w:rsidR="002A6E72" w:rsidRPr="001734E4">
              <w:rPr>
                <w:color w:val="000000"/>
              </w:rPr>
              <w:t xml:space="preserve"> </w:t>
            </w:r>
            <w:r w:rsidR="002A6E72">
              <w:rPr>
                <w:color w:val="000000"/>
              </w:rPr>
              <w:t>(nekustamā īpašuma kadastra Nr.3260 004 0324) – zemes vienību 1.0</w:t>
            </w:r>
            <w:r w:rsidR="005120BD">
              <w:rPr>
                <w:color w:val="000000"/>
              </w:rPr>
              <w:t xml:space="preserve"> </w:t>
            </w:r>
            <w:r w:rsidR="002A6E72">
              <w:rPr>
                <w:color w:val="000000"/>
              </w:rPr>
              <w:t xml:space="preserve">ha platībā (zemes vienības kadastra apzīmējums 3260 004 0323), zemes vienību 1.3 ha platībā (zemes vienības kadastra apzīmējums 3260 013 0563), zemes vienību 0.6 ha platībā (zemes vienības kadastra apzīmējums 3260 013 0579), zemes vienību 2.3 ha platībā (zemes vienības kadastra apzīmējums 3260 014 0311) un uz tām izbūvēto komplekso inženierbūvi – valsts reģionālā autoceļa P79 „Koknese-Ērgļi” posmu 0,0.-3,3. km (būves kadastra apzīmējumi 3260 013 0563 001, 3260 013 0579 001, 3260 014 0311 001) - Kokneses pagastā, Kokneses novadā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6A1B6C" w:rsidRPr="006A1B6C" w:rsidRDefault="006A1B6C" w:rsidP="006A1B6C">
            <w:pPr>
              <w:ind w:firstLine="90"/>
              <w:jc w:val="both"/>
            </w:pPr>
            <w:r>
              <w:rPr>
                <w:color w:val="000000"/>
              </w:rPr>
              <w:t xml:space="preserve">  Nekustamā īpašuma</w:t>
            </w:r>
            <w:r w:rsidR="00D81DC8">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pārziņā</w:t>
            </w:r>
            <w:r>
              <w:rPr>
                <w:color w:val="000000"/>
              </w:rPr>
              <w:t>,</w:t>
            </w:r>
            <w:r w:rsidR="00B73623">
              <w:rPr>
                <w:color w:val="000000"/>
              </w:rPr>
              <w:t xml:space="preserve">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smu sarakstiem” 2.pielikumā “Reģionālie</w:t>
            </w:r>
            <w:r w:rsidRPr="002B2039">
              <w:rPr>
                <w:color w:val="000000"/>
              </w:rPr>
              <w:t xml:space="preserve"> autoceļi” </w:t>
            </w:r>
            <w:r w:rsidR="005120BD">
              <w:rPr>
                <w:color w:val="000000"/>
              </w:rPr>
              <w:t xml:space="preserve">minētajam </w:t>
            </w:r>
            <w:r>
              <w:rPr>
                <w:color w:val="000000"/>
              </w:rPr>
              <w:t xml:space="preserve">par valsts autoceļa P79 </w:t>
            </w:r>
            <w:r>
              <w:rPr>
                <w:bCs/>
              </w:rPr>
              <w:t xml:space="preserve">Koknese-Ērgļi </w:t>
            </w:r>
            <w:r w:rsidRPr="002B2039">
              <w:rPr>
                <w:color w:val="000000"/>
              </w:rPr>
              <w:t xml:space="preserve">iekļaušanu valsts </w:t>
            </w:r>
            <w:r>
              <w:rPr>
                <w:color w:val="000000"/>
              </w:rPr>
              <w:t xml:space="preserve">reģionālo </w:t>
            </w:r>
            <w:r w:rsidRPr="002B2039">
              <w:rPr>
                <w:color w:val="000000"/>
              </w:rPr>
              <w:t>autoceļu sarakstā.</w:t>
            </w:r>
          </w:p>
          <w:p w:rsidR="00D81DC8" w:rsidRDefault="00D81DC8" w:rsidP="00FF6F05">
            <w:pPr>
              <w:ind w:firstLine="373"/>
              <w:jc w:val="both"/>
              <w:rPr>
                <w:color w:val="000000"/>
              </w:rPr>
            </w:pPr>
            <w:r>
              <w:rPr>
                <w:color w:val="000000"/>
              </w:rPr>
              <w:t>Saskaņā ar Civillikuma 1477.pantu lietu tiesības, kas pastāv uz likuma pamata, ir spēkā arī bez</w:t>
            </w:r>
            <w:r w:rsidR="006A1B6C">
              <w:rPr>
                <w:color w:val="000000"/>
              </w:rPr>
              <w:t xml:space="preserve"> ierakstīšanas zemesgrāmatās</w:t>
            </w:r>
            <w:r>
              <w:rPr>
                <w:color w:val="000000"/>
              </w:rPr>
              <w:t>.</w:t>
            </w:r>
          </w:p>
          <w:p w:rsidR="00D954D3" w:rsidRDefault="00D81DC8" w:rsidP="004B4C6D">
            <w:pPr>
              <w:ind w:firstLine="373"/>
              <w:jc w:val="both"/>
              <w:rPr>
                <w:bCs/>
              </w:rPr>
            </w:pPr>
            <w:r>
              <w:rPr>
                <w:color w:val="000000"/>
              </w:rPr>
              <w:lastRenderedPageBreak/>
              <w:t xml:space="preserve">   </w:t>
            </w:r>
            <w:r>
              <w:rPr>
                <w:bCs/>
              </w:rPr>
              <w:t>Pamatojoties uz Valsts akciju sabiedr</w:t>
            </w:r>
            <w:r w:rsidR="00097B8F">
              <w:rPr>
                <w:bCs/>
              </w:rPr>
              <w:t>ības „Latvijas Valsts ceļi” 201</w:t>
            </w:r>
            <w:r w:rsidR="005C653E">
              <w:rPr>
                <w:bCs/>
              </w:rPr>
              <w:t>6</w:t>
            </w:r>
            <w:r>
              <w:rPr>
                <w:bCs/>
              </w:rPr>
              <w:t xml:space="preserve">.gada </w:t>
            </w:r>
            <w:r w:rsidR="004B4C6D">
              <w:rPr>
                <w:bCs/>
              </w:rPr>
              <w:t xml:space="preserve">16.novembra izziņu Nr.4.9/5688, </w:t>
            </w:r>
            <w:r>
              <w:rPr>
                <w:bCs/>
              </w:rPr>
              <w:t>kas sagatavota saskaņā ar likuma „Par valsts un pašvaldību zemes īpašuma tiesībām un to nostiprināšanu zemesgrāmatās” 13.panta pirmās daļas 6.punktu, konstatējams, ka kompleksā inže</w:t>
            </w:r>
            <w:r w:rsidR="00D954D3">
              <w:rPr>
                <w:bCs/>
              </w:rPr>
              <w:t>nierbūve</w:t>
            </w:r>
            <w:r w:rsidR="00D954D3">
              <w:rPr>
                <w:color w:val="000000"/>
              </w:rPr>
              <w:t xml:space="preserve"> – valsts reģionālā autoceļa P79 „Koknese-Ērgļi” posms 0,0.-3,3. km (būves kadastra apzīmējumi 3260 013 0563 001, 3260 013 0579 001, 3260 014 0311 001) (turpmāk – būve) - </w:t>
            </w:r>
            <w:r w:rsidR="00D954D3">
              <w:rPr>
                <w:bCs/>
              </w:rPr>
              <w:t>ir valsts īpašums, kas</w:t>
            </w:r>
            <w:r>
              <w:rPr>
                <w:bCs/>
              </w:rPr>
              <w:t xml:space="preserve"> atrodas Valsts autoceļu </w:t>
            </w:r>
            <w:r w:rsidR="00686E3B">
              <w:rPr>
                <w:bCs/>
              </w:rPr>
              <w:t>fonda bilancē un ar 2016.gada 14</w:t>
            </w:r>
            <w:r>
              <w:rPr>
                <w:bCs/>
              </w:rPr>
              <w:t>.decembra D</w:t>
            </w:r>
            <w:r w:rsidR="00686E3B">
              <w:rPr>
                <w:bCs/>
              </w:rPr>
              <w:t>eleģēšanas līgumu Nr.SM 2016</w:t>
            </w:r>
            <w:r>
              <w:rPr>
                <w:bCs/>
              </w:rPr>
              <w:t>/</w:t>
            </w:r>
            <w:r w:rsidR="00686E3B">
              <w:rPr>
                <w:bCs/>
              </w:rPr>
              <w:t>-58</w:t>
            </w:r>
            <w:r w:rsidR="00D954D3">
              <w:rPr>
                <w:bCs/>
              </w:rPr>
              <w:t xml:space="preserve"> nodots</w:t>
            </w:r>
            <w:r>
              <w:rPr>
                <w:bCs/>
              </w:rPr>
              <w:t xml:space="preserve"> valsts akciju sabiedrības „Latvijas Va</w:t>
            </w:r>
            <w:r w:rsidR="00D954D3">
              <w:rPr>
                <w:bCs/>
              </w:rPr>
              <w:t>lsts ceļi” pārvaldījumā. B</w:t>
            </w:r>
            <w:r>
              <w:rPr>
                <w:bCs/>
              </w:rPr>
              <w:t>ūves īpašuma tiesības nav nostiprinātas zemesgrāmatā uz valsts vārda</w:t>
            </w:r>
            <w:r w:rsidR="004B4C6D">
              <w:rPr>
                <w:bCs/>
              </w:rPr>
              <w:t>.</w:t>
            </w:r>
            <w:r w:rsidR="004B4C6D" w:rsidRPr="0021206F">
              <w:rPr>
                <w:bCs/>
              </w:rPr>
              <w:t xml:space="preserve"> Saskaņā </w:t>
            </w:r>
            <w:r w:rsidR="004B4C6D">
              <w:rPr>
                <w:bCs/>
              </w:rPr>
              <w:t xml:space="preserve">ar </w:t>
            </w:r>
            <w:r w:rsidR="004B4C6D" w:rsidRPr="0021206F">
              <w:rPr>
                <w:bCs/>
              </w:rPr>
              <w:t xml:space="preserve">Nekustamā īpašuma valsts kadastra likuma 15.panta 3. un 4.punktu </w:t>
            </w:r>
            <w:r w:rsidR="00D954D3">
              <w:rPr>
                <w:bCs/>
              </w:rPr>
              <w:t>būve</w:t>
            </w:r>
            <w:r w:rsidR="004B4C6D">
              <w:rPr>
                <w:bCs/>
              </w:rPr>
              <w:t xml:space="preserve"> </w:t>
            </w:r>
            <w:r w:rsidR="004B4C6D" w:rsidRPr="0021206F">
              <w:rPr>
                <w:bCs/>
              </w:rPr>
              <w:t>ir reģistrēta Nekustamā īpašuma valsts kadastra informācija</w:t>
            </w:r>
            <w:r w:rsidR="004B4C6D">
              <w:rPr>
                <w:bCs/>
              </w:rPr>
              <w:t xml:space="preserve">s sistēmā ar kadastra apzīmējumiem </w:t>
            </w:r>
            <w:r w:rsidR="00D954D3">
              <w:rPr>
                <w:bCs/>
              </w:rPr>
              <w:t>3260 013 0563 001, 3260 013 0579 001, 3260 014 0311 001</w:t>
            </w:r>
            <w:r w:rsidR="004B4C6D" w:rsidRPr="0021206F">
              <w:rPr>
                <w:bCs/>
              </w:rPr>
              <w:t>, ar to nostiprinot neku</w:t>
            </w:r>
            <w:r w:rsidR="005120BD">
              <w:rPr>
                <w:bCs/>
              </w:rPr>
              <w:t xml:space="preserve">stamā īpašuma objekta statusu un </w:t>
            </w:r>
            <w:r w:rsidR="006C2AB2">
              <w:rPr>
                <w:bCs/>
              </w:rPr>
              <w:t xml:space="preserve">iegūstot </w:t>
            </w:r>
            <w:r w:rsidR="005120BD">
              <w:rPr>
                <w:bCs/>
              </w:rPr>
              <w:t>tiesības</w:t>
            </w:r>
            <w:r w:rsidR="004B4C6D" w:rsidRPr="0021206F">
              <w:rPr>
                <w:bCs/>
              </w:rPr>
              <w:t xml:space="preserve"> nodot pašvaldībai un reģistrēt zemesgrāmatā.</w:t>
            </w:r>
          </w:p>
          <w:p w:rsidR="00D81DC8" w:rsidRDefault="004B4C6D" w:rsidP="00D954D3">
            <w:pPr>
              <w:ind w:firstLine="373"/>
              <w:jc w:val="both"/>
              <w:rPr>
                <w:color w:val="000000"/>
              </w:rPr>
            </w:pPr>
            <w:r w:rsidRPr="0021206F">
              <w:rPr>
                <w:color w:val="000000"/>
              </w:rPr>
              <w:t xml:space="preserve">Saskaņā ar Civillikuma </w:t>
            </w:r>
            <w:r w:rsidRPr="0021206F">
              <w:rPr>
                <w:bCs/>
              </w:rPr>
              <w:t xml:space="preserve">850.pantu </w:t>
            </w:r>
            <w:r w:rsidR="00D954D3">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D954D3" w:rsidRDefault="00E97AD8" w:rsidP="00D954D3">
            <w:pPr>
              <w:ind w:firstLine="373"/>
              <w:jc w:val="both"/>
              <w:rPr>
                <w:color w:val="000000"/>
              </w:rPr>
            </w:pPr>
            <w:r>
              <w:rPr>
                <w:color w:val="000000"/>
              </w:rPr>
              <w:t xml:space="preserve">Iepriekš minētajā </w:t>
            </w:r>
            <w:r w:rsidR="00D954D3">
              <w:rPr>
                <w:color w:val="000000"/>
              </w:rPr>
              <w:t xml:space="preserve">Kokneses novada domes 2014.gada 29.oktobra lēmumā (prot. Nr.14, 5.2.p.) </w:t>
            </w:r>
            <w:r>
              <w:rPr>
                <w:color w:val="000000"/>
              </w:rPr>
              <w:t>ir norādīts, ka būve atrodas Kokneses ciema teritorijā</w:t>
            </w:r>
            <w:r w:rsidR="006C2AB2">
              <w:rPr>
                <w:color w:val="000000"/>
              </w:rPr>
              <w:t xml:space="preserve"> u</w:t>
            </w:r>
            <w:r>
              <w:rPr>
                <w:color w:val="000000"/>
              </w:rPr>
              <w:t xml:space="preserve">n atbilst pašvaldības ielas statusam. </w:t>
            </w:r>
          </w:p>
          <w:p w:rsidR="00D81DC8" w:rsidRDefault="00780D0B" w:rsidP="00D954D3">
            <w:pPr>
              <w:ind w:firstLine="373"/>
              <w:jc w:val="both"/>
              <w:rPr>
                <w:color w:val="000000"/>
              </w:rPr>
            </w:pPr>
            <w:r>
              <w:rPr>
                <w:color w:val="000000"/>
              </w:rPr>
              <w:t xml:space="preserve">Kokneses </w:t>
            </w:r>
            <w:r w:rsidR="00D81DC8">
              <w:rPr>
                <w:color w:val="000000"/>
              </w:rPr>
              <w:t xml:space="preserve">novada pašvaldība, pārņemot </w:t>
            </w:r>
            <w:r w:rsidR="00D954D3">
              <w:rPr>
                <w:color w:val="000000"/>
              </w:rPr>
              <w:t>nekustamo īpašumu</w:t>
            </w:r>
            <w:r w:rsidR="00D81DC8">
              <w:rPr>
                <w:color w:val="000000"/>
              </w:rPr>
              <w:t xml:space="preserve">, varēs novada teritorijā esošā autoceļu uzturēšanā un būvniecības plānošanā piesaistīt </w:t>
            </w:r>
            <w:r w:rsidR="006C2AB2">
              <w:rPr>
                <w:color w:val="000000"/>
              </w:rPr>
              <w:t xml:space="preserve">nepieciešamo </w:t>
            </w:r>
            <w:r w:rsidR="00D81DC8">
              <w:rPr>
                <w:color w:val="000000"/>
              </w:rPr>
              <w:t>finansējumu, tai skaitā normatīvajos aktos noteiktajā kārtībā no valsts pamatbudžeta programmas „Valsts autoceļu fonds” apakšprogrammas „Mērķdotācija pašvaldību autoceļiem (ielām)” līdzekļiem, nepieprasot papildu līdze</w:t>
            </w:r>
            <w:r w:rsidR="00D954D3">
              <w:rPr>
                <w:color w:val="000000"/>
              </w:rPr>
              <w:t>kļus no valsts budžeta. Kokneses novada pašvaldība būs tiesīga veicināt autonomās funkcijas izpildi - pašvaldības administrat</w:t>
            </w:r>
            <w:r w:rsidR="006C2AB2">
              <w:rPr>
                <w:color w:val="000000"/>
              </w:rPr>
              <w:t>īvās teritorijas labiekārtošanu</w:t>
            </w:r>
            <w:r w:rsidR="00D954D3">
              <w:rPr>
                <w:color w:val="000000"/>
              </w:rPr>
              <w:t xml:space="preserve"> un </w:t>
            </w:r>
            <w:r w:rsidR="006C2AB2">
              <w:rPr>
                <w:color w:val="000000"/>
              </w:rPr>
              <w:t>sanitārās tīrības nodrošināšanu</w:t>
            </w:r>
            <w:r w:rsidR="00D954D3">
              <w:rPr>
                <w:color w:val="000000"/>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
          <w:p w:rsidR="00D81DC8" w:rsidRDefault="00D81DC8" w:rsidP="00FF6F05">
            <w:pPr>
              <w:ind w:firstLine="373"/>
              <w:jc w:val="both"/>
              <w:rPr>
                <w:color w:val="000000"/>
              </w:rPr>
            </w:pPr>
            <w:r>
              <w:t>Projekts attiecas uz publiskās pārvaldes politikas jomu.</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lastRenderedPageBreak/>
              <w:t>3.</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E97AD8">
            <w:pPr>
              <w:ind w:firstLine="373"/>
            </w:pPr>
            <w:r>
              <w:t xml:space="preserve">Satiksmes ministrija, valsts akciju sabiedrība </w:t>
            </w:r>
            <w:r w:rsidR="005D32F2">
              <w:t>„L</w:t>
            </w:r>
            <w:r w:rsidR="008F0E42">
              <w:t>atvijas Valsts ceļi” , Kokneses novada pašvaldība.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4.</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Cita informācija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jc w:val="both"/>
              <w:rPr>
                <w:color w:val="000000"/>
                <w:sz w:val="28"/>
                <w:szCs w:val="28"/>
              </w:rPr>
            </w:pPr>
            <w:r>
              <w:rPr>
                <w:bCs/>
                <w:color w:val="000000"/>
              </w:rPr>
              <w:t>Nav</w:t>
            </w:r>
          </w:p>
        </w:tc>
      </w:tr>
    </w:tbl>
    <w:p w:rsidR="00D81DC8" w:rsidRDefault="00D81DC8" w:rsidP="00FF6F05"/>
    <w:p w:rsidR="00D81DC8" w:rsidRDefault="00D81DC8" w:rsidP="00FF6F05"/>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FF6F05">
            <w:pPr>
              <w:pStyle w:val="NormalWeb"/>
              <w:jc w:val="center"/>
              <w:rPr>
                <w:b/>
                <w:bCs/>
              </w:rPr>
            </w:pPr>
            <w:r>
              <w:rPr>
                <w:b/>
                <w:bCs/>
              </w:rPr>
              <w:lastRenderedPageBreak/>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E97AD8" w:rsidP="00FF6F05">
            <w:pPr>
              <w:pStyle w:val="NormalWeb"/>
              <w:jc w:val="center"/>
            </w:pPr>
            <w:r>
              <w:t>Turpmākie trīs gadi (</w:t>
            </w:r>
            <w:r w:rsidR="00D81DC8">
              <w:rPr>
                <w:i/>
              </w:rPr>
              <w:t>euro</w:t>
            </w:r>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 Detalizēts ieņēmumu un izdevu</w:t>
            </w:r>
            <w:r>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w:t>
            </w:r>
            <w:r w:rsidR="00E97AD8">
              <w:rPr>
                <w:bCs/>
                <w:color w:val="000000"/>
              </w:rPr>
              <w:t xml:space="preserve">ošana” paredzētajiem līdzekļiem, ieskaitot </w:t>
            </w:r>
            <w:r w:rsidR="00E97AD8">
              <w:rPr>
                <w:bCs/>
              </w:rPr>
              <w:t>Kokneses</w:t>
            </w:r>
            <w:r w:rsidR="00E97AD8">
              <w:t xml:space="preserve"> novada domes 2014.gada 29.oktobra lēmuma (prot. Nr.14, 5.2.p.) „Par valsts reģionālā autoceļa pārņemšanu pašvaldības īpašumā” 2.4.punktā norādīto autoceļa sakārtošanas darbību izpildi.</w:t>
            </w:r>
          </w:p>
          <w:p w:rsidR="00D81DC8" w:rsidRDefault="00D81DC8" w:rsidP="00FF6F05">
            <w:pPr>
              <w:ind w:firstLine="276"/>
              <w:jc w:val="both"/>
              <w:rPr>
                <w:bCs/>
                <w:color w:val="000000"/>
              </w:rPr>
            </w:pPr>
            <w:r>
              <w:rPr>
                <w:bCs/>
                <w:color w:val="000000"/>
              </w:rPr>
              <w:t>Papildus izdevumi no valsts budžeta netiek plānoti.</w:t>
            </w:r>
          </w:p>
          <w:p w:rsidR="00D81DC8" w:rsidRDefault="00E97AD8" w:rsidP="00FF6F05">
            <w:pPr>
              <w:ind w:firstLine="276"/>
              <w:jc w:val="both"/>
              <w:rPr>
                <w:color w:val="000000"/>
              </w:rPr>
            </w:pPr>
            <w:r>
              <w:rPr>
                <w:color w:val="000000"/>
              </w:rPr>
              <w:t>S</w:t>
            </w:r>
            <w:r w:rsidR="00D81DC8">
              <w:rPr>
                <w:color w:val="000000"/>
              </w:rPr>
              <w:t xml:space="preserve">askaņā ar Ministru kabineta 2008.gada 11.marta noteikumu Nr.173 „Valsts pamatbudžeta valsts autoceļu fonda programmai piešķirto līdzekļu izlietošanas kārtība” 1. pielikumu </w:t>
            </w:r>
            <w:r>
              <w:rPr>
                <w:color w:val="000000"/>
              </w:rPr>
              <w:t xml:space="preserve">Kokneses novada pašvaldībai </w:t>
            </w:r>
            <w:r w:rsidR="00D81DC8">
              <w:rPr>
                <w:color w:val="000000"/>
              </w:rPr>
              <w:t>piešķirtais valsts pamatbudžeta programmas „Valsts autoceļu fonds” apakšprogrammas „Mērķdotācija pašvaldību a</w:t>
            </w:r>
            <w:r w:rsidR="0011059E">
              <w:rPr>
                <w:color w:val="000000"/>
              </w:rPr>
              <w:t>ut</w:t>
            </w:r>
            <w:r w:rsidR="00DB77DE">
              <w:rPr>
                <w:color w:val="000000"/>
              </w:rPr>
              <w:t xml:space="preserve">oceļiem (ielām)” </w:t>
            </w:r>
            <w:r>
              <w:rPr>
                <w:color w:val="000000"/>
              </w:rPr>
              <w:t xml:space="preserve">līdzekļu </w:t>
            </w:r>
            <w:r w:rsidR="00DB77DE">
              <w:rPr>
                <w:color w:val="000000"/>
              </w:rPr>
              <w:t xml:space="preserve">apmērs </w:t>
            </w:r>
            <w:r w:rsidR="00D81DC8">
              <w:rPr>
                <w:color w:val="000000"/>
              </w:rPr>
              <w:t>paliek nemainīgs un papildus līdzekļi no valsts budžeta netiek piešķirti.</w:t>
            </w:r>
          </w:p>
          <w:p w:rsidR="00D81DC8" w:rsidRDefault="00DB77DE" w:rsidP="00E97AD8">
            <w:pPr>
              <w:ind w:firstLine="276"/>
              <w:jc w:val="both"/>
              <w:rPr>
                <w:color w:val="000000"/>
              </w:rPr>
            </w:pPr>
            <w:r>
              <w:rPr>
                <w:color w:val="000000"/>
              </w:rPr>
              <w:t xml:space="preserve">Kokneses </w:t>
            </w:r>
            <w:r w:rsidR="00E97AD8">
              <w:rPr>
                <w:color w:val="000000"/>
              </w:rPr>
              <w:t xml:space="preserve">novada </w:t>
            </w:r>
            <w:r w:rsidR="00D81DC8">
              <w:rPr>
                <w:color w:val="000000"/>
              </w:rPr>
              <w:t>pašvaldība</w:t>
            </w:r>
            <w:r w:rsidR="00EA7F71">
              <w:rPr>
                <w:color w:val="000000"/>
              </w:rPr>
              <w:t xml:space="preserve"> </w:t>
            </w:r>
            <w:r w:rsidR="00E97AD8">
              <w:rPr>
                <w:color w:val="000000"/>
              </w:rPr>
              <w:t>autoceļa</w:t>
            </w:r>
            <w:r w:rsidR="00D81DC8">
              <w:rPr>
                <w:color w:val="000000"/>
              </w:rPr>
              <w:t xml:space="preserve"> uzturēšanā un būvniecības plānošanā turpinās izmantot pašvaldības budžetā pieejamo finansējumu.</w:t>
            </w:r>
          </w:p>
        </w:tc>
      </w:tr>
    </w:tbl>
    <w:p w:rsidR="00D81DC8" w:rsidRDefault="00D81DC8" w:rsidP="00FF6F05">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E97AD8">
            <w:pPr>
              <w:jc w:val="both"/>
            </w:pPr>
            <w:r>
              <w:t xml:space="preserve">         Noteikumu grozījumu projekts tiks sagatavots pēc attiecīgā</w:t>
            </w:r>
            <w:r w:rsidR="00BA261B">
              <w:t xml:space="preserve"> a</w:t>
            </w:r>
            <w:r w:rsidR="00CA41CB">
              <w:t>utoceļa posma nodošanas Kok</w:t>
            </w:r>
            <w:r w:rsidR="00E97AD8">
              <w:t>nese novada pašvaldības īpašumā</w:t>
            </w:r>
            <w:r w:rsidR="00CA41CB">
              <w:t>.</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Nav</w:t>
            </w:r>
          </w:p>
        </w:tc>
      </w:tr>
    </w:tbl>
    <w:p w:rsidR="00D81DC8" w:rsidRDefault="00D81DC8" w:rsidP="00FF6F05">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D81DC8">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rsidP="00FF6F05">
            <w:pPr>
              <w:jc w:val="center"/>
              <w:outlineLvl w:val="0"/>
              <w:rPr>
                <w:color w:val="000000"/>
              </w:rPr>
            </w:pPr>
            <w:r>
              <w:rPr>
                <w:b/>
                <w:color w:val="000000"/>
                <w:lang w:eastAsia="en-US"/>
              </w:rPr>
              <w:t>VII. Tiesību akta projekta izpildes nodrošināšana un tās ietekme uz institūcijām</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E62D2E" w:rsidP="00E97AD8">
            <w:pPr>
              <w:jc w:val="both"/>
              <w:outlineLvl w:val="0"/>
              <w:rPr>
                <w:color w:val="000000"/>
                <w:lang w:eastAsia="en-US"/>
              </w:rPr>
            </w:pPr>
            <w:r>
              <w:rPr>
                <w:color w:val="000000"/>
              </w:rPr>
              <w:t xml:space="preserve">Satiksmes ministrija, </w:t>
            </w:r>
            <w:r w:rsidR="00D81DC8">
              <w:t>valsts akciju sabiedrība „</w:t>
            </w:r>
            <w:r w:rsidR="00D81DC8">
              <w:rPr>
                <w:bCs/>
              </w:rPr>
              <w:t>Latvijas Valsts ceļi</w:t>
            </w:r>
            <w:r w:rsidR="00E97AD8">
              <w:t>”, Kokneses novada pašvaldība.</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FF6F05">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FF6F05">
            <w:pPr>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rsidP="00FF6F05">
            <w:pPr>
              <w:jc w:val="both"/>
              <w:outlineLvl w:val="0"/>
              <w:rPr>
                <w:color w:val="000000"/>
                <w:lang w:eastAsia="en-US"/>
              </w:rPr>
            </w:pPr>
            <w:r>
              <w:rPr>
                <w:color w:val="000000"/>
                <w:lang w:eastAsia="en-US"/>
              </w:rPr>
              <w:t>Projekts šo jomu neskar.</w:t>
            </w: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Nav</w:t>
            </w:r>
          </w:p>
        </w:tc>
      </w:tr>
    </w:tbl>
    <w:p w:rsidR="00D81DC8" w:rsidRDefault="00D81DC8" w:rsidP="00FF6F05">
      <w:pPr>
        <w:pStyle w:val="naisf"/>
        <w:spacing w:before="0" w:after="0"/>
        <w:ind w:firstLine="684"/>
        <w:rPr>
          <w:sz w:val="28"/>
          <w:szCs w:val="28"/>
        </w:rPr>
      </w:pPr>
    </w:p>
    <w:p w:rsidR="00D81DC8" w:rsidRDefault="00D81DC8" w:rsidP="00FF6F05">
      <w:pPr>
        <w:pStyle w:val="naisf"/>
        <w:spacing w:before="0" w:after="0"/>
        <w:ind w:firstLine="684"/>
      </w:pPr>
      <w:r>
        <w:rPr>
          <w:color w:val="000000"/>
          <w:lang w:eastAsia="en-US"/>
        </w:rPr>
        <w:t>Anotācijas II, V un VI sadaļa – rīkojuma projekts šīs jomas neskar.</w:t>
      </w:r>
    </w:p>
    <w:p w:rsidR="00D81DC8" w:rsidRDefault="00D81DC8" w:rsidP="00FF6F05">
      <w:pPr>
        <w:pStyle w:val="naisf"/>
        <w:spacing w:before="0" w:after="0"/>
        <w:ind w:firstLine="684"/>
      </w:pPr>
    </w:p>
    <w:p w:rsidR="00D81DC8" w:rsidRDefault="00D81DC8" w:rsidP="00FF6F05">
      <w:pPr>
        <w:pStyle w:val="naisf"/>
        <w:spacing w:before="0" w:after="0"/>
        <w:ind w:firstLine="684"/>
      </w:pPr>
    </w:p>
    <w:p w:rsidR="00D81DC8" w:rsidRDefault="00D81DC8" w:rsidP="00FF6F05">
      <w:pPr>
        <w:pStyle w:val="naisf"/>
        <w:spacing w:before="0" w:after="0"/>
        <w:ind w:firstLine="684"/>
      </w:pPr>
      <w:r>
        <w:t>Satiksmes ministrs</w:t>
      </w:r>
      <w:r>
        <w:tab/>
      </w:r>
      <w:r>
        <w:tab/>
      </w:r>
      <w:r>
        <w:tab/>
      </w:r>
      <w:r>
        <w:tab/>
      </w:r>
      <w:r>
        <w:tab/>
      </w:r>
      <w:r>
        <w:tab/>
        <w:t xml:space="preserve"> U.Augulis</w:t>
      </w:r>
    </w:p>
    <w:p w:rsidR="00D81DC8" w:rsidRDefault="00D81DC8" w:rsidP="00FF6F05">
      <w:pPr>
        <w:pStyle w:val="naisf"/>
        <w:spacing w:before="0" w:after="0"/>
        <w:ind w:firstLine="684"/>
      </w:pPr>
    </w:p>
    <w:p w:rsidR="00D81DC8" w:rsidRDefault="00D81DC8" w:rsidP="00FF6F05">
      <w:pPr>
        <w:pStyle w:val="naisf"/>
        <w:spacing w:before="0" w:after="0"/>
        <w:ind w:firstLine="684"/>
      </w:pPr>
    </w:p>
    <w:p w:rsidR="00D81DC8" w:rsidRDefault="00D81DC8" w:rsidP="00FF6F05">
      <w:pPr>
        <w:ind w:firstLine="684"/>
        <w:jc w:val="both"/>
      </w:pPr>
      <w:r>
        <w:t>Vīza: Valsts sekretārs</w:t>
      </w:r>
      <w:r>
        <w:tab/>
      </w:r>
      <w:r>
        <w:tab/>
      </w:r>
      <w:r>
        <w:tab/>
      </w:r>
      <w:r>
        <w:tab/>
        <w:t xml:space="preserve">                       K.Ozoliņš</w:t>
      </w:r>
    </w:p>
    <w:p w:rsidR="00D81DC8" w:rsidRDefault="00D81DC8" w:rsidP="00FF6F05">
      <w:pPr>
        <w:jc w:val="both"/>
      </w:pPr>
    </w:p>
    <w:p w:rsidR="00D81DC8" w:rsidRDefault="00D81DC8" w:rsidP="00FF6F05">
      <w:pPr>
        <w:jc w:val="both"/>
      </w:pPr>
    </w:p>
    <w:p w:rsidR="00D81DC8" w:rsidRDefault="00D81DC8" w:rsidP="00FF6F05">
      <w:pPr>
        <w:jc w:val="both"/>
        <w:rPr>
          <w:bCs/>
          <w:sz w:val="20"/>
          <w:szCs w:val="20"/>
          <w:lang w:eastAsia="ko-KR"/>
        </w:rPr>
      </w:pPr>
    </w:p>
    <w:p w:rsidR="00E97AD8" w:rsidRDefault="00E97AD8" w:rsidP="00FF6F05">
      <w:pPr>
        <w:jc w:val="both"/>
        <w:rPr>
          <w:bCs/>
          <w:sz w:val="20"/>
          <w:szCs w:val="20"/>
          <w:lang w:eastAsia="ko-KR"/>
        </w:rPr>
      </w:pPr>
    </w:p>
    <w:p w:rsidR="00D81DC8" w:rsidRDefault="00D81DC8" w:rsidP="00FF6F05">
      <w:pPr>
        <w:jc w:val="both"/>
        <w:rPr>
          <w:bCs/>
          <w:sz w:val="20"/>
          <w:szCs w:val="20"/>
          <w:lang w:eastAsia="ko-KR"/>
        </w:rPr>
      </w:pPr>
      <w:r>
        <w:rPr>
          <w:bCs/>
          <w:sz w:val="20"/>
          <w:szCs w:val="20"/>
          <w:lang w:eastAsia="ko-KR"/>
        </w:rPr>
        <w:t>Bojāre, 67028380</w:t>
      </w:r>
    </w:p>
    <w:p w:rsidR="00D81DC8" w:rsidRDefault="00885FB1" w:rsidP="00FF6F05">
      <w:pPr>
        <w:jc w:val="both"/>
        <w:rPr>
          <w:bCs/>
          <w:sz w:val="20"/>
          <w:szCs w:val="20"/>
          <w:lang w:eastAsia="ko-KR"/>
        </w:rPr>
      </w:pPr>
      <w:hyperlink r:id="rId6" w:history="1">
        <w:r w:rsidR="00E97AD8" w:rsidRPr="00AE2A85">
          <w:rPr>
            <w:rStyle w:val="Hyperlink"/>
            <w:bCs/>
            <w:sz w:val="20"/>
            <w:szCs w:val="20"/>
            <w:lang w:eastAsia="ko-KR"/>
          </w:rPr>
          <w:t>anita.bojare@lvceli.lv</w:t>
        </w:r>
      </w:hyperlink>
    </w:p>
    <w:p w:rsidR="00E97AD8" w:rsidRDefault="00E97AD8" w:rsidP="00FF6F05">
      <w:pPr>
        <w:jc w:val="both"/>
        <w:rPr>
          <w:bCs/>
          <w:sz w:val="20"/>
          <w:szCs w:val="20"/>
          <w:lang w:eastAsia="ko-KR"/>
        </w:rPr>
      </w:pPr>
      <w:r>
        <w:rPr>
          <w:bCs/>
          <w:sz w:val="20"/>
          <w:szCs w:val="20"/>
          <w:lang w:eastAsia="ko-KR"/>
        </w:rPr>
        <w:t>Siliņa, 67028031</w:t>
      </w:r>
    </w:p>
    <w:p w:rsidR="00E97AD8" w:rsidRDefault="00E97AD8" w:rsidP="00FF6F05">
      <w:pPr>
        <w:jc w:val="both"/>
        <w:rPr>
          <w:lang w:eastAsia="ko-KR"/>
        </w:rPr>
      </w:pPr>
      <w:r>
        <w:rPr>
          <w:bCs/>
          <w:sz w:val="20"/>
          <w:szCs w:val="20"/>
          <w:lang w:eastAsia="ko-KR"/>
        </w:rPr>
        <w:t>sandra.silina@sam.gov.lv</w:t>
      </w:r>
    </w:p>
    <w:p w:rsidR="00D81DC8" w:rsidRDefault="00D81DC8" w:rsidP="00FF6F05"/>
    <w:p w:rsidR="00D87F71" w:rsidRDefault="00D87F71" w:rsidP="00FF6F05"/>
    <w:sectPr w:rsidR="00D87F71" w:rsidSect="00547382">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81" w:rsidRDefault="00621F81" w:rsidP="00CA036F">
      <w:r>
        <w:separator/>
      </w:r>
    </w:p>
  </w:endnote>
  <w:endnote w:type="continuationSeparator" w:id="0">
    <w:p w:rsidR="00621F81" w:rsidRDefault="00621F81"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14" w:rsidRPr="00547382" w:rsidRDefault="00547382" w:rsidP="00547382">
    <w:pPr>
      <w:pStyle w:val="Footer"/>
      <w:jc w:val="both"/>
      <w:rPr>
        <w:sz w:val="20"/>
        <w:szCs w:val="20"/>
      </w:rPr>
    </w:pPr>
    <w:r>
      <w:rPr>
        <w:sz w:val="20"/>
        <w:szCs w:val="20"/>
      </w:rPr>
      <w:t>SAMAnot_250717_Koknese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81" w:rsidRDefault="00621F81" w:rsidP="00CA036F">
      <w:r>
        <w:separator/>
      </w:r>
    </w:p>
  </w:footnote>
  <w:footnote w:type="continuationSeparator" w:id="0">
    <w:p w:rsidR="00621F81" w:rsidRDefault="00621F81" w:rsidP="00CA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45617"/>
      <w:docPartObj>
        <w:docPartGallery w:val="Page Numbers (Top of Page)"/>
        <w:docPartUnique/>
      </w:docPartObj>
    </w:sdtPr>
    <w:sdtEndPr>
      <w:rPr>
        <w:noProof/>
      </w:rPr>
    </w:sdtEndPr>
    <w:sdtContent>
      <w:p w:rsidR="00547382" w:rsidRDefault="00547382">
        <w:pPr>
          <w:pStyle w:val="Header"/>
          <w:jc w:val="center"/>
        </w:pPr>
        <w:r>
          <w:fldChar w:fldCharType="begin"/>
        </w:r>
        <w:r>
          <w:instrText xml:space="preserve"> PAGE   \* MERGEFORMAT </w:instrText>
        </w:r>
        <w:r>
          <w:fldChar w:fldCharType="separate"/>
        </w:r>
        <w:r w:rsidR="00885FB1">
          <w:rPr>
            <w:noProof/>
          </w:rPr>
          <w:t>2</w:t>
        </w:r>
        <w:r>
          <w:rPr>
            <w:noProof/>
          </w:rPr>
          <w:fldChar w:fldCharType="end"/>
        </w:r>
      </w:p>
    </w:sdtContent>
  </w:sdt>
  <w:p w:rsidR="00547382" w:rsidRDefault="00547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8"/>
    <w:rsid w:val="0000155C"/>
    <w:rsid w:val="00044153"/>
    <w:rsid w:val="00055629"/>
    <w:rsid w:val="000661F5"/>
    <w:rsid w:val="0007228D"/>
    <w:rsid w:val="000758F9"/>
    <w:rsid w:val="00097B8F"/>
    <w:rsid w:val="000E1246"/>
    <w:rsid w:val="000E610D"/>
    <w:rsid w:val="000E7C96"/>
    <w:rsid w:val="0010577A"/>
    <w:rsid w:val="0011059E"/>
    <w:rsid w:val="0014175B"/>
    <w:rsid w:val="001614B5"/>
    <w:rsid w:val="00194BC6"/>
    <w:rsid w:val="00195F14"/>
    <w:rsid w:val="001C5B79"/>
    <w:rsid w:val="001C6010"/>
    <w:rsid w:val="00221585"/>
    <w:rsid w:val="00230DEB"/>
    <w:rsid w:val="00231ABF"/>
    <w:rsid w:val="002A611D"/>
    <w:rsid w:val="002A6E72"/>
    <w:rsid w:val="002B7E4E"/>
    <w:rsid w:val="003076D0"/>
    <w:rsid w:val="00366B64"/>
    <w:rsid w:val="00390598"/>
    <w:rsid w:val="003C62A4"/>
    <w:rsid w:val="00417BB7"/>
    <w:rsid w:val="004416EA"/>
    <w:rsid w:val="00467CE3"/>
    <w:rsid w:val="00485C78"/>
    <w:rsid w:val="004B4C6D"/>
    <w:rsid w:val="004E69CC"/>
    <w:rsid w:val="005120BD"/>
    <w:rsid w:val="00547382"/>
    <w:rsid w:val="00553A7A"/>
    <w:rsid w:val="005C653E"/>
    <w:rsid w:val="005D32F2"/>
    <w:rsid w:val="005D48AA"/>
    <w:rsid w:val="005E0E3A"/>
    <w:rsid w:val="005F28A9"/>
    <w:rsid w:val="00621F81"/>
    <w:rsid w:val="00686E3B"/>
    <w:rsid w:val="00697214"/>
    <w:rsid w:val="006A1B6C"/>
    <w:rsid w:val="006A2543"/>
    <w:rsid w:val="006B3D6D"/>
    <w:rsid w:val="006C2AB2"/>
    <w:rsid w:val="007018A0"/>
    <w:rsid w:val="007047CB"/>
    <w:rsid w:val="00733608"/>
    <w:rsid w:val="00756BE4"/>
    <w:rsid w:val="00780D0B"/>
    <w:rsid w:val="00786ABA"/>
    <w:rsid w:val="00805CF9"/>
    <w:rsid w:val="00856555"/>
    <w:rsid w:val="0086768E"/>
    <w:rsid w:val="008678A2"/>
    <w:rsid w:val="00885FB1"/>
    <w:rsid w:val="008A1BC4"/>
    <w:rsid w:val="008F0E42"/>
    <w:rsid w:val="00977F84"/>
    <w:rsid w:val="009C39CB"/>
    <w:rsid w:val="00A40C7A"/>
    <w:rsid w:val="00A460EE"/>
    <w:rsid w:val="00A820AE"/>
    <w:rsid w:val="00AD02C8"/>
    <w:rsid w:val="00B5295E"/>
    <w:rsid w:val="00B609E5"/>
    <w:rsid w:val="00B73623"/>
    <w:rsid w:val="00B80D25"/>
    <w:rsid w:val="00BA261B"/>
    <w:rsid w:val="00BD5484"/>
    <w:rsid w:val="00C57BF7"/>
    <w:rsid w:val="00CA036F"/>
    <w:rsid w:val="00CA41CB"/>
    <w:rsid w:val="00CE3ED5"/>
    <w:rsid w:val="00D3675D"/>
    <w:rsid w:val="00D54D1A"/>
    <w:rsid w:val="00D66317"/>
    <w:rsid w:val="00D81DC8"/>
    <w:rsid w:val="00D87F71"/>
    <w:rsid w:val="00D954D3"/>
    <w:rsid w:val="00DB0D69"/>
    <w:rsid w:val="00DB77DE"/>
    <w:rsid w:val="00E3228C"/>
    <w:rsid w:val="00E62D2E"/>
    <w:rsid w:val="00E63100"/>
    <w:rsid w:val="00E97AD8"/>
    <w:rsid w:val="00EA0968"/>
    <w:rsid w:val="00EA50EA"/>
    <w:rsid w:val="00EA7F71"/>
    <w:rsid w:val="00EC77BE"/>
    <w:rsid w:val="00F2309D"/>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5EED692-1D25-43BE-BAC6-A0BAA8AF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97AD8"/>
    <w:rPr>
      <w:color w:val="0000FF" w:themeColor="hyperlink"/>
      <w:u w:val="single"/>
    </w:rPr>
  </w:style>
  <w:style w:type="paragraph" w:styleId="BalloonText">
    <w:name w:val="Balloon Text"/>
    <w:basedOn w:val="Normal"/>
    <w:link w:val="BalloonTextChar"/>
    <w:uiPriority w:val="99"/>
    <w:semiHidden/>
    <w:unhideWhenUsed/>
    <w:rsid w:val="00547382"/>
    <w:rPr>
      <w:rFonts w:ascii="Tahoma" w:hAnsi="Tahoma" w:cs="Tahoma"/>
      <w:sz w:val="16"/>
      <w:szCs w:val="16"/>
    </w:rPr>
  </w:style>
  <w:style w:type="character" w:customStyle="1" w:styleId="BalloonTextChar">
    <w:name w:val="Balloon Text Char"/>
    <w:basedOn w:val="DefaultParagraphFont"/>
    <w:link w:val="BalloonText"/>
    <w:uiPriority w:val="99"/>
    <w:semiHidden/>
    <w:rsid w:val="00547382"/>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5937</Words>
  <Characters>3385</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cp:lastPrinted>2017-04-25T10:59:00Z</cp:lastPrinted>
  <dcterms:created xsi:type="dcterms:W3CDTF">2017-08-01T07:57:00Z</dcterms:created>
  <dcterms:modified xsi:type="dcterms:W3CDTF">2017-08-01T07:57:00Z</dcterms:modified>
</cp:coreProperties>
</file>