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EFA31" w14:textId="77777777" w:rsidR="00DD5002" w:rsidRPr="00DD5002" w:rsidRDefault="00DD5002" w:rsidP="00B8173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Hlk486851477"/>
      <w:bookmarkStart w:id="1" w:name="_GoBack"/>
      <w:bookmarkEnd w:id="1"/>
      <w:r w:rsidRPr="00DD5002">
        <w:rPr>
          <w:rFonts w:ascii="Times New Roman" w:eastAsia="Times New Roman" w:hAnsi="Times New Roman" w:cs="Times New Roman"/>
          <w:b/>
          <w:bCs/>
          <w:sz w:val="24"/>
          <w:szCs w:val="24"/>
          <w:lang w:eastAsia="lv-LV"/>
        </w:rPr>
        <w:t>Likumprojekta "Grozījumi Valsts pārvaldes iestāžu nodarīto zaudējumu atlīdzināšanas likumā" sākotnējās ietekmes novērtējuma ziņojums (anotācija)</w:t>
      </w:r>
    </w:p>
    <w:p w14:paraId="1A1103CB" w14:textId="77777777" w:rsidR="00DD5002" w:rsidRPr="00DD5002" w:rsidRDefault="00DD5002" w:rsidP="00332550">
      <w:pPr>
        <w:shd w:val="clear" w:color="auto" w:fill="FFFFFF"/>
        <w:spacing w:before="45" w:after="0" w:line="240" w:lineRule="auto"/>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DD5002" w:rsidRPr="00DD5002" w14:paraId="24C9506C" w14:textId="77777777" w:rsidTr="0049488F">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CB3BFE"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I. Tiesību akta projekta izstrādes nepieciešamība</w:t>
            </w:r>
          </w:p>
        </w:tc>
      </w:tr>
      <w:tr w:rsidR="00DD5002" w:rsidRPr="00DD5002" w14:paraId="14CF2393" w14:textId="77777777" w:rsidTr="0033255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A1F0E35"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7470F253"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2C0D49A6" w14:textId="0706A2C4" w:rsidR="00DD5002" w:rsidRPr="00DD5002" w:rsidRDefault="00DD5002" w:rsidP="00B8173E">
            <w:pPr>
              <w:spacing w:after="0" w:line="240" w:lineRule="auto"/>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 xml:space="preserve">Likumprojekts </w:t>
            </w:r>
            <w:r w:rsidR="00B8173E">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Grozījumi Valsts pārvaldes iestāžu nodarīto zaudējumu atlīdzināšanas likumā</w:t>
            </w:r>
            <w:r w:rsidR="00B8173E">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 xml:space="preserve"> (turpmāk – likumprojekts) izstrādāts pēc Tieslietu ministrijas iniciatīvas sadarbībā ar Finanšu ministriju.</w:t>
            </w:r>
          </w:p>
        </w:tc>
      </w:tr>
      <w:tr w:rsidR="00DD5002" w:rsidRPr="00DD5002" w14:paraId="7EBD6840" w14:textId="77777777" w:rsidTr="0033255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946FB4"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7E8E3A28" w14:textId="77777777" w:rsidR="00CF5A28"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15A14B5"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67D9271D"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10BE68B1"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73C30A04"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1C6432BE"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4AFB5D18"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282F32CB"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35BC5DC1"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16657DF2"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4E9D75AB"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09B80946"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74488856"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1DA33724"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19872923"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7141DB02"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067BDDE1"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58FBC7D8"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4E2E91C5"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6B9B0669"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3551CDCD"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1E50FB6E" w14:textId="77777777" w:rsidR="00CF5A28" w:rsidRPr="00CF5A28" w:rsidRDefault="00CF5A28" w:rsidP="00332550">
            <w:pPr>
              <w:spacing w:line="240" w:lineRule="auto"/>
              <w:rPr>
                <w:rFonts w:ascii="Times New Roman" w:eastAsia="Times New Roman" w:hAnsi="Times New Roman" w:cs="Times New Roman"/>
                <w:sz w:val="24"/>
                <w:szCs w:val="24"/>
                <w:lang w:eastAsia="lv-LV"/>
              </w:rPr>
            </w:pPr>
          </w:p>
          <w:p w14:paraId="23CA6927" w14:textId="77777777" w:rsidR="00CF5A28" w:rsidRDefault="00CF5A28" w:rsidP="00332550">
            <w:pPr>
              <w:spacing w:line="240" w:lineRule="auto"/>
              <w:rPr>
                <w:rFonts w:ascii="Times New Roman" w:eastAsia="Times New Roman" w:hAnsi="Times New Roman" w:cs="Times New Roman"/>
                <w:sz w:val="24"/>
                <w:szCs w:val="24"/>
                <w:lang w:eastAsia="lv-LV"/>
              </w:rPr>
            </w:pPr>
          </w:p>
          <w:p w14:paraId="2730CDDE" w14:textId="77777777" w:rsidR="00DD5002" w:rsidRPr="00CF5A28" w:rsidRDefault="00DD5002" w:rsidP="00332550">
            <w:pPr>
              <w:spacing w:line="240" w:lineRule="auto"/>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1656892E" w14:textId="77777777" w:rsidR="00DD5002" w:rsidRPr="00DD5002" w:rsidRDefault="00DD5002" w:rsidP="00332550">
            <w:pPr>
              <w:spacing w:line="240" w:lineRule="auto"/>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 xml:space="preserve">Pašlaik spēkā esošais regulējums </w:t>
            </w:r>
            <w:r w:rsidRPr="00DD5002">
              <w:rPr>
                <w:rFonts w:ascii="Times New Roman" w:eastAsia="Calibri" w:hAnsi="Times New Roman" w:cs="Times New Roman"/>
                <w:bCs/>
                <w:sz w:val="24"/>
                <w:szCs w:val="24"/>
              </w:rPr>
              <w:t xml:space="preserve">Valsts pārvaldes iestāžu nodarīto zaudējumu atlīdzināšanas likuma </w:t>
            </w:r>
            <w:r w:rsidR="001D611A">
              <w:rPr>
                <w:rFonts w:ascii="Times New Roman" w:eastAsia="Calibri" w:hAnsi="Times New Roman" w:cs="Times New Roman"/>
                <w:bCs/>
                <w:sz w:val="24"/>
                <w:szCs w:val="24"/>
              </w:rPr>
              <w:t xml:space="preserve">(turpmāk – Atlīdzināšanas likums) </w:t>
            </w:r>
            <w:r w:rsidRPr="00DD5002">
              <w:rPr>
                <w:rFonts w:ascii="Times New Roman" w:eastAsia="Calibri" w:hAnsi="Times New Roman" w:cs="Times New Roman"/>
                <w:sz w:val="24"/>
                <w:szCs w:val="24"/>
              </w:rPr>
              <w:t>1. panta otr</w:t>
            </w:r>
            <w:r w:rsidR="001D611A">
              <w:rPr>
                <w:rFonts w:ascii="Times New Roman" w:eastAsia="Calibri" w:hAnsi="Times New Roman" w:cs="Times New Roman"/>
                <w:sz w:val="24"/>
                <w:szCs w:val="24"/>
              </w:rPr>
              <w:t>aj</w:t>
            </w:r>
            <w:r w:rsidRPr="00DD5002">
              <w:rPr>
                <w:rFonts w:ascii="Times New Roman" w:eastAsia="Calibri" w:hAnsi="Times New Roman" w:cs="Times New Roman"/>
                <w:sz w:val="24"/>
                <w:szCs w:val="24"/>
              </w:rPr>
              <w:t>ā daļ</w:t>
            </w:r>
            <w:r w:rsidR="001D611A">
              <w:rPr>
                <w:rFonts w:ascii="Times New Roman" w:eastAsia="Calibri" w:hAnsi="Times New Roman" w:cs="Times New Roman"/>
                <w:sz w:val="24"/>
                <w:szCs w:val="24"/>
              </w:rPr>
              <w:t>ā</w:t>
            </w:r>
            <w:r w:rsidRPr="00DD5002">
              <w:rPr>
                <w:rFonts w:ascii="Times New Roman" w:eastAsia="Calibri" w:hAnsi="Times New Roman" w:cs="Times New Roman"/>
                <w:sz w:val="24"/>
                <w:szCs w:val="24"/>
              </w:rPr>
              <w:t xml:space="preserve"> nosaka, ka noteikumi par zaudējumu atlīdzināšanu, kuri privātpersonai nodarīti ar iestādes prettiesisku administratīvo aktu vai prettiesisku faktisko rīcību, attiecināmi arī uz tādu zaudējumu atlīdzināšanu, kuri privātpersonai nodarīti ar iestādes prettiesisku lēmumu administratīvā pārkāpuma lietā. Tādējādi šobrīd administratīvo pārkāpumu lietvedībā nodarītā kaitējuma atlīdzināšanas regulējums ir ietverts </w:t>
            </w:r>
            <w:r w:rsidR="001D611A">
              <w:rPr>
                <w:rFonts w:ascii="Times New Roman" w:eastAsia="Calibri" w:hAnsi="Times New Roman" w:cs="Times New Roman"/>
                <w:sz w:val="24"/>
                <w:szCs w:val="24"/>
              </w:rPr>
              <w:t>A</w:t>
            </w:r>
            <w:r w:rsidRPr="00DD5002">
              <w:rPr>
                <w:rFonts w:ascii="Times New Roman" w:eastAsia="Calibri" w:hAnsi="Times New Roman" w:cs="Times New Roman"/>
                <w:bCs/>
                <w:sz w:val="24"/>
                <w:szCs w:val="24"/>
              </w:rPr>
              <w:t>tlīdzināšanas likumā</w:t>
            </w:r>
            <w:r w:rsidRPr="00DD5002">
              <w:rPr>
                <w:rFonts w:ascii="Times New Roman" w:eastAsia="Calibri" w:hAnsi="Times New Roman" w:cs="Times New Roman"/>
                <w:sz w:val="24"/>
                <w:szCs w:val="24"/>
              </w:rPr>
              <w:t>.</w:t>
            </w:r>
          </w:p>
          <w:p w14:paraId="10D960C9" w14:textId="249EF513" w:rsidR="00DD5002" w:rsidRPr="00DD5002" w:rsidRDefault="00DD5002" w:rsidP="00332550">
            <w:pPr>
              <w:spacing w:line="240" w:lineRule="auto"/>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 xml:space="preserve">Vienlaikus Saeimā 2. lasījumā ir atbalstīts likumprojekts "Kriminālprocesā un administratīvo pārkāpumu lietvedībā nodarītā kaitējuma atlīdzināšanas likums" (Nr. 578/Lp12). Tā kā daļu administratīvo pārkāpumu lietu pēc to rakstura var salīdzināt ar krimināllietām, likumprojektā "Kriminālprocesā un administratīvo pārkāpumu lietvedībā nodarītā kaitējuma atlīdzināšanas likums" tiek noteikta vienota kaitējuma atlīdzināšanas kārtība gan gadījumā, ja kaitējums personai nodarīts ar valsts nepamatotu vai prettiesisku rīcību administratīvo pārkāpumu lietvedībā, gan kriminālprocesā. Līdz ar to no </w:t>
            </w:r>
            <w:r w:rsidR="001D611A">
              <w:rPr>
                <w:rFonts w:ascii="Times New Roman" w:eastAsia="Calibri" w:hAnsi="Times New Roman" w:cs="Times New Roman"/>
                <w:sz w:val="24"/>
                <w:szCs w:val="24"/>
              </w:rPr>
              <w:t>A</w:t>
            </w:r>
            <w:r w:rsidRPr="00DD5002">
              <w:rPr>
                <w:rFonts w:ascii="Times New Roman" w:eastAsia="Calibri" w:hAnsi="Times New Roman" w:cs="Times New Roman"/>
                <w:bCs/>
                <w:sz w:val="24"/>
                <w:szCs w:val="24"/>
              </w:rPr>
              <w:t>tlīdzināšanas likuma</w:t>
            </w:r>
            <w:r w:rsidRPr="00DD5002">
              <w:rPr>
                <w:rFonts w:ascii="Times New Roman" w:eastAsia="Calibri" w:hAnsi="Times New Roman" w:cs="Times New Roman"/>
                <w:sz w:val="24"/>
                <w:szCs w:val="24"/>
              </w:rPr>
              <w:t xml:space="preserve"> būtu izslēdzamas tās normas, kas attiecas uz administratīvo pārkāpumu lietvedībā nodarītā kaitējuma atlīdzināšanu.</w:t>
            </w:r>
          </w:p>
          <w:p w14:paraId="7E62C5E6" w14:textId="012C9267" w:rsidR="00DD5002" w:rsidRPr="00DD5002" w:rsidRDefault="00DD5002" w:rsidP="00B8173E">
            <w:pPr>
              <w:spacing w:after="0" w:line="240" w:lineRule="auto"/>
              <w:ind w:right="108"/>
              <w:jc w:val="both"/>
              <w:rPr>
                <w:rFonts w:ascii="Times New Roman" w:eastAsia="Times New Roman" w:hAnsi="Times New Roman" w:cs="Times New Roman"/>
                <w:iCs/>
                <w:sz w:val="24"/>
                <w:szCs w:val="24"/>
              </w:rPr>
            </w:pPr>
            <w:r w:rsidRPr="00DD5002">
              <w:rPr>
                <w:rFonts w:ascii="Times New Roman" w:eastAsia="Calibri" w:hAnsi="Times New Roman" w:cs="Times New Roman"/>
                <w:sz w:val="24"/>
                <w:szCs w:val="24"/>
              </w:rPr>
              <w:t>Ņemot vērā iepriekš minēto, likumprojekta 1. un 2.</w:t>
            </w:r>
            <w:r w:rsidR="00EE2F71">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pantam būtu jāstājas spēkā vienlaikus ar Kriminālprocesā un administratīvo pārkāpumu lietvedībā nodarītā kaitējuma atlīdzināšanas likumu. Saskaņā ar likumprojekta "Kriminālprocesā un administratīvo pārkāpumu lietvedībā nodarītā kaitējuma atlīdzināšanas likums" pārejas noteikumu 5. punktu lietas, kuras šā likuma spēkā stāšanās dienā izskata saskaņā ar </w:t>
            </w:r>
            <w:r w:rsidR="001D611A">
              <w:rPr>
                <w:rFonts w:ascii="Times New Roman" w:eastAsia="Calibri" w:hAnsi="Times New Roman" w:cs="Times New Roman"/>
                <w:sz w:val="24"/>
                <w:szCs w:val="24"/>
              </w:rPr>
              <w:t>A</w:t>
            </w:r>
            <w:r w:rsidRPr="00DD5002">
              <w:rPr>
                <w:rFonts w:ascii="Times New Roman" w:eastAsia="Calibri" w:hAnsi="Times New Roman" w:cs="Times New Roman"/>
                <w:sz w:val="24"/>
                <w:szCs w:val="24"/>
              </w:rPr>
              <w:t>tlīdzināšanas likumu, lēmējiestāde vai tiesa izskata un zaudējuma atlīdzinājuma tiesisko pamatu izvērtē atbilstoši tiesiskajam regulējumam, kāds bija spēkā līdz šā likuma spēkā stāšanās dienai.</w:t>
            </w:r>
          </w:p>
          <w:p w14:paraId="2E4F0251" w14:textId="1A6BCF96" w:rsidR="00DD5002" w:rsidRPr="00DD5002" w:rsidRDefault="00DD5002" w:rsidP="00EE2F71">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Finanšu ministrijai no 2017.</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gada 1.</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janvāra nav vairs speciālās budžeta programmas 41.09.00 </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Fiziskām un juridiskām personām nodarīto zaudējumu atlīdzināšana</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no kuras tika izmaksāta zaudējuma atlīdzība privātpersonām, kas tām nodarīts ar valsts pārvaldes iestādes prettiesisku administratīvo aktu vai prettiesisku faktisko rīcību, kas, </w:t>
            </w:r>
            <w:r w:rsidRPr="00DD5002">
              <w:rPr>
                <w:rFonts w:ascii="Times New Roman" w:eastAsia="Times New Roman" w:hAnsi="Times New Roman" w:cs="Times New Roman"/>
                <w:iCs/>
                <w:sz w:val="24"/>
                <w:szCs w:val="24"/>
              </w:rPr>
              <w:lastRenderedPageBreak/>
              <w:t>izstrādājot sākotnējo likumu, bija viens no svarīgākajiem nosacījumiem, kāpēc Finanšu ministrijai tika uzticēta zaudējumu izmaksas funkcija.</w:t>
            </w:r>
          </w:p>
          <w:p w14:paraId="28189759" w14:textId="4BEA4274" w:rsidR="00DD5002" w:rsidRPr="00DD5002" w:rsidRDefault="00DD5002" w:rsidP="00EE2F71">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No 2017.</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gada 1.</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janvāra privātpersonai zaudējuma atlīdzība tiek pieprasīta no valsts budžeta programmas </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Līdzekļi neparedzētiem gadījumiem</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Līdzekļi tiek pieprasīti, lai zaudējuma atlīdzības izmaksu veiktu </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pēc fakta</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nevis kā iepriekš – paredzot konkrētu summu jau ikgadējā budžetā, kas gada laikā tiek tērēta.</w:t>
            </w:r>
          </w:p>
          <w:p w14:paraId="5272F478" w14:textId="6EC2325E" w:rsidR="00DD5002" w:rsidRPr="00DD5002" w:rsidRDefault="00DD5002" w:rsidP="0049488F">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 xml:space="preserve">Ņemot vērā to, ka Finanšu ministrijai vairs nav speciālās budžeta programmas zaudējuma atlīdzības izmaksai un to, ka tagad zaudējuma atlīdzībai līdzekļi ir jāpieprasa no valsts budžeta programmas </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Līdzekļi neparedzētiem gadījumiem</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saskaņā ar Ministru kabineta 2009.</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gada 22.</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decembra noteikumiem Nr.</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1644 </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Kārtība, kādā pieprasa un izlieto budžeta programmas </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Līdzekļi neparedzētiem gadījumiem</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līdzekļus</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(turpmāk - Noteikumi Nr.</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1644), Finanšu ministrijai vairs nav pamata pildīt zaudējuma atlīdzības izmaksāšanas funkciju. Šo funkciju var pildīt pati iestāde, izslēdzot vienu starpposmu.</w:t>
            </w:r>
          </w:p>
          <w:p w14:paraId="1F196FD8" w14:textId="77777777" w:rsidR="00DD5002" w:rsidRPr="00DD5002" w:rsidRDefault="00DD5002" w:rsidP="00E42BBD">
            <w:pPr>
              <w:spacing w:after="0" w:line="240" w:lineRule="auto"/>
              <w:ind w:right="108"/>
              <w:jc w:val="both"/>
              <w:rPr>
                <w:rFonts w:ascii="Times New Roman" w:eastAsia="Times New Roman" w:hAnsi="Times New Roman" w:cs="Times New Roman"/>
                <w:iCs/>
                <w:sz w:val="24"/>
                <w:szCs w:val="24"/>
              </w:rPr>
            </w:pPr>
          </w:p>
          <w:p w14:paraId="2DE4798D"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Finanšu ministrija 2017.</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gada janvārī no iestādēm ir saņēmusi 374 zaudējuma atlīdzības lietas:</w:t>
            </w:r>
          </w:p>
          <w:p w14:paraId="3117E606"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p>
          <w:tbl>
            <w:tblPr>
              <w:tblStyle w:val="Reatabula"/>
              <w:tblW w:w="0" w:type="auto"/>
              <w:tblLook w:val="04A0" w:firstRow="1" w:lastRow="0" w:firstColumn="1" w:lastColumn="0" w:noHBand="0" w:noVBand="1"/>
            </w:tblPr>
            <w:tblGrid>
              <w:gridCol w:w="2077"/>
              <w:gridCol w:w="2406"/>
              <w:gridCol w:w="1403"/>
            </w:tblGrid>
            <w:tr w:rsidR="00DD5002" w:rsidRPr="00DD5002" w14:paraId="6847E02F" w14:textId="77777777" w:rsidTr="0049488F">
              <w:tc>
                <w:tcPr>
                  <w:tcW w:w="2090" w:type="dxa"/>
                </w:tcPr>
                <w:p w14:paraId="7CE038D0" w14:textId="77777777" w:rsidR="00DD5002" w:rsidRPr="00DD5002" w:rsidRDefault="00DD5002">
                  <w:pPr>
                    <w:jc w:val="center"/>
                    <w:rPr>
                      <w:rFonts w:ascii="Times New Roman" w:eastAsia="Calibri" w:hAnsi="Times New Roman" w:cs="Times New Roman"/>
                      <w:b/>
                      <w:sz w:val="24"/>
                      <w:szCs w:val="24"/>
                    </w:rPr>
                  </w:pPr>
                  <w:r w:rsidRPr="00DD5002">
                    <w:rPr>
                      <w:rFonts w:ascii="Times New Roman" w:eastAsia="Calibri" w:hAnsi="Times New Roman" w:cs="Times New Roman"/>
                      <w:b/>
                      <w:sz w:val="24"/>
                      <w:szCs w:val="24"/>
                    </w:rPr>
                    <w:t>Iestāde</w:t>
                  </w:r>
                </w:p>
              </w:tc>
              <w:tc>
                <w:tcPr>
                  <w:tcW w:w="2441" w:type="dxa"/>
                </w:tcPr>
                <w:p w14:paraId="40F06C16" w14:textId="77777777" w:rsidR="00DD5002" w:rsidRPr="00DD5002" w:rsidRDefault="00DD5002">
                  <w:pPr>
                    <w:jc w:val="center"/>
                    <w:rPr>
                      <w:rFonts w:ascii="Times New Roman" w:eastAsia="Calibri" w:hAnsi="Times New Roman" w:cs="Times New Roman"/>
                      <w:b/>
                      <w:sz w:val="24"/>
                      <w:szCs w:val="24"/>
                    </w:rPr>
                  </w:pPr>
                  <w:r w:rsidRPr="00DD5002">
                    <w:rPr>
                      <w:rFonts w:ascii="Times New Roman" w:eastAsia="Calibri" w:hAnsi="Times New Roman" w:cs="Times New Roman"/>
                      <w:b/>
                      <w:sz w:val="24"/>
                      <w:szCs w:val="24"/>
                    </w:rPr>
                    <w:t>Zaudējuma veids</w:t>
                  </w:r>
                </w:p>
              </w:tc>
              <w:tc>
                <w:tcPr>
                  <w:tcW w:w="819" w:type="dxa"/>
                </w:tcPr>
                <w:p w14:paraId="626F70D1" w14:textId="77777777" w:rsidR="00DD5002" w:rsidRPr="00DD5002" w:rsidRDefault="00DD5002">
                  <w:pPr>
                    <w:jc w:val="center"/>
                    <w:rPr>
                      <w:rFonts w:ascii="Times New Roman" w:eastAsia="Calibri" w:hAnsi="Times New Roman" w:cs="Times New Roman"/>
                      <w:b/>
                      <w:sz w:val="24"/>
                      <w:szCs w:val="24"/>
                    </w:rPr>
                  </w:pPr>
                  <w:r w:rsidRPr="00DD5002">
                    <w:rPr>
                      <w:rFonts w:ascii="Times New Roman" w:eastAsia="Calibri" w:hAnsi="Times New Roman" w:cs="Times New Roman"/>
                      <w:b/>
                      <w:sz w:val="24"/>
                      <w:szCs w:val="24"/>
                    </w:rPr>
                    <w:t>Zaudējuma atlīdzības lietas</w:t>
                  </w:r>
                </w:p>
              </w:tc>
            </w:tr>
            <w:tr w:rsidR="00DD5002" w:rsidRPr="00DD5002" w14:paraId="0012A4D0" w14:textId="77777777" w:rsidTr="0049488F">
              <w:tc>
                <w:tcPr>
                  <w:tcW w:w="2090" w:type="dxa"/>
                  <w:vMerge w:val="restart"/>
                </w:tcPr>
                <w:p w14:paraId="2870583F"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Ieslodzījuma vietu pārvalde</w:t>
                  </w:r>
                </w:p>
                <w:p w14:paraId="78F6354F" w14:textId="77777777" w:rsidR="00DD5002" w:rsidRPr="00DD5002" w:rsidRDefault="00DD5002" w:rsidP="00E42BBD">
                  <w:pPr>
                    <w:jc w:val="center"/>
                    <w:rPr>
                      <w:rFonts w:ascii="Times New Roman" w:eastAsia="Calibri" w:hAnsi="Times New Roman" w:cs="Times New Roman"/>
                      <w:b/>
                      <w:sz w:val="24"/>
                      <w:szCs w:val="24"/>
                    </w:rPr>
                  </w:pPr>
                </w:p>
              </w:tc>
              <w:tc>
                <w:tcPr>
                  <w:tcW w:w="2441" w:type="dxa"/>
                </w:tcPr>
                <w:p w14:paraId="18682265" w14:textId="77777777" w:rsidR="00DD5002" w:rsidRPr="00DD5002" w:rsidRDefault="00DD5002">
                  <w:pPr>
                    <w:jc w:val="both"/>
                    <w:rPr>
                      <w:rFonts w:ascii="Times New Roman" w:eastAsia="Calibri" w:hAnsi="Times New Roman" w:cs="Times New Roman"/>
                      <w:sz w:val="24"/>
                      <w:szCs w:val="24"/>
                      <w:vertAlign w:val="superscript"/>
                    </w:rPr>
                  </w:pPr>
                  <w:r w:rsidRPr="00DD5002">
                    <w:rPr>
                      <w:rFonts w:ascii="Times New Roman" w:eastAsia="Calibri" w:hAnsi="Times New Roman" w:cs="Times New Roman"/>
                      <w:sz w:val="24"/>
                      <w:szCs w:val="24"/>
                    </w:rPr>
                    <w:t>mantiskais zaudējums (nesaņemtā darba samaksa)</w:t>
                  </w:r>
                  <w:r w:rsidRPr="00DD5002">
                    <w:rPr>
                      <w:rFonts w:ascii="Times New Roman" w:eastAsia="Calibri" w:hAnsi="Times New Roman" w:cs="Times New Roman"/>
                      <w:sz w:val="24"/>
                      <w:szCs w:val="24"/>
                      <w:vertAlign w:val="superscript"/>
                    </w:rPr>
                    <w:t>*</w:t>
                  </w:r>
                </w:p>
              </w:tc>
              <w:tc>
                <w:tcPr>
                  <w:tcW w:w="819" w:type="dxa"/>
                </w:tcPr>
                <w:p w14:paraId="6DFC388E" w14:textId="77777777" w:rsidR="00DD5002" w:rsidRPr="00DD5002" w:rsidRDefault="00DD5002">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92</w:t>
                  </w:r>
                </w:p>
              </w:tc>
            </w:tr>
            <w:tr w:rsidR="00DD5002" w:rsidRPr="00DD5002" w14:paraId="40CF2F34" w14:textId="77777777" w:rsidTr="0049488F">
              <w:tc>
                <w:tcPr>
                  <w:tcW w:w="2090" w:type="dxa"/>
                  <w:vMerge/>
                </w:tcPr>
                <w:p w14:paraId="6649718A" w14:textId="77777777" w:rsidR="00DD5002" w:rsidRPr="00DD5002" w:rsidRDefault="00DD5002">
                  <w:pPr>
                    <w:jc w:val="center"/>
                    <w:rPr>
                      <w:rFonts w:ascii="Times New Roman" w:eastAsia="Calibri" w:hAnsi="Times New Roman" w:cs="Times New Roman"/>
                      <w:b/>
                      <w:sz w:val="24"/>
                      <w:szCs w:val="24"/>
                    </w:rPr>
                  </w:pPr>
                </w:p>
              </w:tc>
              <w:tc>
                <w:tcPr>
                  <w:tcW w:w="2441" w:type="dxa"/>
                </w:tcPr>
                <w:p w14:paraId="2A959AE5" w14:textId="77777777" w:rsidR="00DD5002" w:rsidRPr="00DD5002" w:rsidRDefault="00DD5002">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morālais kaitējums</w:t>
                  </w:r>
                  <w:r w:rsidRPr="00DD5002">
                    <w:rPr>
                      <w:rFonts w:ascii="Times New Roman" w:eastAsia="Calibri" w:hAnsi="Times New Roman" w:cs="Times New Roman"/>
                      <w:sz w:val="24"/>
                      <w:szCs w:val="24"/>
                      <w:vertAlign w:val="superscript"/>
                    </w:rPr>
                    <w:footnoteReference w:id="1"/>
                  </w:r>
                </w:p>
              </w:tc>
              <w:tc>
                <w:tcPr>
                  <w:tcW w:w="819" w:type="dxa"/>
                </w:tcPr>
                <w:p w14:paraId="4864098D" w14:textId="77777777" w:rsidR="00DD5002" w:rsidRPr="00DD5002" w:rsidRDefault="00DD5002">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6</w:t>
                  </w:r>
                </w:p>
              </w:tc>
            </w:tr>
            <w:tr w:rsidR="00DD5002" w:rsidRPr="00DD5002" w14:paraId="22F0C1D0" w14:textId="77777777" w:rsidTr="0049488F">
              <w:tc>
                <w:tcPr>
                  <w:tcW w:w="2090" w:type="dxa"/>
                  <w:vMerge/>
                </w:tcPr>
                <w:p w14:paraId="6752B495" w14:textId="77777777" w:rsidR="00DD5002" w:rsidRPr="00DD5002" w:rsidRDefault="00DD5002">
                  <w:pPr>
                    <w:jc w:val="center"/>
                    <w:rPr>
                      <w:rFonts w:ascii="Times New Roman" w:eastAsia="Calibri" w:hAnsi="Times New Roman" w:cs="Times New Roman"/>
                      <w:b/>
                      <w:sz w:val="24"/>
                      <w:szCs w:val="24"/>
                    </w:rPr>
                  </w:pPr>
                </w:p>
              </w:tc>
              <w:tc>
                <w:tcPr>
                  <w:tcW w:w="2441" w:type="dxa"/>
                </w:tcPr>
                <w:p w14:paraId="6AE69809" w14:textId="77777777" w:rsidR="00DD5002" w:rsidRPr="00DD5002" w:rsidRDefault="00DD5002">
                  <w:pPr>
                    <w:jc w:val="both"/>
                    <w:rPr>
                      <w:rFonts w:ascii="Times New Roman" w:eastAsia="Calibri" w:hAnsi="Times New Roman" w:cs="Times New Roman"/>
                      <w:sz w:val="24"/>
                      <w:szCs w:val="24"/>
                      <w:vertAlign w:val="superscript"/>
                    </w:rPr>
                  </w:pPr>
                  <w:r w:rsidRPr="00DD5002">
                    <w:rPr>
                      <w:rFonts w:ascii="Times New Roman" w:eastAsia="Calibri" w:hAnsi="Times New Roman" w:cs="Times New Roman"/>
                      <w:sz w:val="24"/>
                      <w:szCs w:val="24"/>
                    </w:rPr>
                    <w:t>valsts nodeva</w:t>
                  </w:r>
                </w:p>
              </w:tc>
              <w:tc>
                <w:tcPr>
                  <w:tcW w:w="819" w:type="dxa"/>
                </w:tcPr>
                <w:p w14:paraId="2B637E4B" w14:textId="77777777" w:rsidR="00DD5002" w:rsidRPr="00DD5002" w:rsidRDefault="00DD5002">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1</w:t>
                  </w:r>
                </w:p>
              </w:tc>
            </w:tr>
            <w:tr w:rsidR="00DD5002" w:rsidRPr="00DD5002" w14:paraId="60FA6D58" w14:textId="77777777" w:rsidTr="0049488F">
              <w:tc>
                <w:tcPr>
                  <w:tcW w:w="2090" w:type="dxa"/>
                  <w:vMerge/>
                </w:tcPr>
                <w:p w14:paraId="094815BE" w14:textId="77777777" w:rsidR="00DD5002" w:rsidRPr="00DD5002" w:rsidRDefault="00DD5002">
                  <w:pPr>
                    <w:jc w:val="center"/>
                    <w:rPr>
                      <w:rFonts w:ascii="Times New Roman" w:eastAsia="Calibri" w:hAnsi="Times New Roman" w:cs="Times New Roman"/>
                      <w:b/>
                      <w:sz w:val="24"/>
                      <w:szCs w:val="24"/>
                    </w:rPr>
                  </w:pPr>
                </w:p>
              </w:tc>
              <w:tc>
                <w:tcPr>
                  <w:tcW w:w="2441" w:type="dxa"/>
                </w:tcPr>
                <w:p w14:paraId="2D76D0F3" w14:textId="77777777" w:rsidR="00DD5002" w:rsidRPr="00DD5002" w:rsidRDefault="00DD5002">
                  <w:pPr>
                    <w:jc w:val="right"/>
                    <w:rPr>
                      <w:rFonts w:ascii="Times New Roman" w:eastAsia="Calibri" w:hAnsi="Times New Roman" w:cs="Times New Roman"/>
                      <w:sz w:val="24"/>
                      <w:szCs w:val="24"/>
                    </w:rPr>
                  </w:pPr>
                  <w:r w:rsidRPr="00DD5002">
                    <w:rPr>
                      <w:rFonts w:ascii="Times New Roman" w:eastAsia="Calibri" w:hAnsi="Times New Roman" w:cs="Times New Roman"/>
                      <w:sz w:val="24"/>
                      <w:szCs w:val="24"/>
                    </w:rPr>
                    <w:t>KOPĀ:</w:t>
                  </w:r>
                </w:p>
              </w:tc>
              <w:tc>
                <w:tcPr>
                  <w:tcW w:w="819" w:type="dxa"/>
                </w:tcPr>
                <w:p w14:paraId="423AB339" w14:textId="77777777" w:rsidR="00DD5002" w:rsidRPr="00DD5002" w:rsidRDefault="00DD5002">
                  <w:pPr>
                    <w:jc w:val="both"/>
                    <w:rPr>
                      <w:rFonts w:ascii="Times New Roman" w:eastAsia="Calibri" w:hAnsi="Times New Roman" w:cs="Times New Roman"/>
                      <w:sz w:val="24"/>
                      <w:szCs w:val="24"/>
                    </w:rPr>
                  </w:pPr>
                  <w:r w:rsidRPr="00DD5002">
                    <w:rPr>
                      <w:rFonts w:ascii="Times New Roman" w:eastAsia="Calibri" w:hAnsi="Times New Roman" w:cs="Times New Roman"/>
                      <w:b/>
                      <w:sz w:val="24"/>
                      <w:szCs w:val="24"/>
                    </w:rPr>
                    <w:t>99</w:t>
                  </w:r>
                </w:p>
              </w:tc>
            </w:tr>
            <w:tr w:rsidR="00DD5002" w:rsidRPr="00DD5002" w14:paraId="7E5D13A9" w14:textId="77777777" w:rsidTr="0049488F">
              <w:tc>
                <w:tcPr>
                  <w:tcW w:w="2090" w:type="dxa"/>
                </w:tcPr>
                <w:p w14:paraId="0241A86E"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Valsts ugunsdzēsības un glābšanas dienests</w:t>
                  </w:r>
                </w:p>
                <w:p w14:paraId="2BE7472C" w14:textId="77777777" w:rsidR="00DD5002" w:rsidRPr="00DD5002" w:rsidRDefault="00DD5002" w:rsidP="00E42BBD">
                  <w:pPr>
                    <w:ind w:left="3011"/>
                    <w:contextualSpacing/>
                    <w:jc w:val="both"/>
                    <w:rPr>
                      <w:rFonts w:ascii="Times New Roman" w:eastAsia="Calibri" w:hAnsi="Times New Roman" w:cs="Times New Roman"/>
                      <w:sz w:val="24"/>
                      <w:szCs w:val="24"/>
                    </w:rPr>
                  </w:pPr>
                </w:p>
              </w:tc>
              <w:tc>
                <w:tcPr>
                  <w:tcW w:w="2441" w:type="dxa"/>
                </w:tcPr>
                <w:p w14:paraId="62A23A34"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sz w:val="24"/>
                      <w:szCs w:val="24"/>
                    </w:rPr>
                    <w:t>mantiskais zaudējums (nesaņemtā darba samaksa)*</w:t>
                  </w:r>
                </w:p>
              </w:tc>
              <w:tc>
                <w:tcPr>
                  <w:tcW w:w="819" w:type="dxa"/>
                  <w:vAlign w:val="center"/>
                </w:tcPr>
                <w:p w14:paraId="049FB7DC" w14:textId="77777777" w:rsidR="00DD5002" w:rsidRPr="00DD5002" w:rsidRDefault="00DD5002">
                  <w:pPr>
                    <w:rPr>
                      <w:rFonts w:ascii="Times New Roman" w:eastAsia="Calibri" w:hAnsi="Times New Roman" w:cs="Times New Roman"/>
                      <w:sz w:val="24"/>
                      <w:szCs w:val="24"/>
                    </w:rPr>
                  </w:pPr>
                  <w:r w:rsidRPr="00DD5002">
                    <w:rPr>
                      <w:rFonts w:ascii="Times New Roman" w:eastAsia="Calibri" w:hAnsi="Times New Roman" w:cs="Times New Roman"/>
                      <w:b/>
                      <w:sz w:val="24"/>
                      <w:szCs w:val="24"/>
                    </w:rPr>
                    <w:t>138</w:t>
                  </w:r>
                </w:p>
              </w:tc>
            </w:tr>
            <w:tr w:rsidR="00DD5002" w:rsidRPr="00DD5002" w14:paraId="0D4212D4" w14:textId="77777777" w:rsidTr="0049488F">
              <w:tc>
                <w:tcPr>
                  <w:tcW w:w="2090" w:type="dxa"/>
                </w:tcPr>
                <w:p w14:paraId="53C8490F"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Ugunsdrošības un civilās aizsardzības koledža</w:t>
                  </w:r>
                </w:p>
                <w:p w14:paraId="45A7984B" w14:textId="77777777" w:rsidR="00DD5002" w:rsidRPr="00DD5002" w:rsidRDefault="00DD5002" w:rsidP="00E42BBD">
                  <w:pPr>
                    <w:ind w:left="3011"/>
                    <w:contextualSpacing/>
                    <w:jc w:val="both"/>
                    <w:rPr>
                      <w:rFonts w:ascii="Times New Roman" w:eastAsia="Calibri" w:hAnsi="Times New Roman" w:cs="Times New Roman"/>
                      <w:sz w:val="24"/>
                      <w:szCs w:val="24"/>
                    </w:rPr>
                  </w:pPr>
                </w:p>
              </w:tc>
              <w:tc>
                <w:tcPr>
                  <w:tcW w:w="2441" w:type="dxa"/>
                </w:tcPr>
                <w:p w14:paraId="498A58E7"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sz w:val="24"/>
                      <w:szCs w:val="24"/>
                    </w:rPr>
                    <w:t>mantiskais zaudējums (nesaņemtā darba samaksa)*</w:t>
                  </w:r>
                </w:p>
              </w:tc>
              <w:tc>
                <w:tcPr>
                  <w:tcW w:w="819" w:type="dxa"/>
                  <w:vAlign w:val="center"/>
                </w:tcPr>
                <w:p w14:paraId="5B815FB9"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b/>
                      <w:sz w:val="24"/>
                      <w:szCs w:val="24"/>
                    </w:rPr>
                    <w:t>39</w:t>
                  </w:r>
                </w:p>
              </w:tc>
            </w:tr>
            <w:tr w:rsidR="00DD5002" w:rsidRPr="00DD5002" w14:paraId="0AB5F124" w14:textId="77777777" w:rsidTr="0049488F">
              <w:tc>
                <w:tcPr>
                  <w:tcW w:w="2090" w:type="dxa"/>
                </w:tcPr>
                <w:p w14:paraId="3AD90198"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Valsts robežsardze</w:t>
                  </w:r>
                </w:p>
                <w:p w14:paraId="321EEF00" w14:textId="77777777" w:rsidR="00DD5002" w:rsidRPr="00DD5002" w:rsidRDefault="00DD5002" w:rsidP="00E42BBD">
                  <w:pPr>
                    <w:ind w:left="3011"/>
                    <w:contextualSpacing/>
                    <w:jc w:val="both"/>
                    <w:rPr>
                      <w:rFonts w:ascii="Times New Roman" w:eastAsia="Calibri" w:hAnsi="Times New Roman" w:cs="Times New Roman"/>
                      <w:sz w:val="24"/>
                      <w:szCs w:val="24"/>
                    </w:rPr>
                  </w:pPr>
                </w:p>
              </w:tc>
              <w:tc>
                <w:tcPr>
                  <w:tcW w:w="2441" w:type="dxa"/>
                </w:tcPr>
                <w:p w14:paraId="67C3911D"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sz w:val="24"/>
                      <w:szCs w:val="24"/>
                    </w:rPr>
                    <w:t>mantiskais zaudējums (nesaņemtā darba samaksa)*</w:t>
                  </w:r>
                </w:p>
              </w:tc>
              <w:tc>
                <w:tcPr>
                  <w:tcW w:w="819" w:type="dxa"/>
                  <w:vAlign w:val="center"/>
                </w:tcPr>
                <w:p w14:paraId="54A2F5A0"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b/>
                      <w:sz w:val="24"/>
                      <w:szCs w:val="24"/>
                    </w:rPr>
                    <w:t>91</w:t>
                  </w:r>
                </w:p>
              </w:tc>
            </w:tr>
            <w:tr w:rsidR="00DD5002" w:rsidRPr="00DD5002" w14:paraId="1EE502A5" w14:textId="77777777" w:rsidTr="0049488F">
              <w:tc>
                <w:tcPr>
                  <w:tcW w:w="2090" w:type="dxa"/>
                </w:tcPr>
                <w:p w14:paraId="00F0A8C8"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Valsts ieņēmumu dienests</w:t>
                  </w:r>
                </w:p>
                <w:p w14:paraId="2B87A4B3" w14:textId="77777777" w:rsidR="00DD5002" w:rsidRPr="00DD5002" w:rsidRDefault="00DD5002" w:rsidP="00E42BBD">
                  <w:pPr>
                    <w:ind w:left="3011"/>
                    <w:contextualSpacing/>
                    <w:jc w:val="both"/>
                    <w:rPr>
                      <w:rFonts w:ascii="Times New Roman" w:eastAsia="Calibri" w:hAnsi="Times New Roman" w:cs="Times New Roman"/>
                      <w:sz w:val="24"/>
                      <w:szCs w:val="24"/>
                    </w:rPr>
                  </w:pPr>
                </w:p>
              </w:tc>
              <w:tc>
                <w:tcPr>
                  <w:tcW w:w="2441" w:type="dxa"/>
                </w:tcPr>
                <w:p w14:paraId="0DC628AB"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sz w:val="24"/>
                      <w:szCs w:val="24"/>
                    </w:rPr>
                    <w:t>mantiskais zaudējums</w:t>
                  </w:r>
                </w:p>
              </w:tc>
              <w:tc>
                <w:tcPr>
                  <w:tcW w:w="819" w:type="dxa"/>
                  <w:vAlign w:val="center"/>
                </w:tcPr>
                <w:p w14:paraId="0612EB99"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b/>
                      <w:sz w:val="24"/>
                      <w:szCs w:val="24"/>
                    </w:rPr>
                    <w:t>3</w:t>
                  </w:r>
                </w:p>
              </w:tc>
            </w:tr>
            <w:tr w:rsidR="00DD5002" w:rsidRPr="00DD5002" w14:paraId="073ED639" w14:textId="77777777" w:rsidTr="0049488F">
              <w:tc>
                <w:tcPr>
                  <w:tcW w:w="2090" w:type="dxa"/>
                </w:tcPr>
                <w:p w14:paraId="52A33CA9"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Valsts policija</w:t>
                  </w:r>
                </w:p>
                <w:p w14:paraId="5B5AF0E1" w14:textId="77777777" w:rsidR="00DD5002" w:rsidRPr="00DD5002" w:rsidRDefault="00DD5002" w:rsidP="00E42BBD">
                  <w:pPr>
                    <w:ind w:left="2727"/>
                    <w:contextualSpacing/>
                    <w:jc w:val="both"/>
                    <w:rPr>
                      <w:rFonts w:ascii="Times New Roman" w:eastAsia="Calibri" w:hAnsi="Times New Roman" w:cs="Times New Roman"/>
                      <w:sz w:val="24"/>
                      <w:szCs w:val="24"/>
                    </w:rPr>
                  </w:pPr>
                </w:p>
              </w:tc>
              <w:tc>
                <w:tcPr>
                  <w:tcW w:w="2441" w:type="dxa"/>
                </w:tcPr>
                <w:p w14:paraId="4AD7C2DA"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sz w:val="24"/>
                      <w:szCs w:val="24"/>
                    </w:rPr>
                    <w:lastRenderedPageBreak/>
                    <w:t>morālais kaitējums</w:t>
                  </w:r>
                </w:p>
              </w:tc>
              <w:tc>
                <w:tcPr>
                  <w:tcW w:w="819" w:type="dxa"/>
                  <w:vAlign w:val="center"/>
                </w:tcPr>
                <w:p w14:paraId="525AFA3D"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b/>
                      <w:sz w:val="24"/>
                      <w:szCs w:val="24"/>
                    </w:rPr>
                    <w:t>1</w:t>
                  </w:r>
                </w:p>
              </w:tc>
            </w:tr>
            <w:tr w:rsidR="00DD5002" w:rsidRPr="00DD5002" w14:paraId="0C6A363E" w14:textId="77777777" w:rsidTr="0049488F">
              <w:tc>
                <w:tcPr>
                  <w:tcW w:w="2090" w:type="dxa"/>
                </w:tcPr>
                <w:p w14:paraId="10ACF6F1"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Veselības ministrija</w:t>
                  </w:r>
                </w:p>
                <w:p w14:paraId="568A31CC" w14:textId="77777777" w:rsidR="00DD5002" w:rsidRPr="00DD5002" w:rsidRDefault="00DD5002" w:rsidP="00E42BBD">
                  <w:pPr>
                    <w:contextualSpacing/>
                    <w:jc w:val="both"/>
                    <w:rPr>
                      <w:rFonts w:ascii="Times New Roman" w:eastAsia="Calibri" w:hAnsi="Times New Roman" w:cs="Times New Roman"/>
                      <w:sz w:val="24"/>
                      <w:szCs w:val="24"/>
                    </w:rPr>
                  </w:pPr>
                </w:p>
              </w:tc>
              <w:tc>
                <w:tcPr>
                  <w:tcW w:w="2441" w:type="dxa"/>
                </w:tcPr>
                <w:p w14:paraId="0EA54C6F"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sz w:val="24"/>
                      <w:szCs w:val="24"/>
                    </w:rPr>
                    <w:t>morālais kaitējums</w:t>
                  </w:r>
                </w:p>
              </w:tc>
              <w:tc>
                <w:tcPr>
                  <w:tcW w:w="819" w:type="dxa"/>
                  <w:vAlign w:val="center"/>
                </w:tcPr>
                <w:p w14:paraId="7671F252"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b/>
                      <w:sz w:val="24"/>
                      <w:szCs w:val="24"/>
                    </w:rPr>
                    <w:t>1</w:t>
                  </w:r>
                </w:p>
              </w:tc>
            </w:tr>
            <w:tr w:rsidR="00DD5002" w:rsidRPr="00DD5002" w14:paraId="311D4DB7" w14:textId="77777777" w:rsidTr="0049488F">
              <w:tc>
                <w:tcPr>
                  <w:tcW w:w="2090" w:type="dxa"/>
                </w:tcPr>
                <w:p w14:paraId="61AFA524"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 xml:space="preserve">Finanšu ministrija </w:t>
                  </w:r>
                </w:p>
                <w:p w14:paraId="2A5F2DE5" w14:textId="77777777" w:rsidR="00DD5002" w:rsidRPr="00DD5002" w:rsidRDefault="00DD5002" w:rsidP="00E42BBD">
                  <w:pPr>
                    <w:contextualSpacing/>
                    <w:jc w:val="both"/>
                    <w:rPr>
                      <w:rFonts w:ascii="Times New Roman" w:eastAsia="Calibri" w:hAnsi="Times New Roman" w:cs="Times New Roman"/>
                      <w:sz w:val="24"/>
                      <w:szCs w:val="24"/>
                    </w:rPr>
                  </w:pPr>
                </w:p>
              </w:tc>
              <w:tc>
                <w:tcPr>
                  <w:tcW w:w="2441" w:type="dxa"/>
                </w:tcPr>
                <w:p w14:paraId="20707F89"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sz w:val="24"/>
                      <w:szCs w:val="24"/>
                    </w:rPr>
                    <w:t>mantiskais zaudējums</w:t>
                  </w:r>
                </w:p>
              </w:tc>
              <w:tc>
                <w:tcPr>
                  <w:tcW w:w="819" w:type="dxa"/>
                  <w:vAlign w:val="center"/>
                </w:tcPr>
                <w:p w14:paraId="16D98057"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b/>
                      <w:sz w:val="24"/>
                      <w:szCs w:val="24"/>
                    </w:rPr>
                    <w:t>1</w:t>
                  </w:r>
                </w:p>
              </w:tc>
            </w:tr>
            <w:tr w:rsidR="00DD5002" w:rsidRPr="00DD5002" w14:paraId="6D36B195" w14:textId="77777777" w:rsidTr="0049488F">
              <w:tc>
                <w:tcPr>
                  <w:tcW w:w="2090" w:type="dxa"/>
                </w:tcPr>
                <w:p w14:paraId="4C3B4397" w14:textId="77777777" w:rsidR="00DD5002" w:rsidRPr="00DD5002" w:rsidRDefault="00DD5002" w:rsidP="00B8173E">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Nodrošinājuma valsts aģentūra</w:t>
                  </w:r>
                </w:p>
                <w:p w14:paraId="189CD718" w14:textId="77777777" w:rsidR="00DD5002" w:rsidRPr="00DD5002" w:rsidRDefault="00DD5002" w:rsidP="00E42BBD">
                  <w:pPr>
                    <w:jc w:val="both"/>
                    <w:rPr>
                      <w:rFonts w:ascii="Times New Roman" w:eastAsia="Calibri" w:hAnsi="Times New Roman" w:cs="Times New Roman"/>
                      <w:sz w:val="24"/>
                      <w:szCs w:val="24"/>
                    </w:rPr>
                  </w:pPr>
                </w:p>
              </w:tc>
              <w:tc>
                <w:tcPr>
                  <w:tcW w:w="2441" w:type="dxa"/>
                </w:tcPr>
                <w:p w14:paraId="53F46206" w14:textId="77777777" w:rsidR="00DD5002" w:rsidRPr="00DD5002" w:rsidRDefault="00DD5002">
                  <w:pPr>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mantiskais zaudējums</w:t>
                  </w:r>
                </w:p>
                <w:p w14:paraId="616163C2" w14:textId="77777777" w:rsidR="00DD5002" w:rsidRPr="00DD5002" w:rsidRDefault="00DD5002">
                  <w:pPr>
                    <w:rPr>
                      <w:rFonts w:ascii="Times New Roman" w:eastAsia="Calibri" w:hAnsi="Times New Roman" w:cs="Times New Roman"/>
                      <w:b/>
                      <w:sz w:val="24"/>
                      <w:szCs w:val="24"/>
                    </w:rPr>
                  </w:pPr>
                </w:p>
              </w:tc>
              <w:tc>
                <w:tcPr>
                  <w:tcW w:w="819" w:type="dxa"/>
                  <w:vAlign w:val="center"/>
                </w:tcPr>
                <w:p w14:paraId="703CF2AC" w14:textId="77777777" w:rsidR="00DD5002" w:rsidRPr="00DD5002" w:rsidRDefault="00DD5002">
                  <w:pPr>
                    <w:rPr>
                      <w:rFonts w:ascii="Times New Roman" w:eastAsia="Calibri" w:hAnsi="Times New Roman" w:cs="Times New Roman"/>
                      <w:b/>
                      <w:sz w:val="24"/>
                      <w:szCs w:val="24"/>
                    </w:rPr>
                  </w:pPr>
                  <w:r w:rsidRPr="00DD5002">
                    <w:rPr>
                      <w:rFonts w:ascii="Times New Roman" w:eastAsia="Calibri" w:hAnsi="Times New Roman" w:cs="Times New Roman"/>
                      <w:b/>
                      <w:sz w:val="24"/>
                      <w:szCs w:val="24"/>
                    </w:rPr>
                    <w:t>1</w:t>
                  </w:r>
                </w:p>
              </w:tc>
            </w:tr>
            <w:tr w:rsidR="00DD5002" w:rsidRPr="00DD5002" w14:paraId="29353B3C" w14:textId="77777777" w:rsidTr="0049488F">
              <w:tc>
                <w:tcPr>
                  <w:tcW w:w="4531" w:type="dxa"/>
                  <w:gridSpan w:val="2"/>
                </w:tcPr>
                <w:p w14:paraId="6647A021" w14:textId="77777777" w:rsidR="00DD5002" w:rsidRPr="00DD5002" w:rsidRDefault="00DD5002" w:rsidP="00B8173E">
                  <w:pPr>
                    <w:jc w:val="right"/>
                    <w:rPr>
                      <w:rFonts w:ascii="Times New Roman" w:eastAsia="Calibri" w:hAnsi="Times New Roman" w:cs="Times New Roman"/>
                      <w:b/>
                      <w:sz w:val="24"/>
                      <w:szCs w:val="24"/>
                    </w:rPr>
                  </w:pPr>
                  <w:r w:rsidRPr="00DD5002">
                    <w:rPr>
                      <w:rFonts w:ascii="Times New Roman" w:eastAsia="Calibri" w:hAnsi="Times New Roman" w:cs="Times New Roman"/>
                      <w:b/>
                      <w:sz w:val="24"/>
                      <w:szCs w:val="24"/>
                    </w:rPr>
                    <w:t>KOPĀ:</w:t>
                  </w:r>
                </w:p>
              </w:tc>
              <w:tc>
                <w:tcPr>
                  <w:tcW w:w="819" w:type="dxa"/>
                </w:tcPr>
                <w:p w14:paraId="64D70DB1" w14:textId="77777777" w:rsidR="00DD5002" w:rsidRPr="00DD5002" w:rsidRDefault="00DD5002" w:rsidP="00E42BBD">
                  <w:pPr>
                    <w:jc w:val="both"/>
                    <w:rPr>
                      <w:rFonts w:ascii="Times New Roman" w:eastAsia="Calibri" w:hAnsi="Times New Roman" w:cs="Times New Roman"/>
                      <w:b/>
                      <w:sz w:val="24"/>
                      <w:szCs w:val="24"/>
                    </w:rPr>
                  </w:pPr>
                  <w:r w:rsidRPr="00DD5002">
                    <w:rPr>
                      <w:rFonts w:ascii="Times New Roman" w:eastAsia="Calibri" w:hAnsi="Times New Roman" w:cs="Times New Roman"/>
                      <w:b/>
                      <w:sz w:val="24"/>
                      <w:szCs w:val="24"/>
                    </w:rPr>
                    <w:t>374</w:t>
                  </w:r>
                </w:p>
              </w:tc>
            </w:tr>
          </w:tbl>
          <w:p w14:paraId="7A2E30E7" w14:textId="77777777" w:rsidR="00DD5002" w:rsidRPr="00DD5002" w:rsidRDefault="00DD5002" w:rsidP="00B8173E">
            <w:pPr>
              <w:spacing w:after="0" w:line="240" w:lineRule="auto"/>
              <w:ind w:right="108"/>
              <w:jc w:val="both"/>
              <w:rPr>
                <w:rFonts w:ascii="Times New Roman" w:eastAsia="Times New Roman" w:hAnsi="Times New Roman" w:cs="Times New Roman"/>
                <w:iCs/>
                <w:sz w:val="24"/>
                <w:szCs w:val="24"/>
              </w:rPr>
            </w:pPr>
          </w:p>
          <w:p w14:paraId="59171264" w14:textId="2B13411A" w:rsidR="00DD5002" w:rsidRPr="00DD5002" w:rsidRDefault="00DD5002" w:rsidP="00EE2F71">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w:t>
            </w:r>
            <w:r w:rsidR="00EE2F71">
              <w:rPr>
                <w:rFonts w:ascii="Times New Roman" w:eastAsia="Times New Roman" w:hAnsi="Times New Roman" w:cs="Times New Roman"/>
                <w:sz w:val="24"/>
                <w:szCs w:val="24"/>
              </w:rPr>
              <w:t> </w:t>
            </w:r>
            <w:r w:rsidRPr="00DD5002">
              <w:rPr>
                <w:rFonts w:ascii="Times New Roman" w:eastAsia="Times New Roman" w:hAnsi="Times New Roman" w:cs="Times New Roman"/>
                <w:sz w:val="24"/>
                <w:szCs w:val="24"/>
              </w:rPr>
              <w:t>Zaudējuma atlīdzība, kas saistīta ar darba samaksas pārrēķinu amatpersonām ar speciālajām dienesta pakāpēm par laikposmu no 2014.</w:t>
            </w:r>
            <w:r w:rsidR="00EE2F71">
              <w:rPr>
                <w:rFonts w:ascii="Times New Roman" w:eastAsia="Times New Roman" w:hAnsi="Times New Roman" w:cs="Times New Roman"/>
                <w:sz w:val="24"/>
                <w:szCs w:val="24"/>
              </w:rPr>
              <w:t> </w:t>
            </w:r>
            <w:r w:rsidRPr="00DD5002">
              <w:rPr>
                <w:rFonts w:ascii="Times New Roman" w:eastAsia="Times New Roman" w:hAnsi="Times New Roman" w:cs="Times New Roman"/>
                <w:sz w:val="24"/>
                <w:szCs w:val="24"/>
              </w:rPr>
              <w:t>gada 16.</w:t>
            </w:r>
            <w:r w:rsidR="00EE2F71">
              <w:rPr>
                <w:rFonts w:ascii="Times New Roman" w:eastAsia="Times New Roman" w:hAnsi="Times New Roman" w:cs="Times New Roman"/>
                <w:sz w:val="24"/>
                <w:szCs w:val="24"/>
              </w:rPr>
              <w:t> </w:t>
            </w:r>
            <w:r w:rsidRPr="00DD5002">
              <w:rPr>
                <w:rFonts w:ascii="Times New Roman" w:eastAsia="Times New Roman" w:hAnsi="Times New Roman" w:cs="Times New Roman"/>
                <w:sz w:val="24"/>
                <w:szCs w:val="24"/>
              </w:rPr>
              <w:t>jūnija līdz 2016.</w:t>
            </w:r>
            <w:r w:rsidR="00EE2F71">
              <w:rPr>
                <w:rFonts w:ascii="Times New Roman" w:eastAsia="Times New Roman" w:hAnsi="Times New Roman" w:cs="Times New Roman"/>
                <w:sz w:val="24"/>
                <w:szCs w:val="24"/>
              </w:rPr>
              <w:t> </w:t>
            </w:r>
            <w:r w:rsidRPr="00DD5002">
              <w:rPr>
                <w:rFonts w:ascii="Times New Roman" w:eastAsia="Times New Roman" w:hAnsi="Times New Roman" w:cs="Times New Roman"/>
                <w:sz w:val="24"/>
                <w:szCs w:val="24"/>
              </w:rPr>
              <w:t>gada 15.</w:t>
            </w:r>
            <w:r w:rsidR="00EE2F71">
              <w:rPr>
                <w:rFonts w:ascii="Times New Roman" w:eastAsia="Times New Roman" w:hAnsi="Times New Roman" w:cs="Times New Roman"/>
                <w:sz w:val="24"/>
                <w:szCs w:val="24"/>
              </w:rPr>
              <w:t> </w:t>
            </w:r>
            <w:r w:rsidRPr="00DD5002">
              <w:rPr>
                <w:rFonts w:ascii="Times New Roman" w:eastAsia="Times New Roman" w:hAnsi="Times New Roman" w:cs="Times New Roman"/>
                <w:sz w:val="24"/>
                <w:szCs w:val="24"/>
              </w:rPr>
              <w:t>jūnijam, saskaņā ar Latvijas Republikas Augstākās tiesas Administratīvo lietu departamenta 2016.</w:t>
            </w:r>
            <w:r w:rsidR="00EE2F71">
              <w:rPr>
                <w:rFonts w:ascii="Times New Roman" w:eastAsia="Times New Roman" w:hAnsi="Times New Roman" w:cs="Times New Roman"/>
                <w:sz w:val="24"/>
                <w:szCs w:val="24"/>
              </w:rPr>
              <w:t> </w:t>
            </w:r>
            <w:r w:rsidRPr="00DD5002">
              <w:rPr>
                <w:rFonts w:ascii="Times New Roman" w:eastAsia="Times New Roman" w:hAnsi="Times New Roman" w:cs="Times New Roman"/>
                <w:sz w:val="24"/>
                <w:szCs w:val="24"/>
              </w:rPr>
              <w:t>gada 16.</w:t>
            </w:r>
            <w:r w:rsidR="00EE2F71">
              <w:rPr>
                <w:rFonts w:ascii="Times New Roman" w:eastAsia="Times New Roman" w:hAnsi="Times New Roman" w:cs="Times New Roman"/>
                <w:sz w:val="24"/>
                <w:szCs w:val="24"/>
              </w:rPr>
              <w:t> </w:t>
            </w:r>
            <w:r w:rsidRPr="00DD5002">
              <w:rPr>
                <w:rFonts w:ascii="Times New Roman" w:eastAsia="Times New Roman" w:hAnsi="Times New Roman" w:cs="Times New Roman"/>
                <w:sz w:val="24"/>
                <w:szCs w:val="24"/>
              </w:rPr>
              <w:t>jūnija spriedumu administratīvajā lietā Nr.</w:t>
            </w:r>
            <w:r w:rsidR="00EE2F71">
              <w:rPr>
                <w:rFonts w:ascii="Times New Roman" w:eastAsia="Times New Roman" w:hAnsi="Times New Roman" w:cs="Times New Roman"/>
                <w:sz w:val="24"/>
                <w:szCs w:val="24"/>
              </w:rPr>
              <w:t> </w:t>
            </w:r>
            <w:r w:rsidRPr="00DD5002">
              <w:rPr>
                <w:rFonts w:ascii="Times New Roman" w:eastAsia="Times New Roman" w:hAnsi="Times New Roman" w:cs="Times New Roman"/>
                <w:sz w:val="24"/>
                <w:szCs w:val="24"/>
              </w:rPr>
              <w:t xml:space="preserve">A420535212. </w:t>
            </w:r>
          </w:p>
          <w:p w14:paraId="6529658F" w14:textId="77777777" w:rsidR="00DD5002" w:rsidRPr="00DD5002" w:rsidRDefault="00DD5002" w:rsidP="00E42BBD">
            <w:pPr>
              <w:spacing w:after="0" w:line="240" w:lineRule="auto"/>
              <w:ind w:right="108"/>
              <w:jc w:val="both"/>
              <w:rPr>
                <w:rFonts w:ascii="Times New Roman" w:eastAsia="Times New Roman" w:hAnsi="Times New Roman" w:cs="Times New Roman"/>
                <w:iCs/>
                <w:sz w:val="24"/>
                <w:szCs w:val="24"/>
              </w:rPr>
            </w:pPr>
          </w:p>
          <w:p w14:paraId="002A19FC" w14:textId="725D8850" w:rsidR="00DD5002" w:rsidRPr="00DD5002" w:rsidRDefault="00DD5002" w:rsidP="00120D7D">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Salīdzinoši ar citiem gadiem - 2016.</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(165 lietas – 121 iestāžu lēmum</w:t>
            </w:r>
            <w:r w:rsidR="00EE2F71">
              <w:rPr>
                <w:rFonts w:ascii="Times New Roman" w:eastAsia="Times New Roman" w:hAnsi="Times New Roman" w:cs="Times New Roman"/>
                <w:iCs/>
                <w:sz w:val="24"/>
                <w:szCs w:val="24"/>
              </w:rPr>
              <w:t>s</w:t>
            </w:r>
            <w:r w:rsidRPr="00DD5002">
              <w:rPr>
                <w:rFonts w:ascii="Times New Roman" w:eastAsia="Times New Roman" w:hAnsi="Times New Roman" w:cs="Times New Roman"/>
                <w:iCs/>
                <w:sz w:val="24"/>
                <w:szCs w:val="24"/>
              </w:rPr>
              <w:t>; 44 tiesas nolēmumi), 2015.</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(80 lietas – 24 iestāžu lēmumi; 56 tiesas nolēmumi), 2014.</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(73 lietas – 10 iestāžu lēmumi; 63 tiesas nolēmumi), 2013.</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(79 lietas – 17 iestāžu lēmumi; 62 tiesas nolēmumi), 2012.</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(81 lieta – 10 iestāžu lēmumi; 71 tiesas nolēmum</w:t>
            </w:r>
            <w:r w:rsidR="00EE2F71">
              <w:rPr>
                <w:rFonts w:ascii="Times New Roman" w:eastAsia="Times New Roman" w:hAnsi="Times New Roman" w:cs="Times New Roman"/>
                <w:iCs/>
                <w:sz w:val="24"/>
                <w:szCs w:val="24"/>
              </w:rPr>
              <w:t>s</w:t>
            </w:r>
            <w:r w:rsidRPr="00DD5002">
              <w:rPr>
                <w:rFonts w:ascii="Times New Roman" w:eastAsia="Times New Roman" w:hAnsi="Times New Roman" w:cs="Times New Roman"/>
                <w:iCs/>
                <w:sz w:val="24"/>
                <w:szCs w:val="24"/>
              </w:rPr>
              <w:t>), 2011.</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(82 lietas – 24 iestāžu lēmumi; 58 tiesas nolēmumi), 2010.</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(48 lietas – 15 iestāžu nolēmumi; 33 tiesas nolēmumi), 2009.</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(22 lietas – 6 iestāžu lēmumi; 16 tiesas nolēmumi), 2008.</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(11 lietas – 11 tiesas nolēmumi), 2007.</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(12 lietas – 2 iestāžu lēmumi; 10 tiesas nolēmumi), 2006.</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(17 lietas – 5 iestāžu lēmumi; 12 tiesas nolēmumi), 2005.</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gads (5 lietas – 5 tiesas nolēmumi) secināms, ka zaudējumu atlīdzības lietas pieaug.</w:t>
            </w:r>
          </w:p>
          <w:p w14:paraId="6A3395C3"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p>
          <w:p w14:paraId="5805430A"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Kopš Atlīdzināšanas likuma spēkā stāšanas dienas (2005.</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gada 1.</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jūlijs) no valsts pamatbudžeta ir atlīdzinātas 2 zaudējuma atlīdzības lietas, kuru nodarītais zaudējums ir radies no pašvaldības vai to iestāžu darbības:</w:t>
            </w:r>
          </w:p>
          <w:p w14:paraId="5CE9BFC1" w14:textId="533EF4A1" w:rsidR="00DD5002" w:rsidRPr="00DD5002" w:rsidRDefault="00DD5002">
            <w:pPr>
              <w:widowControl w:val="0"/>
              <w:numPr>
                <w:ilvl w:val="0"/>
                <w:numId w:val="1"/>
              </w:numPr>
              <w:spacing w:after="0" w:line="240" w:lineRule="auto"/>
              <w:ind w:right="108"/>
              <w:contextualSpacing/>
              <w:jc w:val="both"/>
              <w:rPr>
                <w:rFonts w:ascii="Times New Roman" w:eastAsia="Times New Roman" w:hAnsi="Times New Roman" w:cs="Times New Roman"/>
                <w:iCs/>
                <w:sz w:val="24"/>
                <w:szCs w:val="24"/>
              </w:rPr>
            </w:pPr>
            <w:r w:rsidRPr="00DD5002">
              <w:rPr>
                <w:rFonts w:ascii="Times New Roman" w:eastAsia="Calibri" w:hAnsi="Times New Roman" w:cs="Times New Roman"/>
                <w:sz w:val="24"/>
                <w:szCs w:val="24"/>
              </w:rPr>
              <w:t>Ar Administratīvās apgabaltiesas 2014.</w:t>
            </w:r>
            <w:r w:rsidR="00EE2F71">
              <w:rPr>
                <w:rFonts w:ascii="Times New Roman" w:eastAsia="Calibri" w:hAnsi="Times New Roman" w:cs="Times New Roman"/>
                <w:sz w:val="24"/>
                <w:szCs w:val="24"/>
              </w:rPr>
              <w:t> </w:t>
            </w:r>
            <w:r w:rsidRPr="00DD5002">
              <w:rPr>
                <w:rFonts w:ascii="Times New Roman" w:eastAsia="Calibri" w:hAnsi="Times New Roman" w:cs="Times New Roman"/>
                <w:sz w:val="24"/>
                <w:szCs w:val="24"/>
              </w:rPr>
              <w:t>gada 17.</w:t>
            </w:r>
            <w:r w:rsidR="00EE2F71">
              <w:rPr>
                <w:rFonts w:ascii="Times New Roman" w:eastAsia="Calibri" w:hAnsi="Times New Roman" w:cs="Times New Roman"/>
                <w:sz w:val="24"/>
                <w:szCs w:val="24"/>
              </w:rPr>
              <w:t> </w:t>
            </w:r>
            <w:r w:rsidRPr="00DD5002">
              <w:rPr>
                <w:rFonts w:ascii="Times New Roman" w:eastAsia="Calibri" w:hAnsi="Times New Roman" w:cs="Times New Roman"/>
                <w:sz w:val="24"/>
                <w:szCs w:val="24"/>
              </w:rPr>
              <w:t>aprīļa spriedumu lietā Nr.</w:t>
            </w:r>
            <w:r w:rsidR="00EE2F71">
              <w:rPr>
                <w:rFonts w:ascii="Times New Roman" w:eastAsia="Calibri" w:hAnsi="Times New Roman" w:cs="Times New Roman"/>
                <w:sz w:val="24"/>
                <w:szCs w:val="24"/>
              </w:rPr>
              <w:t> </w:t>
            </w:r>
            <w:r w:rsidRPr="00DD5002">
              <w:rPr>
                <w:rFonts w:ascii="Times New Roman" w:eastAsia="Calibri" w:hAnsi="Times New Roman" w:cs="Times New Roman"/>
                <w:sz w:val="24"/>
                <w:szCs w:val="24"/>
              </w:rPr>
              <w:t>A420814610 tika nospriests Latvijas Republikai atlīdzināt privātpersonai mantiskos zaudējumus 4038,22</w:t>
            </w:r>
            <w:r w:rsidR="00EE2F71">
              <w:rPr>
                <w:rFonts w:ascii="Times New Roman" w:eastAsia="Calibri" w:hAnsi="Times New Roman" w:cs="Times New Roman"/>
                <w:sz w:val="24"/>
                <w:szCs w:val="24"/>
              </w:rPr>
              <w:t> </w:t>
            </w:r>
            <w:proofErr w:type="spellStart"/>
            <w:r w:rsidRPr="00DD5002">
              <w:rPr>
                <w:rFonts w:ascii="Times New Roman" w:eastAsia="Calibri" w:hAnsi="Times New Roman" w:cs="Times New Roman"/>
                <w:i/>
                <w:sz w:val="24"/>
                <w:szCs w:val="24"/>
              </w:rPr>
              <w:t>euro</w:t>
            </w:r>
            <w:proofErr w:type="spellEnd"/>
            <w:r w:rsidRPr="00DD5002">
              <w:rPr>
                <w:rFonts w:ascii="Times New Roman" w:eastAsia="Calibri" w:hAnsi="Times New Roman" w:cs="Times New Roman"/>
                <w:i/>
                <w:sz w:val="24"/>
                <w:szCs w:val="24"/>
              </w:rPr>
              <w:t xml:space="preserve"> </w:t>
            </w:r>
            <w:r w:rsidRPr="00DD5002">
              <w:rPr>
                <w:rFonts w:ascii="Times New Roman" w:eastAsia="Calibri" w:hAnsi="Times New Roman" w:cs="Times New Roman"/>
                <w:sz w:val="24"/>
                <w:szCs w:val="24"/>
              </w:rPr>
              <w:t>un morālo kaitējumu 500,00</w:t>
            </w:r>
            <w:r w:rsidR="00EE2F71">
              <w:rPr>
                <w:rFonts w:ascii="Times New Roman" w:eastAsia="Calibri" w:hAnsi="Times New Roman" w:cs="Times New Roman"/>
                <w:sz w:val="24"/>
                <w:szCs w:val="24"/>
              </w:rPr>
              <w:t> </w:t>
            </w:r>
            <w:proofErr w:type="spellStart"/>
            <w:r w:rsidRPr="00DD5002">
              <w:rPr>
                <w:rFonts w:ascii="Times New Roman" w:eastAsia="Calibri" w:hAnsi="Times New Roman" w:cs="Times New Roman"/>
                <w:i/>
                <w:sz w:val="24"/>
                <w:szCs w:val="24"/>
              </w:rPr>
              <w:t>euro</w:t>
            </w:r>
            <w:proofErr w:type="spellEnd"/>
            <w:r w:rsidRPr="00DD5002">
              <w:rPr>
                <w:rFonts w:ascii="Times New Roman" w:eastAsia="Calibri" w:hAnsi="Times New Roman" w:cs="Times New Roman"/>
                <w:i/>
                <w:sz w:val="24"/>
                <w:szCs w:val="24"/>
              </w:rPr>
              <w:t xml:space="preserve"> </w:t>
            </w:r>
            <w:r w:rsidRPr="00DD5002">
              <w:rPr>
                <w:rFonts w:ascii="Times New Roman" w:eastAsia="Calibri" w:hAnsi="Times New Roman" w:cs="Times New Roman"/>
                <w:sz w:val="24"/>
                <w:szCs w:val="24"/>
              </w:rPr>
              <w:t>apmērā (atbildētājs lietā Ventspils pilsētas dome);</w:t>
            </w:r>
          </w:p>
          <w:p w14:paraId="0E6E4940" w14:textId="5763CC1E" w:rsidR="00DD5002" w:rsidRPr="00DD5002" w:rsidRDefault="00DD5002">
            <w:pPr>
              <w:widowControl w:val="0"/>
              <w:numPr>
                <w:ilvl w:val="0"/>
                <w:numId w:val="1"/>
              </w:numPr>
              <w:spacing w:after="0" w:line="240" w:lineRule="auto"/>
              <w:ind w:right="108"/>
              <w:contextualSpacing/>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Ar Administratīvās apgabaltiesas 2016.</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gada 8.</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novembra spriedumu lietā Nr.</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A420534212 tika nospriests Latvijas Republikai atlīdzināt privātpersonai mantiskos zaudējumus 6954,50</w:t>
            </w:r>
            <w:r w:rsidR="00EE2F71">
              <w:rPr>
                <w:rFonts w:ascii="Times New Roman" w:eastAsia="Calibri" w:hAnsi="Times New Roman" w:cs="Times New Roman"/>
                <w:i/>
                <w:sz w:val="24"/>
                <w:szCs w:val="24"/>
              </w:rPr>
              <w:t> </w:t>
            </w:r>
            <w:proofErr w:type="spellStart"/>
            <w:r w:rsidRPr="00DD5002">
              <w:rPr>
                <w:rFonts w:ascii="Times New Roman" w:eastAsia="Calibri" w:hAnsi="Times New Roman" w:cs="Times New Roman"/>
                <w:i/>
                <w:sz w:val="24"/>
                <w:szCs w:val="24"/>
              </w:rPr>
              <w:t>euro</w:t>
            </w:r>
            <w:proofErr w:type="spellEnd"/>
            <w:r w:rsidRPr="00DD5002">
              <w:rPr>
                <w:rFonts w:ascii="Times New Roman" w:eastAsia="Calibri" w:hAnsi="Times New Roman" w:cs="Times New Roman"/>
                <w:i/>
                <w:sz w:val="24"/>
                <w:szCs w:val="24"/>
              </w:rPr>
              <w:t xml:space="preserve"> </w:t>
            </w:r>
            <w:r w:rsidRPr="00DD5002">
              <w:rPr>
                <w:rFonts w:ascii="Times New Roman" w:eastAsia="Calibri" w:hAnsi="Times New Roman" w:cs="Times New Roman"/>
                <w:sz w:val="24"/>
                <w:szCs w:val="24"/>
              </w:rPr>
              <w:t>apmērā (atbildētājs lietā Ventspils novada pašvaldība).</w:t>
            </w:r>
          </w:p>
          <w:p w14:paraId="37FCD293"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p>
          <w:p w14:paraId="79271F53" w14:textId="0D41D32F"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lastRenderedPageBreak/>
              <w:t xml:space="preserve">Samazinot pašreiz esošo administratīvo slogu, proti, likumprojektā paredzot, ka iestāde, kas radījusi zaudējumu privātpersonai, pati pieprasīs līdzekļus no valsts budžeta programmas </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Līdzekļi neparedzētiem gadījumiem</w:t>
            </w:r>
            <w:r w:rsidR="00EE2F71">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tas arī pastiprinās iestādes atbildību par privātpersonai nodarītajiem zaudējumiem, kā tas ir noteikts Noteikumu Nr.</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1644 23.</w:t>
            </w:r>
            <w:r w:rsidR="00EE2F71">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punktā, līdzekļu izlietotājs nodrošina piešķirto līdzekļu izlietojumu atbilstoši rīkojumā noteiktajam mērķim un apropriācijai un ir atbildīgs par to.</w:t>
            </w:r>
          </w:p>
          <w:p w14:paraId="6CE9AFC1" w14:textId="6F229404" w:rsidR="00DD5002" w:rsidRPr="00DD5002" w:rsidRDefault="00DD5002">
            <w:pPr>
              <w:spacing w:after="0" w:line="240" w:lineRule="auto"/>
              <w:ind w:right="108"/>
              <w:jc w:val="both"/>
              <w:rPr>
                <w:rFonts w:ascii="Times New Roman" w:eastAsia="Calibri" w:hAnsi="Times New Roman" w:cs="Times New Roman"/>
                <w:sz w:val="24"/>
                <w:szCs w:val="24"/>
              </w:rPr>
            </w:pPr>
            <w:r w:rsidRPr="00DD5002">
              <w:rPr>
                <w:rFonts w:ascii="Times New Roman" w:eastAsia="Times New Roman" w:hAnsi="Times New Roman" w:cs="Times New Roman"/>
                <w:sz w:val="24"/>
                <w:szCs w:val="24"/>
                <w:lang w:eastAsia="lv-LV"/>
              </w:rPr>
              <w:t>Kā viens no piemēriem ir Ieslodzījum</w:t>
            </w:r>
            <w:r w:rsidR="0049488F">
              <w:rPr>
                <w:rFonts w:ascii="Times New Roman" w:eastAsia="Times New Roman" w:hAnsi="Times New Roman" w:cs="Times New Roman"/>
                <w:sz w:val="24"/>
                <w:szCs w:val="24"/>
                <w:lang w:eastAsia="lv-LV"/>
              </w:rPr>
              <w:t>a</w:t>
            </w:r>
            <w:r w:rsidRPr="00DD5002">
              <w:rPr>
                <w:rFonts w:ascii="Times New Roman" w:eastAsia="Times New Roman" w:hAnsi="Times New Roman" w:cs="Times New Roman"/>
                <w:sz w:val="24"/>
                <w:szCs w:val="24"/>
                <w:lang w:eastAsia="lv-LV"/>
              </w:rPr>
              <w:t xml:space="preserve"> vietu pārvaldes </w:t>
            </w:r>
            <w:r w:rsidRPr="00DD5002">
              <w:rPr>
                <w:rFonts w:ascii="Times New Roman" w:eastAsia="Calibri" w:hAnsi="Times New Roman" w:cs="Times New Roman"/>
                <w:sz w:val="24"/>
                <w:szCs w:val="24"/>
              </w:rPr>
              <w:t>zaudējuma atlīdzības lieta (Administratīvās apgabaltiesas 2016.</w:t>
            </w:r>
            <w:r w:rsidR="0049488F">
              <w:rPr>
                <w:rFonts w:ascii="Times New Roman" w:eastAsia="Calibri" w:hAnsi="Times New Roman" w:cs="Times New Roman"/>
                <w:sz w:val="24"/>
                <w:szCs w:val="24"/>
              </w:rPr>
              <w:t> </w:t>
            </w:r>
            <w:r w:rsidRPr="00DD5002">
              <w:rPr>
                <w:rFonts w:ascii="Times New Roman" w:eastAsia="Calibri" w:hAnsi="Times New Roman" w:cs="Times New Roman"/>
                <w:sz w:val="24"/>
                <w:szCs w:val="24"/>
              </w:rPr>
              <w:t>gada 14.</w:t>
            </w:r>
            <w:r w:rsidR="0049488F">
              <w:rPr>
                <w:rFonts w:ascii="Times New Roman" w:eastAsia="Calibri" w:hAnsi="Times New Roman" w:cs="Times New Roman"/>
                <w:sz w:val="24"/>
                <w:szCs w:val="24"/>
              </w:rPr>
              <w:t> </w:t>
            </w:r>
            <w:r w:rsidRPr="00DD5002">
              <w:rPr>
                <w:rFonts w:ascii="Times New Roman" w:eastAsia="Calibri" w:hAnsi="Times New Roman" w:cs="Times New Roman"/>
                <w:sz w:val="24"/>
                <w:szCs w:val="24"/>
              </w:rPr>
              <w:t>oktobra spriedums lietā Nr.</w:t>
            </w:r>
            <w:r w:rsidR="0049488F">
              <w:rPr>
                <w:rFonts w:ascii="Times New Roman" w:eastAsia="Calibri" w:hAnsi="Times New Roman" w:cs="Times New Roman"/>
                <w:sz w:val="24"/>
                <w:szCs w:val="24"/>
              </w:rPr>
              <w:t> </w:t>
            </w:r>
            <w:r w:rsidRPr="00DD5002">
              <w:rPr>
                <w:rFonts w:ascii="Times New Roman" w:eastAsia="Calibri" w:hAnsi="Times New Roman" w:cs="Times New Roman"/>
                <w:sz w:val="24"/>
                <w:szCs w:val="24"/>
              </w:rPr>
              <w:t>A420393412), kas tika plaši atspoguļota masu medijos 2017.</w:t>
            </w:r>
            <w:r w:rsidR="0049488F">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gada janvārī, kad privātpersona Finanšu ministrijā </w:t>
            </w:r>
            <w:r w:rsidR="0049488F">
              <w:rPr>
                <w:rFonts w:ascii="Times New Roman" w:eastAsia="Calibri" w:hAnsi="Times New Roman" w:cs="Times New Roman"/>
                <w:sz w:val="24"/>
                <w:szCs w:val="24"/>
              </w:rPr>
              <w:t>vērsās</w:t>
            </w:r>
            <w:r w:rsidR="0049488F" w:rsidRPr="00DD5002">
              <w:rPr>
                <w:rFonts w:ascii="Times New Roman" w:eastAsia="Calibri" w:hAnsi="Times New Roman" w:cs="Times New Roman"/>
                <w:sz w:val="24"/>
                <w:szCs w:val="24"/>
              </w:rPr>
              <w:t xml:space="preserve"> </w:t>
            </w:r>
            <w:r w:rsidRPr="00DD5002">
              <w:rPr>
                <w:rFonts w:ascii="Times New Roman" w:eastAsia="Calibri" w:hAnsi="Times New Roman" w:cs="Times New Roman"/>
                <w:sz w:val="24"/>
                <w:szCs w:val="24"/>
              </w:rPr>
              <w:t xml:space="preserve">ar pretenziju par termiņā neizmaksātu zaudējuma atlīdzību, kaut gan tieši </w:t>
            </w:r>
            <w:r w:rsidRPr="00DD5002">
              <w:rPr>
                <w:rFonts w:ascii="Times New Roman" w:eastAsia="Times New Roman" w:hAnsi="Times New Roman" w:cs="Times New Roman"/>
                <w:sz w:val="24"/>
                <w:szCs w:val="24"/>
                <w:lang w:eastAsia="lv-LV"/>
              </w:rPr>
              <w:t>Ieslodzījum</w:t>
            </w:r>
            <w:r w:rsidR="0049488F">
              <w:rPr>
                <w:rFonts w:ascii="Times New Roman" w:eastAsia="Times New Roman" w:hAnsi="Times New Roman" w:cs="Times New Roman"/>
                <w:sz w:val="24"/>
                <w:szCs w:val="24"/>
                <w:lang w:eastAsia="lv-LV"/>
              </w:rPr>
              <w:t>a</w:t>
            </w:r>
            <w:r w:rsidRPr="00DD5002">
              <w:rPr>
                <w:rFonts w:ascii="Times New Roman" w:eastAsia="Times New Roman" w:hAnsi="Times New Roman" w:cs="Times New Roman"/>
                <w:sz w:val="24"/>
                <w:szCs w:val="24"/>
                <w:lang w:eastAsia="lv-LV"/>
              </w:rPr>
              <w:t xml:space="preserve"> vietu pārvalde bija </w:t>
            </w:r>
            <w:r w:rsidRPr="00DD5002">
              <w:rPr>
                <w:rFonts w:ascii="Times New Roman" w:eastAsia="Calibri" w:hAnsi="Times New Roman" w:cs="Times New Roman"/>
                <w:sz w:val="24"/>
                <w:szCs w:val="24"/>
              </w:rPr>
              <w:t>atbildīga par lietas novilcinājumu.</w:t>
            </w:r>
          </w:p>
          <w:p w14:paraId="5C088203" w14:textId="2676878A"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Finanšu ministrija atbilstoši Noteikumiem Nr.</w:t>
            </w:r>
            <w:r w:rsidR="0049488F">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1644 izskatīs citu iestāžu līdzekļu pieprasījumus un piešķirs līdzekļus iestādēm zaudējuma atlīdzības izmaksai. Līdzekļu piešķiršana saskaņā ar Atlīdzināšanas likumu notiks bez izskatīšanas Ministru kabinetā. Lēmumu par līdzekļu piešķiršanu no valsts budžeta programmas </w:t>
            </w:r>
            <w:r w:rsidR="0049488F">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Līdzekļi neparedzētiem gadījumiem</w:t>
            </w:r>
            <w:r w:rsidR="0049488F">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pieņems finanšu ministrs.</w:t>
            </w:r>
          </w:p>
          <w:p w14:paraId="4D709384"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p>
          <w:p w14:paraId="72D81467" w14:textId="17FEB033" w:rsidR="00DD5002" w:rsidRPr="00DD5002" w:rsidRDefault="00DD5002">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iCs/>
                <w:sz w:val="24"/>
                <w:szCs w:val="24"/>
              </w:rPr>
              <w:t xml:space="preserve">Likumprojektā ir paredzēts, ka privātpersonām zaudējuma atlīdzība tiks izmaksāta divu mēnešu laikā, kā tas ir paredzēts jau esošajā Atlīdzināšanas likumā. </w:t>
            </w:r>
            <w:r w:rsidRPr="00DD5002">
              <w:rPr>
                <w:rFonts w:ascii="Times New Roman" w:eastAsia="Times New Roman" w:hAnsi="Times New Roman" w:cs="Times New Roman"/>
                <w:sz w:val="24"/>
                <w:szCs w:val="24"/>
                <w:lang w:eastAsia="lv-LV"/>
              </w:rPr>
              <w:t xml:space="preserve">Pēc tam, kad stājies spēkā iestādes lēmums vai tiesas nolēmums par zaudējuma atlīdzinājumu, lēmējiestāde vai tiešās pārvaldes iestāde (amatpersona), kas piedalījās tiesas procesā, mēneša laikā sagatavo pieprasījumu par līdzekļu piešķiršanu no valsts budžeta programmas </w:t>
            </w:r>
            <w:r w:rsidR="0049488F">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Līdzekļi neparedzētiem gadījumiem</w:t>
            </w:r>
            <w:r w:rsidR="0049488F">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 xml:space="preserve"> un iesniedz to attiecīgās nozares ministrijai, kas normatīvajos aktos noteiktajā kārtībā iesniedz pieprasījumu Finanšu ministrijā. Ja lēmējiestāde ir ministrija, tad tā sagatavo pieprasījumu par līdzekļu piešķiršanu no valsts budžeta programmas </w:t>
            </w:r>
            <w:r w:rsidR="0049488F">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Līdzekļi neparedzētiem gadījumiem</w:t>
            </w:r>
            <w:r w:rsidR="0049488F">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 xml:space="preserve"> un normatīvajos aktos noteiktajā kārtībā iesniedz Finanšu ministrijā. Finanšu ministrija pēc pieprasījuma saņemšanas atbilstoši Noteikumu Nr.</w:t>
            </w:r>
            <w:r w:rsidR="0049488F">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1644 16.</w:t>
            </w:r>
            <w:r w:rsidR="0049488F">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punktam divu nedēļu laikā izskata pieprasījumu.</w:t>
            </w:r>
          </w:p>
          <w:p w14:paraId="6693B15F" w14:textId="2640B656" w:rsidR="00DD5002" w:rsidRPr="00DD5002" w:rsidRDefault="00DD5002">
            <w:pPr>
              <w:spacing w:after="0" w:line="240" w:lineRule="auto"/>
              <w:ind w:right="108"/>
              <w:jc w:val="both"/>
              <w:rPr>
                <w:rFonts w:ascii="Times New Roman" w:eastAsia="Times New Roman" w:hAnsi="Times New Roman" w:cs="Times New Roman"/>
                <w:color w:val="000000"/>
                <w:sz w:val="24"/>
                <w:szCs w:val="24"/>
                <w:lang w:eastAsia="lv-LV"/>
              </w:rPr>
            </w:pPr>
            <w:r w:rsidRPr="00DD5002">
              <w:rPr>
                <w:rFonts w:ascii="Times New Roman" w:eastAsia="Times New Roman" w:hAnsi="Times New Roman" w:cs="Times New Roman"/>
                <w:color w:val="000000"/>
                <w:sz w:val="24"/>
                <w:szCs w:val="24"/>
                <w:lang w:eastAsia="lv-LV"/>
              </w:rPr>
              <w:t xml:space="preserve">Ir samazināts termiņš zaudējuma atlīdzības izmaksai privātpersonai. </w:t>
            </w:r>
            <w:r w:rsidRPr="00DD5002">
              <w:rPr>
                <w:rFonts w:ascii="Times New Roman" w:eastAsia="Times New Roman" w:hAnsi="Times New Roman" w:cs="Times New Roman"/>
                <w:iCs/>
                <w:sz w:val="24"/>
                <w:szCs w:val="24"/>
              </w:rPr>
              <w:t xml:space="preserve">Likumprojektā ir paredzēts, ka iestāde desmit </w:t>
            </w:r>
            <w:r w:rsidRPr="00DD5002">
              <w:rPr>
                <w:rFonts w:ascii="Times New Roman" w:eastAsia="Times New Roman" w:hAnsi="Times New Roman" w:cs="Times New Roman"/>
                <w:color w:val="000000"/>
                <w:sz w:val="24"/>
                <w:szCs w:val="24"/>
                <w:lang w:eastAsia="lv-LV"/>
              </w:rPr>
              <w:t xml:space="preserve">darbdienu laikā pēc līdzekļu piešķiršanas no valsts budžeta programmas </w:t>
            </w:r>
            <w:r w:rsidR="0049488F">
              <w:rPr>
                <w:rFonts w:ascii="Times New Roman" w:eastAsia="Times New Roman" w:hAnsi="Times New Roman" w:cs="Times New Roman"/>
                <w:color w:val="000000"/>
                <w:sz w:val="24"/>
                <w:szCs w:val="24"/>
                <w:lang w:eastAsia="lv-LV"/>
              </w:rPr>
              <w:t>"</w:t>
            </w:r>
            <w:r w:rsidRPr="00DD5002">
              <w:rPr>
                <w:rFonts w:ascii="Times New Roman" w:eastAsia="Times New Roman" w:hAnsi="Times New Roman" w:cs="Times New Roman"/>
                <w:color w:val="000000"/>
                <w:sz w:val="24"/>
                <w:szCs w:val="24"/>
                <w:lang w:eastAsia="lv-LV"/>
              </w:rPr>
              <w:t>Līdzekļi neparedzētiem gadījumiem</w:t>
            </w:r>
            <w:r w:rsidR="0049488F">
              <w:rPr>
                <w:rFonts w:ascii="Times New Roman" w:eastAsia="Times New Roman" w:hAnsi="Times New Roman" w:cs="Times New Roman"/>
                <w:color w:val="000000"/>
                <w:sz w:val="24"/>
                <w:szCs w:val="24"/>
                <w:lang w:eastAsia="lv-LV"/>
              </w:rPr>
              <w:t>"</w:t>
            </w:r>
            <w:r w:rsidRPr="00DD5002">
              <w:rPr>
                <w:rFonts w:ascii="Times New Roman" w:eastAsia="Times New Roman" w:hAnsi="Times New Roman" w:cs="Times New Roman"/>
                <w:color w:val="000000"/>
                <w:sz w:val="24"/>
                <w:szCs w:val="24"/>
                <w:lang w:eastAsia="lv-LV"/>
              </w:rPr>
              <w:t xml:space="preserve"> izmaksā privātpersonai zaudējuma atlīdzību. Desmit darbdienas ir samērīgs termiņš, lai iestādes varētu izmaksāt zaudējuma atlīdzību, jo iestādei jau būs piešķirti līdzekļi no valsts budžeta. Līdz ar to, privātpersona, kā līdz šim varēs saņemt zaudējuma atlīdzību divu mēnešu laikā no dienas, kad stājies </w:t>
            </w:r>
            <w:r w:rsidRPr="00DD5002">
              <w:rPr>
                <w:rFonts w:ascii="Times New Roman" w:eastAsia="Times New Roman" w:hAnsi="Times New Roman" w:cs="Times New Roman"/>
                <w:color w:val="000000"/>
                <w:sz w:val="24"/>
                <w:szCs w:val="24"/>
                <w:lang w:eastAsia="lv-LV"/>
              </w:rPr>
              <w:lastRenderedPageBreak/>
              <w:t>spēkā iestādes lēmums vai tiesas nolēmums par zaudējuma atlīdzinājumu.</w:t>
            </w:r>
          </w:p>
          <w:p w14:paraId="4B087063" w14:textId="1B9FD876" w:rsidR="00DD5002" w:rsidRPr="00DD5002" w:rsidRDefault="00DD5002">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 xml:space="preserve">Līdz ar to lēmējiestādei un atbilstošās nozares ministrijai atbilstoši </w:t>
            </w:r>
            <w:r w:rsidR="00B40605">
              <w:rPr>
                <w:rFonts w:ascii="Times New Roman" w:eastAsia="Times New Roman" w:hAnsi="Times New Roman" w:cs="Times New Roman"/>
                <w:sz w:val="24"/>
                <w:szCs w:val="24"/>
                <w:lang w:eastAsia="lv-LV"/>
              </w:rPr>
              <w:t xml:space="preserve">Atlīdzināšanas </w:t>
            </w:r>
            <w:r w:rsidRPr="00DD5002">
              <w:rPr>
                <w:rFonts w:ascii="Times New Roman" w:eastAsia="Times New Roman" w:hAnsi="Times New Roman" w:cs="Times New Roman"/>
                <w:sz w:val="24"/>
                <w:szCs w:val="24"/>
                <w:lang w:eastAsia="lv-LV"/>
              </w:rPr>
              <w:t xml:space="preserve">likumā paredzētajiem grozījumiem ir noteikts viens mēnesis, lai sagatavotu un nosūtītu Finanšu ministrijai pieprasījumu. Finanšu ministrijai </w:t>
            </w:r>
            <w:r w:rsidR="0049488F">
              <w:rPr>
                <w:rFonts w:ascii="Times New Roman" w:eastAsia="Times New Roman" w:hAnsi="Times New Roman" w:cs="Times New Roman"/>
                <w:sz w:val="24"/>
                <w:szCs w:val="24"/>
                <w:lang w:eastAsia="lv-LV"/>
              </w:rPr>
              <w:t xml:space="preserve">noteiktas </w:t>
            </w:r>
            <w:r w:rsidRPr="00DD5002">
              <w:rPr>
                <w:rFonts w:ascii="Times New Roman" w:eastAsia="Times New Roman" w:hAnsi="Times New Roman" w:cs="Times New Roman"/>
                <w:sz w:val="24"/>
                <w:szCs w:val="24"/>
                <w:lang w:eastAsia="lv-LV"/>
              </w:rPr>
              <w:t>divas nedēļas pieprasījuma izskatīšanai</w:t>
            </w:r>
            <w:r w:rsidR="0049488F">
              <w:rPr>
                <w:rFonts w:ascii="Times New Roman" w:eastAsia="Times New Roman" w:hAnsi="Times New Roman" w:cs="Times New Roman"/>
                <w:sz w:val="24"/>
                <w:szCs w:val="24"/>
                <w:lang w:eastAsia="lv-LV"/>
              </w:rPr>
              <w:t>, bet l</w:t>
            </w:r>
            <w:r w:rsidRPr="00DD5002">
              <w:rPr>
                <w:rFonts w:ascii="Times New Roman" w:eastAsia="Times New Roman" w:hAnsi="Times New Roman" w:cs="Times New Roman"/>
                <w:sz w:val="24"/>
                <w:szCs w:val="24"/>
                <w:lang w:eastAsia="lv-LV"/>
              </w:rPr>
              <w:t xml:space="preserve">ēmējiestādei </w:t>
            </w:r>
            <w:r w:rsidR="0049488F">
              <w:rPr>
                <w:rFonts w:ascii="Times New Roman" w:eastAsia="Times New Roman" w:hAnsi="Times New Roman" w:cs="Times New Roman"/>
                <w:sz w:val="24"/>
                <w:szCs w:val="24"/>
                <w:lang w:eastAsia="lv-LV"/>
              </w:rPr>
              <w:t xml:space="preserve">– </w:t>
            </w:r>
            <w:r w:rsidRPr="00DD5002">
              <w:rPr>
                <w:rFonts w:ascii="Times New Roman" w:eastAsia="Times New Roman" w:hAnsi="Times New Roman" w:cs="Times New Roman"/>
                <w:sz w:val="24"/>
                <w:szCs w:val="24"/>
                <w:lang w:eastAsia="lv-LV"/>
              </w:rPr>
              <w:t>desmit darbdienas, lai pārskaitītu privātpersonai zaudējuma atlīdzību.</w:t>
            </w:r>
          </w:p>
          <w:p w14:paraId="1DCC6EDE" w14:textId="77777777" w:rsidR="00DD5002" w:rsidRPr="00DD5002" w:rsidRDefault="00DD5002">
            <w:pPr>
              <w:spacing w:after="0" w:line="240" w:lineRule="auto"/>
              <w:ind w:right="108"/>
              <w:jc w:val="both"/>
              <w:rPr>
                <w:rFonts w:ascii="Times New Roman" w:eastAsia="Times New Roman" w:hAnsi="Times New Roman" w:cs="Times New Roman"/>
                <w:sz w:val="24"/>
                <w:szCs w:val="24"/>
                <w:lang w:eastAsia="lv-LV"/>
              </w:rPr>
            </w:pPr>
          </w:p>
          <w:p w14:paraId="46C5F983" w14:textId="77777777" w:rsidR="00DD5002" w:rsidRPr="00DD5002" w:rsidRDefault="00DD5002">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 xml:space="preserve">Šobrīd iestādes iesniedz Finanšu ministrijai zaudējuma atlīdzības lietas ar pavadvēstuli, kurai ir pievienots lēmumus vai tiesas nolēmumus. Pavadvēstulē iestādes norāda privātpersonu un datus par šo personu, kā arī izmaksājamo zaudējuma atlīdzības summu un tā pamatojumu (lēmums vai nolēmuma noraksts). </w:t>
            </w:r>
          </w:p>
          <w:p w14:paraId="3401FFA4" w14:textId="55209730" w:rsidR="00DD5002" w:rsidRPr="00DD5002" w:rsidRDefault="00DD5002">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Likumprojekt</w:t>
            </w:r>
            <w:r w:rsidR="00E42BBD">
              <w:rPr>
                <w:rFonts w:ascii="Times New Roman" w:eastAsia="Times New Roman" w:hAnsi="Times New Roman" w:cs="Times New Roman"/>
                <w:sz w:val="24"/>
                <w:szCs w:val="24"/>
                <w:lang w:eastAsia="lv-LV"/>
              </w:rPr>
              <w:t>ā paredzētie</w:t>
            </w:r>
            <w:r w:rsidRPr="00DD5002">
              <w:rPr>
                <w:rFonts w:ascii="Times New Roman" w:eastAsia="Times New Roman" w:hAnsi="Times New Roman" w:cs="Times New Roman"/>
                <w:sz w:val="24"/>
                <w:szCs w:val="24"/>
                <w:lang w:eastAsia="lv-LV"/>
              </w:rPr>
              <w:t xml:space="preserve"> grozījumi </w:t>
            </w:r>
            <w:r w:rsidR="00E42BBD">
              <w:rPr>
                <w:rFonts w:ascii="Times New Roman" w:eastAsia="Times New Roman" w:hAnsi="Times New Roman" w:cs="Times New Roman"/>
                <w:sz w:val="24"/>
                <w:szCs w:val="24"/>
                <w:lang w:eastAsia="lv-LV"/>
              </w:rPr>
              <w:t>nosaka</w:t>
            </w:r>
            <w:r w:rsidRPr="00DD5002">
              <w:rPr>
                <w:rFonts w:ascii="Times New Roman" w:eastAsia="Times New Roman" w:hAnsi="Times New Roman" w:cs="Times New Roman"/>
                <w:sz w:val="24"/>
                <w:szCs w:val="24"/>
                <w:lang w:eastAsia="lv-LV"/>
              </w:rPr>
              <w:t>, ka atbilstoši  Noteikumu Nr.</w:t>
            </w:r>
            <w:r w:rsidR="00E42BBD">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1644 7.</w:t>
            </w:r>
            <w:r w:rsidR="00E42BBD">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punktam ministrija pieprasījumā vai tam pievienotajā dokumentā norāda līdzekļu izlietošanas mērķi, līdzekļu izlietotāja pilnu nosaukumu, līdzekļu nepieciešamības finansiālo pamatojumu.</w:t>
            </w:r>
          </w:p>
          <w:p w14:paraId="4BB90361" w14:textId="5E54F3E9" w:rsidR="00DD5002" w:rsidRPr="00DD5002" w:rsidRDefault="00DD5002">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 xml:space="preserve">Ievērojot augstāk minēto, secināms, ka informācija, kas iestādei būs jāsagatavo un jāiesniedz Finanšu ministrijā, nerada papildu administratīvo slogu, jo iestādes līdz šim ir sniegušas Finanšu ministrijai līdzīga satura informāciju zaudējuma atlīdzības lietās. </w:t>
            </w:r>
          </w:p>
          <w:p w14:paraId="13C3810C" w14:textId="77777777" w:rsidR="00DD5002" w:rsidRPr="00DD5002" w:rsidRDefault="00DD5002">
            <w:pPr>
              <w:spacing w:after="0" w:line="240" w:lineRule="auto"/>
              <w:ind w:right="108"/>
              <w:jc w:val="both"/>
              <w:rPr>
                <w:rFonts w:ascii="Times New Roman" w:eastAsia="Times New Roman" w:hAnsi="Times New Roman" w:cs="Times New Roman"/>
                <w:sz w:val="24"/>
                <w:szCs w:val="24"/>
                <w:lang w:eastAsia="lv-LV"/>
              </w:rPr>
            </w:pPr>
          </w:p>
          <w:p w14:paraId="4E3A76E9" w14:textId="77777777" w:rsidR="00DD5002" w:rsidRPr="00DD5002" w:rsidRDefault="00DD5002">
            <w:pPr>
              <w:spacing w:after="0" w:line="240" w:lineRule="auto"/>
              <w:ind w:right="108"/>
              <w:jc w:val="both"/>
              <w:rPr>
                <w:rFonts w:ascii="Times New Roman" w:eastAsia="Calibri" w:hAnsi="Times New Roman" w:cs="Times New Roman"/>
                <w:color w:val="FF0000"/>
                <w:sz w:val="24"/>
                <w:szCs w:val="24"/>
              </w:rPr>
            </w:pPr>
            <w:r w:rsidRPr="00DD5002">
              <w:rPr>
                <w:rFonts w:ascii="Times New Roman" w:eastAsia="Times New Roman" w:hAnsi="Times New Roman" w:cs="Times New Roman"/>
                <w:iCs/>
                <w:sz w:val="24"/>
                <w:szCs w:val="24"/>
              </w:rPr>
              <w:t>Saskaņā ar Atlīdzināšanas likuma 24.</w:t>
            </w:r>
            <w:r w:rsidR="00E42BB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pantu Finanšu ministrija līdz šim veic zaudējuma atlīdzības izmaksu. Ja iestāde ar personu ir nepamatoti izbeigusi darba attiecības, tad personai ir tiesības uz šīs rīcības rezultātā radušos zaudējumu atlīdzību un daļa no šiem zaudējumiem ir arī negūtā darba samaksa. Finanšu ministrija, kas veic zaudējuma atlīdzības izmaksu (nesaņemtā darba samaksa), nav konkrētās privātpersonas darba devējs, bet, </w:t>
            </w:r>
            <w:r w:rsidRPr="00DD5002">
              <w:rPr>
                <w:rFonts w:ascii="Times New Roman" w:eastAsia="Calibri" w:hAnsi="Times New Roman" w:cs="Times New Roman"/>
                <w:sz w:val="24"/>
                <w:szCs w:val="24"/>
              </w:rPr>
              <w:t xml:space="preserve">izmaksājot zaudējuma atlīdzību, </w:t>
            </w:r>
            <w:r w:rsidRPr="00DD5002">
              <w:rPr>
                <w:rFonts w:ascii="Times New Roman" w:eastAsia="Times New Roman" w:hAnsi="Times New Roman" w:cs="Times New Roman"/>
                <w:iCs/>
                <w:sz w:val="24"/>
                <w:szCs w:val="24"/>
              </w:rPr>
              <w:t xml:space="preserve">pilda darba devēja funkcijas, proti, lēmējiestādes funkciju. </w:t>
            </w:r>
          </w:p>
          <w:p w14:paraId="33F0A269" w14:textId="2C880DB9"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 xml:space="preserve">Finanšu ministrijai, izmaksājot zaudējuma atlīdzību, minētais darījums saskaņā ar likuma </w:t>
            </w:r>
            <w:r w:rsidR="00E42BB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Par grāmatvedību</w:t>
            </w:r>
            <w:r w:rsidR="00E42BB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2.</w:t>
            </w:r>
            <w:r w:rsidR="00E42BB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pantu jāatspoguļo Finanšu ministrijas grāmatvedībā, tai skaitā arī jāveic visi normatīvajos aktos noteiktie nodokļu  ieturējumi, kā arī jāveic šo nodokļu ieskaitīšana valsts budžetā un jāiesniedz attiecīgie pārskati Valsts ieņēmumu dienestam (turpmāk – VID) un Valsts sociālās apdrošināšanas aģentūrai (turpmāk - VSAA). </w:t>
            </w:r>
          </w:p>
          <w:p w14:paraId="319360D9" w14:textId="291E5534"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 xml:space="preserve">Iestādes, atsūtot zaudējuma atlīdzības lietu, kas sastāv no nesaņemtās darba samaksas, sagatavo un pievieno lietai </w:t>
            </w:r>
            <w:r w:rsidR="00D93F6F">
              <w:rPr>
                <w:rFonts w:ascii="Times New Roman" w:eastAsia="Times New Roman" w:hAnsi="Times New Roman" w:cs="Times New Roman"/>
                <w:iCs/>
                <w:sz w:val="24"/>
                <w:szCs w:val="24"/>
              </w:rPr>
              <w:t>p</w:t>
            </w:r>
            <w:r w:rsidRPr="00DD5002">
              <w:rPr>
                <w:rFonts w:ascii="Times New Roman" w:eastAsia="Times New Roman" w:hAnsi="Times New Roman" w:cs="Times New Roman"/>
                <w:iCs/>
                <w:sz w:val="24"/>
                <w:szCs w:val="24"/>
              </w:rPr>
              <w:t xml:space="preserve">aziņojumu </w:t>
            </w:r>
            <w:r w:rsidRPr="00DD5002">
              <w:rPr>
                <w:rFonts w:ascii="Times New Roman" w:eastAsia="Calibri" w:hAnsi="Times New Roman" w:cs="Times New Roman"/>
                <w:sz w:val="24"/>
                <w:szCs w:val="24"/>
              </w:rPr>
              <w:t>par fiziskai personai izmaksātajām summām (turpmāk – Paziņojums) saskaņā ar Ministru kabineta 2008.</w:t>
            </w:r>
            <w:r w:rsidR="00D93F6F">
              <w:rPr>
                <w:rFonts w:ascii="Times New Roman" w:eastAsia="Calibri" w:hAnsi="Times New Roman" w:cs="Times New Roman"/>
                <w:sz w:val="24"/>
                <w:szCs w:val="24"/>
              </w:rPr>
              <w:t> </w:t>
            </w:r>
            <w:r w:rsidRPr="00DD5002">
              <w:rPr>
                <w:rFonts w:ascii="Times New Roman" w:eastAsia="Calibri" w:hAnsi="Times New Roman" w:cs="Times New Roman"/>
                <w:sz w:val="24"/>
                <w:szCs w:val="24"/>
              </w:rPr>
              <w:t>gada 25.</w:t>
            </w:r>
            <w:r w:rsidR="00D93F6F">
              <w:rPr>
                <w:rFonts w:ascii="Times New Roman" w:eastAsia="Calibri" w:hAnsi="Times New Roman" w:cs="Times New Roman"/>
                <w:sz w:val="24"/>
                <w:szCs w:val="24"/>
              </w:rPr>
              <w:t> </w:t>
            </w:r>
            <w:r w:rsidRPr="00DD5002">
              <w:rPr>
                <w:rFonts w:ascii="Times New Roman" w:eastAsia="Calibri" w:hAnsi="Times New Roman" w:cs="Times New Roman"/>
                <w:sz w:val="24"/>
                <w:szCs w:val="24"/>
              </w:rPr>
              <w:t>augusta noteikumu Nr.</w:t>
            </w:r>
            <w:r w:rsidR="00D93F6F">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677 </w:t>
            </w:r>
            <w:r w:rsidR="00D93F6F">
              <w:rPr>
                <w:rFonts w:ascii="Times New Roman" w:eastAsia="Calibri" w:hAnsi="Times New Roman" w:cs="Times New Roman"/>
                <w:sz w:val="24"/>
                <w:szCs w:val="24"/>
              </w:rPr>
              <w:t>"</w:t>
            </w:r>
            <w:r w:rsidRPr="00DD5002">
              <w:rPr>
                <w:rFonts w:ascii="Times New Roman" w:eastAsia="Calibri" w:hAnsi="Times New Roman" w:cs="Times New Roman"/>
                <w:sz w:val="24"/>
                <w:szCs w:val="24"/>
              </w:rPr>
              <w:t>Noteikumi par iedzīvotāju ienākuma nodokļa paziņojumiem</w:t>
            </w:r>
            <w:r w:rsidR="00D93F6F">
              <w:rPr>
                <w:rFonts w:ascii="Times New Roman" w:eastAsia="Calibri" w:hAnsi="Times New Roman" w:cs="Times New Roman"/>
                <w:sz w:val="24"/>
                <w:szCs w:val="24"/>
              </w:rPr>
              <w:t>"</w:t>
            </w:r>
            <w:r w:rsidRPr="00DD5002">
              <w:rPr>
                <w:rFonts w:ascii="Times New Roman" w:eastAsia="Calibri" w:hAnsi="Times New Roman" w:cs="Times New Roman"/>
                <w:sz w:val="24"/>
                <w:szCs w:val="24"/>
              </w:rPr>
              <w:t xml:space="preserve"> 1.</w:t>
            </w:r>
            <w:r w:rsidR="00D93F6F">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pielikumu </w:t>
            </w:r>
            <w:r w:rsidRPr="00DD5002">
              <w:rPr>
                <w:rFonts w:ascii="Times New Roman" w:eastAsia="Times New Roman" w:hAnsi="Times New Roman" w:cs="Times New Roman"/>
                <w:iCs/>
                <w:sz w:val="24"/>
                <w:szCs w:val="24"/>
              </w:rPr>
              <w:lastRenderedPageBreak/>
              <w:t xml:space="preserve">un </w:t>
            </w:r>
            <w:r w:rsidR="00D93F6F">
              <w:rPr>
                <w:rFonts w:ascii="Times New Roman" w:eastAsia="Times New Roman" w:hAnsi="Times New Roman" w:cs="Times New Roman"/>
                <w:iCs/>
                <w:sz w:val="24"/>
                <w:szCs w:val="24"/>
              </w:rPr>
              <w:t>z</w:t>
            </w:r>
            <w:r w:rsidRPr="00DD5002">
              <w:rPr>
                <w:rFonts w:ascii="Times New Roman" w:eastAsia="Times New Roman" w:hAnsi="Times New Roman" w:cs="Times New Roman"/>
                <w:iCs/>
                <w:sz w:val="24"/>
                <w:szCs w:val="24"/>
              </w:rPr>
              <w:t>iņojumu</w:t>
            </w:r>
            <w:r w:rsidRPr="00DD5002">
              <w:rPr>
                <w:rFonts w:ascii="Times New Roman" w:eastAsia="Times New Roman" w:hAnsi="Times New Roman" w:cs="Times New Roman"/>
                <w:sz w:val="24"/>
                <w:szCs w:val="24"/>
              </w:rPr>
              <w:t xml:space="preserve"> par veiktajām valsts sociālās apdrošināšanas obligātajām iemaksām par darba ņēmēju, kam ar valsts pārvaldes iestādes prettiesisku administratīvo aktu vai prettiesisku faktisko rīcību ir nodarīts zaudējums (turpmāk - </w:t>
            </w:r>
            <w:r w:rsidRPr="00DD5002">
              <w:rPr>
                <w:rFonts w:ascii="Times New Roman" w:eastAsia="Calibri" w:hAnsi="Times New Roman" w:cs="Times New Roman"/>
                <w:sz w:val="24"/>
                <w:szCs w:val="24"/>
              </w:rPr>
              <w:t>Ziņojums) saskaņā ar Ministru kabineta 2010.</w:t>
            </w:r>
            <w:r w:rsidR="00D93F6F">
              <w:rPr>
                <w:rFonts w:ascii="Times New Roman" w:eastAsia="Calibri" w:hAnsi="Times New Roman" w:cs="Times New Roman"/>
                <w:sz w:val="24"/>
                <w:szCs w:val="24"/>
              </w:rPr>
              <w:t> </w:t>
            </w:r>
            <w:r w:rsidRPr="00DD5002">
              <w:rPr>
                <w:rFonts w:ascii="Times New Roman" w:eastAsia="Calibri" w:hAnsi="Times New Roman" w:cs="Times New Roman"/>
                <w:sz w:val="24"/>
                <w:szCs w:val="24"/>
              </w:rPr>
              <w:t>gada 7.</w:t>
            </w:r>
            <w:r w:rsidR="00D93F6F">
              <w:rPr>
                <w:rFonts w:ascii="Times New Roman" w:eastAsia="Calibri" w:hAnsi="Times New Roman" w:cs="Times New Roman"/>
                <w:sz w:val="24"/>
                <w:szCs w:val="24"/>
              </w:rPr>
              <w:t> </w:t>
            </w:r>
            <w:r w:rsidRPr="00DD5002">
              <w:rPr>
                <w:rFonts w:ascii="Times New Roman" w:eastAsia="Calibri" w:hAnsi="Times New Roman" w:cs="Times New Roman"/>
                <w:sz w:val="24"/>
                <w:szCs w:val="24"/>
              </w:rPr>
              <w:t>septembra noteikumu Nr.</w:t>
            </w:r>
            <w:r w:rsidR="00D93F6F">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827 </w:t>
            </w:r>
            <w:r w:rsidR="00D93F6F">
              <w:rPr>
                <w:rFonts w:ascii="Times New Roman" w:eastAsia="Calibri" w:hAnsi="Times New Roman" w:cs="Times New Roman"/>
                <w:sz w:val="24"/>
                <w:szCs w:val="24"/>
              </w:rPr>
              <w:t>"</w:t>
            </w:r>
            <w:r w:rsidRPr="00DD5002">
              <w:rPr>
                <w:rFonts w:ascii="Times New Roman" w:eastAsia="Calibri" w:hAnsi="Times New Roman" w:cs="Times New Roman"/>
                <w:sz w:val="24"/>
                <w:szCs w:val="24"/>
              </w:rPr>
              <w:t>Noteikumi par valsts sociālās apdrošināšanas obligāto iemaksu veicēju reģistrāciju un ziņojumiem par valsts sociālās apdrošināšanas obligātajām iemaksām un iedzīvotāju ienākuma nodokli</w:t>
            </w:r>
            <w:r w:rsidR="00D93F6F">
              <w:rPr>
                <w:rFonts w:ascii="Times New Roman" w:eastAsia="Calibri" w:hAnsi="Times New Roman" w:cs="Times New Roman"/>
                <w:sz w:val="24"/>
                <w:szCs w:val="24"/>
              </w:rPr>
              <w:t>"</w:t>
            </w:r>
            <w:r w:rsidRPr="00DD5002">
              <w:rPr>
                <w:rFonts w:ascii="Times New Roman" w:eastAsia="Calibri" w:hAnsi="Times New Roman" w:cs="Times New Roman"/>
                <w:sz w:val="24"/>
                <w:szCs w:val="24"/>
              </w:rPr>
              <w:t xml:space="preserve"> 5.</w:t>
            </w:r>
            <w:r w:rsidR="00D93F6F">
              <w:rPr>
                <w:rFonts w:ascii="Times New Roman" w:eastAsia="Calibri" w:hAnsi="Times New Roman" w:cs="Times New Roman"/>
                <w:sz w:val="24"/>
                <w:szCs w:val="24"/>
              </w:rPr>
              <w:t> </w:t>
            </w:r>
            <w:r w:rsidRPr="00DD5002">
              <w:rPr>
                <w:rFonts w:ascii="Times New Roman" w:eastAsia="Calibri" w:hAnsi="Times New Roman" w:cs="Times New Roman"/>
                <w:sz w:val="24"/>
                <w:szCs w:val="24"/>
              </w:rPr>
              <w:t>pielikumu</w:t>
            </w:r>
            <w:r w:rsidRPr="00DD5002">
              <w:rPr>
                <w:rFonts w:ascii="Times New Roman" w:eastAsia="Times New Roman" w:hAnsi="Times New Roman" w:cs="Times New Roman"/>
                <w:iCs/>
                <w:sz w:val="24"/>
                <w:szCs w:val="24"/>
              </w:rPr>
              <w:t>. Finanšu ministrija, izmaksājot zaudējuma atlīdzību, kas sastāv no nesaņemtās darba samaksas atkārtoti aizpilda jaunu Paziņojumu, lai to iesniegtu VID, Ziņojumam tiek aizpildīta III</w:t>
            </w:r>
            <w:r w:rsidR="00D93F6F">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sadaļa, lai to iesniegtu VSAA. Šo funkciju ātrāk un efektīvāk spētu izdarīt pati lēmējiestāde, jo iestādei ir visi nepieciešamie darba ņēmēja dati, aprēķini. Respektīvi, tas novērstu </w:t>
            </w:r>
            <w:r w:rsidR="00D93F6F">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dubultu funkciju</w:t>
            </w:r>
            <w:r w:rsidR="00D93F6F">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izpildi, ja lēmējiestāde pati izmaksātu zaudējuma atlīdzību.</w:t>
            </w:r>
          </w:p>
          <w:p w14:paraId="7DF74257"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Bez tam bieži ir gadījumi, kad Finanšu ministrija, pārbaudot zaudējuma atlīdzības lietu, konstatē Paziņojumā vai Ziņojumā neprecizitātes, kas nesakrīt ar lēmumā noteikto un lūdz lēmējiestādei iesniegt precizējumus, kas paildzina zaudējuma atlīdzības izmaksas termiņu privātpersonai. Ja lēmējiestāde pati aprēķinātu un izmaksātu zaudējuma atlīdzību privātpersonai, tas paātrinātu zaudējuma atlīdzības izmaksu privātpersonai, kā arī mazinātu administratīvo slogu pārsūtot arī VID un VSAA pieprasījumus precizēt informāciju.</w:t>
            </w:r>
          </w:p>
          <w:p w14:paraId="11B8F7D3"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p>
          <w:p w14:paraId="000802A4" w14:textId="15EEFE05" w:rsidR="00DD5002" w:rsidRPr="00DD5002" w:rsidRDefault="00B40605">
            <w:pPr>
              <w:spacing w:after="0" w:line="240" w:lineRule="auto"/>
              <w:ind w:right="108"/>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Atlīdzināšanas l</w:t>
            </w:r>
            <w:r w:rsidR="00DD5002" w:rsidRPr="00DD5002">
              <w:rPr>
                <w:rFonts w:ascii="Times New Roman" w:eastAsia="Times New Roman" w:hAnsi="Times New Roman" w:cs="Times New Roman"/>
                <w:color w:val="000000"/>
                <w:sz w:val="24"/>
                <w:szCs w:val="24"/>
                <w:lang w:eastAsia="lv-LV"/>
              </w:rPr>
              <w:t>ikuma 20.</w:t>
            </w:r>
            <w:r w:rsidR="00D93F6F">
              <w:rPr>
                <w:rFonts w:ascii="Times New Roman" w:eastAsia="Times New Roman" w:hAnsi="Times New Roman" w:cs="Times New Roman"/>
                <w:color w:val="000000"/>
                <w:sz w:val="24"/>
                <w:szCs w:val="24"/>
                <w:lang w:eastAsia="lv-LV"/>
              </w:rPr>
              <w:t> </w:t>
            </w:r>
            <w:r w:rsidR="00DD5002" w:rsidRPr="00DD5002">
              <w:rPr>
                <w:rFonts w:ascii="Times New Roman" w:eastAsia="Times New Roman" w:hAnsi="Times New Roman" w:cs="Times New Roman"/>
                <w:color w:val="000000"/>
                <w:sz w:val="24"/>
                <w:szCs w:val="24"/>
                <w:lang w:eastAsia="lv-LV"/>
              </w:rPr>
              <w:t>panta ceturto daļu ir paredzēts svītrot, jo zaudējuma atlīdzības pieprasīšanas pamats ir saistīts ar deleģēto funkciju un uzdevumu izpildi, un attiecīgajai iestādei, kurai iesniegums iesniegts, būtu jābūt zināmam, kurai no iestādēm iesniegums pārsūtāms. Līdz šim valsts pārvaldes praksē ir bijis iespējams noteikt iestādi, kurai iesniedzams iesniegums un, ievērojot, ka normatīvajos aktos ir arī skaidri noteiktas iestādes, kurām iesniedzams iesniegums par zaudējuma atlīdzinājumu pie katriem konkrētajiem apstākļiem, iestādēm būtu jābūt pietiekoši kompetentām, lai, izvērtējot normatīvajos aktos noteikto, konstatētu, kurai iestādei iesniegums pārsūtāms, bez kādas citas institūcijas iesaistes.</w:t>
            </w:r>
          </w:p>
          <w:p w14:paraId="4E5A0EC4" w14:textId="1C408C83" w:rsidR="00DD5002" w:rsidRPr="00DD5002" w:rsidRDefault="00DD5002">
            <w:pPr>
              <w:spacing w:after="0" w:line="240" w:lineRule="auto"/>
              <w:ind w:right="108"/>
              <w:jc w:val="both"/>
              <w:rPr>
                <w:rFonts w:ascii="Times New Roman" w:eastAsia="Times New Roman" w:hAnsi="Times New Roman" w:cs="Times New Roman"/>
                <w:color w:val="000000"/>
                <w:sz w:val="24"/>
                <w:szCs w:val="24"/>
                <w:lang w:eastAsia="lv-LV"/>
              </w:rPr>
            </w:pPr>
            <w:r w:rsidRPr="00DD5002">
              <w:rPr>
                <w:rFonts w:ascii="Times New Roman" w:eastAsia="Times New Roman" w:hAnsi="Times New Roman" w:cs="Times New Roman"/>
                <w:color w:val="000000"/>
                <w:sz w:val="24"/>
                <w:szCs w:val="24"/>
                <w:lang w:eastAsia="lv-LV"/>
              </w:rPr>
              <w:t>Līdz ar grozījumu Atlīdzināšanas likumā spēkā stāšanos ir paredzēts no Ministru kabineta 2003.</w:t>
            </w:r>
            <w:r w:rsidR="00D93F6F">
              <w:rPr>
                <w:rFonts w:ascii="Times New Roman" w:eastAsia="Times New Roman" w:hAnsi="Times New Roman" w:cs="Times New Roman"/>
                <w:color w:val="000000"/>
                <w:sz w:val="24"/>
                <w:szCs w:val="24"/>
                <w:lang w:eastAsia="lv-LV"/>
              </w:rPr>
              <w:t> </w:t>
            </w:r>
            <w:r w:rsidRPr="00DD5002">
              <w:rPr>
                <w:rFonts w:ascii="Times New Roman" w:eastAsia="Times New Roman" w:hAnsi="Times New Roman" w:cs="Times New Roman"/>
                <w:color w:val="000000"/>
                <w:sz w:val="24"/>
                <w:szCs w:val="24"/>
                <w:lang w:eastAsia="lv-LV"/>
              </w:rPr>
              <w:t>gada 29.</w:t>
            </w:r>
            <w:r w:rsidR="00D93F6F">
              <w:rPr>
                <w:rFonts w:ascii="Times New Roman" w:eastAsia="Times New Roman" w:hAnsi="Times New Roman" w:cs="Times New Roman"/>
                <w:color w:val="000000"/>
                <w:sz w:val="24"/>
                <w:szCs w:val="24"/>
                <w:lang w:eastAsia="lv-LV"/>
              </w:rPr>
              <w:t> </w:t>
            </w:r>
            <w:r w:rsidRPr="00DD5002">
              <w:rPr>
                <w:rFonts w:ascii="Times New Roman" w:eastAsia="Times New Roman" w:hAnsi="Times New Roman" w:cs="Times New Roman"/>
                <w:color w:val="000000"/>
                <w:sz w:val="24"/>
                <w:szCs w:val="24"/>
                <w:lang w:eastAsia="lv-LV"/>
              </w:rPr>
              <w:t>aprīļa noteikumiem Nr.</w:t>
            </w:r>
            <w:r w:rsidR="00D93F6F">
              <w:rPr>
                <w:rFonts w:ascii="Times New Roman" w:eastAsia="Times New Roman" w:hAnsi="Times New Roman" w:cs="Times New Roman"/>
                <w:color w:val="000000"/>
                <w:sz w:val="24"/>
                <w:szCs w:val="24"/>
                <w:lang w:eastAsia="lv-LV"/>
              </w:rPr>
              <w:t> </w:t>
            </w:r>
            <w:r w:rsidRPr="00DD5002">
              <w:rPr>
                <w:rFonts w:ascii="Times New Roman" w:eastAsia="Times New Roman" w:hAnsi="Times New Roman" w:cs="Times New Roman"/>
                <w:color w:val="000000"/>
                <w:sz w:val="24"/>
                <w:szCs w:val="24"/>
                <w:lang w:eastAsia="lv-LV"/>
              </w:rPr>
              <w:t xml:space="preserve">239 </w:t>
            </w:r>
            <w:r w:rsidR="00D93F6F">
              <w:rPr>
                <w:rFonts w:ascii="Times New Roman" w:eastAsia="Times New Roman" w:hAnsi="Times New Roman" w:cs="Times New Roman"/>
                <w:color w:val="000000"/>
                <w:sz w:val="24"/>
                <w:szCs w:val="24"/>
                <w:lang w:eastAsia="lv-LV"/>
              </w:rPr>
              <w:t>"</w:t>
            </w:r>
            <w:r w:rsidRPr="00DD5002">
              <w:rPr>
                <w:rFonts w:ascii="Times New Roman" w:eastAsia="Times New Roman" w:hAnsi="Times New Roman" w:cs="Times New Roman"/>
                <w:color w:val="000000"/>
                <w:sz w:val="24"/>
                <w:szCs w:val="24"/>
                <w:lang w:eastAsia="lv-LV"/>
              </w:rPr>
              <w:t>Finanšu ministrijas nolikums</w:t>
            </w:r>
            <w:r w:rsidR="00D93F6F">
              <w:rPr>
                <w:rFonts w:ascii="Times New Roman" w:eastAsia="Times New Roman" w:hAnsi="Times New Roman" w:cs="Times New Roman"/>
                <w:color w:val="000000"/>
                <w:sz w:val="24"/>
                <w:szCs w:val="24"/>
                <w:lang w:eastAsia="lv-LV"/>
              </w:rPr>
              <w:t>"</w:t>
            </w:r>
            <w:r w:rsidRPr="00DD5002">
              <w:rPr>
                <w:rFonts w:ascii="Times New Roman" w:eastAsia="Times New Roman" w:hAnsi="Times New Roman" w:cs="Times New Roman"/>
                <w:color w:val="000000"/>
                <w:sz w:val="24"/>
                <w:szCs w:val="24"/>
                <w:lang w:eastAsia="lv-LV"/>
              </w:rPr>
              <w:t xml:space="preserve"> svītrot 5.20.</w:t>
            </w:r>
            <w:r w:rsidR="00D93F6F">
              <w:rPr>
                <w:rFonts w:ascii="Times New Roman" w:eastAsia="Times New Roman" w:hAnsi="Times New Roman" w:cs="Times New Roman"/>
                <w:color w:val="000000"/>
                <w:sz w:val="24"/>
                <w:szCs w:val="24"/>
                <w:lang w:eastAsia="lv-LV"/>
              </w:rPr>
              <w:t> </w:t>
            </w:r>
            <w:r w:rsidRPr="00DD5002">
              <w:rPr>
                <w:rFonts w:ascii="Times New Roman" w:eastAsia="Times New Roman" w:hAnsi="Times New Roman" w:cs="Times New Roman"/>
                <w:color w:val="000000"/>
                <w:sz w:val="24"/>
                <w:szCs w:val="24"/>
                <w:lang w:eastAsia="lv-LV"/>
              </w:rPr>
              <w:t xml:space="preserve">apakšpunktu, kas paredz, ka Finanšu ministrija nodrošina </w:t>
            </w:r>
            <w:r w:rsidR="00D30793">
              <w:rPr>
                <w:rFonts w:ascii="Times New Roman" w:eastAsia="Times New Roman" w:hAnsi="Times New Roman" w:cs="Times New Roman"/>
                <w:color w:val="000000"/>
                <w:sz w:val="24"/>
                <w:szCs w:val="24"/>
                <w:lang w:eastAsia="lv-LV"/>
              </w:rPr>
              <w:t>A</w:t>
            </w:r>
            <w:r w:rsidRPr="00DD5002">
              <w:rPr>
                <w:rFonts w:ascii="Times New Roman" w:eastAsia="Times New Roman" w:hAnsi="Times New Roman" w:cs="Times New Roman"/>
                <w:color w:val="000000"/>
                <w:sz w:val="24"/>
                <w:szCs w:val="24"/>
                <w:lang w:eastAsia="lv-LV"/>
              </w:rPr>
              <w:t>tlīdzināšanas likumā paredzēto zaudējumu atlīdzināšanu privātpersonām. Līdz ar to Finanšu ministrijai šāda funkcija vairs nebūs paredzēta.</w:t>
            </w:r>
          </w:p>
          <w:p w14:paraId="6FF55017" w14:textId="77777777" w:rsidR="00DD5002" w:rsidRPr="00DD5002" w:rsidRDefault="00DD5002">
            <w:pPr>
              <w:widowControl w:val="0"/>
              <w:spacing w:after="0" w:line="240" w:lineRule="auto"/>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Bez tam, praksē kopš šis likums ir stājies spēkā 20.</w:t>
            </w:r>
            <w:r w:rsidR="00120D7D">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panta ceturtā daļa nav tikusi pielietota un Finanšu ministrija nav </w:t>
            </w:r>
            <w:r w:rsidRPr="00DD5002">
              <w:rPr>
                <w:rFonts w:ascii="Times New Roman" w:eastAsia="Calibri" w:hAnsi="Times New Roman" w:cs="Times New Roman"/>
                <w:sz w:val="24"/>
                <w:szCs w:val="24"/>
              </w:rPr>
              <w:lastRenderedPageBreak/>
              <w:t>pārsūtījusi zaudējuma atlīdzības iesniegumu piekritīgai iestādei saskaņā ar Atlīdzināšanas likuma 20.</w:t>
            </w:r>
            <w:r w:rsidR="00120D7D">
              <w:rPr>
                <w:rFonts w:ascii="Times New Roman" w:eastAsia="Calibri" w:hAnsi="Times New Roman" w:cs="Times New Roman"/>
                <w:sz w:val="24"/>
                <w:szCs w:val="24"/>
              </w:rPr>
              <w:t> </w:t>
            </w:r>
            <w:r w:rsidRPr="00DD5002">
              <w:rPr>
                <w:rFonts w:ascii="Times New Roman" w:eastAsia="Calibri" w:hAnsi="Times New Roman" w:cs="Times New Roman"/>
                <w:sz w:val="24"/>
                <w:szCs w:val="24"/>
              </w:rPr>
              <w:t>panta ceturto daļu.</w:t>
            </w:r>
          </w:p>
          <w:p w14:paraId="310E767F" w14:textId="0F9826C5" w:rsidR="00120D7D"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Iestāžu gada pārskatos tiks iekļauta informācija par zaudējumu atlīdzības izmaksu atbilstoši Ministru kabineta 2013.</w:t>
            </w:r>
            <w:r w:rsidR="00120D7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gada 15.</w:t>
            </w:r>
            <w:r w:rsidR="00120D7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oktobra noteikumiem Nr.</w:t>
            </w:r>
            <w:r w:rsidR="00120D7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1115 </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Gada pārskata sagatavošanas kārtība</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w:t>
            </w:r>
          </w:p>
          <w:p w14:paraId="6A0AC97E" w14:textId="4DC2A630"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Līdz šim Finanšu ministrija gada pārskatos ir iekļāvusi informāciju par summu, kas konkrētajā gadā ir izmaksāta zaudējuma atlīdzības lietās, kas privātpersonām nodarītas saskaņā ar Atlīdzināšanas likumu. Gada pārskatā šī informācija ir iekļauta veidlapā Nr.</w:t>
            </w:r>
            <w:r w:rsidR="00120D7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2 </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Pārskats par budžeta izpildi</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99.00. programmas </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Līdzekļi neparedzētiem gadījumiem</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izdevumu klasifikācijas kodā 6510 </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Kompensācijas, kuras izmaksā personām pamatojoties uz Latvijas tiesu nolēmumiem</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Gada pārskata skaidrojumos paskaidro arī veidlapu Nr.</w:t>
            </w:r>
            <w:r w:rsidR="00120D7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2NP </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Naudas plūsmas pārskats</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un Nr.</w:t>
            </w:r>
            <w:r w:rsidR="00120D7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 xml:space="preserve">4-3 </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Pārskats par darbības finansiālajiem rezultātiem</w:t>
            </w:r>
            <w:r w:rsidR="00120D7D">
              <w:rPr>
                <w:rFonts w:ascii="Times New Roman" w:eastAsia="Times New Roman" w:hAnsi="Times New Roman" w:cs="Times New Roman"/>
                <w:iCs/>
                <w:sz w:val="24"/>
                <w:szCs w:val="24"/>
              </w:rPr>
              <w:t>"</w:t>
            </w:r>
            <w:r w:rsidRPr="00DD5002">
              <w:rPr>
                <w:rFonts w:ascii="Times New Roman" w:eastAsia="Times New Roman" w:hAnsi="Times New Roman" w:cs="Times New Roman"/>
                <w:iCs/>
                <w:sz w:val="24"/>
                <w:szCs w:val="24"/>
              </w:rPr>
              <w:t xml:space="preserve"> attiecīgajās rindās iekļauto zaudējumu atlīdzības summu, kas izmaksāta saskaņā ar Atlīdzināšanas likumu.</w:t>
            </w:r>
          </w:p>
          <w:p w14:paraId="3AE0E388"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Jau uz doto brīdi informācija par konkrētajā gadā kopējo summu, kas izmaksāta zaudējuma atlīdzības lietās, tiek iekļauta gada pārskatā, līdz ar to, nav nepieciešams dublēt šo informāciju atsevišķā pārskatā, kuru sagatavo saskaņā ar Atlīdzināšanas likuma 31.</w:t>
            </w:r>
            <w:r w:rsidR="00120D7D">
              <w:rPr>
                <w:rFonts w:ascii="Times New Roman" w:eastAsia="Times New Roman" w:hAnsi="Times New Roman" w:cs="Times New Roman"/>
                <w:iCs/>
                <w:sz w:val="24"/>
                <w:szCs w:val="24"/>
              </w:rPr>
              <w:t> </w:t>
            </w:r>
            <w:r w:rsidRPr="00DD5002">
              <w:rPr>
                <w:rFonts w:ascii="Times New Roman" w:eastAsia="Times New Roman" w:hAnsi="Times New Roman" w:cs="Times New Roman"/>
                <w:iCs/>
                <w:sz w:val="24"/>
                <w:szCs w:val="24"/>
              </w:rPr>
              <w:t>pantu.</w:t>
            </w:r>
          </w:p>
          <w:p w14:paraId="60859C71" w14:textId="77777777"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Sabiedrībai, kā līdz šim, būs publiski pieejama informācija par katras iestādes konkrētajā gadā izmaksāto kopējo summu zaudējuma atlīdzības lietās, iestāžu gada pārskatos. Līdz ar to, ar sabiedrību tiek saglabāts atgriezeniskās saites princips.</w:t>
            </w:r>
          </w:p>
          <w:p w14:paraId="00CF7232" w14:textId="3F6E5F7F" w:rsidR="00DD5002" w:rsidRPr="00DD5002" w:rsidRDefault="00DD5002">
            <w:pPr>
              <w:spacing w:after="0" w:line="240" w:lineRule="auto"/>
              <w:ind w:right="108"/>
              <w:jc w:val="both"/>
              <w:rPr>
                <w:rFonts w:ascii="Times New Roman" w:eastAsia="Times New Roman" w:hAnsi="Times New Roman" w:cs="Times New Roman"/>
                <w:iCs/>
                <w:sz w:val="24"/>
                <w:szCs w:val="24"/>
              </w:rPr>
            </w:pPr>
            <w:r w:rsidRPr="00DD5002">
              <w:rPr>
                <w:rFonts w:ascii="Times New Roman" w:eastAsia="Times New Roman" w:hAnsi="Times New Roman" w:cs="Times New Roman"/>
                <w:iCs/>
                <w:sz w:val="24"/>
                <w:szCs w:val="24"/>
              </w:rPr>
              <w:t>Ievērojot augstāk minēto, informācija par zaudējuma atlīdzības summām tiks ietvertas iestāžu gada pārskatos. Līdz ar to nozares ministrijām nepalielināsies administratīvais slogs un tām nebūs jāsagatavo un jāiesniedz Ministru kabinetam pārskats par visiem attiecīgajā laikposmā izpildītajiem lēmumiem, tai skaitā tās padotības iestāžu lēmumiem, vai tiesas nolēmumiem par zaudējuma atlīdzinājuma izmaksu no valsts pamatbudžeta.</w:t>
            </w:r>
          </w:p>
          <w:p w14:paraId="43162919" w14:textId="6B91290F" w:rsidR="00DD5002" w:rsidRDefault="00DD5002">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Finanšu ministrija sagatavo pārskatu par 2017.</w:t>
            </w:r>
            <w:r w:rsidR="00120D7D">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gadā veiktajām izmaksām un līdz 2018.</w:t>
            </w:r>
            <w:r w:rsidR="00120D7D">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gada 15.</w:t>
            </w:r>
            <w:r w:rsidR="00120D7D">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janvārim iesniedz Ministru kabinetam.</w:t>
            </w:r>
          </w:p>
          <w:p w14:paraId="3AE11CA3" w14:textId="57D86E66" w:rsidR="00A44570" w:rsidRDefault="00A44570">
            <w:pPr>
              <w:spacing w:after="0" w:line="240" w:lineRule="auto"/>
              <w:ind w:right="108"/>
              <w:jc w:val="both"/>
              <w:rPr>
                <w:rFonts w:ascii="Times New Roman" w:eastAsia="Times New Roman" w:hAnsi="Times New Roman" w:cs="Times New Roman"/>
                <w:sz w:val="24"/>
                <w:szCs w:val="24"/>
                <w:lang w:eastAsia="lv-LV"/>
              </w:rPr>
            </w:pPr>
            <w:r>
              <w:rPr>
                <w:rFonts w:ascii="Times New Roman" w:eastAsia="Calibri" w:hAnsi="Times New Roman" w:cs="Times New Roman"/>
                <w:color w:val="000000"/>
                <w:sz w:val="24"/>
                <w:szCs w:val="24"/>
              </w:rPr>
              <w:t>Likuma</w:t>
            </w:r>
            <w:r w:rsidRPr="006F48A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spēkā </w:t>
            </w:r>
            <w:r w:rsidRPr="006F48A3">
              <w:rPr>
                <w:rFonts w:ascii="Times New Roman" w:eastAsia="Calibri" w:hAnsi="Times New Roman" w:cs="Times New Roman"/>
                <w:color w:val="000000"/>
                <w:sz w:val="24"/>
                <w:szCs w:val="24"/>
              </w:rPr>
              <w:t>stā</w:t>
            </w:r>
            <w:r>
              <w:rPr>
                <w:rFonts w:ascii="Times New Roman" w:eastAsia="Calibri" w:hAnsi="Times New Roman" w:cs="Times New Roman"/>
                <w:color w:val="000000"/>
                <w:sz w:val="24"/>
                <w:szCs w:val="24"/>
              </w:rPr>
              <w:t xml:space="preserve">šanās termiņš tiek paredzēts </w:t>
            </w:r>
            <w:r w:rsidRPr="006F48A3">
              <w:rPr>
                <w:rFonts w:ascii="Times New Roman" w:eastAsia="Calibri" w:hAnsi="Times New Roman" w:cs="Times New Roman"/>
                <w:color w:val="000000"/>
                <w:sz w:val="24"/>
                <w:szCs w:val="24"/>
              </w:rPr>
              <w:t>2018. gada 1. </w:t>
            </w:r>
            <w:r>
              <w:rPr>
                <w:rFonts w:ascii="Times New Roman" w:eastAsia="Calibri" w:hAnsi="Times New Roman" w:cs="Times New Roman"/>
                <w:color w:val="000000"/>
                <w:sz w:val="24"/>
                <w:szCs w:val="24"/>
              </w:rPr>
              <w:t>janvāri</w:t>
            </w:r>
            <w:r w:rsidRPr="006F48A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Šāds termiņš tiek noteikts atbilstoši valsts budžeta kalendāra gada plānošanas nosacījumiem. </w:t>
            </w:r>
          </w:p>
          <w:p w14:paraId="4A38C3D4" w14:textId="60A8B434" w:rsidR="006F48A3" w:rsidRPr="00DD5002" w:rsidRDefault="006F48A3">
            <w:pPr>
              <w:spacing w:after="0" w:line="240" w:lineRule="auto"/>
              <w:ind w:right="108"/>
              <w:jc w:val="both"/>
              <w:rPr>
                <w:rFonts w:ascii="Times New Roman" w:eastAsia="Times New Roman" w:hAnsi="Times New Roman" w:cs="Times New Roman"/>
                <w:sz w:val="24"/>
                <w:szCs w:val="24"/>
                <w:lang w:eastAsia="lv-LV"/>
              </w:rPr>
            </w:pPr>
          </w:p>
        </w:tc>
      </w:tr>
      <w:tr w:rsidR="00DD5002" w:rsidRPr="00DD5002" w14:paraId="6C2A9DB2" w14:textId="77777777" w:rsidTr="0033255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3556BAA"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3F1041E2"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DBC4EDE" w14:textId="77777777" w:rsidR="00DD5002" w:rsidRPr="00DD5002" w:rsidRDefault="00DD5002" w:rsidP="00AC14EF">
            <w:pPr>
              <w:spacing w:after="0" w:line="240" w:lineRule="auto"/>
              <w:jc w:val="both"/>
              <w:rPr>
                <w:rFonts w:ascii="Times New Roman" w:eastAsia="Times New Roman" w:hAnsi="Times New Roman" w:cs="Times New Roman"/>
                <w:sz w:val="24"/>
                <w:szCs w:val="24"/>
                <w:lang w:eastAsia="lv-LV"/>
              </w:rPr>
            </w:pPr>
            <w:r w:rsidRPr="00DD5002">
              <w:rPr>
                <w:rFonts w:ascii="Times New Roman" w:eastAsia="Calibri" w:hAnsi="Times New Roman" w:cs="Times New Roman"/>
                <w:iCs/>
                <w:sz w:val="24"/>
                <w:szCs w:val="24"/>
              </w:rPr>
              <w:t>Likumprojektu izstrādāja Tieslietu ministrija sadarbībā ar Finanšu ministriju.</w:t>
            </w:r>
          </w:p>
        </w:tc>
      </w:tr>
      <w:tr w:rsidR="00DD5002" w:rsidRPr="00DD5002" w14:paraId="391D22CA" w14:textId="77777777" w:rsidTr="00332550">
        <w:tc>
          <w:tcPr>
            <w:tcW w:w="250" w:type="pct"/>
            <w:tcBorders>
              <w:top w:val="outset" w:sz="6" w:space="0" w:color="414142"/>
              <w:left w:val="outset" w:sz="6" w:space="0" w:color="414142"/>
              <w:bottom w:val="outset" w:sz="6" w:space="0" w:color="414142"/>
              <w:right w:val="outset" w:sz="6" w:space="0" w:color="414142"/>
            </w:tcBorders>
            <w:hideMark/>
          </w:tcPr>
          <w:p w14:paraId="39F0AA07"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60B7ABD4"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147C354" w14:textId="77777777" w:rsidR="00DD5002" w:rsidRPr="00DD5002" w:rsidRDefault="00DD5002" w:rsidP="00332550">
            <w:pPr>
              <w:spacing w:before="100" w:beforeAutospacing="1" w:after="100" w:afterAutospacing="1"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w:t>
            </w:r>
            <w:r w:rsidR="00120D7D">
              <w:rPr>
                <w:rFonts w:ascii="Times New Roman" w:eastAsia="Times New Roman" w:hAnsi="Times New Roman" w:cs="Times New Roman"/>
                <w:sz w:val="24"/>
                <w:szCs w:val="24"/>
                <w:lang w:eastAsia="lv-LV"/>
              </w:rPr>
              <w:t>.</w:t>
            </w:r>
          </w:p>
        </w:tc>
      </w:tr>
    </w:tbl>
    <w:p w14:paraId="2DCC7ED8" w14:textId="300FBFA1" w:rsidR="00DD5002" w:rsidRDefault="00DD5002" w:rsidP="00B8173E">
      <w:pPr>
        <w:shd w:val="clear" w:color="auto" w:fill="FFFFFF"/>
        <w:spacing w:after="0" w:line="240" w:lineRule="auto"/>
        <w:ind w:firstLine="301"/>
        <w:rPr>
          <w:rFonts w:ascii="Times New Roman" w:eastAsia="Times New Roman" w:hAnsi="Times New Roman" w:cs="Times New Roman"/>
          <w:sz w:val="24"/>
          <w:szCs w:val="24"/>
          <w:lang w:eastAsia="lv-LV"/>
        </w:rPr>
      </w:pPr>
    </w:p>
    <w:p w14:paraId="67375755" w14:textId="77777777" w:rsidR="00332550" w:rsidRPr="00DD5002" w:rsidRDefault="00332550" w:rsidP="00B8173E">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DD5002" w:rsidRPr="00DD5002" w14:paraId="1FBEA1A5" w14:textId="77777777" w:rsidTr="0049488F">
        <w:trPr>
          <w:trHeight w:val="66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2AF325"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DD5002" w:rsidRPr="00DD5002" w14:paraId="6DE3A0FC" w14:textId="77777777" w:rsidTr="0049488F">
        <w:trPr>
          <w:trHeight w:val="1231"/>
        </w:trPr>
        <w:tc>
          <w:tcPr>
            <w:tcW w:w="250" w:type="pct"/>
            <w:tcBorders>
              <w:top w:val="outset" w:sz="6" w:space="0" w:color="414142"/>
              <w:left w:val="outset" w:sz="6" w:space="0" w:color="414142"/>
              <w:bottom w:val="outset" w:sz="6" w:space="0" w:color="414142"/>
              <w:right w:val="outset" w:sz="6" w:space="0" w:color="414142"/>
            </w:tcBorders>
            <w:hideMark/>
          </w:tcPr>
          <w:p w14:paraId="6F4BEA31"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E643CEE"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6825C49" w14:textId="08525FBC" w:rsidR="00DD5002" w:rsidRPr="00DD5002" w:rsidRDefault="00DD5002" w:rsidP="0049488F">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Calibri" w:hAnsi="Times New Roman" w:cs="Times New Roman"/>
                <w:sz w:val="24"/>
                <w:szCs w:val="24"/>
              </w:rPr>
              <w:t>Likumprojekta 1. un 2.</w:t>
            </w:r>
            <w:r w:rsidR="00120D7D">
              <w:rPr>
                <w:rFonts w:ascii="Times New Roman" w:eastAsia="Calibri" w:hAnsi="Times New Roman" w:cs="Times New Roman"/>
                <w:sz w:val="24"/>
                <w:szCs w:val="24"/>
              </w:rPr>
              <w:t> </w:t>
            </w:r>
            <w:r w:rsidRPr="00DD5002">
              <w:rPr>
                <w:rFonts w:ascii="Times New Roman" w:eastAsia="Calibri" w:hAnsi="Times New Roman" w:cs="Times New Roman"/>
                <w:sz w:val="24"/>
                <w:szCs w:val="24"/>
              </w:rPr>
              <w:t>pants nerada tiešu ietekmi uz sabiedrību, paredzētie grozījumi nepieciešami, lai pielāgotu regulējumu likumprojektā "Kriminālprocesā un administratīvo pārkāpumu lietvedībā nodarītā kaitējuma atlīdzināšanas likums" noteiktajam.</w:t>
            </w:r>
          </w:p>
          <w:p w14:paraId="021B56F5" w14:textId="77777777" w:rsidR="00DD5002" w:rsidRPr="00DD5002" w:rsidRDefault="00DD5002" w:rsidP="00E42BBD">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 xml:space="preserve">Attiecībā uz pārējiem likumprojekta pantiem - privātpersonas, uz kurām attiecas Satversmē un Administratīvā procesa likumā noteiktās tiesības uz atbilstīgu atlīdzinājumu par mantisko zaudējumu vai personisko kaitējumu, arī morālo kaitējumu, kas tai nodarīts ar valsts pārvaldes iestādes prettiesisku administratīvo aktu vai prettiesisku faktisko rīcību. Iestādes, kuras privātpersonām ar iestādes prettiesisku administratīvo aktu vai prettiesisku faktisko rīcību, ir radījušas zaudējumu.  </w:t>
            </w:r>
          </w:p>
        </w:tc>
      </w:tr>
      <w:tr w:rsidR="00DD5002" w:rsidRPr="00DD5002" w14:paraId="5ABD9D8A" w14:textId="77777777" w:rsidTr="0049488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0A3D54A"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3A5E76"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246A1E5" w14:textId="77777777" w:rsidR="00DD5002" w:rsidRPr="00DD5002" w:rsidRDefault="00DD5002" w:rsidP="0049488F">
            <w:pPr>
              <w:spacing w:after="0" w:line="240" w:lineRule="auto"/>
              <w:ind w:right="250"/>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Administratīvais slogs samazināsies privātpersonai, kurai iestāde ir radījusi zaudējumu, jo lēmējiestāde pati veiks ar zaudējuma atlīdzību nepieciešamās darbības, kā arī izmaksās zaudējuma atlīdzību privātpersonai. Privātpersonai arī būs vieglāk noteikt, kur atrodas zaudējuma atlīdzības lieta, jo vairs nebūs jāmeklē informācija 2 (divās) iestādēs, proti lēmējiestādē un Finanšu ministrijā, bet gan tikai 1 (vienā) iestādē - lēmējiestādē. Līdz ar to arī Finanšu ministrijai tiks samazināts administratīvais slogs, proti, tā vairs neizmaksās zaudējuma atlīdzību privātpersonām, ko cita iestāde ir nodarījusi privātpersonām</w:t>
            </w:r>
            <w:r w:rsidRPr="00DD5002">
              <w:rPr>
                <w:rFonts w:ascii="Times New Roman" w:eastAsia="Calibri" w:hAnsi="Times New Roman" w:cs="Times New Roman"/>
                <w:sz w:val="24"/>
                <w:szCs w:val="24"/>
              </w:rPr>
              <w:t xml:space="preserve"> </w:t>
            </w:r>
            <w:r w:rsidRPr="00DD5002">
              <w:rPr>
                <w:rFonts w:ascii="Times New Roman" w:eastAsia="Times New Roman" w:hAnsi="Times New Roman" w:cs="Times New Roman"/>
                <w:sz w:val="24"/>
                <w:szCs w:val="24"/>
                <w:lang w:eastAsia="lv-LV"/>
              </w:rPr>
              <w:t>ar iestādes prettiesisku administratīvo aktu vai prettiesisku faktisko rīcību.</w:t>
            </w:r>
          </w:p>
        </w:tc>
      </w:tr>
      <w:tr w:rsidR="00DD5002" w:rsidRPr="00DD5002" w14:paraId="4BD9CD82" w14:textId="77777777" w:rsidTr="0049488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7519EAF"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1417A76"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803E75E" w14:textId="77777777" w:rsidR="00DD5002" w:rsidRPr="00DD5002" w:rsidRDefault="00DD5002" w:rsidP="00332550">
            <w:pPr>
              <w:spacing w:after="0" w:line="240" w:lineRule="auto"/>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iespējams paredzēt. Atkarīgs no tā, cik konkrētajā gadā ir zaudējuma atlīdzības lietas.</w:t>
            </w:r>
          </w:p>
          <w:p w14:paraId="28CFED92"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p>
        </w:tc>
      </w:tr>
      <w:tr w:rsidR="00DD5002" w:rsidRPr="00DD5002" w14:paraId="02A24E07" w14:textId="77777777" w:rsidTr="0049488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DADDB66"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1C6DCD5"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1285C3" w14:textId="77777777" w:rsidR="00DD5002" w:rsidRPr="00DD5002" w:rsidRDefault="00DD5002" w:rsidP="00332550">
            <w:pPr>
              <w:spacing w:before="100" w:beforeAutospacing="1" w:after="100" w:afterAutospacing="1"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w:t>
            </w:r>
            <w:r w:rsidR="00B42337">
              <w:rPr>
                <w:rFonts w:ascii="Times New Roman" w:eastAsia="Times New Roman" w:hAnsi="Times New Roman" w:cs="Times New Roman"/>
                <w:sz w:val="24"/>
                <w:szCs w:val="24"/>
                <w:lang w:eastAsia="lv-LV"/>
              </w:rPr>
              <w:t>.</w:t>
            </w:r>
          </w:p>
        </w:tc>
      </w:tr>
    </w:tbl>
    <w:p w14:paraId="27982143" w14:textId="77777777" w:rsidR="00DD5002" w:rsidRPr="00DD5002" w:rsidRDefault="00DD5002" w:rsidP="00B8173E">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010"/>
        <w:gridCol w:w="1107"/>
        <w:gridCol w:w="1404"/>
        <w:gridCol w:w="68"/>
        <w:gridCol w:w="1157"/>
        <w:gridCol w:w="1155"/>
        <w:gridCol w:w="1163"/>
      </w:tblGrid>
      <w:tr w:rsidR="00DD5002" w:rsidRPr="00DD5002" w14:paraId="587CAA67" w14:textId="77777777" w:rsidTr="0049488F">
        <w:trPr>
          <w:trHeight w:val="288"/>
          <w:jc w:val="center"/>
        </w:trPr>
        <w:tc>
          <w:tcPr>
            <w:tcW w:w="9064" w:type="dxa"/>
            <w:gridSpan w:val="7"/>
            <w:tcBorders>
              <w:top w:val="outset" w:sz="6" w:space="0" w:color="414142"/>
              <w:left w:val="outset" w:sz="6" w:space="0" w:color="414142"/>
              <w:bottom w:val="outset" w:sz="6" w:space="0" w:color="414142"/>
              <w:right w:val="outset" w:sz="6" w:space="0" w:color="414142"/>
            </w:tcBorders>
            <w:vAlign w:val="center"/>
            <w:hideMark/>
          </w:tcPr>
          <w:p w14:paraId="1240BC18"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III. Tiesību akta projekta ietekme uz valsts budžetu un pašvaldību budžetiem</w:t>
            </w:r>
          </w:p>
        </w:tc>
      </w:tr>
      <w:tr w:rsidR="00DD5002" w:rsidRPr="00DD5002" w14:paraId="19351C30" w14:textId="77777777" w:rsidTr="0049488F">
        <w:trPr>
          <w:jc w:val="center"/>
        </w:trPr>
        <w:tc>
          <w:tcPr>
            <w:tcW w:w="3010" w:type="dxa"/>
            <w:vMerge w:val="restart"/>
            <w:tcBorders>
              <w:top w:val="outset" w:sz="6" w:space="0" w:color="414142"/>
              <w:left w:val="outset" w:sz="6" w:space="0" w:color="414142"/>
              <w:bottom w:val="outset" w:sz="6" w:space="0" w:color="414142"/>
              <w:right w:val="outset" w:sz="6" w:space="0" w:color="414142"/>
            </w:tcBorders>
            <w:vAlign w:val="center"/>
            <w:hideMark/>
          </w:tcPr>
          <w:p w14:paraId="41A20869"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Rādītāji</w:t>
            </w:r>
          </w:p>
        </w:tc>
        <w:tc>
          <w:tcPr>
            <w:tcW w:w="2579"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00297991" w14:textId="1F818BD8"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2017</w:t>
            </w:r>
            <w:r w:rsidR="00550445">
              <w:rPr>
                <w:rFonts w:ascii="Times New Roman" w:eastAsia="Times New Roman" w:hAnsi="Times New Roman" w:cs="Times New Roman"/>
                <w:b/>
                <w:bCs/>
                <w:sz w:val="24"/>
                <w:szCs w:val="24"/>
                <w:lang w:eastAsia="lv-LV"/>
              </w:rPr>
              <w:t>.</w:t>
            </w:r>
            <w:r w:rsidRPr="00DD5002">
              <w:rPr>
                <w:rFonts w:ascii="Times New Roman" w:eastAsia="Times New Roman" w:hAnsi="Times New Roman" w:cs="Times New Roman"/>
                <w:b/>
                <w:bCs/>
                <w:sz w:val="24"/>
                <w:szCs w:val="24"/>
                <w:lang w:eastAsia="lv-LV"/>
              </w:rPr>
              <w:t xml:space="preserve"> gads</w:t>
            </w:r>
          </w:p>
        </w:tc>
        <w:tc>
          <w:tcPr>
            <w:tcW w:w="3475" w:type="dxa"/>
            <w:gridSpan w:val="3"/>
            <w:tcBorders>
              <w:top w:val="outset" w:sz="6" w:space="0" w:color="414142"/>
              <w:left w:val="outset" w:sz="6" w:space="0" w:color="414142"/>
              <w:bottom w:val="outset" w:sz="6" w:space="0" w:color="414142"/>
              <w:right w:val="outset" w:sz="6" w:space="0" w:color="414142"/>
            </w:tcBorders>
            <w:vAlign w:val="center"/>
            <w:hideMark/>
          </w:tcPr>
          <w:p w14:paraId="522965D9"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Turpmākie trīs gadi (</w:t>
            </w:r>
            <w:proofErr w:type="spellStart"/>
            <w:r w:rsidRPr="00DD5002">
              <w:rPr>
                <w:rFonts w:ascii="Times New Roman" w:eastAsia="Times New Roman" w:hAnsi="Times New Roman" w:cs="Times New Roman"/>
                <w:i/>
                <w:iCs/>
                <w:sz w:val="24"/>
                <w:szCs w:val="24"/>
                <w:lang w:eastAsia="lv-LV"/>
              </w:rPr>
              <w:t>euro</w:t>
            </w:r>
            <w:proofErr w:type="spellEnd"/>
            <w:r w:rsidRPr="00DD5002">
              <w:rPr>
                <w:rFonts w:ascii="Times New Roman" w:eastAsia="Times New Roman" w:hAnsi="Times New Roman" w:cs="Times New Roman"/>
                <w:sz w:val="24"/>
                <w:szCs w:val="24"/>
                <w:lang w:eastAsia="lv-LV"/>
              </w:rPr>
              <w:t>)</w:t>
            </w:r>
          </w:p>
        </w:tc>
      </w:tr>
      <w:tr w:rsidR="00DD5002" w:rsidRPr="00DD5002" w14:paraId="0A54D7E1" w14:textId="77777777" w:rsidTr="0049488F">
        <w:trPr>
          <w:jc w:val="center"/>
        </w:trPr>
        <w:tc>
          <w:tcPr>
            <w:tcW w:w="3010" w:type="dxa"/>
            <w:vMerge/>
            <w:tcBorders>
              <w:top w:val="outset" w:sz="6" w:space="0" w:color="414142"/>
              <w:left w:val="outset" w:sz="6" w:space="0" w:color="414142"/>
              <w:bottom w:val="outset" w:sz="6" w:space="0" w:color="414142"/>
              <w:right w:val="outset" w:sz="6" w:space="0" w:color="414142"/>
            </w:tcBorders>
            <w:vAlign w:val="center"/>
            <w:hideMark/>
          </w:tcPr>
          <w:p w14:paraId="258723F2" w14:textId="77777777" w:rsidR="00DD5002" w:rsidRPr="00DD5002" w:rsidRDefault="00DD5002">
            <w:pPr>
              <w:spacing w:after="0" w:line="240" w:lineRule="auto"/>
              <w:rPr>
                <w:rFonts w:ascii="Times New Roman" w:eastAsia="Times New Roman" w:hAnsi="Times New Roman" w:cs="Times New Roman"/>
                <w:b/>
                <w:bCs/>
                <w:sz w:val="24"/>
                <w:szCs w:val="24"/>
                <w:lang w:eastAsia="lv-LV"/>
              </w:rPr>
            </w:pPr>
          </w:p>
        </w:tc>
        <w:tc>
          <w:tcPr>
            <w:tcW w:w="2579" w:type="dxa"/>
            <w:gridSpan w:val="3"/>
            <w:vMerge/>
            <w:tcBorders>
              <w:top w:val="outset" w:sz="6" w:space="0" w:color="414142"/>
              <w:left w:val="outset" w:sz="6" w:space="0" w:color="414142"/>
              <w:bottom w:val="outset" w:sz="6" w:space="0" w:color="414142"/>
              <w:right w:val="outset" w:sz="6" w:space="0" w:color="414142"/>
            </w:tcBorders>
            <w:vAlign w:val="center"/>
            <w:hideMark/>
          </w:tcPr>
          <w:p w14:paraId="4C7AD1D5" w14:textId="77777777" w:rsidR="00DD5002" w:rsidRPr="00DD5002" w:rsidRDefault="00DD5002">
            <w:pPr>
              <w:spacing w:after="0" w:line="240" w:lineRule="auto"/>
              <w:rPr>
                <w:rFonts w:ascii="Times New Roman" w:eastAsia="Times New Roman" w:hAnsi="Times New Roman" w:cs="Times New Roman"/>
                <w:b/>
                <w:bCs/>
                <w:sz w:val="24"/>
                <w:szCs w:val="24"/>
                <w:lang w:eastAsia="lv-LV"/>
              </w:rPr>
            </w:pP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1ED0A6D5"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2018</w:t>
            </w:r>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459CF3AC"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2019</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313CF377"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2020</w:t>
            </w:r>
          </w:p>
        </w:tc>
      </w:tr>
      <w:tr w:rsidR="00DD5002" w:rsidRPr="00DD5002" w14:paraId="396C619C" w14:textId="77777777" w:rsidTr="0049488F">
        <w:trPr>
          <w:jc w:val="center"/>
        </w:trPr>
        <w:tc>
          <w:tcPr>
            <w:tcW w:w="3010" w:type="dxa"/>
            <w:vMerge/>
            <w:tcBorders>
              <w:top w:val="outset" w:sz="6" w:space="0" w:color="414142"/>
              <w:left w:val="outset" w:sz="6" w:space="0" w:color="414142"/>
              <w:bottom w:val="outset" w:sz="6" w:space="0" w:color="414142"/>
              <w:right w:val="outset" w:sz="6" w:space="0" w:color="414142"/>
            </w:tcBorders>
            <w:vAlign w:val="center"/>
            <w:hideMark/>
          </w:tcPr>
          <w:p w14:paraId="73EA7654" w14:textId="77777777" w:rsidR="00DD5002" w:rsidRPr="00DD5002" w:rsidRDefault="00DD5002">
            <w:pPr>
              <w:spacing w:after="0" w:line="240" w:lineRule="auto"/>
              <w:rPr>
                <w:rFonts w:ascii="Times New Roman" w:eastAsia="Times New Roman" w:hAnsi="Times New Roman" w:cs="Times New Roman"/>
                <w:b/>
                <w:bCs/>
                <w:sz w:val="24"/>
                <w:szCs w:val="24"/>
                <w:lang w:eastAsia="lv-LV"/>
              </w:rPr>
            </w:pP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04CA5913"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saskaņā ar valsts budžetu kārtējam gadam</w:t>
            </w:r>
          </w:p>
        </w:tc>
        <w:tc>
          <w:tcPr>
            <w:tcW w:w="1472" w:type="dxa"/>
            <w:gridSpan w:val="2"/>
            <w:tcBorders>
              <w:top w:val="outset" w:sz="6" w:space="0" w:color="414142"/>
              <w:left w:val="outset" w:sz="6" w:space="0" w:color="414142"/>
              <w:bottom w:val="outset" w:sz="6" w:space="0" w:color="414142"/>
              <w:right w:val="outset" w:sz="6" w:space="0" w:color="414142"/>
            </w:tcBorders>
            <w:vAlign w:val="center"/>
            <w:hideMark/>
          </w:tcPr>
          <w:p w14:paraId="61C7D863"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izmaiņas kārtējā gadā, salīdzinot ar valsts budžetu kārtējam gadam</w:t>
            </w: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4AC5276E"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izmaiņas, salīdzinot ar kārtējo 2017 gadu</w:t>
            </w:r>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08867C28"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izmaiņas, salīdzinot ar kārtējo 2017 gadu</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2A55D22A"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izmaiņas, salīdzinot ar kārtējo 2017 gadu</w:t>
            </w:r>
          </w:p>
        </w:tc>
      </w:tr>
      <w:tr w:rsidR="00DD5002" w:rsidRPr="00DD5002" w14:paraId="4C986B4C"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vAlign w:val="center"/>
            <w:hideMark/>
          </w:tcPr>
          <w:p w14:paraId="0DE97B09"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w:t>
            </w: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5121C82F"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w:t>
            </w:r>
          </w:p>
        </w:tc>
        <w:tc>
          <w:tcPr>
            <w:tcW w:w="1472" w:type="dxa"/>
            <w:gridSpan w:val="2"/>
            <w:tcBorders>
              <w:top w:val="outset" w:sz="6" w:space="0" w:color="414142"/>
              <w:left w:val="outset" w:sz="6" w:space="0" w:color="414142"/>
              <w:bottom w:val="outset" w:sz="6" w:space="0" w:color="414142"/>
              <w:right w:val="outset" w:sz="6" w:space="0" w:color="414142"/>
            </w:tcBorders>
            <w:vAlign w:val="center"/>
            <w:hideMark/>
          </w:tcPr>
          <w:p w14:paraId="18098A98"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w:t>
            </w:r>
          </w:p>
        </w:tc>
        <w:tc>
          <w:tcPr>
            <w:tcW w:w="1157" w:type="dxa"/>
            <w:tcBorders>
              <w:top w:val="outset" w:sz="6" w:space="0" w:color="414142"/>
              <w:left w:val="outset" w:sz="6" w:space="0" w:color="414142"/>
              <w:bottom w:val="outset" w:sz="6" w:space="0" w:color="414142"/>
              <w:right w:val="outset" w:sz="6" w:space="0" w:color="414142"/>
            </w:tcBorders>
            <w:vAlign w:val="center"/>
            <w:hideMark/>
          </w:tcPr>
          <w:p w14:paraId="4116A2B0"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4</w:t>
            </w:r>
          </w:p>
        </w:tc>
        <w:tc>
          <w:tcPr>
            <w:tcW w:w="1155" w:type="dxa"/>
            <w:tcBorders>
              <w:top w:val="outset" w:sz="6" w:space="0" w:color="414142"/>
              <w:left w:val="outset" w:sz="6" w:space="0" w:color="414142"/>
              <w:bottom w:val="outset" w:sz="6" w:space="0" w:color="414142"/>
              <w:right w:val="outset" w:sz="6" w:space="0" w:color="414142"/>
            </w:tcBorders>
            <w:vAlign w:val="center"/>
            <w:hideMark/>
          </w:tcPr>
          <w:p w14:paraId="1C6C1FFE"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5</w:t>
            </w:r>
          </w:p>
        </w:tc>
        <w:tc>
          <w:tcPr>
            <w:tcW w:w="1163" w:type="dxa"/>
            <w:tcBorders>
              <w:top w:val="outset" w:sz="6" w:space="0" w:color="414142"/>
              <w:left w:val="outset" w:sz="6" w:space="0" w:color="414142"/>
              <w:bottom w:val="outset" w:sz="6" w:space="0" w:color="414142"/>
              <w:right w:val="outset" w:sz="6" w:space="0" w:color="414142"/>
            </w:tcBorders>
            <w:vAlign w:val="center"/>
            <w:hideMark/>
          </w:tcPr>
          <w:p w14:paraId="7B1415E2"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6</w:t>
            </w:r>
          </w:p>
        </w:tc>
      </w:tr>
      <w:tr w:rsidR="00DD5002" w:rsidRPr="00DD5002" w14:paraId="0D653636"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E59278B"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 Budžeta ieņēmumi:</w:t>
            </w:r>
          </w:p>
        </w:tc>
        <w:tc>
          <w:tcPr>
            <w:tcW w:w="1107" w:type="dxa"/>
            <w:tcBorders>
              <w:top w:val="outset" w:sz="6" w:space="0" w:color="414142"/>
              <w:left w:val="outset" w:sz="6" w:space="0" w:color="414142"/>
              <w:bottom w:val="outset" w:sz="6" w:space="0" w:color="414142"/>
              <w:right w:val="outset" w:sz="6" w:space="0" w:color="414142"/>
            </w:tcBorders>
            <w:hideMark/>
          </w:tcPr>
          <w:p w14:paraId="0D4EA650"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1D4F01FD"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7B0BFFDA"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6635033"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7B086DB2"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6C6D6CBC"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7EDD627F"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1107" w:type="dxa"/>
            <w:tcBorders>
              <w:top w:val="outset" w:sz="6" w:space="0" w:color="414142"/>
              <w:left w:val="outset" w:sz="6" w:space="0" w:color="414142"/>
              <w:bottom w:val="outset" w:sz="6" w:space="0" w:color="414142"/>
              <w:right w:val="outset" w:sz="6" w:space="0" w:color="414142"/>
            </w:tcBorders>
            <w:hideMark/>
          </w:tcPr>
          <w:p w14:paraId="0E189AC6"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60F6627D"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672D36F7"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4CA28E9A"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134580DD"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367AC19C"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CF148F4"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1.2. valsts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0F889EC5"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073FB526"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32153485"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728C9141"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15AD5AA2"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10921276"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1E623F76"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3A2957C7"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5F1932D3"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64BFB812"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2A056833"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2C7B4851"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3EC7E86F"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tcPr>
          <w:p w14:paraId="4EDAF3D6"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 Budžeta izdevumi:</w:t>
            </w:r>
          </w:p>
        </w:tc>
        <w:tc>
          <w:tcPr>
            <w:tcW w:w="1107" w:type="dxa"/>
            <w:tcBorders>
              <w:top w:val="outset" w:sz="6" w:space="0" w:color="414142"/>
              <w:left w:val="outset" w:sz="6" w:space="0" w:color="414142"/>
              <w:bottom w:val="outset" w:sz="6" w:space="0" w:color="414142"/>
              <w:right w:val="outset" w:sz="6" w:space="0" w:color="414142"/>
            </w:tcBorders>
          </w:tcPr>
          <w:p w14:paraId="40C930B5"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tcPr>
          <w:p w14:paraId="015E730A"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tcPr>
          <w:p w14:paraId="1F6FED99"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tcPr>
          <w:p w14:paraId="23FACB72"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tcPr>
          <w:p w14:paraId="675B909E"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r>
      <w:tr w:rsidR="00DD5002" w:rsidRPr="00DD5002" w14:paraId="57588E6A"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162CC331"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2.1. valsts pamatbudžets</w:t>
            </w:r>
          </w:p>
        </w:tc>
        <w:tc>
          <w:tcPr>
            <w:tcW w:w="1107" w:type="dxa"/>
            <w:tcBorders>
              <w:top w:val="outset" w:sz="6" w:space="0" w:color="414142"/>
              <w:left w:val="outset" w:sz="6" w:space="0" w:color="414142"/>
              <w:bottom w:val="outset" w:sz="6" w:space="0" w:color="414142"/>
              <w:right w:val="outset" w:sz="6" w:space="0" w:color="414142"/>
            </w:tcBorders>
            <w:hideMark/>
          </w:tcPr>
          <w:p w14:paraId="4E48F29C"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5F903345"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3A0BCDC9"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71E26B30"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1637021B"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r>
      <w:tr w:rsidR="00DD5002" w:rsidRPr="00DD5002" w14:paraId="5D07DAF3"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7B5C52B8"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2.2. valsts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1FDE515C"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EE3FB48"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7B2BD038"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5ADFF718"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5D172C35"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793DEAFE"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1167731F"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48B833BE"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5DA5E4CD"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40477213"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FF0286F"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0B4BE286"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7A07C79C"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576D1AF1"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 Finansiālā ietekme:</w:t>
            </w:r>
          </w:p>
        </w:tc>
        <w:tc>
          <w:tcPr>
            <w:tcW w:w="1107" w:type="dxa"/>
            <w:tcBorders>
              <w:top w:val="outset" w:sz="6" w:space="0" w:color="414142"/>
              <w:left w:val="outset" w:sz="6" w:space="0" w:color="414142"/>
              <w:bottom w:val="outset" w:sz="6" w:space="0" w:color="414142"/>
              <w:right w:val="outset" w:sz="6" w:space="0" w:color="414142"/>
            </w:tcBorders>
            <w:vAlign w:val="center"/>
            <w:hideMark/>
          </w:tcPr>
          <w:p w14:paraId="0FAF7562"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5936DE4E"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28FB4EE6"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4C0E8AFF"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64F73060"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r>
      <w:tr w:rsidR="00DD5002" w:rsidRPr="00DD5002" w14:paraId="70BF93B7"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1781ABBA"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3.1. valsts pamatbudžets</w:t>
            </w:r>
          </w:p>
        </w:tc>
        <w:tc>
          <w:tcPr>
            <w:tcW w:w="1107" w:type="dxa"/>
            <w:tcBorders>
              <w:top w:val="outset" w:sz="6" w:space="0" w:color="414142"/>
              <w:left w:val="outset" w:sz="6" w:space="0" w:color="414142"/>
              <w:bottom w:val="outset" w:sz="6" w:space="0" w:color="414142"/>
              <w:right w:val="outset" w:sz="6" w:space="0" w:color="414142"/>
            </w:tcBorders>
            <w:hideMark/>
          </w:tcPr>
          <w:p w14:paraId="64A5C261"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461EEBD7"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7" w:type="dxa"/>
            <w:tcBorders>
              <w:top w:val="outset" w:sz="6" w:space="0" w:color="414142"/>
              <w:left w:val="outset" w:sz="6" w:space="0" w:color="414142"/>
              <w:bottom w:val="outset" w:sz="6" w:space="0" w:color="414142"/>
              <w:right w:val="outset" w:sz="6" w:space="0" w:color="414142"/>
            </w:tcBorders>
            <w:hideMark/>
          </w:tcPr>
          <w:p w14:paraId="2B4A6076"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bottom w:val="outset" w:sz="6" w:space="0" w:color="414142"/>
              <w:right w:val="outset" w:sz="6" w:space="0" w:color="414142"/>
            </w:tcBorders>
            <w:hideMark/>
          </w:tcPr>
          <w:p w14:paraId="5F636209"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bottom w:val="outset" w:sz="6" w:space="0" w:color="414142"/>
              <w:right w:val="outset" w:sz="6" w:space="0" w:color="414142"/>
            </w:tcBorders>
            <w:hideMark/>
          </w:tcPr>
          <w:p w14:paraId="02B4E4F1"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r>
      <w:tr w:rsidR="00DD5002" w:rsidRPr="00DD5002" w14:paraId="31D3BA36"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0092CD18"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3.2. speciālais budžets</w:t>
            </w:r>
          </w:p>
        </w:tc>
        <w:tc>
          <w:tcPr>
            <w:tcW w:w="1107" w:type="dxa"/>
            <w:tcBorders>
              <w:top w:val="outset" w:sz="6" w:space="0" w:color="414142"/>
              <w:left w:val="outset" w:sz="6" w:space="0" w:color="414142"/>
              <w:bottom w:val="outset" w:sz="6" w:space="0" w:color="414142"/>
              <w:right w:val="outset" w:sz="6" w:space="0" w:color="414142"/>
            </w:tcBorders>
            <w:hideMark/>
          </w:tcPr>
          <w:p w14:paraId="1AD2D4A2"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5340633"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57DE8C1C"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FB1EB80"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37A436B6"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565D9759"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229B7825"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3.3. pašvaldību budžets</w:t>
            </w:r>
          </w:p>
        </w:tc>
        <w:tc>
          <w:tcPr>
            <w:tcW w:w="1107" w:type="dxa"/>
            <w:tcBorders>
              <w:top w:val="outset" w:sz="6" w:space="0" w:color="414142"/>
              <w:left w:val="outset" w:sz="6" w:space="0" w:color="414142"/>
              <w:bottom w:val="outset" w:sz="6" w:space="0" w:color="414142"/>
              <w:right w:val="outset" w:sz="6" w:space="0" w:color="414142"/>
            </w:tcBorders>
            <w:hideMark/>
          </w:tcPr>
          <w:p w14:paraId="415CE4B4"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3BEAF40"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6555E644"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2B6FAB80" w14:textId="77777777" w:rsidR="00DD5002" w:rsidRPr="00DD5002" w:rsidRDefault="00DD5002" w:rsidP="00D93F6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76131D72" w14:textId="77777777" w:rsidR="00DD5002" w:rsidRPr="00DD5002" w:rsidRDefault="00DD5002" w:rsidP="00120D7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75C9ED22" w14:textId="77777777" w:rsidTr="0049488F">
        <w:trPr>
          <w:trHeight w:val="1380"/>
          <w:jc w:val="center"/>
        </w:trPr>
        <w:tc>
          <w:tcPr>
            <w:tcW w:w="3010" w:type="dxa"/>
            <w:tcBorders>
              <w:top w:val="outset" w:sz="6" w:space="0" w:color="414142"/>
              <w:left w:val="outset" w:sz="6" w:space="0" w:color="414142"/>
              <w:bottom w:val="outset" w:sz="6" w:space="0" w:color="414142"/>
              <w:right w:val="outset" w:sz="6" w:space="0" w:color="414142"/>
            </w:tcBorders>
            <w:hideMark/>
          </w:tcPr>
          <w:p w14:paraId="5F8411C3"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107" w:type="dxa"/>
            <w:tcBorders>
              <w:top w:val="outset" w:sz="6" w:space="0" w:color="414142"/>
              <w:left w:val="outset" w:sz="6" w:space="0" w:color="414142"/>
              <w:bottom w:val="outset" w:sz="6" w:space="0" w:color="414142"/>
              <w:right w:val="outset" w:sz="6" w:space="0" w:color="414142"/>
            </w:tcBorders>
            <w:hideMark/>
          </w:tcPr>
          <w:p w14:paraId="68AA5D46"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X</w:t>
            </w:r>
          </w:p>
        </w:tc>
        <w:tc>
          <w:tcPr>
            <w:tcW w:w="1404" w:type="dxa"/>
            <w:tcBorders>
              <w:top w:val="outset" w:sz="6" w:space="0" w:color="414142"/>
              <w:left w:val="outset" w:sz="6" w:space="0" w:color="414142"/>
              <w:right w:val="outset" w:sz="6" w:space="0" w:color="414142"/>
            </w:tcBorders>
            <w:hideMark/>
          </w:tcPr>
          <w:p w14:paraId="6AC934CC"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225" w:type="dxa"/>
            <w:gridSpan w:val="2"/>
            <w:tcBorders>
              <w:top w:val="outset" w:sz="6" w:space="0" w:color="414142"/>
              <w:left w:val="outset" w:sz="6" w:space="0" w:color="414142"/>
              <w:right w:val="outset" w:sz="6" w:space="0" w:color="414142"/>
            </w:tcBorders>
          </w:tcPr>
          <w:p w14:paraId="43FB654E"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55" w:type="dxa"/>
            <w:tcBorders>
              <w:top w:val="outset" w:sz="6" w:space="0" w:color="414142"/>
              <w:left w:val="outset" w:sz="6" w:space="0" w:color="414142"/>
              <w:right w:val="outset" w:sz="6" w:space="0" w:color="414142"/>
            </w:tcBorders>
          </w:tcPr>
          <w:p w14:paraId="1E6A2A18"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c>
          <w:tcPr>
            <w:tcW w:w="1163" w:type="dxa"/>
            <w:tcBorders>
              <w:top w:val="outset" w:sz="6" w:space="0" w:color="414142"/>
              <w:left w:val="outset" w:sz="6" w:space="0" w:color="414142"/>
              <w:right w:val="outset" w:sz="6" w:space="0" w:color="414142"/>
            </w:tcBorders>
          </w:tcPr>
          <w:p w14:paraId="69DD9C81" w14:textId="77777777" w:rsidR="00DD5002" w:rsidRPr="00DD5002" w:rsidRDefault="00DD5002" w:rsidP="00E42BBD">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 precīzi aprēķināms</w:t>
            </w:r>
          </w:p>
        </w:tc>
      </w:tr>
      <w:tr w:rsidR="00DD5002" w:rsidRPr="00DD5002" w14:paraId="702D3C92"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5E9B1D3F"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5. Precizēta finansiālā ietekme:</w:t>
            </w:r>
          </w:p>
        </w:tc>
        <w:tc>
          <w:tcPr>
            <w:tcW w:w="1107" w:type="dxa"/>
            <w:vMerge w:val="restart"/>
            <w:tcBorders>
              <w:top w:val="outset" w:sz="6" w:space="0" w:color="414142"/>
              <w:left w:val="outset" w:sz="6" w:space="0" w:color="414142"/>
              <w:bottom w:val="outset" w:sz="6" w:space="0" w:color="414142"/>
              <w:right w:val="outset" w:sz="6" w:space="0" w:color="414142"/>
            </w:tcBorders>
            <w:hideMark/>
          </w:tcPr>
          <w:p w14:paraId="7FBDE94D"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X</w:t>
            </w:r>
          </w:p>
        </w:tc>
        <w:tc>
          <w:tcPr>
            <w:tcW w:w="4947" w:type="dxa"/>
            <w:gridSpan w:val="5"/>
            <w:tcBorders>
              <w:top w:val="outset" w:sz="6" w:space="0" w:color="414142"/>
              <w:left w:val="outset" w:sz="6" w:space="0" w:color="414142"/>
              <w:bottom w:val="outset" w:sz="6" w:space="0" w:color="414142"/>
              <w:right w:val="outset" w:sz="6" w:space="0" w:color="414142"/>
            </w:tcBorders>
            <w:hideMark/>
          </w:tcPr>
          <w:p w14:paraId="33AC32FF"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p>
        </w:tc>
      </w:tr>
      <w:tr w:rsidR="00DD5002" w:rsidRPr="00DD5002" w14:paraId="10350F14"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1279A860"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5.1. valsts pamatbudžets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603D1DC0" w14:textId="77777777" w:rsidR="00DD5002" w:rsidRPr="00DD5002" w:rsidRDefault="00DD5002">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3AB3567"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7A2C8469"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18E0A1BD"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7CA99138"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09DBE79C"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5E901DF3"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5.2. speciālais 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59D9C925" w14:textId="77777777" w:rsidR="00DD5002" w:rsidRPr="00DD5002" w:rsidRDefault="00DD5002">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1306706D"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7913D338"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89B1271"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401F3FB5"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400C7992"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545111E1"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5.3. pašvaldību budžets</w:t>
            </w:r>
          </w:p>
        </w:tc>
        <w:tc>
          <w:tcPr>
            <w:tcW w:w="1107" w:type="dxa"/>
            <w:vMerge/>
            <w:tcBorders>
              <w:top w:val="outset" w:sz="6" w:space="0" w:color="414142"/>
              <w:left w:val="outset" w:sz="6" w:space="0" w:color="414142"/>
              <w:bottom w:val="outset" w:sz="6" w:space="0" w:color="414142"/>
              <w:right w:val="outset" w:sz="6" w:space="0" w:color="414142"/>
            </w:tcBorders>
            <w:vAlign w:val="center"/>
            <w:hideMark/>
          </w:tcPr>
          <w:p w14:paraId="4527C625" w14:textId="77777777" w:rsidR="00DD5002" w:rsidRPr="00DD5002" w:rsidRDefault="00DD5002">
            <w:pPr>
              <w:spacing w:after="0" w:line="240" w:lineRule="auto"/>
              <w:rPr>
                <w:rFonts w:ascii="Times New Roman" w:eastAsia="Times New Roman" w:hAnsi="Times New Roman" w:cs="Times New Roman"/>
                <w:sz w:val="24"/>
                <w:szCs w:val="24"/>
                <w:lang w:eastAsia="lv-LV"/>
              </w:rPr>
            </w:pPr>
          </w:p>
        </w:tc>
        <w:tc>
          <w:tcPr>
            <w:tcW w:w="1472" w:type="dxa"/>
            <w:gridSpan w:val="2"/>
            <w:tcBorders>
              <w:top w:val="outset" w:sz="6" w:space="0" w:color="414142"/>
              <w:left w:val="outset" w:sz="6" w:space="0" w:color="414142"/>
              <w:bottom w:val="outset" w:sz="6" w:space="0" w:color="414142"/>
              <w:right w:val="outset" w:sz="6" w:space="0" w:color="414142"/>
            </w:tcBorders>
            <w:hideMark/>
          </w:tcPr>
          <w:p w14:paraId="21E95861"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7" w:type="dxa"/>
            <w:tcBorders>
              <w:top w:val="outset" w:sz="6" w:space="0" w:color="414142"/>
              <w:left w:val="outset" w:sz="6" w:space="0" w:color="414142"/>
              <w:bottom w:val="outset" w:sz="6" w:space="0" w:color="414142"/>
              <w:right w:val="outset" w:sz="6" w:space="0" w:color="414142"/>
            </w:tcBorders>
            <w:hideMark/>
          </w:tcPr>
          <w:p w14:paraId="0FF03A0A"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55" w:type="dxa"/>
            <w:tcBorders>
              <w:top w:val="outset" w:sz="6" w:space="0" w:color="414142"/>
              <w:left w:val="outset" w:sz="6" w:space="0" w:color="414142"/>
              <w:bottom w:val="outset" w:sz="6" w:space="0" w:color="414142"/>
              <w:right w:val="outset" w:sz="6" w:space="0" w:color="414142"/>
            </w:tcBorders>
            <w:hideMark/>
          </w:tcPr>
          <w:p w14:paraId="0DEF38F9"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c>
          <w:tcPr>
            <w:tcW w:w="1163" w:type="dxa"/>
            <w:tcBorders>
              <w:top w:val="outset" w:sz="6" w:space="0" w:color="414142"/>
              <w:left w:val="outset" w:sz="6" w:space="0" w:color="414142"/>
              <w:bottom w:val="outset" w:sz="6" w:space="0" w:color="414142"/>
              <w:right w:val="outset" w:sz="6" w:space="0" w:color="414142"/>
            </w:tcBorders>
            <w:hideMark/>
          </w:tcPr>
          <w:p w14:paraId="2D6969CC" w14:textId="77777777" w:rsidR="00DD5002" w:rsidRPr="00DD5002" w:rsidRDefault="00DD5002">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0</w:t>
            </w:r>
          </w:p>
        </w:tc>
      </w:tr>
      <w:tr w:rsidR="00DD5002" w:rsidRPr="00DD5002" w14:paraId="3EF12915"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39A0B44D"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054" w:type="dxa"/>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6531B4C7"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p>
        </w:tc>
      </w:tr>
      <w:tr w:rsidR="00DD5002" w:rsidRPr="00DD5002" w14:paraId="13C76FCA"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44C1EEF5"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6.1. detalizēts ieņēmumu aprēķins</w:t>
            </w:r>
          </w:p>
        </w:tc>
        <w:tc>
          <w:tcPr>
            <w:tcW w:w="6054" w:type="dxa"/>
            <w:gridSpan w:val="6"/>
            <w:vMerge/>
            <w:tcBorders>
              <w:top w:val="outset" w:sz="6" w:space="0" w:color="414142"/>
              <w:left w:val="outset" w:sz="6" w:space="0" w:color="414142"/>
              <w:bottom w:val="outset" w:sz="6" w:space="0" w:color="414142"/>
              <w:right w:val="outset" w:sz="6" w:space="0" w:color="414142"/>
            </w:tcBorders>
            <w:vAlign w:val="center"/>
            <w:hideMark/>
          </w:tcPr>
          <w:p w14:paraId="5EF90F29" w14:textId="77777777" w:rsidR="00DD5002" w:rsidRPr="00DD5002" w:rsidRDefault="00DD5002">
            <w:pPr>
              <w:spacing w:after="0" w:line="240" w:lineRule="auto"/>
              <w:rPr>
                <w:rFonts w:ascii="Times New Roman" w:eastAsia="Times New Roman" w:hAnsi="Times New Roman" w:cs="Times New Roman"/>
                <w:sz w:val="24"/>
                <w:szCs w:val="24"/>
                <w:lang w:eastAsia="lv-LV"/>
              </w:rPr>
            </w:pPr>
          </w:p>
        </w:tc>
      </w:tr>
      <w:tr w:rsidR="00DD5002" w:rsidRPr="00DD5002" w14:paraId="42212F00" w14:textId="77777777" w:rsidTr="0049488F">
        <w:trPr>
          <w:jc w:val="center"/>
        </w:trPr>
        <w:tc>
          <w:tcPr>
            <w:tcW w:w="3010" w:type="dxa"/>
            <w:tcBorders>
              <w:top w:val="outset" w:sz="6" w:space="0" w:color="414142"/>
              <w:left w:val="outset" w:sz="6" w:space="0" w:color="414142"/>
              <w:bottom w:val="outset" w:sz="6" w:space="0" w:color="414142"/>
              <w:right w:val="outset" w:sz="6" w:space="0" w:color="414142"/>
            </w:tcBorders>
            <w:hideMark/>
          </w:tcPr>
          <w:p w14:paraId="65184E54"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6.2. detalizēts izdevumu aprēķins</w:t>
            </w:r>
          </w:p>
        </w:tc>
        <w:tc>
          <w:tcPr>
            <w:tcW w:w="6054" w:type="dxa"/>
            <w:gridSpan w:val="6"/>
            <w:vMerge/>
            <w:tcBorders>
              <w:top w:val="outset" w:sz="6" w:space="0" w:color="414142"/>
              <w:left w:val="outset" w:sz="6" w:space="0" w:color="414142"/>
              <w:bottom w:val="outset" w:sz="6" w:space="0" w:color="414142"/>
              <w:right w:val="outset" w:sz="6" w:space="0" w:color="414142"/>
            </w:tcBorders>
            <w:vAlign w:val="center"/>
            <w:hideMark/>
          </w:tcPr>
          <w:p w14:paraId="7081E453" w14:textId="77777777" w:rsidR="00DD5002" w:rsidRPr="00DD5002" w:rsidRDefault="00DD5002">
            <w:pPr>
              <w:spacing w:after="0" w:line="240" w:lineRule="auto"/>
              <w:rPr>
                <w:rFonts w:ascii="Times New Roman" w:eastAsia="Times New Roman" w:hAnsi="Times New Roman" w:cs="Times New Roman"/>
                <w:sz w:val="24"/>
                <w:szCs w:val="24"/>
                <w:lang w:eastAsia="lv-LV"/>
              </w:rPr>
            </w:pPr>
          </w:p>
        </w:tc>
      </w:tr>
      <w:tr w:rsidR="00DD5002" w:rsidRPr="00DD5002" w14:paraId="089E43A8" w14:textId="77777777" w:rsidTr="0049488F">
        <w:trPr>
          <w:trHeight w:val="444"/>
          <w:jc w:val="center"/>
        </w:trPr>
        <w:tc>
          <w:tcPr>
            <w:tcW w:w="3010" w:type="dxa"/>
            <w:tcBorders>
              <w:top w:val="outset" w:sz="6" w:space="0" w:color="414142"/>
              <w:left w:val="outset" w:sz="6" w:space="0" w:color="414142"/>
              <w:bottom w:val="outset" w:sz="6" w:space="0" w:color="414142"/>
              <w:right w:val="outset" w:sz="6" w:space="0" w:color="414142"/>
            </w:tcBorders>
            <w:hideMark/>
          </w:tcPr>
          <w:p w14:paraId="0E14EDBE"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7. Cita informācija</w:t>
            </w:r>
          </w:p>
        </w:tc>
        <w:tc>
          <w:tcPr>
            <w:tcW w:w="6054" w:type="dxa"/>
            <w:gridSpan w:val="6"/>
            <w:tcBorders>
              <w:top w:val="outset" w:sz="6" w:space="0" w:color="414142"/>
              <w:left w:val="outset" w:sz="6" w:space="0" w:color="414142"/>
              <w:bottom w:val="outset" w:sz="6" w:space="0" w:color="414142"/>
              <w:right w:val="outset" w:sz="6" w:space="0" w:color="414142"/>
            </w:tcBorders>
            <w:hideMark/>
          </w:tcPr>
          <w:p w14:paraId="53F14439" w14:textId="77777777" w:rsidR="00DD5002" w:rsidRPr="00DD5002" w:rsidRDefault="00DD5002" w:rsidP="0049488F">
            <w:pPr>
              <w:spacing w:after="0" w:line="240" w:lineRule="auto"/>
              <w:ind w:right="249"/>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Aptuveno zaudējumu atlīdzības lietu skaitu vai īpatsvaru, kā arī nepieciešamo finansējumu nav iespējams noteikt, jo tas ir atkarīgs no tā, cik daudz lēmumus par zaudējumu atlīdzību iestāde vai tiesa pieņems.</w:t>
            </w:r>
          </w:p>
          <w:p w14:paraId="69D3335E" w14:textId="77777777" w:rsidR="00DD5002" w:rsidRPr="00DD5002" w:rsidRDefault="00DD5002" w:rsidP="0049488F">
            <w:pPr>
              <w:spacing w:after="0" w:line="240" w:lineRule="auto"/>
              <w:ind w:right="249"/>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lastRenderedPageBreak/>
              <w:t>No anotācijas I sadaļas 2.</w:t>
            </w:r>
            <w:r w:rsidR="00B11464">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punktā norādītajiem statistikas datiem ir redzams, ka katru gadu zaudējumu atlīdzības lietu skaits mainās un nav iespējams paredzēt, cik zaudējuma atlīdzības lietu būs nākamajos gados.</w:t>
            </w:r>
          </w:p>
          <w:p w14:paraId="6666963B" w14:textId="445772D1" w:rsidR="00DD5002" w:rsidRPr="00DD5002" w:rsidRDefault="00DD5002" w:rsidP="00E42BBD">
            <w:pPr>
              <w:spacing w:after="0" w:line="240" w:lineRule="auto"/>
              <w:ind w:right="249"/>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 xml:space="preserve">Nepieciešamo finansējumu iestādes pieprasīs no valsts budžeta programmas </w:t>
            </w:r>
            <w:r w:rsidR="00B42337">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Līdzekļi neparedzētiem gadījumiem</w:t>
            </w:r>
            <w:r w:rsidR="00B42337">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w:t>
            </w:r>
          </w:p>
        </w:tc>
      </w:tr>
    </w:tbl>
    <w:p w14:paraId="3A963EED" w14:textId="77777777" w:rsidR="00DD5002" w:rsidRPr="00DD5002" w:rsidRDefault="00DD5002" w:rsidP="00B8173E">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DD5002" w:rsidRPr="00DD5002" w14:paraId="55FA0F1E" w14:textId="77777777" w:rsidTr="0049488F">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F8DB19"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IV. Tiesību akta projekta ietekme uz spēkā esošo tiesību normu sistēmu</w:t>
            </w:r>
          </w:p>
        </w:tc>
      </w:tr>
      <w:tr w:rsidR="00DD5002" w:rsidRPr="00DD5002" w14:paraId="0611B058" w14:textId="77777777" w:rsidTr="0049488F">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522E536"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6C0375C"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718B03F" w14:textId="77777777" w:rsidR="00DD5002" w:rsidRPr="00DD5002" w:rsidRDefault="00DD5002" w:rsidP="0049488F">
            <w:pPr>
              <w:spacing w:after="0" w:line="240" w:lineRule="auto"/>
              <w:ind w:right="108"/>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Ar grozījumu Atlīdzināšanas likumā spēkā stāšanos ir nepieciešams veikt grozījumus tiesību aktos:</w:t>
            </w:r>
          </w:p>
          <w:p w14:paraId="792E22F8" w14:textId="4E7E70F8" w:rsidR="00DD5002" w:rsidRPr="00DD5002" w:rsidRDefault="00DD5002" w:rsidP="00E42BBD">
            <w:pPr>
              <w:widowControl w:val="0"/>
              <w:numPr>
                <w:ilvl w:val="0"/>
                <w:numId w:val="2"/>
              </w:numPr>
              <w:spacing w:after="0" w:line="240" w:lineRule="auto"/>
              <w:ind w:left="337" w:right="108" w:hanging="283"/>
              <w:contextualSpacing/>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Ministru kabineta 2003.</w:t>
            </w:r>
            <w:r w:rsidR="00B42337">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gada 29.</w:t>
            </w:r>
            <w:r w:rsidR="00B42337">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aprīļa noteikumi Nr.</w:t>
            </w:r>
            <w:r w:rsidR="00B42337">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 xml:space="preserve">239 </w:t>
            </w:r>
            <w:r w:rsidR="00B42337">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Finanšu ministrijas nolikums</w:t>
            </w:r>
            <w:r w:rsidR="00B42337">
              <w:rPr>
                <w:rFonts w:ascii="Times New Roman" w:eastAsia="Times New Roman" w:hAnsi="Times New Roman" w:cs="Times New Roman"/>
                <w:sz w:val="24"/>
                <w:szCs w:val="24"/>
                <w:lang w:eastAsia="lv-LV"/>
              </w:rPr>
              <w:t xml:space="preserve">" </w:t>
            </w:r>
            <w:r w:rsidRPr="00DD5002">
              <w:rPr>
                <w:rFonts w:ascii="Times New Roman" w:eastAsia="Times New Roman" w:hAnsi="Times New Roman" w:cs="Times New Roman"/>
                <w:sz w:val="24"/>
                <w:szCs w:val="24"/>
                <w:lang w:eastAsia="lv-LV"/>
              </w:rPr>
              <w:t>- svītrot 5.20.</w:t>
            </w:r>
            <w:r w:rsidR="00B42337">
              <w:rPr>
                <w:rFonts w:ascii="Times New Roman" w:eastAsia="Times New Roman" w:hAnsi="Times New Roman" w:cs="Times New Roman"/>
                <w:sz w:val="24"/>
                <w:szCs w:val="24"/>
                <w:lang w:eastAsia="lv-LV"/>
              </w:rPr>
              <w:t> </w:t>
            </w:r>
            <w:r w:rsidRPr="00DD5002">
              <w:rPr>
                <w:rFonts w:ascii="Times New Roman" w:eastAsia="Times New Roman" w:hAnsi="Times New Roman" w:cs="Times New Roman"/>
                <w:sz w:val="24"/>
                <w:szCs w:val="24"/>
                <w:lang w:eastAsia="lv-LV"/>
              </w:rPr>
              <w:t>apakšpunktu, kas paredz, ka Finanšu ministrija nodrošina Atlīdzināšanas likumā paredzēto zaudējumu atlīdzināšanu privātpersonām, jo Finanšu ministrijai šāda funkcija vairs nebūs paredzēta.;</w:t>
            </w:r>
          </w:p>
          <w:p w14:paraId="7A008C3C" w14:textId="0CAFA793" w:rsidR="00DD5002" w:rsidRPr="00DD5002" w:rsidRDefault="00DD5002" w:rsidP="00D93F6F">
            <w:pPr>
              <w:widowControl w:val="0"/>
              <w:numPr>
                <w:ilvl w:val="0"/>
                <w:numId w:val="2"/>
              </w:numPr>
              <w:spacing w:after="0" w:line="240" w:lineRule="auto"/>
              <w:ind w:left="337" w:right="108"/>
              <w:contextualSpacing/>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Ministru kabineta 2010.</w:t>
            </w:r>
            <w:r w:rsidR="00B42337">
              <w:rPr>
                <w:rFonts w:ascii="Times New Roman" w:eastAsia="Calibri" w:hAnsi="Times New Roman" w:cs="Times New Roman"/>
                <w:sz w:val="24"/>
                <w:szCs w:val="24"/>
              </w:rPr>
              <w:t> </w:t>
            </w:r>
            <w:r w:rsidRPr="00DD5002">
              <w:rPr>
                <w:rFonts w:ascii="Times New Roman" w:eastAsia="Calibri" w:hAnsi="Times New Roman" w:cs="Times New Roman"/>
                <w:sz w:val="24"/>
                <w:szCs w:val="24"/>
              </w:rPr>
              <w:t>gada 7.</w:t>
            </w:r>
            <w:r w:rsidR="00B42337">
              <w:rPr>
                <w:rFonts w:ascii="Times New Roman" w:eastAsia="Calibri" w:hAnsi="Times New Roman" w:cs="Times New Roman"/>
                <w:sz w:val="24"/>
                <w:szCs w:val="24"/>
              </w:rPr>
              <w:t> </w:t>
            </w:r>
            <w:r w:rsidRPr="00DD5002">
              <w:rPr>
                <w:rFonts w:ascii="Times New Roman" w:eastAsia="Calibri" w:hAnsi="Times New Roman" w:cs="Times New Roman"/>
                <w:sz w:val="24"/>
                <w:szCs w:val="24"/>
              </w:rPr>
              <w:t>septembra noteikumi Nr.</w:t>
            </w:r>
            <w:r w:rsidR="00B42337">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827 </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Noteikumi par valsts sociālās apdrošināšanas obligāto iemaksu veicēju reģistrāciju un ziņojumiem par valsts sociālās apdrošināšanas obligātajām iemaksām un iedzīvotāju ienākuma nodokli</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 grozījumi IV</w:t>
            </w:r>
            <w:r w:rsidRPr="00DD5002">
              <w:rPr>
                <w:rFonts w:ascii="Times New Roman" w:eastAsia="Calibri" w:hAnsi="Times New Roman" w:cs="Times New Roman"/>
                <w:sz w:val="24"/>
                <w:szCs w:val="24"/>
                <w:vertAlign w:val="superscript"/>
              </w:rPr>
              <w:t>1</w:t>
            </w:r>
            <w:r w:rsidR="00B42337">
              <w:rPr>
                <w:rFonts w:ascii="Times New Roman" w:eastAsia="Calibri" w:hAnsi="Times New Roman" w:cs="Times New Roman"/>
                <w:sz w:val="24"/>
                <w:szCs w:val="24"/>
              </w:rPr>
              <w:t> </w:t>
            </w:r>
            <w:r w:rsidRPr="00DD5002">
              <w:rPr>
                <w:rFonts w:ascii="Times New Roman" w:eastAsia="Calibri" w:hAnsi="Times New Roman" w:cs="Times New Roman"/>
                <w:sz w:val="24"/>
                <w:szCs w:val="24"/>
              </w:rPr>
              <w:t>nodaļ</w:t>
            </w:r>
            <w:r w:rsidR="00B42337">
              <w:rPr>
                <w:rFonts w:ascii="Times New Roman" w:eastAsia="Calibri" w:hAnsi="Times New Roman" w:cs="Times New Roman"/>
                <w:sz w:val="24"/>
                <w:szCs w:val="24"/>
              </w:rPr>
              <w:t>ā</w:t>
            </w:r>
            <w:r w:rsidRPr="00DD5002">
              <w:rPr>
                <w:rFonts w:ascii="Times New Roman" w:eastAsia="Calibri" w:hAnsi="Times New Roman" w:cs="Times New Roman"/>
                <w:sz w:val="24"/>
                <w:szCs w:val="24"/>
              </w:rPr>
              <w:t xml:space="preserve"> </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 xml:space="preserve">Obligāto iemaksu veikšanas un ziņojuma iesniegšanas kārtība, ja obligātās iemaksas izmaksā Finanšu ministrija saskaņā ar </w:t>
            </w:r>
            <w:r w:rsidR="00B42337">
              <w:rPr>
                <w:rFonts w:ascii="Times New Roman" w:eastAsia="Calibri" w:hAnsi="Times New Roman" w:cs="Times New Roman"/>
                <w:sz w:val="24"/>
                <w:szCs w:val="24"/>
              </w:rPr>
              <w:t>Valsts pārvaldes iestāžu nodarīto zaudējumu atlīdzināšanas</w:t>
            </w:r>
            <w:r w:rsidR="00B42337" w:rsidRPr="00DD5002">
              <w:rPr>
                <w:rFonts w:ascii="Times New Roman" w:eastAsia="Calibri" w:hAnsi="Times New Roman" w:cs="Times New Roman"/>
                <w:sz w:val="24"/>
                <w:szCs w:val="24"/>
              </w:rPr>
              <w:t xml:space="preserve"> </w:t>
            </w:r>
            <w:r w:rsidRPr="00DD5002">
              <w:rPr>
                <w:rFonts w:ascii="Times New Roman" w:eastAsia="Calibri" w:hAnsi="Times New Roman" w:cs="Times New Roman"/>
                <w:sz w:val="24"/>
                <w:szCs w:val="24"/>
              </w:rPr>
              <w:t>likumu</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 paredzot, ka šo funkciju pildīs lēmējiestāde. Grozījumi nepieciešami, jo Finanšu ministrija atbilstoši Atlīdzināšanas likumā veiktajiem grozījumiem vairs neizmaksās zaudējuma atlīdzību, tajā skaitā nesaņemto darba samaksu, privātpersonām, to darīs lēmējiestāde;</w:t>
            </w:r>
          </w:p>
          <w:p w14:paraId="0210DBA7" w14:textId="6504811D" w:rsidR="00DD5002" w:rsidRPr="00DD5002" w:rsidRDefault="00DD5002" w:rsidP="00120D7D">
            <w:pPr>
              <w:widowControl w:val="0"/>
              <w:numPr>
                <w:ilvl w:val="0"/>
                <w:numId w:val="2"/>
              </w:numPr>
              <w:spacing w:after="0" w:line="240" w:lineRule="auto"/>
              <w:ind w:left="337" w:right="108" w:hanging="283"/>
              <w:contextualSpacing/>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Ministru kabineta 2008.</w:t>
            </w:r>
            <w:r w:rsidR="00B11464">
              <w:rPr>
                <w:rFonts w:ascii="Times New Roman" w:eastAsia="Calibri" w:hAnsi="Times New Roman" w:cs="Times New Roman"/>
                <w:sz w:val="24"/>
                <w:szCs w:val="24"/>
              </w:rPr>
              <w:t> </w:t>
            </w:r>
            <w:r w:rsidRPr="00DD5002">
              <w:rPr>
                <w:rFonts w:ascii="Times New Roman" w:eastAsia="Calibri" w:hAnsi="Times New Roman" w:cs="Times New Roman"/>
                <w:sz w:val="24"/>
                <w:szCs w:val="24"/>
              </w:rPr>
              <w:t>gada 25.</w:t>
            </w:r>
            <w:r w:rsidR="00B11464">
              <w:rPr>
                <w:rFonts w:ascii="Times New Roman" w:eastAsia="Calibri" w:hAnsi="Times New Roman" w:cs="Times New Roman"/>
                <w:sz w:val="24"/>
                <w:szCs w:val="24"/>
              </w:rPr>
              <w:t> </w:t>
            </w:r>
            <w:r w:rsidRPr="00DD5002">
              <w:rPr>
                <w:rFonts w:ascii="Times New Roman" w:eastAsia="Calibri" w:hAnsi="Times New Roman" w:cs="Times New Roman"/>
                <w:sz w:val="24"/>
                <w:szCs w:val="24"/>
              </w:rPr>
              <w:t>augusta noteikumi Nr.</w:t>
            </w:r>
            <w:r w:rsidR="00B42337">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677 </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Noteikumi par iedzīvotāju ienākuma nodokļa paziņojumiem</w:t>
            </w:r>
            <w:r w:rsidR="00B42337">
              <w:rPr>
                <w:rFonts w:ascii="Times New Roman" w:eastAsia="Calibri" w:hAnsi="Times New Roman" w:cs="Times New Roman"/>
                <w:sz w:val="24"/>
                <w:szCs w:val="24"/>
              </w:rPr>
              <w:t xml:space="preserve">" </w:t>
            </w:r>
            <w:r w:rsidRPr="00DD5002">
              <w:rPr>
                <w:rFonts w:ascii="Times New Roman" w:eastAsia="Calibri" w:hAnsi="Times New Roman" w:cs="Times New Roman"/>
                <w:sz w:val="24"/>
                <w:szCs w:val="24"/>
              </w:rPr>
              <w:t>- grozījumi 6.</w:t>
            </w:r>
            <w:r w:rsidRPr="00DD5002">
              <w:rPr>
                <w:rFonts w:ascii="Times New Roman" w:eastAsia="Calibri" w:hAnsi="Times New Roman" w:cs="Times New Roman"/>
                <w:sz w:val="24"/>
                <w:szCs w:val="24"/>
                <w:vertAlign w:val="superscript"/>
              </w:rPr>
              <w:t>1</w:t>
            </w:r>
            <w:r w:rsidR="00B42337">
              <w:rPr>
                <w:rFonts w:ascii="Times New Roman" w:eastAsia="Calibri" w:hAnsi="Times New Roman" w:cs="Times New Roman"/>
                <w:sz w:val="24"/>
                <w:szCs w:val="24"/>
              </w:rPr>
              <w:t xml:space="preserve"> un</w:t>
            </w:r>
            <w:r w:rsidRPr="00DD5002">
              <w:rPr>
                <w:rFonts w:ascii="Times New Roman" w:eastAsia="Calibri" w:hAnsi="Times New Roman" w:cs="Times New Roman"/>
                <w:sz w:val="24"/>
                <w:szCs w:val="24"/>
              </w:rPr>
              <w:t xml:space="preserve"> 6</w:t>
            </w:r>
            <w:r w:rsidR="00B11464">
              <w:rPr>
                <w:rFonts w:ascii="Times New Roman" w:eastAsia="Calibri" w:hAnsi="Times New Roman" w:cs="Times New Roman"/>
                <w:sz w:val="24"/>
                <w:szCs w:val="24"/>
              </w:rPr>
              <w:t>.</w:t>
            </w:r>
            <w:r w:rsidRPr="00DD5002">
              <w:rPr>
                <w:rFonts w:ascii="Times New Roman" w:eastAsia="Calibri" w:hAnsi="Times New Roman" w:cs="Times New Roman"/>
                <w:sz w:val="24"/>
                <w:szCs w:val="24"/>
                <w:vertAlign w:val="superscript"/>
              </w:rPr>
              <w:t>2</w:t>
            </w:r>
            <w:r w:rsidR="00B11464" w:rsidRPr="00332550">
              <w:rPr>
                <w:rFonts w:ascii="Times New Roman" w:eastAsia="Calibri" w:hAnsi="Times New Roman" w:cs="Times New Roman"/>
                <w:sz w:val="24"/>
                <w:szCs w:val="24"/>
              </w:rPr>
              <w:t> </w:t>
            </w:r>
            <w:r w:rsidRPr="00DD5002">
              <w:rPr>
                <w:rFonts w:ascii="Times New Roman" w:eastAsia="Calibri" w:hAnsi="Times New Roman" w:cs="Times New Roman"/>
                <w:sz w:val="24"/>
                <w:szCs w:val="24"/>
              </w:rPr>
              <w:t>punktā</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 xml:space="preserve"> paredzot, ka paziņojumu par fiziskai personai izmaksātajām summām aizpilda pati lēmējiestāde un iesniedz to VID. Grozījumi nepieciešami, jo Finanšu ministrija atbilstoši Atlīdzināšanas likumā veiktajiem grozījumiem vairs neizmaksās zaudējuma atlīdzību, tajā skaitā nesaņemto darba samaksu, privātpersonām, to darīs lēmējiestāde;</w:t>
            </w:r>
          </w:p>
          <w:p w14:paraId="5BC740E6" w14:textId="0EA76C99" w:rsidR="00DD5002" w:rsidRPr="00DD5002" w:rsidRDefault="00DD5002" w:rsidP="00B42337">
            <w:pPr>
              <w:widowControl w:val="0"/>
              <w:numPr>
                <w:ilvl w:val="0"/>
                <w:numId w:val="2"/>
              </w:numPr>
              <w:spacing w:after="0" w:line="240" w:lineRule="auto"/>
              <w:ind w:left="337" w:right="108" w:hanging="283"/>
              <w:contextualSpacing/>
              <w:jc w:val="both"/>
              <w:rPr>
                <w:rFonts w:ascii="Times New Roman" w:eastAsia="Calibri" w:hAnsi="Times New Roman" w:cs="Times New Roman"/>
                <w:sz w:val="24"/>
                <w:szCs w:val="24"/>
              </w:rPr>
            </w:pPr>
            <w:r w:rsidRPr="00DD5002">
              <w:rPr>
                <w:rFonts w:ascii="Times New Roman" w:eastAsia="Calibri" w:hAnsi="Times New Roman" w:cs="Times New Roman"/>
                <w:sz w:val="24"/>
                <w:szCs w:val="24"/>
              </w:rPr>
              <w:t>Ministru kabineta 2009.</w:t>
            </w:r>
            <w:r w:rsidR="00B11464">
              <w:rPr>
                <w:rFonts w:ascii="Times New Roman" w:eastAsia="Calibri" w:hAnsi="Times New Roman" w:cs="Times New Roman"/>
                <w:sz w:val="24"/>
                <w:szCs w:val="24"/>
              </w:rPr>
              <w:t> </w:t>
            </w:r>
            <w:r w:rsidRPr="00DD5002">
              <w:rPr>
                <w:rFonts w:ascii="Times New Roman" w:eastAsia="Calibri" w:hAnsi="Times New Roman" w:cs="Times New Roman"/>
                <w:sz w:val="24"/>
                <w:szCs w:val="24"/>
              </w:rPr>
              <w:t>gada 22.</w:t>
            </w:r>
            <w:r w:rsidR="00B11464">
              <w:rPr>
                <w:rFonts w:ascii="Times New Roman" w:eastAsia="Calibri" w:hAnsi="Times New Roman" w:cs="Times New Roman"/>
                <w:sz w:val="24"/>
                <w:szCs w:val="24"/>
              </w:rPr>
              <w:t> </w:t>
            </w:r>
            <w:r w:rsidRPr="00DD5002">
              <w:rPr>
                <w:rFonts w:ascii="Times New Roman" w:eastAsia="Calibri" w:hAnsi="Times New Roman" w:cs="Times New Roman"/>
                <w:sz w:val="24"/>
                <w:szCs w:val="24"/>
              </w:rPr>
              <w:t>decembra noteikumi Nr.</w:t>
            </w:r>
            <w:r w:rsidR="00B42337">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1644 </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 xml:space="preserve">Kārtība, kādā pieprasa un izlieto budžeta programmas </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Līdzekļi neparedzētiem gadījumiem</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 xml:space="preserve"> līdzekļus</w:t>
            </w:r>
            <w:r w:rsidR="00B42337">
              <w:rPr>
                <w:rFonts w:ascii="Times New Roman" w:eastAsia="Calibri" w:hAnsi="Times New Roman" w:cs="Times New Roman"/>
                <w:sz w:val="24"/>
                <w:szCs w:val="24"/>
              </w:rPr>
              <w:t xml:space="preserve">" </w:t>
            </w:r>
            <w:r w:rsidRPr="00DD5002">
              <w:rPr>
                <w:rFonts w:ascii="Times New Roman" w:eastAsia="Calibri" w:hAnsi="Times New Roman" w:cs="Times New Roman"/>
                <w:sz w:val="24"/>
                <w:szCs w:val="24"/>
              </w:rPr>
              <w:t>- aizstāt 6.1.</w:t>
            </w:r>
            <w:r w:rsidR="00B42337">
              <w:rPr>
                <w:rFonts w:ascii="Times New Roman" w:eastAsia="Calibri" w:hAnsi="Times New Roman" w:cs="Times New Roman"/>
                <w:sz w:val="24"/>
                <w:szCs w:val="24"/>
              </w:rPr>
              <w:t> </w:t>
            </w:r>
            <w:r w:rsidRPr="00DD5002">
              <w:rPr>
                <w:rFonts w:ascii="Times New Roman" w:eastAsia="Calibri" w:hAnsi="Times New Roman" w:cs="Times New Roman"/>
                <w:sz w:val="24"/>
                <w:szCs w:val="24"/>
              </w:rPr>
              <w:t xml:space="preserve">apakšpunktā vārdu </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Finanšu</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 xml:space="preserve"> ar vārdu </w:t>
            </w:r>
            <w:r w:rsidR="00B42337">
              <w:rPr>
                <w:rFonts w:ascii="Times New Roman" w:eastAsia="Calibri" w:hAnsi="Times New Roman" w:cs="Times New Roman"/>
                <w:sz w:val="24"/>
                <w:szCs w:val="24"/>
              </w:rPr>
              <w:t>"</w:t>
            </w:r>
            <w:r w:rsidRPr="00DD5002">
              <w:rPr>
                <w:rFonts w:ascii="Times New Roman" w:eastAsia="Calibri" w:hAnsi="Times New Roman" w:cs="Times New Roman"/>
                <w:sz w:val="24"/>
                <w:szCs w:val="24"/>
              </w:rPr>
              <w:t>nozares</w:t>
            </w:r>
            <w:r w:rsidR="00B42337">
              <w:rPr>
                <w:rFonts w:ascii="Times New Roman" w:eastAsia="Calibri" w:hAnsi="Times New Roman" w:cs="Times New Roman"/>
                <w:sz w:val="24"/>
                <w:szCs w:val="24"/>
              </w:rPr>
              <w:t>"</w:t>
            </w:r>
            <w:r w:rsidR="00C64019">
              <w:rPr>
                <w:rFonts w:ascii="Times New Roman" w:eastAsia="Calibri" w:hAnsi="Times New Roman" w:cs="Times New Roman"/>
                <w:sz w:val="24"/>
                <w:szCs w:val="24"/>
              </w:rPr>
              <w:t>, lai noteiktu nozaru ministriju tiesības saņemt finanšu līdzekļus, nevēršoties Ministru kabinetā</w:t>
            </w:r>
            <w:r w:rsidRPr="00DD5002">
              <w:rPr>
                <w:rFonts w:ascii="Times New Roman" w:eastAsia="Calibri" w:hAnsi="Times New Roman" w:cs="Times New Roman"/>
                <w:sz w:val="24"/>
                <w:szCs w:val="24"/>
              </w:rPr>
              <w:t>.</w:t>
            </w:r>
          </w:p>
        </w:tc>
      </w:tr>
      <w:tr w:rsidR="00DD5002" w:rsidRPr="00DD5002" w14:paraId="234E26BF" w14:textId="77777777" w:rsidTr="0049488F">
        <w:trPr>
          <w:trHeight w:val="341"/>
          <w:jc w:val="center"/>
        </w:trPr>
        <w:tc>
          <w:tcPr>
            <w:tcW w:w="250" w:type="pct"/>
            <w:tcBorders>
              <w:top w:val="outset" w:sz="6" w:space="0" w:color="414142"/>
              <w:left w:val="outset" w:sz="6" w:space="0" w:color="414142"/>
              <w:bottom w:val="outset" w:sz="6" w:space="0" w:color="414142"/>
              <w:right w:val="outset" w:sz="6" w:space="0" w:color="414142"/>
            </w:tcBorders>
            <w:hideMark/>
          </w:tcPr>
          <w:p w14:paraId="6FA6E2F4"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705D9350"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0E95AD3"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Finanšu ministrija</w:t>
            </w:r>
            <w:r w:rsidR="00B42337">
              <w:rPr>
                <w:rFonts w:ascii="Times New Roman" w:eastAsia="Times New Roman" w:hAnsi="Times New Roman" w:cs="Times New Roman"/>
                <w:sz w:val="24"/>
                <w:szCs w:val="24"/>
                <w:lang w:eastAsia="lv-LV"/>
              </w:rPr>
              <w:t>.</w:t>
            </w:r>
          </w:p>
        </w:tc>
      </w:tr>
      <w:tr w:rsidR="00DD5002" w:rsidRPr="00DD5002" w14:paraId="7993A11D" w14:textId="77777777" w:rsidTr="0049488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8313BEA"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63D44145"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0D8D5EC" w14:textId="77777777" w:rsidR="00DD5002" w:rsidRPr="00DD5002" w:rsidRDefault="00DD5002" w:rsidP="00332550">
            <w:pPr>
              <w:spacing w:before="100" w:beforeAutospacing="1" w:after="100" w:afterAutospacing="1"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w:t>
            </w:r>
            <w:r w:rsidR="00B42337">
              <w:rPr>
                <w:rFonts w:ascii="Times New Roman" w:eastAsia="Times New Roman" w:hAnsi="Times New Roman" w:cs="Times New Roman"/>
                <w:sz w:val="24"/>
                <w:szCs w:val="24"/>
                <w:lang w:eastAsia="lv-LV"/>
              </w:rPr>
              <w:t>.</w:t>
            </w:r>
          </w:p>
        </w:tc>
      </w:tr>
    </w:tbl>
    <w:p w14:paraId="2F98C255" w14:textId="79220A4E" w:rsidR="00DD5002" w:rsidRDefault="00DD5002" w:rsidP="00B8173E">
      <w:pPr>
        <w:shd w:val="clear" w:color="auto" w:fill="FFFFFF"/>
        <w:spacing w:after="0" w:line="240" w:lineRule="auto"/>
        <w:ind w:firstLine="301"/>
        <w:rPr>
          <w:rFonts w:ascii="Times New Roman" w:eastAsia="Times New Roman" w:hAnsi="Times New Roman" w:cs="Times New Roman"/>
          <w:sz w:val="24"/>
          <w:szCs w:val="24"/>
          <w:lang w:eastAsia="lv-LV"/>
        </w:rPr>
      </w:pPr>
    </w:p>
    <w:p w14:paraId="29F249D9" w14:textId="77777777" w:rsidR="00332550" w:rsidRDefault="00332550" w:rsidP="00B8173E">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D5002" w:rsidRPr="00DD5002" w14:paraId="5BB6EBC6" w14:textId="77777777" w:rsidTr="0049488F">
        <w:tc>
          <w:tcPr>
            <w:tcW w:w="0" w:type="auto"/>
            <w:tcBorders>
              <w:top w:val="outset" w:sz="6" w:space="0" w:color="414142"/>
              <w:left w:val="outset" w:sz="6" w:space="0" w:color="414142"/>
              <w:bottom w:val="outset" w:sz="6" w:space="0" w:color="414142"/>
              <w:right w:val="outset" w:sz="6" w:space="0" w:color="414142"/>
            </w:tcBorders>
            <w:vAlign w:val="center"/>
            <w:hideMark/>
          </w:tcPr>
          <w:p w14:paraId="2266C597"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DD5002" w:rsidRPr="00DD5002" w14:paraId="2ED0F036" w14:textId="77777777" w:rsidTr="0049488F">
        <w:tc>
          <w:tcPr>
            <w:tcW w:w="0" w:type="auto"/>
            <w:tcBorders>
              <w:top w:val="outset" w:sz="6" w:space="0" w:color="414142"/>
              <w:left w:val="outset" w:sz="6" w:space="0" w:color="414142"/>
              <w:bottom w:val="outset" w:sz="6" w:space="0" w:color="414142"/>
              <w:right w:val="outset" w:sz="6" w:space="0" w:color="414142"/>
            </w:tcBorders>
            <w:vAlign w:val="center"/>
          </w:tcPr>
          <w:p w14:paraId="137FF46F" w14:textId="47FDE54D" w:rsidR="00DD5002" w:rsidRPr="00DD5002" w:rsidRDefault="00B42337" w:rsidP="00332550">
            <w:pPr>
              <w:spacing w:before="100" w:beforeAutospacing="1" w:after="100" w:afterAutospacing="1"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DD5002" w:rsidRPr="00DD5002">
              <w:rPr>
                <w:rFonts w:ascii="Times New Roman" w:eastAsia="Times New Roman" w:hAnsi="Times New Roman" w:cs="Times New Roman"/>
                <w:bCs/>
                <w:sz w:val="24"/>
                <w:szCs w:val="24"/>
                <w:lang w:eastAsia="lv-LV"/>
              </w:rPr>
              <w:t>rojekts šo jomu neskar</w:t>
            </w:r>
          </w:p>
        </w:tc>
      </w:tr>
    </w:tbl>
    <w:p w14:paraId="209C0FB3" w14:textId="77777777" w:rsidR="00DD5002" w:rsidRDefault="00DD5002" w:rsidP="00B8173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DD5002" w:rsidRPr="00DD5002" w14:paraId="75260AD4" w14:textId="77777777" w:rsidTr="0049488F">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92AA6"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VI. Sabiedrības līdzdalība un komunikācijas aktivitātes</w:t>
            </w:r>
          </w:p>
        </w:tc>
      </w:tr>
      <w:tr w:rsidR="00DD5002" w:rsidRPr="00DD5002" w14:paraId="0B9BC403" w14:textId="77777777" w:rsidTr="0049488F">
        <w:trPr>
          <w:trHeight w:val="387"/>
          <w:jc w:val="center"/>
        </w:trPr>
        <w:tc>
          <w:tcPr>
            <w:tcW w:w="250" w:type="pct"/>
            <w:tcBorders>
              <w:top w:val="outset" w:sz="6" w:space="0" w:color="414142"/>
              <w:left w:val="outset" w:sz="6" w:space="0" w:color="414142"/>
              <w:bottom w:val="outset" w:sz="6" w:space="0" w:color="414142"/>
              <w:right w:val="outset" w:sz="6" w:space="0" w:color="414142"/>
            </w:tcBorders>
            <w:hideMark/>
          </w:tcPr>
          <w:p w14:paraId="4F7A4FC4"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252E9A6"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1DA37CE" w14:textId="63CDB09F" w:rsidR="00DD5002" w:rsidRPr="00DD5002" w:rsidRDefault="00DD5002" w:rsidP="0049488F">
            <w:pPr>
              <w:spacing w:after="0" w:line="240" w:lineRule="auto"/>
              <w:jc w:val="both"/>
              <w:rPr>
                <w:rFonts w:ascii="Times New Roman" w:eastAsia="Times New Roman" w:hAnsi="Times New Roman" w:cs="Times New Roman"/>
                <w:sz w:val="24"/>
                <w:szCs w:val="24"/>
                <w:lang w:eastAsia="lv-LV"/>
              </w:rPr>
            </w:pPr>
            <w:r w:rsidRPr="00DD5002">
              <w:rPr>
                <w:rFonts w:ascii="Times New Roman" w:eastAsia="Calibri" w:hAnsi="Times New Roman" w:cs="Times New Roman"/>
                <w:sz w:val="24"/>
                <w:szCs w:val="24"/>
              </w:rPr>
              <w:t>Lai informētu sabiedrību par likumprojektu un dotu iespēju ieinteresētajām personām izteikt viedokli, likumprojekts saskaņā ar Ministru kabineta 2009. gada 25. augusta noteikumiem Nr. 970 "Sabiedrības līdzdalības kārtība attīstības un plānošanas procesā" ievietots Tieslietu ministrijas interneta mājaslapā 2017. gada 8. martā un 2017.</w:t>
            </w:r>
            <w:r w:rsidR="00B42337">
              <w:rPr>
                <w:rFonts w:ascii="Times New Roman" w:eastAsia="Calibri" w:hAnsi="Times New Roman" w:cs="Times New Roman"/>
                <w:sz w:val="24"/>
                <w:szCs w:val="24"/>
              </w:rPr>
              <w:t> </w:t>
            </w:r>
            <w:r w:rsidRPr="00DD5002">
              <w:rPr>
                <w:rFonts w:ascii="Times New Roman" w:eastAsia="Calibri" w:hAnsi="Times New Roman" w:cs="Times New Roman"/>
                <w:sz w:val="24"/>
                <w:szCs w:val="24"/>
              </w:rPr>
              <w:t>gada 22. februārī ievietots Finanšu ministrijas interneta mājaslapā</w:t>
            </w:r>
            <w:r w:rsidR="00C64019">
              <w:rPr>
                <w:rFonts w:ascii="Times New Roman" w:eastAsia="Calibri" w:hAnsi="Times New Roman" w:cs="Times New Roman"/>
                <w:sz w:val="24"/>
                <w:szCs w:val="24"/>
              </w:rPr>
              <w:t xml:space="preserve">, </w:t>
            </w:r>
            <w:r w:rsidR="00C64019" w:rsidRPr="00C64019">
              <w:rPr>
                <w:rFonts w:ascii="Times New Roman" w:eastAsia="Calibri" w:hAnsi="Times New Roman" w:cs="Times New Roman"/>
                <w:sz w:val="24"/>
                <w:szCs w:val="24"/>
              </w:rPr>
              <w:t>kā arī Ministru kabineta mājaslapā sadaļā "Ministru kabineta diskusiju dokumenti"</w:t>
            </w:r>
            <w:r w:rsidR="006F48A3">
              <w:rPr>
                <w:rFonts w:ascii="Times New Roman" w:eastAsia="Calibri" w:hAnsi="Times New Roman" w:cs="Times New Roman"/>
                <w:sz w:val="24"/>
                <w:szCs w:val="24"/>
              </w:rPr>
              <w:t xml:space="preserve"> (līdz 21. martam)</w:t>
            </w:r>
            <w:r w:rsidR="00C64019" w:rsidRPr="00C64019">
              <w:rPr>
                <w:rFonts w:ascii="Times New Roman" w:eastAsia="Calibri" w:hAnsi="Times New Roman" w:cs="Times New Roman"/>
                <w:sz w:val="24"/>
                <w:szCs w:val="24"/>
              </w:rPr>
              <w:t>.</w:t>
            </w:r>
          </w:p>
        </w:tc>
      </w:tr>
      <w:tr w:rsidR="00DD5002" w:rsidRPr="00DD5002" w14:paraId="68D6E03F" w14:textId="77777777" w:rsidTr="0049488F">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1BB6953"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DC484DF"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72A3242" w14:textId="77777777" w:rsidR="00DD5002" w:rsidRPr="00DD5002" w:rsidRDefault="00DD5002" w:rsidP="0049488F">
            <w:pPr>
              <w:spacing w:after="0" w:line="240" w:lineRule="auto"/>
              <w:jc w:val="both"/>
              <w:rPr>
                <w:rFonts w:ascii="Times New Roman" w:eastAsia="Times New Roman" w:hAnsi="Times New Roman" w:cs="Times New Roman"/>
                <w:sz w:val="24"/>
                <w:szCs w:val="24"/>
                <w:lang w:eastAsia="lv-LV"/>
              </w:rPr>
            </w:pPr>
            <w:r w:rsidRPr="00DD5002">
              <w:rPr>
                <w:rFonts w:ascii="Times New Roman" w:eastAsia="Calibri" w:hAnsi="Times New Roman" w:cs="Times New Roman"/>
                <w:sz w:val="24"/>
                <w:szCs w:val="24"/>
              </w:rPr>
              <w:t>Saskaņā ar Ministru kabineta 2009. gada 25. augusta noteikumu Nr. 970 "Sabiedrības līdzdalības kārtība attīstības un plānošanas procesā" 7.4.</w:t>
            </w:r>
            <w:r w:rsidRPr="00DD5002">
              <w:rPr>
                <w:rFonts w:ascii="Times New Roman" w:eastAsia="Calibri" w:hAnsi="Times New Roman" w:cs="Times New Roman"/>
                <w:sz w:val="24"/>
                <w:szCs w:val="24"/>
                <w:vertAlign w:val="superscript"/>
              </w:rPr>
              <w:t>1</w:t>
            </w:r>
            <w:r w:rsidR="00B42337">
              <w:rPr>
                <w:rFonts w:ascii="Times New Roman" w:eastAsia="Calibri" w:hAnsi="Times New Roman" w:cs="Times New Roman"/>
                <w:sz w:val="24"/>
                <w:szCs w:val="24"/>
                <w:vertAlign w:val="superscript"/>
              </w:rPr>
              <w:t> </w:t>
            </w:r>
            <w:r w:rsidRPr="00DD5002">
              <w:rPr>
                <w:rFonts w:ascii="Times New Roman" w:eastAsia="Calibri" w:hAnsi="Times New Roman" w:cs="Times New Roman"/>
                <w:sz w:val="24"/>
                <w:szCs w:val="24"/>
              </w:rPr>
              <w:t>apakšpunktu sabiedrības pārstāvjiem bija iespēja līdzdarboties, rakstiski sniedzot viedokli par likumprojektu tā izstrādes stadijā.</w:t>
            </w:r>
          </w:p>
        </w:tc>
      </w:tr>
      <w:tr w:rsidR="00DD5002" w:rsidRPr="00DD5002" w14:paraId="0C37AF10" w14:textId="77777777" w:rsidTr="0049488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665BBAA"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7DD1603"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7A26634" w14:textId="77777777" w:rsidR="00DD5002" w:rsidRPr="00DD5002" w:rsidRDefault="00DD5002" w:rsidP="00332550">
            <w:pPr>
              <w:spacing w:after="0" w:line="240" w:lineRule="auto"/>
              <w:jc w:val="both"/>
              <w:rPr>
                <w:rFonts w:ascii="Times New Roman" w:eastAsia="Times New Roman" w:hAnsi="Times New Roman" w:cs="Times New Roman"/>
                <w:sz w:val="24"/>
                <w:szCs w:val="24"/>
                <w:lang w:eastAsia="lv-LV"/>
              </w:rPr>
            </w:pPr>
            <w:r w:rsidRPr="00DD5002">
              <w:rPr>
                <w:rFonts w:ascii="Times New Roman" w:eastAsia="Calibri" w:hAnsi="Times New Roman" w:cs="Times New Roman"/>
                <w:sz w:val="24"/>
                <w:szCs w:val="24"/>
              </w:rPr>
              <w:t xml:space="preserve">Sabiedrības pārstāvju viedokļi par likumprojektu nav saņemti. </w:t>
            </w:r>
          </w:p>
        </w:tc>
      </w:tr>
      <w:tr w:rsidR="00DD5002" w:rsidRPr="00DD5002" w14:paraId="7ACD3D5B" w14:textId="77777777" w:rsidTr="0049488F">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F43A7F1"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18EAC0E"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96B7752" w14:textId="77777777" w:rsidR="00DD5002" w:rsidRPr="00DD5002" w:rsidRDefault="00DD5002" w:rsidP="00332550">
            <w:pPr>
              <w:spacing w:before="100" w:beforeAutospacing="1" w:after="100" w:afterAutospacing="1"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w:t>
            </w:r>
            <w:r w:rsidR="00B42337">
              <w:rPr>
                <w:rFonts w:ascii="Times New Roman" w:eastAsia="Times New Roman" w:hAnsi="Times New Roman" w:cs="Times New Roman"/>
                <w:sz w:val="24"/>
                <w:szCs w:val="24"/>
                <w:lang w:eastAsia="lv-LV"/>
              </w:rPr>
              <w:t>.</w:t>
            </w:r>
          </w:p>
        </w:tc>
      </w:tr>
    </w:tbl>
    <w:p w14:paraId="2EB7D195" w14:textId="77777777" w:rsidR="00D30793" w:rsidRDefault="00D30793" w:rsidP="00B8173E">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DD5002" w:rsidRPr="00DD5002" w14:paraId="007B8276" w14:textId="77777777" w:rsidTr="0049488F">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F00EFA" w14:textId="77777777" w:rsidR="00DD5002" w:rsidRPr="00DD5002" w:rsidRDefault="00DD5002" w:rsidP="003325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D5002">
              <w:rPr>
                <w:rFonts w:ascii="Times New Roman" w:eastAsia="Times New Roman" w:hAnsi="Times New Roman" w:cs="Times New Roman"/>
                <w:b/>
                <w:bCs/>
                <w:sz w:val="24"/>
                <w:szCs w:val="24"/>
                <w:lang w:eastAsia="lv-LV"/>
              </w:rPr>
              <w:t>VII. Tiesību akta projekta izpildes nodrošināšana un tās ietekme uz institūcijām</w:t>
            </w:r>
          </w:p>
        </w:tc>
      </w:tr>
      <w:tr w:rsidR="00DD5002" w:rsidRPr="00DD5002" w14:paraId="49D277B7" w14:textId="77777777" w:rsidTr="0049488F">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D48A317"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6A56202"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1AD8BA2" w14:textId="0B21C97E" w:rsidR="00DD5002" w:rsidRPr="00DD5002" w:rsidRDefault="006F48A3" w:rsidP="0049488F">
            <w:pPr>
              <w:spacing w:after="0" w:line="240" w:lineRule="auto"/>
              <w:rPr>
                <w:rFonts w:ascii="Times New Roman" w:eastAsia="Times New Roman" w:hAnsi="Times New Roman" w:cs="Times New Roman"/>
                <w:sz w:val="24"/>
                <w:szCs w:val="24"/>
                <w:lang w:eastAsia="lv-LV"/>
              </w:rPr>
            </w:pPr>
            <w:r w:rsidRPr="006F48A3">
              <w:rPr>
                <w:rFonts w:ascii="Times New Roman" w:eastAsia="Calibri" w:hAnsi="Times New Roman" w:cs="Times New Roman"/>
                <w:color w:val="000000"/>
                <w:sz w:val="24"/>
                <w:szCs w:val="24"/>
              </w:rPr>
              <w:t>Valsts pārvaldes institūcijas, kur</w:t>
            </w:r>
            <w:r>
              <w:rPr>
                <w:rFonts w:ascii="Times New Roman" w:eastAsia="Calibri" w:hAnsi="Times New Roman" w:cs="Times New Roman"/>
                <w:color w:val="000000"/>
                <w:sz w:val="24"/>
                <w:szCs w:val="24"/>
              </w:rPr>
              <w:t>ām</w:t>
            </w:r>
            <w:r w:rsidRPr="006F48A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tiks noteikts pienākums atlīdzināt privātpersonai radušos zaudējumus. </w:t>
            </w:r>
          </w:p>
        </w:tc>
      </w:tr>
      <w:tr w:rsidR="00DD5002" w:rsidRPr="00DD5002" w14:paraId="100A08C7" w14:textId="77777777" w:rsidTr="0049488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A478FF8"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66AEF38"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Projekta izpildes ietekme uz pārvaldes funkcijām un institucionālo struktūru.</w:t>
            </w:r>
          </w:p>
          <w:p w14:paraId="1F67EDD2"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11B46C9" w14:textId="4EDAF56B" w:rsidR="00DD5002" w:rsidRPr="00DD5002" w:rsidRDefault="00DD5002" w:rsidP="00E42BBD">
            <w:pPr>
              <w:spacing w:after="0" w:line="240" w:lineRule="auto"/>
              <w:ind w:right="250"/>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 xml:space="preserve">Lēmējiestādēm palielināsies darba apjoms, jo lēmējiestādes pašas normatīvajos aktos noteiktajā kārtībā sagatavos pieprasījumu par līdzekļu piešķiršanu no valsts budžeta programmas </w:t>
            </w:r>
            <w:r w:rsidR="00B42337">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Līdzekļi neparedzētiem gadījumiem</w:t>
            </w:r>
            <w:r w:rsidR="00B42337">
              <w:rPr>
                <w:rFonts w:ascii="Times New Roman" w:eastAsia="Times New Roman" w:hAnsi="Times New Roman" w:cs="Times New Roman"/>
                <w:sz w:val="24"/>
                <w:szCs w:val="24"/>
                <w:lang w:eastAsia="lv-LV"/>
              </w:rPr>
              <w:t>"</w:t>
            </w:r>
            <w:r w:rsidRPr="00DD5002">
              <w:rPr>
                <w:rFonts w:ascii="Times New Roman" w:eastAsia="Times New Roman" w:hAnsi="Times New Roman" w:cs="Times New Roman"/>
                <w:sz w:val="24"/>
                <w:szCs w:val="24"/>
                <w:lang w:eastAsia="lv-LV"/>
              </w:rPr>
              <w:t>. Pēc līdzekļu saņemšanas lēmējiestāde pārskaitīs zaudējuma atlīdzību privātpersonai.</w:t>
            </w:r>
          </w:p>
          <w:p w14:paraId="3E778162" w14:textId="77777777" w:rsidR="00DD5002" w:rsidRPr="00DD5002" w:rsidRDefault="00DD5002" w:rsidP="00D93F6F">
            <w:pPr>
              <w:spacing w:after="0" w:line="240" w:lineRule="auto"/>
              <w:ind w:right="250"/>
              <w:jc w:val="both"/>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 xml:space="preserve">Finanšu ministrijas darba apjoms samazināsies, jo Finanšu ministrija vairs neizmaksās zaudējuma atlīdzību privātpersonai. </w:t>
            </w:r>
          </w:p>
          <w:p w14:paraId="09AB69E4" w14:textId="77777777" w:rsidR="00DD5002" w:rsidRPr="00DD5002" w:rsidRDefault="00DD5002" w:rsidP="00332550">
            <w:pPr>
              <w:spacing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Jaunu institūciju izveide nav nepieciešama.</w:t>
            </w:r>
          </w:p>
        </w:tc>
      </w:tr>
      <w:tr w:rsidR="00DD5002" w:rsidRPr="00DD5002" w14:paraId="04788D0F" w14:textId="77777777" w:rsidTr="0049488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BFF6F91" w14:textId="77777777" w:rsidR="00DD5002" w:rsidRPr="00DD5002" w:rsidRDefault="00DD5002" w:rsidP="00B8173E">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167ED22" w14:textId="77777777" w:rsidR="00DD5002" w:rsidRPr="00DD5002" w:rsidRDefault="00DD5002" w:rsidP="0049488F">
            <w:pPr>
              <w:spacing w:after="0"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4B011B13" w14:textId="77777777" w:rsidR="00DD5002" w:rsidRPr="00DD5002" w:rsidRDefault="00DD5002" w:rsidP="00332550">
            <w:pPr>
              <w:spacing w:before="100" w:beforeAutospacing="1" w:after="100" w:afterAutospacing="1" w:line="240" w:lineRule="auto"/>
              <w:rPr>
                <w:rFonts w:ascii="Times New Roman" w:eastAsia="Times New Roman" w:hAnsi="Times New Roman" w:cs="Times New Roman"/>
                <w:sz w:val="24"/>
                <w:szCs w:val="24"/>
                <w:lang w:eastAsia="lv-LV"/>
              </w:rPr>
            </w:pPr>
            <w:r w:rsidRPr="00DD5002">
              <w:rPr>
                <w:rFonts w:ascii="Times New Roman" w:eastAsia="Times New Roman" w:hAnsi="Times New Roman" w:cs="Times New Roman"/>
                <w:sz w:val="24"/>
                <w:szCs w:val="24"/>
                <w:lang w:eastAsia="lv-LV"/>
              </w:rPr>
              <w:t>Nav</w:t>
            </w:r>
          </w:p>
        </w:tc>
      </w:tr>
    </w:tbl>
    <w:p w14:paraId="1FC8342B" w14:textId="77777777" w:rsidR="00DD5002" w:rsidRPr="00DD5002" w:rsidRDefault="00DD5002" w:rsidP="00B8173E">
      <w:pPr>
        <w:spacing w:after="0" w:line="240" w:lineRule="auto"/>
        <w:rPr>
          <w:rFonts w:ascii="Times New Roman" w:eastAsia="Calibri" w:hAnsi="Times New Roman" w:cs="Times New Roman"/>
          <w:sz w:val="24"/>
          <w:szCs w:val="24"/>
        </w:rPr>
      </w:pPr>
    </w:p>
    <w:p w14:paraId="6DF56B1F" w14:textId="77777777" w:rsidR="00DD5002" w:rsidRPr="00DD5002" w:rsidRDefault="00DD5002" w:rsidP="00332550">
      <w:pPr>
        <w:spacing w:after="0" w:line="240" w:lineRule="auto"/>
        <w:rPr>
          <w:rFonts w:ascii="Times New Roman" w:eastAsia="Calibri" w:hAnsi="Times New Roman" w:cs="Times New Roman"/>
          <w:sz w:val="24"/>
          <w:szCs w:val="24"/>
        </w:rPr>
      </w:pPr>
    </w:p>
    <w:p w14:paraId="7B1B7361" w14:textId="77777777" w:rsidR="00DD5002" w:rsidRPr="00DD5002" w:rsidRDefault="00DD5002" w:rsidP="00B8173E">
      <w:pPr>
        <w:widowControl w:val="0"/>
        <w:tabs>
          <w:tab w:val="left" w:pos="567"/>
        </w:tabs>
        <w:spacing w:after="0" w:line="240" w:lineRule="auto"/>
        <w:contextualSpacing/>
        <w:jc w:val="both"/>
        <w:rPr>
          <w:rFonts w:ascii="Times New Roman" w:eastAsia="Times New Roman" w:hAnsi="Times New Roman" w:cs="Times New Roman"/>
          <w:color w:val="000000"/>
          <w:sz w:val="24"/>
          <w:szCs w:val="24"/>
          <w:lang w:eastAsia="lv-LV"/>
        </w:rPr>
      </w:pPr>
      <w:r w:rsidRPr="00DD5002">
        <w:rPr>
          <w:rFonts w:ascii="Times New Roman" w:eastAsia="Times New Roman" w:hAnsi="Times New Roman" w:cs="Times New Roman"/>
          <w:color w:val="000000"/>
          <w:sz w:val="24"/>
          <w:szCs w:val="24"/>
          <w:lang w:eastAsia="lv-LV"/>
        </w:rPr>
        <w:t>Iesniedzējs:</w:t>
      </w:r>
    </w:p>
    <w:p w14:paraId="67263876" w14:textId="0040F5F6" w:rsidR="00B11464" w:rsidRPr="00DD5002" w:rsidRDefault="00782C3A" w:rsidP="00B8173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B11464" w:rsidRPr="00DD5002">
        <w:rPr>
          <w:rFonts w:ascii="Times New Roman" w:eastAsia="Calibri" w:hAnsi="Times New Roman" w:cs="Times New Roman"/>
          <w:sz w:val="24"/>
          <w:szCs w:val="24"/>
        </w:rPr>
        <w:t>ieslietu ministrs</w:t>
      </w:r>
      <w:r w:rsidR="00B11464" w:rsidRPr="00DD5002">
        <w:rPr>
          <w:rFonts w:ascii="Times New Roman" w:eastAsia="Calibri" w:hAnsi="Times New Roman" w:cs="Times New Roman"/>
          <w:sz w:val="24"/>
          <w:szCs w:val="24"/>
        </w:rPr>
        <w:tab/>
      </w:r>
      <w:r w:rsidR="00B11464" w:rsidRPr="00DD5002">
        <w:rPr>
          <w:rFonts w:ascii="Times New Roman" w:eastAsia="Calibri" w:hAnsi="Times New Roman" w:cs="Times New Roman"/>
          <w:sz w:val="24"/>
          <w:szCs w:val="24"/>
        </w:rPr>
        <w:tab/>
      </w:r>
      <w:r w:rsidR="00B11464">
        <w:rPr>
          <w:rFonts w:ascii="Times New Roman" w:eastAsia="Calibri" w:hAnsi="Times New Roman" w:cs="Times New Roman"/>
          <w:sz w:val="24"/>
          <w:szCs w:val="24"/>
        </w:rPr>
        <w:tab/>
      </w:r>
      <w:r w:rsidR="00B11464">
        <w:rPr>
          <w:rFonts w:ascii="Times New Roman" w:eastAsia="Calibri" w:hAnsi="Times New Roman" w:cs="Times New Roman"/>
          <w:sz w:val="24"/>
          <w:szCs w:val="24"/>
        </w:rPr>
        <w:tab/>
      </w:r>
      <w:r w:rsidR="00B11464">
        <w:rPr>
          <w:rFonts w:ascii="Times New Roman" w:eastAsia="Calibri" w:hAnsi="Times New Roman" w:cs="Times New Roman"/>
          <w:sz w:val="24"/>
          <w:szCs w:val="24"/>
        </w:rPr>
        <w:tab/>
      </w:r>
      <w:r w:rsidR="00B11464">
        <w:rPr>
          <w:rFonts w:ascii="Times New Roman" w:eastAsia="Calibri" w:hAnsi="Times New Roman" w:cs="Times New Roman"/>
          <w:sz w:val="24"/>
          <w:szCs w:val="24"/>
        </w:rPr>
        <w:tab/>
      </w:r>
      <w:r w:rsidR="00B11464">
        <w:rPr>
          <w:rFonts w:ascii="Times New Roman" w:eastAsia="Calibri" w:hAnsi="Times New Roman" w:cs="Times New Roman"/>
          <w:sz w:val="24"/>
          <w:szCs w:val="24"/>
        </w:rPr>
        <w:tab/>
      </w:r>
      <w:r w:rsidR="00B11464">
        <w:rPr>
          <w:rFonts w:ascii="Times New Roman" w:eastAsia="Calibri" w:hAnsi="Times New Roman" w:cs="Times New Roman"/>
          <w:sz w:val="24"/>
          <w:szCs w:val="24"/>
        </w:rPr>
        <w:tab/>
      </w:r>
      <w:r w:rsidR="00B11464" w:rsidRPr="00DD5002">
        <w:rPr>
          <w:rFonts w:ascii="Times New Roman" w:eastAsia="Calibri" w:hAnsi="Times New Roman" w:cs="Times New Roman"/>
          <w:sz w:val="24"/>
          <w:szCs w:val="24"/>
        </w:rPr>
        <w:t>Dzintars Rasnačs</w:t>
      </w:r>
    </w:p>
    <w:p w14:paraId="4050FA2F" w14:textId="77777777" w:rsidR="00B11464" w:rsidRDefault="00B11464" w:rsidP="0049488F">
      <w:pPr>
        <w:widowControl w:val="0"/>
        <w:tabs>
          <w:tab w:val="left" w:pos="567"/>
        </w:tabs>
        <w:spacing w:after="0" w:line="240" w:lineRule="auto"/>
        <w:contextualSpacing/>
        <w:rPr>
          <w:rFonts w:ascii="Times New Roman" w:eastAsia="Times New Roman" w:hAnsi="Times New Roman" w:cs="Times New Roman"/>
          <w:color w:val="000000"/>
          <w:sz w:val="24"/>
          <w:szCs w:val="24"/>
          <w:lang w:eastAsia="lv-LV"/>
        </w:rPr>
      </w:pPr>
    </w:p>
    <w:p w14:paraId="7D9AA574" w14:textId="77777777" w:rsidR="00DD5002" w:rsidRPr="0049218F" w:rsidRDefault="00DD5002" w:rsidP="00332550">
      <w:pPr>
        <w:spacing w:line="240" w:lineRule="auto"/>
        <w:jc w:val="both"/>
        <w:rPr>
          <w:rFonts w:ascii="Times New Roman" w:eastAsia="Calibri" w:hAnsi="Times New Roman" w:cs="Times New Roman"/>
          <w:sz w:val="24"/>
          <w:szCs w:val="24"/>
        </w:rPr>
      </w:pPr>
    </w:p>
    <w:p w14:paraId="59D88C26" w14:textId="77777777" w:rsidR="0049218F" w:rsidRPr="00332550" w:rsidRDefault="0049218F" w:rsidP="00B8173E">
      <w:pPr>
        <w:widowControl w:val="0"/>
        <w:spacing w:after="0" w:line="240" w:lineRule="auto"/>
        <w:jc w:val="both"/>
        <w:rPr>
          <w:rFonts w:ascii="Times New Roman" w:eastAsia="Times New Roman" w:hAnsi="Times New Roman" w:cs="Times New Roman"/>
        </w:rPr>
      </w:pPr>
      <w:r w:rsidRPr="00332550">
        <w:rPr>
          <w:rFonts w:ascii="Times New Roman" w:eastAsia="Times New Roman" w:hAnsi="Times New Roman" w:cs="Times New Roman"/>
        </w:rPr>
        <w:t>Rudziks 67036902</w:t>
      </w:r>
    </w:p>
    <w:p w14:paraId="63857ECB" w14:textId="77777777" w:rsidR="0049218F" w:rsidRPr="00332550" w:rsidRDefault="00AC14EF" w:rsidP="00B8173E">
      <w:pPr>
        <w:widowControl w:val="0"/>
        <w:suppressAutoHyphens/>
        <w:spacing w:after="0" w:line="240" w:lineRule="auto"/>
        <w:rPr>
          <w:rFonts w:ascii="Calibri" w:eastAsia="Calibri" w:hAnsi="Calibri" w:cs="Times New Roman"/>
        </w:rPr>
      </w:pPr>
      <w:hyperlink r:id="rId7" w:history="1">
        <w:r w:rsidR="0049218F" w:rsidRPr="00332550">
          <w:rPr>
            <w:rFonts w:ascii="Times New Roman" w:eastAsia="Times New Roman" w:hAnsi="Times New Roman" w:cs="Times New Roman"/>
            <w:color w:val="0000FF"/>
            <w:u w:val="single"/>
          </w:rPr>
          <w:t>Uldis.Rudziks@tm.gov.lv</w:t>
        </w:r>
      </w:hyperlink>
    </w:p>
    <w:p w14:paraId="135E2EA8" w14:textId="77777777" w:rsidR="00DD5002" w:rsidRPr="00332550" w:rsidRDefault="00DD5002" w:rsidP="0049488F">
      <w:pPr>
        <w:tabs>
          <w:tab w:val="left" w:pos="6237"/>
        </w:tabs>
        <w:spacing w:after="0" w:line="240" w:lineRule="auto"/>
        <w:ind w:firstLine="720"/>
        <w:rPr>
          <w:rFonts w:ascii="Times New Roman" w:eastAsia="Calibri" w:hAnsi="Times New Roman" w:cs="Times New Roman"/>
        </w:rPr>
      </w:pPr>
    </w:p>
    <w:p w14:paraId="1F308EA4" w14:textId="77777777" w:rsidR="00DD5002" w:rsidRPr="00332550" w:rsidRDefault="00DD5002" w:rsidP="0049488F">
      <w:pPr>
        <w:tabs>
          <w:tab w:val="left" w:pos="6237"/>
        </w:tabs>
        <w:spacing w:after="0" w:line="240" w:lineRule="auto"/>
        <w:rPr>
          <w:rFonts w:ascii="Times New Roman" w:eastAsia="Calibri" w:hAnsi="Times New Roman" w:cs="Times New Roman"/>
        </w:rPr>
      </w:pPr>
      <w:r w:rsidRPr="00332550">
        <w:rPr>
          <w:rFonts w:ascii="Times New Roman" w:eastAsia="Calibri" w:hAnsi="Times New Roman" w:cs="Times New Roman"/>
        </w:rPr>
        <w:t>Bāliņa 67095587</w:t>
      </w:r>
    </w:p>
    <w:p w14:paraId="328ED6DA" w14:textId="49BAC54A" w:rsidR="002306F1" w:rsidRDefault="00AC14EF" w:rsidP="00332550">
      <w:pPr>
        <w:tabs>
          <w:tab w:val="left" w:pos="6237"/>
        </w:tabs>
        <w:spacing w:after="0" w:line="240" w:lineRule="auto"/>
      </w:pPr>
      <w:hyperlink r:id="rId8" w:history="1">
        <w:r w:rsidR="00DD5002" w:rsidRPr="00332550">
          <w:rPr>
            <w:rFonts w:ascii="Times New Roman" w:eastAsia="Calibri" w:hAnsi="Times New Roman" w:cs="Times New Roman"/>
            <w:color w:val="0000FF"/>
            <w:u w:val="single"/>
          </w:rPr>
          <w:t>Krista.Balina@fm.gov.lv</w:t>
        </w:r>
      </w:hyperlink>
      <w:bookmarkEnd w:id="0"/>
    </w:p>
    <w:sectPr w:rsidR="002306F1" w:rsidSect="0033255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9BF4" w14:textId="77777777" w:rsidR="00A44570" w:rsidRDefault="00A44570" w:rsidP="00DD5002">
      <w:pPr>
        <w:spacing w:after="0" w:line="240" w:lineRule="auto"/>
      </w:pPr>
      <w:r>
        <w:separator/>
      </w:r>
    </w:p>
  </w:endnote>
  <w:endnote w:type="continuationSeparator" w:id="0">
    <w:p w14:paraId="6A59F1BB" w14:textId="77777777" w:rsidR="00A44570" w:rsidRDefault="00A44570" w:rsidP="00DD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5142" w14:textId="77777777" w:rsidR="00A44570" w:rsidRPr="009A435C" w:rsidRDefault="00A44570" w:rsidP="0049488F">
    <w:pPr>
      <w:pStyle w:val="Kjene"/>
    </w:pPr>
    <w:r>
      <w:rPr>
        <w:rFonts w:ascii="Times New Roman" w:hAnsi="Times New Roman" w:cs="Times New Roman"/>
        <w:sz w:val="20"/>
        <w:szCs w:val="20"/>
      </w:rPr>
      <w:t>TMA</w:t>
    </w:r>
    <w:r w:rsidRPr="0054032B">
      <w:rPr>
        <w:rFonts w:ascii="Times New Roman" w:hAnsi="Times New Roman" w:cs="Times New Roman"/>
        <w:sz w:val="20"/>
        <w:szCs w:val="20"/>
      </w:rPr>
      <w:t>not_</w:t>
    </w:r>
    <w:r>
      <w:rPr>
        <w:rFonts w:ascii="Times New Roman" w:hAnsi="Times New Roman" w:cs="Times New Roman"/>
        <w:sz w:val="20"/>
        <w:szCs w:val="20"/>
      </w:rPr>
      <w:t>1707</w:t>
    </w:r>
    <w:r w:rsidRPr="0054032B">
      <w:rPr>
        <w:rFonts w:ascii="Times New Roman" w:hAnsi="Times New Roman" w:cs="Times New Roman"/>
        <w:sz w:val="20"/>
        <w:szCs w:val="20"/>
      </w:rPr>
      <w:t>17_VPINZAL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4359" w14:textId="77777777" w:rsidR="00A44570" w:rsidRPr="0054032B" w:rsidRDefault="00A44570" w:rsidP="0049488F">
    <w:pPr>
      <w:pStyle w:val="Kjene"/>
    </w:pPr>
    <w:r>
      <w:rPr>
        <w:rFonts w:ascii="Times New Roman" w:hAnsi="Times New Roman" w:cs="Times New Roman"/>
        <w:sz w:val="20"/>
        <w:szCs w:val="20"/>
      </w:rPr>
      <w:t>TMA</w:t>
    </w:r>
    <w:r w:rsidRPr="0054032B">
      <w:rPr>
        <w:rFonts w:ascii="Times New Roman" w:hAnsi="Times New Roman" w:cs="Times New Roman"/>
        <w:sz w:val="20"/>
        <w:szCs w:val="20"/>
      </w:rPr>
      <w:t>not_</w:t>
    </w:r>
    <w:r>
      <w:rPr>
        <w:rFonts w:ascii="Times New Roman" w:hAnsi="Times New Roman" w:cs="Times New Roman"/>
        <w:sz w:val="20"/>
        <w:szCs w:val="20"/>
      </w:rPr>
      <w:t>1707</w:t>
    </w:r>
    <w:r w:rsidRPr="0054032B">
      <w:rPr>
        <w:rFonts w:ascii="Times New Roman" w:hAnsi="Times New Roman" w:cs="Times New Roman"/>
        <w:sz w:val="20"/>
        <w:szCs w:val="20"/>
      </w:rPr>
      <w:t>17_VPINZAL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3BB8" w14:textId="77777777" w:rsidR="00A44570" w:rsidRDefault="00A44570" w:rsidP="00DD5002">
      <w:pPr>
        <w:spacing w:after="0" w:line="240" w:lineRule="auto"/>
      </w:pPr>
      <w:r>
        <w:separator/>
      </w:r>
    </w:p>
  </w:footnote>
  <w:footnote w:type="continuationSeparator" w:id="0">
    <w:p w14:paraId="119DAFFA" w14:textId="77777777" w:rsidR="00A44570" w:rsidRDefault="00A44570" w:rsidP="00DD5002">
      <w:pPr>
        <w:spacing w:after="0" w:line="240" w:lineRule="auto"/>
      </w:pPr>
      <w:r>
        <w:continuationSeparator/>
      </w:r>
    </w:p>
  </w:footnote>
  <w:footnote w:id="1">
    <w:p w14:paraId="7B91DB74" w14:textId="77777777" w:rsidR="00A44570" w:rsidRDefault="00A44570" w:rsidP="00332550">
      <w:pPr>
        <w:pStyle w:val="Vresteksts"/>
        <w:jc w:val="both"/>
      </w:pPr>
      <w:r>
        <w:rPr>
          <w:rStyle w:val="Vresatsauce"/>
        </w:rPr>
        <w:footnoteRef/>
      </w:r>
      <w:r>
        <w:t xml:space="preserve"> </w:t>
      </w:r>
      <w:proofErr w:type="spellStart"/>
      <w:r w:rsidRPr="007E4ED4">
        <w:rPr>
          <w:rFonts w:ascii="Times New Roman" w:hAnsi="Times New Roman" w:cs="Times New Roman"/>
          <w:sz w:val="18"/>
          <w:szCs w:val="18"/>
        </w:rPr>
        <w:t>I.Cine</w:t>
      </w:r>
      <w:proofErr w:type="spellEnd"/>
      <w:r w:rsidRPr="007E4ED4">
        <w:rPr>
          <w:rFonts w:ascii="Times New Roman" w:hAnsi="Times New Roman" w:cs="Times New Roman"/>
          <w:sz w:val="18"/>
          <w:szCs w:val="18"/>
        </w:rPr>
        <w:t xml:space="preserve"> – morālais kaitējums un mantiskais zaudējums</w:t>
      </w:r>
      <w:r>
        <w:rPr>
          <w:rFonts w:ascii="Times New Roman" w:hAnsi="Times New Roman" w:cs="Times New Roman"/>
          <w:sz w:val="18"/>
          <w:szCs w:val="18"/>
        </w:rPr>
        <w:t xml:space="preserve"> ir viena zaudējuma atlīdzības lieta (Administratīvās apgabaltiesas 2016. gada 14. oktobra spriedums lietā Nr. A420393412).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64BB8AE" w14:textId="3C4747E4" w:rsidR="00A44570" w:rsidRPr="00C25B49" w:rsidRDefault="00A4457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C14EF">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E5970"/>
    <w:multiLevelType w:val="hybridMultilevel"/>
    <w:tmpl w:val="6B9CC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DA33CB"/>
    <w:multiLevelType w:val="hybridMultilevel"/>
    <w:tmpl w:val="EF9CD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02"/>
    <w:rsid w:val="00120D7D"/>
    <w:rsid w:val="001D611A"/>
    <w:rsid w:val="002306F1"/>
    <w:rsid w:val="00332550"/>
    <w:rsid w:val="0049218F"/>
    <w:rsid w:val="0049488F"/>
    <w:rsid w:val="00550445"/>
    <w:rsid w:val="005B122F"/>
    <w:rsid w:val="00685637"/>
    <w:rsid w:val="006F48A3"/>
    <w:rsid w:val="00782C3A"/>
    <w:rsid w:val="00A44570"/>
    <w:rsid w:val="00AC14EF"/>
    <w:rsid w:val="00B11464"/>
    <w:rsid w:val="00B40605"/>
    <w:rsid w:val="00B42337"/>
    <w:rsid w:val="00B8173E"/>
    <w:rsid w:val="00C64019"/>
    <w:rsid w:val="00CF5A28"/>
    <w:rsid w:val="00D30793"/>
    <w:rsid w:val="00D93F6F"/>
    <w:rsid w:val="00DD5002"/>
    <w:rsid w:val="00DE3AEA"/>
    <w:rsid w:val="00E42BBD"/>
    <w:rsid w:val="00EE2F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2623"/>
  <w15:chartTrackingRefBased/>
  <w15:docId w15:val="{AFD6094C-0E80-4E8C-98D8-641E1DB0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14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D50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5002"/>
  </w:style>
  <w:style w:type="paragraph" w:styleId="Kjene">
    <w:name w:val="footer"/>
    <w:basedOn w:val="Parasts"/>
    <w:link w:val="KjeneRakstz"/>
    <w:uiPriority w:val="99"/>
    <w:unhideWhenUsed/>
    <w:rsid w:val="00DD50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5002"/>
  </w:style>
  <w:style w:type="table" w:styleId="Reatabula">
    <w:name w:val="Table Grid"/>
    <w:basedOn w:val="Parastatabula"/>
    <w:uiPriority w:val="39"/>
    <w:rsid w:val="00DD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DD500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D5002"/>
    <w:rPr>
      <w:sz w:val="20"/>
      <w:szCs w:val="20"/>
    </w:rPr>
  </w:style>
  <w:style w:type="character" w:styleId="Vresatsauce">
    <w:name w:val="footnote reference"/>
    <w:basedOn w:val="Noklusjumarindkopasfonts"/>
    <w:uiPriority w:val="99"/>
    <w:semiHidden/>
    <w:unhideWhenUsed/>
    <w:rsid w:val="00DD5002"/>
    <w:rPr>
      <w:vertAlign w:val="superscript"/>
    </w:rPr>
  </w:style>
  <w:style w:type="paragraph" w:styleId="Balonteksts">
    <w:name w:val="Balloon Text"/>
    <w:basedOn w:val="Parasts"/>
    <w:link w:val="BalontekstsRakstz"/>
    <w:uiPriority w:val="99"/>
    <w:semiHidden/>
    <w:unhideWhenUsed/>
    <w:rsid w:val="0049218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218F"/>
    <w:rPr>
      <w:rFonts w:ascii="Segoe UI" w:hAnsi="Segoe UI" w:cs="Segoe UI"/>
      <w:sz w:val="18"/>
      <w:szCs w:val="18"/>
    </w:rPr>
  </w:style>
  <w:style w:type="character" w:styleId="Komentraatsauce">
    <w:name w:val="annotation reference"/>
    <w:basedOn w:val="Noklusjumarindkopasfonts"/>
    <w:uiPriority w:val="99"/>
    <w:semiHidden/>
    <w:unhideWhenUsed/>
    <w:rsid w:val="00782C3A"/>
    <w:rPr>
      <w:sz w:val="16"/>
      <w:szCs w:val="16"/>
    </w:rPr>
  </w:style>
  <w:style w:type="paragraph" w:styleId="Komentrateksts">
    <w:name w:val="annotation text"/>
    <w:basedOn w:val="Parasts"/>
    <w:link w:val="KomentratekstsRakstz"/>
    <w:uiPriority w:val="99"/>
    <w:semiHidden/>
    <w:unhideWhenUsed/>
    <w:rsid w:val="00782C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2C3A"/>
    <w:rPr>
      <w:sz w:val="20"/>
      <w:szCs w:val="20"/>
    </w:rPr>
  </w:style>
  <w:style w:type="paragraph" w:styleId="Komentratma">
    <w:name w:val="annotation subject"/>
    <w:basedOn w:val="Komentrateksts"/>
    <w:next w:val="Komentrateksts"/>
    <w:link w:val="KomentratmaRakstz"/>
    <w:uiPriority w:val="99"/>
    <w:semiHidden/>
    <w:unhideWhenUsed/>
    <w:rsid w:val="00782C3A"/>
    <w:rPr>
      <w:b/>
      <w:bCs/>
    </w:rPr>
  </w:style>
  <w:style w:type="character" w:customStyle="1" w:styleId="KomentratmaRakstz">
    <w:name w:val="Komentāra tēma Rakstz."/>
    <w:basedOn w:val="KomentratekstsRakstz"/>
    <w:link w:val="Komentratma"/>
    <w:uiPriority w:val="99"/>
    <w:semiHidden/>
    <w:rsid w:val="00782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Balina@f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ldis.Rudziks@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16335</Words>
  <Characters>9311</Characters>
  <Application>Microsoft Office Word</Application>
  <DocSecurity>4</DocSecurity>
  <Lines>77</Lines>
  <Paragraphs>51</Paragraphs>
  <ScaleCrop>false</ScaleCrop>
  <HeadingPairs>
    <vt:vector size="2" baseType="variant">
      <vt:variant>
        <vt:lpstr>Nosaukums</vt:lpstr>
      </vt:variant>
      <vt:variant>
        <vt:i4>1</vt:i4>
      </vt:variant>
    </vt:vector>
  </HeadingPairs>
  <TitlesOfParts>
    <vt:vector size="1" baseType="lpstr">
      <vt:lpstr>Likumprojekta "Grozījumi Valsts pārvaldes iestāžu nodarīto zaudējumu atlīdzināšanas likumā" sākotnējās ietekmes novērtējuma ziņojums (anotācija)</vt:lpstr>
    </vt:vector>
  </TitlesOfParts>
  <Company>Tieslietu ministrija</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pārvaldes iestāžu nodarīto zaudējumu atlīdzināšanas likumā" sākotnējās ietekmes novērtējuma ziņojums (anotācija)</dc:title>
  <dc:subject>Anotācija</dc:subject>
  <dc:creator>Uldis Rudziks, Krista Bāliņa</dc:creator>
  <cp:keywords/>
  <dc:description>Rudziks, 67936902, uldis.rudziks@tm.gov.lv;_x000d_
Bāliņa, 67095587, Krista.Balina@fm.gov.lv</dc:description>
  <cp:lastModifiedBy>Uldis Rudziks</cp:lastModifiedBy>
  <cp:revision>2</cp:revision>
  <cp:lastPrinted>2017-07-06T11:44:00Z</cp:lastPrinted>
  <dcterms:created xsi:type="dcterms:W3CDTF">2017-07-21T12:41:00Z</dcterms:created>
  <dcterms:modified xsi:type="dcterms:W3CDTF">2017-07-21T12:41:00Z</dcterms:modified>
</cp:coreProperties>
</file>