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B8531" w14:textId="1E40F2CF" w:rsidR="00E03D93" w:rsidRPr="00671A71" w:rsidRDefault="004C09AD" w:rsidP="00AD6724">
      <w:pPr>
        <w:spacing w:after="0" w:line="240" w:lineRule="auto"/>
        <w:jc w:val="center"/>
        <w:rPr>
          <w:rFonts w:ascii="Times New Roman" w:hAnsi="Times New Roman"/>
          <w:b/>
          <w:color w:val="000000"/>
          <w:sz w:val="24"/>
          <w:szCs w:val="24"/>
        </w:rPr>
      </w:pPr>
      <w:bookmarkStart w:id="0" w:name="_GoBack"/>
      <w:bookmarkEnd w:id="0"/>
      <w:r w:rsidRPr="00671A71">
        <w:rPr>
          <w:rFonts w:ascii="Times New Roman" w:hAnsi="Times New Roman"/>
          <w:b/>
          <w:color w:val="000000"/>
          <w:sz w:val="24"/>
          <w:szCs w:val="24"/>
        </w:rPr>
        <w:t>Minis</w:t>
      </w:r>
      <w:r w:rsidR="00B91038">
        <w:rPr>
          <w:rFonts w:ascii="Times New Roman" w:hAnsi="Times New Roman"/>
          <w:b/>
          <w:color w:val="000000"/>
          <w:sz w:val="24"/>
          <w:szCs w:val="24"/>
        </w:rPr>
        <w:t xml:space="preserve">tru kabineta noteikumu projekta </w:t>
      </w:r>
      <w:r w:rsidRPr="00671A71">
        <w:rPr>
          <w:rFonts w:ascii="Times New Roman" w:hAnsi="Times New Roman"/>
          <w:b/>
          <w:color w:val="000000"/>
          <w:sz w:val="24"/>
          <w:szCs w:val="24"/>
        </w:rPr>
        <w:t>"</w:t>
      </w:r>
      <w:r w:rsidR="00AD6724" w:rsidRPr="00AD6724">
        <w:rPr>
          <w:rFonts w:ascii="Times New Roman" w:hAnsi="Times New Roman"/>
          <w:b/>
          <w:color w:val="000000"/>
          <w:sz w:val="24"/>
          <w:szCs w:val="24"/>
        </w:rPr>
        <w:t>Darbības programmas "Izaugsme un nodarbinātība" prior</w:t>
      </w:r>
      <w:r w:rsidR="007E6E1C">
        <w:rPr>
          <w:rFonts w:ascii="Times New Roman" w:hAnsi="Times New Roman"/>
          <w:b/>
          <w:color w:val="000000"/>
          <w:sz w:val="24"/>
          <w:szCs w:val="24"/>
        </w:rPr>
        <w:t>itār</w:t>
      </w:r>
      <w:r w:rsidR="00AD6724" w:rsidRPr="00AD6724">
        <w:rPr>
          <w:rFonts w:ascii="Times New Roman" w:hAnsi="Times New Roman"/>
          <w:b/>
          <w:color w:val="000000"/>
          <w:sz w:val="24"/>
          <w:szCs w:val="24"/>
        </w:rPr>
        <w:t>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sidRPr="00671A71">
        <w:rPr>
          <w:rFonts w:ascii="Times New Roman" w:hAnsi="Times New Roman"/>
          <w:b/>
          <w:color w:val="000000"/>
          <w:sz w:val="24"/>
          <w:szCs w:val="24"/>
        </w:rPr>
        <w:t>" sākotnējās ietekmes novērtējuma ziņojums (anotācija)</w:t>
      </w:r>
    </w:p>
    <w:p w14:paraId="76318137" w14:textId="77777777" w:rsidR="00E03D93" w:rsidRPr="00671A71" w:rsidRDefault="00E03D93" w:rsidP="00E03D93">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36"/>
        <w:gridCol w:w="7169"/>
      </w:tblGrid>
      <w:tr w:rsidR="00FB6EFA" w:rsidRPr="00C50E53" w14:paraId="2D4957CB" w14:textId="77777777" w:rsidTr="00D55FD9">
        <w:trPr>
          <w:trHeight w:val="269"/>
        </w:trPr>
        <w:tc>
          <w:tcPr>
            <w:tcW w:w="5000" w:type="pct"/>
            <w:gridSpan w:val="3"/>
            <w:shd w:val="clear" w:color="auto" w:fill="auto"/>
            <w:vAlign w:val="center"/>
          </w:tcPr>
          <w:p w14:paraId="643701B5" w14:textId="77777777" w:rsidR="00E03D93" w:rsidRPr="00C50E53" w:rsidRDefault="004C09AD" w:rsidP="00E03D93">
            <w:pPr>
              <w:pStyle w:val="naisnod"/>
              <w:spacing w:before="0" w:beforeAutospacing="0" w:after="0" w:afterAutospacing="0"/>
              <w:ind w:left="57" w:right="57"/>
              <w:jc w:val="center"/>
              <w:rPr>
                <w:b/>
                <w:spacing w:val="-2"/>
                <w:highlight w:val="yellow"/>
              </w:rPr>
            </w:pPr>
            <w:r w:rsidRPr="00C50E53">
              <w:rPr>
                <w:b/>
                <w:spacing w:val="-2"/>
              </w:rPr>
              <w:t>I. Tiesību akta projekta izstrādes nepieciešamība</w:t>
            </w:r>
          </w:p>
        </w:tc>
      </w:tr>
      <w:tr w:rsidR="00FB6EFA" w:rsidRPr="00C50E53" w14:paraId="18BF1CAA" w14:textId="77777777" w:rsidTr="00D55FD9">
        <w:trPr>
          <w:trHeight w:val="415"/>
        </w:trPr>
        <w:tc>
          <w:tcPr>
            <w:tcW w:w="229" w:type="pct"/>
            <w:shd w:val="clear" w:color="auto" w:fill="auto"/>
          </w:tcPr>
          <w:p w14:paraId="71B9D4D2" w14:textId="77777777" w:rsidR="00E03D93" w:rsidRPr="00C50E53" w:rsidRDefault="004C09AD" w:rsidP="00C50E53">
            <w:pPr>
              <w:pStyle w:val="naiskr"/>
              <w:spacing w:before="0" w:beforeAutospacing="0" w:after="0" w:afterAutospacing="0"/>
              <w:ind w:left="57" w:right="57"/>
              <w:rPr>
                <w:spacing w:val="-2"/>
              </w:rPr>
            </w:pPr>
            <w:r w:rsidRPr="00C50E53">
              <w:rPr>
                <w:spacing w:val="-2"/>
              </w:rPr>
              <w:t>1.</w:t>
            </w:r>
          </w:p>
        </w:tc>
        <w:tc>
          <w:tcPr>
            <w:tcW w:w="973" w:type="pct"/>
            <w:shd w:val="clear" w:color="auto" w:fill="auto"/>
          </w:tcPr>
          <w:p w14:paraId="01266079" w14:textId="77777777" w:rsidR="00E03D93" w:rsidRPr="00C50E53" w:rsidRDefault="004C09AD" w:rsidP="00C50E53">
            <w:pPr>
              <w:pStyle w:val="naiskr"/>
              <w:spacing w:before="0" w:beforeAutospacing="0" w:after="0" w:afterAutospacing="0"/>
              <w:ind w:left="57" w:right="57"/>
              <w:rPr>
                <w:spacing w:val="-2"/>
              </w:rPr>
            </w:pPr>
            <w:r w:rsidRPr="00C50E53">
              <w:rPr>
                <w:rFonts w:eastAsia="Calibri"/>
                <w:spacing w:val="-2"/>
                <w:lang w:eastAsia="en-US"/>
              </w:rPr>
              <w:t>Pamatojums</w:t>
            </w:r>
          </w:p>
          <w:p w14:paraId="384FAFE4" w14:textId="77777777" w:rsidR="00E03D93" w:rsidRPr="00C50E53" w:rsidRDefault="00E03D93" w:rsidP="00C50E53">
            <w:pPr>
              <w:spacing w:line="240" w:lineRule="auto"/>
              <w:rPr>
                <w:lang w:eastAsia="lv-LV"/>
              </w:rPr>
            </w:pPr>
          </w:p>
          <w:p w14:paraId="641B7E91" w14:textId="77777777" w:rsidR="00E03D93" w:rsidRPr="00C50E53" w:rsidRDefault="00E03D93" w:rsidP="00C50E53">
            <w:pPr>
              <w:spacing w:line="240" w:lineRule="auto"/>
              <w:rPr>
                <w:lang w:eastAsia="lv-LV"/>
              </w:rPr>
            </w:pPr>
          </w:p>
          <w:p w14:paraId="0DD36396" w14:textId="77777777" w:rsidR="00E03D93" w:rsidRPr="00C50E53" w:rsidRDefault="00E03D93" w:rsidP="00C50E53">
            <w:pPr>
              <w:spacing w:line="240" w:lineRule="auto"/>
              <w:rPr>
                <w:lang w:eastAsia="lv-LV"/>
              </w:rPr>
            </w:pPr>
          </w:p>
          <w:p w14:paraId="01A01BFB" w14:textId="77777777" w:rsidR="00E03D93" w:rsidRPr="00C50E53" w:rsidRDefault="00E03D93" w:rsidP="00C50E53">
            <w:pPr>
              <w:spacing w:line="240" w:lineRule="auto"/>
              <w:rPr>
                <w:lang w:eastAsia="lv-LV"/>
              </w:rPr>
            </w:pPr>
          </w:p>
          <w:p w14:paraId="765E1F48" w14:textId="77777777" w:rsidR="00E03D93" w:rsidRPr="00C50E53" w:rsidRDefault="00E03D93" w:rsidP="00C50E53">
            <w:pPr>
              <w:spacing w:line="240" w:lineRule="auto"/>
              <w:rPr>
                <w:lang w:eastAsia="lv-LV"/>
              </w:rPr>
            </w:pPr>
          </w:p>
          <w:p w14:paraId="13E308B8" w14:textId="77777777" w:rsidR="00E03D93" w:rsidRPr="00C50E53" w:rsidRDefault="00E03D93" w:rsidP="00C50E53">
            <w:pPr>
              <w:spacing w:line="240" w:lineRule="auto"/>
              <w:rPr>
                <w:lang w:eastAsia="lv-LV"/>
              </w:rPr>
            </w:pPr>
          </w:p>
          <w:p w14:paraId="07D227BB" w14:textId="77777777" w:rsidR="00E03D93" w:rsidRPr="00C50E53" w:rsidRDefault="00E03D93" w:rsidP="00C50E53">
            <w:pPr>
              <w:spacing w:line="240" w:lineRule="auto"/>
              <w:jc w:val="center"/>
              <w:rPr>
                <w:lang w:eastAsia="lv-LV"/>
              </w:rPr>
            </w:pPr>
          </w:p>
        </w:tc>
        <w:tc>
          <w:tcPr>
            <w:tcW w:w="3798" w:type="pct"/>
            <w:shd w:val="clear" w:color="auto" w:fill="auto"/>
          </w:tcPr>
          <w:p w14:paraId="582019C0" w14:textId="77777777" w:rsidR="00950972" w:rsidRPr="00F66822" w:rsidRDefault="004C09AD" w:rsidP="00D94CD3">
            <w:pPr>
              <w:spacing w:after="0" w:line="240" w:lineRule="auto"/>
              <w:ind w:right="62"/>
              <w:jc w:val="both"/>
              <w:rPr>
                <w:rFonts w:ascii="Times New Roman" w:hAnsi="Times New Roman"/>
                <w:sz w:val="24"/>
                <w:szCs w:val="24"/>
              </w:rPr>
            </w:pPr>
            <w:r w:rsidRPr="00F66822">
              <w:rPr>
                <w:rFonts w:ascii="Times New Roman" w:hAnsi="Times New Roman"/>
                <w:sz w:val="24"/>
                <w:szCs w:val="24"/>
              </w:rPr>
              <w:t>Ministru kabineta (turpmāk – MK) noteikumu projekts "</w:t>
            </w:r>
            <w:r w:rsidR="003919F7" w:rsidRPr="00F66822">
              <w:rPr>
                <w:rFonts w:ascii="Times New Roman" w:hAnsi="Times New Roman"/>
                <w:sz w:val="24"/>
                <w:szCs w:val="24"/>
              </w:rPr>
              <w:t>Darbības programmas "Izaugsme un nodarbinātība" priori</w:t>
            </w:r>
            <w:r w:rsidR="007E6E1C" w:rsidRPr="00F66822">
              <w:rPr>
                <w:rFonts w:ascii="Times New Roman" w:hAnsi="Times New Roman"/>
                <w:sz w:val="24"/>
                <w:szCs w:val="24"/>
              </w:rPr>
              <w:t>tār</w:t>
            </w:r>
            <w:r w:rsidR="003919F7" w:rsidRPr="00F66822">
              <w:rPr>
                <w:rFonts w:ascii="Times New Roman" w:hAnsi="Times New Roman"/>
                <w:sz w:val="24"/>
                <w:szCs w:val="24"/>
              </w:rPr>
              <w:t xml:space="preserve">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w:t>
            </w:r>
            <w:r w:rsidRPr="00F66822">
              <w:rPr>
                <w:rFonts w:ascii="Times New Roman" w:hAnsi="Times New Roman"/>
                <w:sz w:val="24"/>
                <w:szCs w:val="24"/>
              </w:rPr>
              <w:t>(turpmāk – MK noteikumu projekts) izstrādāts pamatojoties u</w:t>
            </w:r>
            <w:r w:rsidR="00A81FE3" w:rsidRPr="00F66822">
              <w:rPr>
                <w:rFonts w:ascii="Times New Roman" w:hAnsi="Times New Roman"/>
                <w:sz w:val="24"/>
                <w:szCs w:val="24"/>
              </w:rPr>
              <w:t>z</w:t>
            </w:r>
            <w:r w:rsidR="00950972" w:rsidRPr="00F66822">
              <w:rPr>
                <w:rFonts w:ascii="Times New Roman" w:hAnsi="Times New Roman"/>
                <w:sz w:val="24"/>
                <w:szCs w:val="24"/>
              </w:rPr>
              <w:t>:</w:t>
            </w:r>
          </w:p>
          <w:p w14:paraId="6E14AA08" w14:textId="718A6DA9" w:rsidR="00950972" w:rsidRPr="00F66822" w:rsidRDefault="004C09AD" w:rsidP="00D94CD3">
            <w:pPr>
              <w:pStyle w:val="ListParagraph"/>
              <w:numPr>
                <w:ilvl w:val="0"/>
                <w:numId w:val="47"/>
              </w:numPr>
              <w:spacing w:after="0" w:line="240" w:lineRule="auto"/>
              <w:ind w:right="62"/>
              <w:jc w:val="both"/>
              <w:rPr>
                <w:rFonts w:ascii="Times New Roman" w:hAnsi="Times New Roman"/>
                <w:sz w:val="24"/>
                <w:szCs w:val="24"/>
              </w:rPr>
            </w:pPr>
            <w:r w:rsidRPr="00F66822">
              <w:rPr>
                <w:rFonts w:ascii="Times New Roman" w:hAnsi="Times New Roman"/>
                <w:iCs/>
                <w:sz w:val="24"/>
                <w:szCs w:val="24"/>
                <w:shd w:val="clear" w:color="auto" w:fill="FFFFFF"/>
              </w:rPr>
              <w:t>Eiropas Savienības struktūrfondu un Kohēzijas fonda 2014.–2020. gada plānošanas perioda vadības li</w:t>
            </w:r>
            <w:r w:rsidR="00A81FE3" w:rsidRPr="00F66822">
              <w:rPr>
                <w:rFonts w:ascii="Times New Roman" w:hAnsi="Times New Roman"/>
                <w:iCs/>
                <w:sz w:val="24"/>
                <w:szCs w:val="24"/>
                <w:shd w:val="clear" w:color="auto" w:fill="FFFFFF"/>
              </w:rPr>
              <w:t>kuma 20. panta 6. un 13. punktu</w:t>
            </w:r>
            <w:r w:rsidR="00950972" w:rsidRPr="00F66822">
              <w:rPr>
                <w:rFonts w:ascii="Times New Roman" w:hAnsi="Times New Roman"/>
                <w:iCs/>
                <w:sz w:val="24"/>
                <w:szCs w:val="24"/>
                <w:shd w:val="clear" w:color="auto" w:fill="FFFFFF"/>
              </w:rPr>
              <w:t>;</w:t>
            </w:r>
          </w:p>
          <w:p w14:paraId="25C56271" w14:textId="4C9DEC09" w:rsidR="00BF5441" w:rsidRPr="00F66822" w:rsidRDefault="00A81FE3" w:rsidP="00D94CD3">
            <w:pPr>
              <w:pStyle w:val="ListParagraph"/>
              <w:numPr>
                <w:ilvl w:val="0"/>
                <w:numId w:val="47"/>
              </w:numPr>
              <w:spacing w:after="0" w:line="240" w:lineRule="auto"/>
              <w:ind w:right="62"/>
              <w:jc w:val="both"/>
              <w:rPr>
                <w:rFonts w:ascii="Times New Roman" w:hAnsi="Times New Roman"/>
                <w:sz w:val="24"/>
                <w:szCs w:val="24"/>
              </w:rPr>
            </w:pPr>
            <w:r w:rsidRPr="00F66822">
              <w:rPr>
                <w:rFonts w:ascii="Times New Roman" w:hAnsi="Times New Roman"/>
                <w:iCs/>
                <w:sz w:val="24"/>
                <w:szCs w:val="24"/>
                <w:shd w:val="clear" w:color="auto" w:fill="FFFFFF"/>
              </w:rPr>
              <w:t xml:space="preserve"> </w:t>
            </w:r>
            <w:r w:rsidR="00950972" w:rsidRPr="00F66822">
              <w:rPr>
                <w:rFonts w:ascii="Times New Roman" w:hAnsi="Times New Roman"/>
                <w:spacing w:val="-3"/>
                <w:sz w:val="24"/>
                <w:szCs w:val="24"/>
              </w:rPr>
              <w:t>MK 2017. gada 20. jūnija sēdē apstiprināto ziņojumu "Informatīvais ziņojums "Par Eiropas Savienības struktūrfondu un Kohēzijas fonda investīciju ieviešanas statusu"" (prot. Nr. 31, 39.§)</w:t>
            </w:r>
            <w:r w:rsidR="00950972" w:rsidRPr="00F66822">
              <w:rPr>
                <w:rFonts w:ascii="Times New Roman" w:hAnsi="Times New Roman"/>
                <w:iCs/>
                <w:sz w:val="24"/>
                <w:szCs w:val="24"/>
                <w:shd w:val="clear" w:color="auto" w:fill="FFFFFF"/>
              </w:rPr>
              <w:t xml:space="preserve">, kurā norādīts, ka Sadarbības partneru darba grupas par Eiropas Savienības struktūrfondu un Kohēzijas fonda jautājumiem 2017. gada 17. maija sēdē </w:t>
            </w:r>
            <w:r w:rsidR="00950972" w:rsidRPr="00F66822">
              <w:rPr>
                <w:rFonts w:ascii="Times New Roman" w:hAnsi="Times New Roman"/>
                <w:spacing w:val="-2"/>
                <w:sz w:val="24"/>
                <w:szCs w:val="24"/>
              </w:rPr>
              <w:t xml:space="preserve">Vides aizsardzības un reģionālās attīstības ministrijai (turpmāk – VARAM) </w:t>
            </w:r>
            <w:r w:rsidR="00950972" w:rsidRPr="00F66822">
              <w:rPr>
                <w:rFonts w:ascii="Times New Roman" w:hAnsi="Times New Roman"/>
                <w:iCs/>
                <w:sz w:val="24"/>
                <w:szCs w:val="24"/>
                <w:shd w:val="clear" w:color="auto" w:fill="FFFFFF"/>
              </w:rPr>
              <w:t xml:space="preserve"> sadarbībā ar Kultūras ministriju (turpmāk – KM)</w:t>
            </w:r>
            <w:r w:rsidR="00EC3E1D" w:rsidRPr="00F66822">
              <w:rPr>
                <w:rFonts w:ascii="Times New Roman" w:hAnsi="Times New Roman"/>
                <w:iCs/>
                <w:sz w:val="24"/>
                <w:szCs w:val="24"/>
                <w:shd w:val="clear" w:color="auto" w:fill="FFFFFF"/>
              </w:rPr>
              <w:t xml:space="preserve"> ir</w:t>
            </w:r>
            <w:r w:rsidR="006353E6" w:rsidRPr="00F66822">
              <w:rPr>
                <w:rFonts w:ascii="Times New Roman" w:hAnsi="Times New Roman"/>
                <w:iCs/>
                <w:sz w:val="24"/>
                <w:szCs w:val="24"/>
                <w:shd w:val="clear" w:color="auto" w:fill="FFFFFF"/>
              </w:rPr>
              <w:t xml:space="preserve"> </w:t>
            </w:r>
            <w:r w:rsidR="00950972" w:rsidRPr="00F66822">
              <w:rPr>
                <w:rFonts w:ascii="Times New Roman" w:hAnsi="Times New Roman"/>
                <w:iCs/>
                <w:sz w:val="24"/>
                <w:szCs w:val="24"/>
                <w:shd w:val="clear" w:color="auto" w:fill="FFFFFF"/>
              </w:rPr>
              <w:t>dots uzdevumus</w:t>
            </w:r>
            <w:r w:rsidR="006353E6" w:rsidRPr="00F66822">
              <w:rPr>
                <w:rFonts w:ascii="Times New Roman" w:hAnsi="Times New Roman"/>
                <w:iCs/>
                <w:sz w:val="24"/>
                <w:szCs w:val="24"/>
                <w:shd w:val="clear" w:color="auto" w:fill="FFFFFF"/>
              </w:rPr>
              <w:t xml:space="preserve"> izstrādāt un noteiktā kārtībā virzīt apstiprināšanai </w:t>
            </w:r>
            <w:r w:rsidR="00BA66A4" w:rsidRPr="00F66822">
              <w:rPr>
                <w:rFonts w:ascii="Times New Roman" w:hAnsi="Times New Roman"/>
                <w:iCs/>
                <w:sz w:val="24"/>
                <w:szCs w:val="24"/>
                <w:shd w:val="clear" w:color="auto" w:fill="FFFFFF"/>
              </w:rPr>
              <w:t xml:space="preserve">5.5.1. specifiskā atbalsta mērķa "Saglabāt, aizsargāt un attīstīt nozīmīgu kultūras un dabas mantojumu, kā arī attīstīt ar to saistītos pakalpojumus" </w:t>
            </w:r>
            <w:r w:rsidR="00B02172" w:rsidRPr="00F66822">
              <w:rPr>
                <w:rFonts w:ascii="Times New Roman" w:hAnsi="Times New Roman"/>
                <w:iCs/>
                <w:sz w:val="24"/>
                <w:szCs w:val="24"/>
                <w:shd w:val="clear" w:color="auto" w:fill="FFFFFF"/>
              </w:rPr>
              <w:t>(tu</w:t>
            </w:r>
            <w:r w:rsidR="00BA66A4" w:rsidRPr="00F66822">
              <w:rPr>
                <w:rFonts w:ascii="Times New Roman" w:hAnsi="Times New Roman"/>
                <w:iCs/>
                <w:sz w:val="24"/>
                <w:szCs w:val="24"/>
                <w:shd w:val="clear" w:color="auto" w:fill="FFFFFF"/>
              </w:rPr>
              <w:t>r</w:t>
            </w:r>
            <w:r w:rsidR="00B02172" w:rsidRPr="00F66822">
              <w:rPr>
                <w:rFonts w:ascii="Times New Roman" w:hAnsi="Times New Roman"/>
                <w:iCs/>
                <w:sz w:val="24"/>
                <w:szCs w:val="24"/>
                <w:shd w:val="clear" w:color="auto" w:fill="FFFFFF"/>
              </w:rPr>
              <w:t>p</w:t>
            </w:r>
            <w:r w:rsidRPr="00F66822">
              <w:rPr>
                <w:rFonts w:ascii="Times New Roman" w:hAnsi="Times New Roman"/>
                <w:iCs/>
                <w:sz w:val="24"/>
                <w:szCs w:val="24"/>
                <w:shd w:val="clear" w:color="auto" w:fill="FFFFFF"/>
              </w:rPr>
              <w:t xml:space="preserve">māk – 5.5.1. SAM) </w:t>
            </w:r>
            <w:r w:rsidR="006353E6" w:rsidRPr="00F66822">
              <w:rPr>
                <w:rFonts w:ascii="Times New Roman" w:hAnsi="Times New Roman"/>
                <w:iCs/>
                <w:sz w:val="24"/>
                <w:szCs w:val="24"/>
                <w:shd w:val="clear" w:color="auto" w:fill="FFFFFF"/>
              </w:rPr>
              <w:t xml:space="preserve">jaunās </w:t>
            </w:r>
            <w:r w:rsidR="00BA66A4" w:rsidRPr="00F66822">
              <w:rPr>
                <w:rFonts w:ascii="Times New Roman" w:hAnsi="Times New Roman"/>
                <w:iCs/>
                <w:sz w:val="24"/>
                <w:szCs w:val="24"/>
                <w:shd w:val="clear" w:color="auto" w:fill="FFFFFF"/>
              </w:rPr>
              <w:t>kārtas ieviešanas nosacīj</w:t>
            </w:r>
            <w:r w:rsidRPr="00F66822">
              <w:rPr>
                <w:rFonts w:ascii="Times New Roman" w:hAnsi="Times New Roman"/>
                <w:iCs/>
                <w:sz w:val="24"/>
                <w:szCs w:val="24"/>
                <w:shd w:val="clear" w:color="auto" w:fill="FFFFFF"/>
              </w:rPr>
              <w:t>um</w:t>
            </w:r>
            <w:r w:rsidR="006353E6" w:rsidRPr="00F66822">
              <w:rPr>
                <w:rFonts w:ascii="Times New Roman" w:hAnsi="Times New Roman"/>
                <w:iCs/>
                <w:sz w:val="24"/>
                <w:szCs w:val="24"/>
                <w:shd w:val="clear" w:color="auto" w:fill="FFFFFF"/>
              </w:rPr>
              <w:t>us</w:t>
            </w:r>
            <w:r w:rsidRPr="00F66822">
              <w:rPr>
                <w:rFonts w:ascii="Times New Roman" w:hAnsi="Times New Roman"/>
                <w:iCs/>
                <w:sz w:val="24"/>
                <w:szCs w:val="24"/>
                <w:shd w:val="clear" w:color="auto" w:fill="FFFFFF"/>
              </w:rPr>
              <w:t xml:space="preserve"> un </w:t>
            </w:r>
            <w:r w:rsidR="006353E6" w:rsidRPr="00F66822">
              <w:rPr>
                <w:rFonts w:ascii="Times New Roman" w:hAnsi="Times New Roman"/>
                <w:iCs/>
                <w:sz w:val="24"/>
                <w:szCs w:val="24"/>
                <w:shd w:val="clear" w:color="auto" w:fill="FFFFFF"/>
              </w:rPr>
              <w:t>kritērijus</w:t>
            </w:r>
            <w:r w:rsidR="00BA66A4" w:rsidRPr="00F66822">
              <w:rPr>
                <w:rFonts w:ascii="Times New Roman" w:hAnsi="Times New Roman"/>
                <w:iCs/>
                <w:sz w:val="24"/>
                <w:szCs w:val="24"/>
                <w:shd w:val="clear" w:color="auto" w:fill="FFFFFF"/>
              </w:rPr>
              <w:t>.</w:t>
            </w:r>
            <w:r w:rsidRPr="00F66822">
              <w:rPr>
                <w:rFonts w:ascii="Times New Roman" w:hAnsi="Times New Roman"/>
                <w:iCs/>
                <w:sz w:val="24"/>
                <w:szCs w:val="24"/>
                <w:shd w:val="clear" w:color="auto" w:fill="FFFFFF"/>
              </w:rPr>
              <w:t xml:space="preserve"> </w:t>
            </w:r>
            <w:r w:rsidR="006031DD" w:rsidRPr="00F66822">
              <w:rPr>
                <w:rFonts w:ascii="Times New Roman" w:hAnsi="Times New Roman"/>
                <w:iCs/>
                <w:sz w:val="24"/>
                <w:szCs w:val="24"/>
                <w:shd w:val="clear" w:color="auto" w:fill="FFFFFF"/>
              </w:rPr>
              <w:t>Uzdevums dots</w:t>
            </w:r>
            <w:r w:rsidRPr="00F66822">
              <w:rPr>
                <w:rFonts w:ascii="Times New Roman" w:hAnsi="Times New Roman"/>
                <w:iCs/>
                <w:sz w:val="24"/>
                <w:szCs w:val="24"/>
                <w:shd w:val="clear" w:color="auto" w:fill="FFFFFF"/>
              </w:rPr>
              <w:t>, ņemot vērā nepieciešamību paātrināt</w:t>
            </w:r>
            <w:r w:rsidR="006031DD" w:rsidRPr="00F66822">
              <w:rPr>
                <w:rFonts w:ascii="Times New Roman" w:hAnsi="Times New Roman"/>
                <w:iCs/>
                <w:sz w:val="24"/>
                <w:szCs w:val="24"/>
                <w:shd w:val="clear" w:color="auto" w:fill="FFFFFF"/>
              </w:rPr>
              <w:t xml:space="preserve"> un vienkāršot</w:t>
            </w:r>
            <w:r w:rsidRPr="00F66822">
              <w:rPr>
                <w:rFonts w:ascii="Times New Roman" w:hAnsi="Times New Roman"/>
                <w:iCs/>
                <w:sz w:val="24"/>
                <w:szCs w:val="24"/>
                <w:shd w:val="clear" w:color="auto" w:fill="FFFFFF"/>
              </w:rPr>
              <w:t xml:space="preserve"> integrētu teritoriālo investīciju ieviešanu</w:t>
            </w:r>
            <w:r w:rsidR="00BF5441" w:rsidRPr="00F66822">
              <w:rPr>
                <w:rFonts w:ascii="Times New Roman" w:hAnsi="Times New Roman"/>
                <w:iCs/>
                <w:sz w:val="24"/>
                <w:szCs w:val="24"/>
                <w:shd w:val="clear" w:color="auto" w:fill="FFFFFF"/>
              </w:rPr>
              <w:t>;</w:t>
            </w:r>
          </w:p>
          <w:p w14:paraId="1D0D0D2C" w14:textId="706D7286" w:rsidR="006F5FBB" w:rsidRPr="00535D56" w:rsidRDefault="00D55FD9" w:rsidP="00954CEB">
            <w:pPr>
              <w:pStyle w:val="ListParagraph"/>
              <w:numPr>
                <w:ilvl w:val="0"/>
                <w:numId w:val="47"/>
              </w:numPr>
              <w:spacing w:after="0" w:line="240" w:lineRule="auto"/>
              <w:ind w:right="62"/>
              <w:jc w:val="both"/>
              <w:rPr>
                <w:rFonts w:ascii="Times New Roman" w:hAnsi="Times New Roman"/>
                <w:sz w:val="24"/>
                <w:szCs w:val="24"/>
              </w:rPr>
            </w:pPr>
            <w:r w:rsidRPr="00F66822">
              <w:rPr>
                <w:rFonts w:ascii="Times New Roman" w:hAnsi="Times New Roman"/>
                <w:iCs/>
                <w:sz w:val="24"/>
                <w:szCs w:val="24"/>
                <w:shd w:val="clear" w:color="auto" w:fill="FFFFFF"/>
              </w:rPr>
              <w:t xml:space="preserve">MK </w:t>
            </w:r>
            <w:r w:rsidR="00A81FE3" w:rsidRPr="00F66822">
              <w:rPr>
                <w:rFonts w:ascii="Times New Roman" w:hAnsi="Times New Roman"/>
                <w:iCs/>
                <w:sz w:val="24"/>
                <w:szCs w:val="24"/>
                <w:shd w:val="clear" w:color="auto" w:fill="FFFFFF"/>
              </w:rPr>
              <w:t>2017.</w:t>
            </w:r>
            <w:r w:rsidR="00C14710" w:rsidRPr="00F66822">
              <w:rPr>
                <w:rFonts w:ascii="Times New Roman" w:hAnsi="Times New Roman"/>
                <w:iCs/>
                <w:sz w:val="24"/>
                <w:szCs w:val="24"/>
                <w:shd w:val="clear" w:color="auto" w:fill="FFFFFF"/>
              </w:rPr>
              <w:t> </w:t>
            </w:r>
            <w:r w:rsidR="00A81FE3" w:rsidRPr="00F66822">
              <w:rPr>
                <w:rFonts w:ascii="Times New Roman" w:hAnsi="Times New Roman"/>
                <w:iCs/>
                <w:sz w:val="24"/>
                <w:szCs w:val="24"/>
                <w:shd w:val="clear" w:color="auto" w:fill="FFFFFF"/>
              </w:rPr>
              <w:t xml:space="preserve">gada </w:t>
            </w:r>
            <w:r w:rsidR="00954CEB" w:rsidRPr="00F66822">
              <w:rPr>
                <w:rFonts w:ascii="Times New Roman" w:hAnsi="Times New Roman"/>
                <w:iCs/>
                <w:sz w:val="24"/>
                <w:szCs w:val="24"/>
                <w:shd w:val="clear" w:color="auto" w:fill="FFFFFF"/>
              </w:rPr>
              <w:t>26. jūnija</w:t>
            </w:r>
            <w:r w:rsidR="00A81FE3" w:rsidRPr="00F66822">
              <w:rPr>
                <w:rFonts w:ascii="Times New Roman" w:hAnsi="Times New Roman"/>
                <w:iCs/>
                <w:sz w:val="24"/>
                <w:szCs w:val="24"/>
                <w:shd w:val="clear" w:color="auto" w:fill="FFFFFF"/>
              </w:rPr>
              <w:t xml:space="preserve"> rīkojumu</w:t>
            </w:r>
            <w:r w:rsidR="00954CEB" w:rsidRPr="00F66822">
              <w:rPr>
                <w:rFonts w:ascii="Times New Roman" w:hAnsi="Times New Roman"/>
                <w:iCs/>
                <w:sz w:val="24"/>
                <w:szCs w:val="24"/>
                <w:shd w:val="clear" w:color="auto" w:fill="FFFFFF"/>
              </w:rPr>
              <w:t xml:space="preserve"> Nr. 329</w:t>
            </w:r>
            <w:r w:rsidR="00A81FE3" w:rsidRPr="00F66822">
              <w:rPr>
                <w:rFonts w:ascii="Times New Roman" w:hAnsi="Times New Roman"/>
                <w:iCs/>
                <w:sz w:val="24"/>
                <w:szCs w:val="24"/>
                <w:shd w:val="clear" w:color="auto" w:fill="FFFFFF"/>
              </w:rPr>
              <w:t xml:space="preserve"> </w:t>
            </w:r>
            <w:r w:rsidR="006031DD" w:rsidRPr="00F66822">
              <w:rPr>
                <w:rFonts w:ascii="Times New Roman" w:hAnsi="Times New Roman"/>
                <w:spacing w:val="-3"/>
                <w:sz w:val="24"/>
                <w:szCs w:val="24"/>
              </w:rPr>
              <w:t>"</w:t>
            </w:r>
            <w:r w:rsidR="00A81FE3" w:rsidRPr="00F66822">
              <w:rPr>
                <w:rFonts w:ascii="Times New Roman" w:hAnsi="Times New Roman"/>
                <w:iCs/>
                <w:sz w:val="24"/>
                <w:szCs w:val="24"/>
                <w:shd w:val="clear" w:color="auto" w:fill="FFFFFF"/>
              </w:rPr>
              <w:t>Grozījumi Ministru kabineta 2015.</w:t>
            </w:r>
            <w:r w:rsidR="0018589B" w:rsidRPr="00F66822">
              <w:rPr>
                <w:rFonts w:ascii="Times New Roman" w:hAnsi="Times New Roman"/>
                <w:iCs/>
                <w:sz w:val="24"/>
                <w:szCs w:val="24"/>
                <w:shd w:val="clear" w:color="auto" w:fill="FFFFFF"/>
              </w:rPr>
              <w:t> </w:t>
            </w:r>
            <w:r w:rsidR="00A81FE3" w:rsidRPr="00F66822">
              <w:rPr>
                <w:rFonts w:ascii="Times New Roman" w:hAnsi="Times New Roman"/>
                <w:iCs/>
                <w:sz w:val="24"/>
                <w:szCs w:val="24"/>
                <w:shd w:val="clear" w:color="auto" w:fill="FFFFFF"/>
              </w:rPr>
              <w:t>gada 10.</w:t>
            </w:r>
            <w:r w:rsidR="0018589B" w:rsidRPr="00F66822">
              <w:rPr>
                <w:rFonts w:ascii="Times New Roman" w:hAnsi="Times New Roman"/>
                <w:iCs/>
                <w:sz w:val="24"/>
                <w:szCs w:val="24"/>
                <w:shd w:val="clear" w:color="auto" w:fill="FFFFFF"/>
              </w:rPr>
              <w:t> </w:t>
            </w:r>
            <w:r w:rsidR="00A81FE3" w:rsidRPr="00F66822">
              <w:rPr>
                <w:rFonts w:ascii="Times New Roman" w:hAnsi="Times New Roman"/>
                <w:iCs/>
                <w:sz w:val="24"/>
                <w:szCs w:val="24"/>
                <w:shd w:val="clear" w:color="auto" w:fill="FFFFFF"/>
              </w:rPr>
              <w:t>novembra rīkojumā Nr.</w:t>
            </w:r>
            <w:r w:rsidR="00042B9C" w:rsidRPr="00F66822">
              <w:rPr>
                <w:rFonts w:ascii="Times New Roman" w:hAnsi="Times New Roman"/>
                <w:iCs/>
                <w:sz w:val="24"/>
                <w:szCs w:val="24"/>
                <w:shd w:val="clear" w:color="auto" w:fill="FFFFFF"/>
              </w:rPr>
              <w:t> </w:t>
            </w:r>
            <w:r w:rsidR="00A81FE3" w:rsidRPr="00F66822">
              <w:rPr>
                <w:rFonts w:ascii="Times New Roman" w:hAnsi="Times New Roman"/>
                <w:iCs/>
                <w:sz w:val="24"/>
                <w:szCs w:val="24"/>
                <w:shd w:val="clear" w:color="auto" w:fill="FFFFFF"/>
              </w:rPr>
              <w:t xml:space="preserve">709 </w:t>
            </w:r>
            <w:r w:rsidR="006031DD" w:rsidRPr="00F66822">
              <w:rPr>
                <w:rFonts w:ascii="Times New Roman" w:hAnsi="Times New Roman"/>
                <w:spacing w:val="-3"/>
                <w:sz w:val="24"/>
                <w:szCs w:val="24"/>
              </w:rPr>
              <w:t>"</w:t>
            </w:r>
            <w:r w:rsidR="00A81FE3" w:rsidRPr="00F66822">
              <w:rPr>
                <w:rFonts w:ascii="Times New Roman" w:hAnsi="Times New Roman"/>
                <w:iCs/>
                <w:sz w:val="24"/>
                <w:szCs w:val="24"/>
                <w:shd w:val="clear" w:color="auto" w:fill="FFFFFF"/>
              </w:rPr>
              <w:t>Par integrēto teritoriālo investīciju specifisko atbalsta mērķu finansējuma kopējo apjomu katram nacionālas nozīmes attīstības</w:t>
            </w:r>
            <w:r w:rsidR="00A81FE3" w:rsidRPr="00535D56">
              <w:rPr>
                <w:rFonts w:ascii="Times New Roman" w:hAnsi="Times New Roman"/>
                <w:iCs/>
                <w:sz w:val="24"/>
                <w:szCs w:val="24"/>
                <w:shd w:val="clear" w:color="auto" w:fill="FFFFFF"/>
              </w:rPr>
              <w:t xml:space="preserve"> centram un kopējiem rezultatīvajiem rādītājiem nacionālas nozīmes attīstības centru grupai</w:t>
            </w:r>
            <w:r w:rsidR="006031DD" w:rsidRPr="00535D56">
              <w:rPr>
                <w:rFonts w:ascii="Times New Roman" w:hAnsi="Times New Roman"/>
                <w:spacing w:val="-3"/>
                <w:sz w:val="24"/>
                <w:szCs w:val="24"/>
              </w:rPr>
              <w:t>""</w:t>
            </w:r>
            <w:r w:rsidRPr="00535D56">
              <w:rPr>
                <w:rFonts w:ascii="Times New Roman" w:hAnsi="Times New Roman"/>
                <w:iCs/>
                <w:sz w:val="24"/>
                <w:szCs w:val="24"/>
                <w:shd w:val="clear" w:color="auto" w:fill="FFFFFF"/>
              </w:rPr>
              <w:t xml:space="preserve"> (turpmāk – grozījumi MK rīkojumā Nr.</w:t>
            </w:r>
            <w:r w:rsidR="00042B9C">
              <w:rPr>
                <w:rFonts w:ascii="Times New Roman" w:hAnsi="Times New Roman"/>
                <w:iCs/>
                <w:sz w:val="24"/>
                <w:szCs w:val="24"/>
                <w:shd w:val="clear" w:color="auto" w:fill="FFFFFF"/>
              </w:rPr>
              <w:t> </w:t>
            </w:r>
            <w:r w:rsidRPr="00535D56">
              <w:rPr>
                <w:rFonts w:ascii="Times New Roman" w:hAnsi="Times New Roman"/>
                <w:iCs/>
                <w:sz w:val="24"/>
                <w:szCs w:val="24"/>
                <w:shd w:val="clear" w:color="auto" w:fill="FFFFFF"/>
              </w:rPr>
              <w:t>709)</w:t>
            </w:r>
            <w:r w:rsidR="00A81FE3" w:rsidRPr="00535D56">
              <w:rPr>
                <w:rFonts w:ascii="Times New Roman" w:hAnsi="Times New Roman"/>
                <w:iCs/>
                <w:sz w:val="24"/>
                <w:szCs w:val="24"/>
                <w:shd w:val="clear" w:color="auto" w:fill="FFFFFF"/>
              </w:rPr>
              <w:t>.</w:t>
            </w:r>
          </w:p>
        </w:tc>
      </w:tr>
      <w:tr w:rsidR="00FB6EFA" w:rsidRPr="00C50E53" w14:paraId="2AB5D339" w14:textId="77777777" w:rsidTr="007B54F1">
        <w:trPr>
          <w:trHeight w:val="1124"/>
        </w:trPr>
        <w:tc>
          <w:tcPr>
            <w:tcW w:w="229" w:type="pct"/>
            <w:shd w:val="clear" w:color="auto" w:fill="auto"/>
          </w:tcPr>
          <w:p w14:paraId="76BB6AC4" w14:textId="205E55EE" w:rsidR="00E03D93" w:rsidRPr="00F84EBB" w:rsidRDefault="004C09AD" w:rsidP="00C50E53">
            <w:pPr>
              <w:pStyle w:val="naiskr"/>
              <w:spacing w:before="0" w:beforeAutospacing="0" w:after="0" w:afterAutospacing="0"/>
              <w:ind w:left="57" w:right="57"/>
              <w:rPr>
                <w:spacing w:val="-2"/>
              </w:rPr>
            </w:pPr>
            <w:r w:rsidRPr="00F84EBB">
              <w:rPr>
                <w:spacing w:val="-2"/>
              </w:rPr>
              <w:t>2.</w:t>
            </w:r>
          </w:p>
        </w:tc>
        <w:tc>
          <w:tcPr>
            <w:tcW w:w="973" w:type="pct"/>
            <w:shd w:val="clear" w:color="auto" w:fill="auto"/>
          </w:tcPr>
          <w:p w14:paraId="0EFBC636" w14:textId="77777777" w:rsidR="00E03D93" w:rsidRPr="00F84EBB" w:rsidRDefault="004C09AD" w:rsidP="00C50E53">
            <w:pPr>
              <w:pStyle w:val="naiskr"/>
              <w:tabs>
                <w:tab w:val="left" w:pos="170"/>
              </w:tabs>
              <w:spacing w:before="0" w:beforeAutospacing="0" w:after="0" w:afterAutospacing="0"/>
              <w:ind w:left="57" w:right="57"/>
              <w:rPr>
                <w:spacing w:val="-2"/>
              </w:rPr>
            </w:pPr>
            <w:r w:rsidRPr="00F84EBB">
              <w:rPr>
                <w:spacing w:val="-2"/>
              </w:rPr>
              <w:t>Pašreizējā situācija un problēmas, kuru risināšanai tiesību akta projekts izstrādāts, tiesiskā regulējuma mērķis un būtība</w:t>
            </w:r>
          </w:p>
        </w:tc>
        <w:tc>
          <w:tcPr>
            <w:tcW w:w="3798" w:type="pct"/>
            <w:shd w:val="clear" w:color="auto" w:fill="auto"/>
          </w:tcPr>
          <w:p w14:paraId="4D859624" w14:textId="1B50DF62" w:rsidR="00AF2298" w:rsidRPr="00535D56" w:rsidRDefault="00D55FD9" w:rsidP="0001475B">
            <w:pPr>
              <w:pStyle w:val="ListParagraph"/>
              <w:spacing w:after="120" w:line="240" w:lineRule="auto"/>
              <w:ind w:left="0" w:right="62"/>
              <w:contextualSpacing w:val="0"/>
              <w:jc w:val="both"/>
              <w:rPr>
                <w:rFonts w:ascii="Times New Roman" w:hAnsi="Times New Roman"/>
                <w:sz w:val="24"/>
                <w:szCs w:val="24"/>
              </w:rPr>
            </w:pPr>
            <w:r w:rsidRPr="00535D56">
              <w:rPr>
                <w:rFonts w:ascii="Times New Roman" w:hAnsi="Times New Roman"/>
                <w:iCs/>
                <w:sz w:val="24"/>
                <w:szCs w:val="24"/>
                <w:shd w:val="clear" w:color="auto" w:fill="FFFFFF"/>
              </w:rPr>
              <w:t xml:space="preserve">1. </w:t>
            </w:r>
            <w:r w:rsidR="002414FE" w:rsidRPr="00535D56">
              <w:rPr>
                <w:rFonts w:ascii="Times New Roman" w:hAnsi="Times New Roman"/>
                <w:iCs/>
                <w:sz w:val="24"/>
                <w:szCs w:val="24"/>
                <w:shd w:val="clear" w:color="auto" w:fill="FFFFFF"/>
              </w:rPr>
              <w:t xml:space="preserve">Eiropas Komisija 2014. gada 11. novembrī apstiprināja Latvijas izstrādāto darbības programmu </w:t>
            </w:r>
            <w:r w:rsidR="002414FE" w:rsidRPr="00535D56">
              <w:rPr>
                <w:rFonts w:ascii="Times New Roman" w:hAnsi="Times New Roman"/>
                <w:sz w:val="24"/>
                <w:szCs w:val="24"/>
              </w:rPr>
              <w:t xml:space="preserve">"Izaugsme un nodarbinātība" (turpmāk – DP). DP noteikts, ka </w:t>
            </w:r>
            <w:r w:rsidR="000F4896" w:rsidRPr="00535D56">
              <w:rPr>
                <w:rFonts w:ascii="Times New Roman" w:hAnsi="Times New Roman"/>
                <w:sz w:val="24"/>
                <w:szCs w:val="24"/>
              </w:rPr>
              <w:t>DP prioritārā virziena "Vides aizsardzības un resursu izmantošanas efektivitāte" 5.5.1. specifiskā atbalsta mērķa "Sagla</w:t>
            </w:r>
            <w:r w:rsidR="00AF2298" w:rsidRPr="00535D56">
              <w:rPr>
                <w:rFonts w:ascii="Times New Roman" w:hAnsi="Times New Roman"/>
                <w:sz w:val="24"/>
                <w:szCs w:val="24"/>
              </w:rPr>
              <w:t>bāt, aizsargāt un attīstīt nozīmīgu kultūras un dabas mantojumu, kā arī attīstīt ar to saistītos pakalpojumus" ietvaros paredzēts saglabāt, aizsargāt un attīstīt nozīmīgu kultūras un dabas mantojumu, kā arī attīstīt ar to saistītos pakalpojumus.</w:t>
            </w:r>
          </w:p>
          <w:p w14:paraId="3EF61DBD" w14:textId="76662B53" w:rsidR="0001475B" w:rsidRPr="00535D56" w:rsidRDefault="003A41B8" w:rsidP="0001475B">
            <w:pPr>
              <w:pStyle w:val="ListParagraph"/>
              <w:spacing w:after="120" w:line="240" w:lineRule="auto"/>
              <w:ind w:left="0" w:right="62"/>
              <w:contextualSpacing w:val="0"/>
              <w:jc w:val="both"/>
              <w:rPr>
                <w:rFonts w:ascii="Times New Roman" w:hAnsi="Times New Roman"/>
                <w:sz w:val="24"/>
                <w:szCs w:val="24"/>
              </w:rPr>
            </w:pPr>
            <w:r w:rsidRPr="00535D56">
              <w:rPr>
                <w:rFonts w:ascii="Times New Roman" w:hAnsi="Times New Roman"/>
                <w:sz w:val="24"/>
                <w:szCs w:val="24"/>
              </w:rPr>
              <w:lastRenderedPageBreak/>
              <w:t xml:space="preserve">Šobrīd ir spēkā </w:t>
            </w:r>
            <w:r w:rsidR="00A65C5D" w:rsidRPr="00535D56">
              <w:rPr>
                <w:rFonts w:ascii="Times New Roman" w:hAnsi="Times New Roman"/>
                <w:sz w:val="24"/>
                <w:szCs w:val="24"/>
              </w:rPr>
              <w:t>MK</w:t>
            </w:r>
            <w:r w:rsidRPr="00535D56">
              <w:rPr>
                <w:rFonts w:ascii="Times New Roman" w:hAnsi="Times New Roman"/>
                <w:sz w:val="24"/>
                <w:szCs w:val="24"/>
              </w:rPr>
              <w:t xml:space="preserve"> 2016. gada 24. maija noteikumi Nr. 322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īstenošanas noteikumi"</w:t>
            </w:r>
            <w:r w:rsidR="0044274F" w:rsidRPr="00535D56">
              <w:rPr>
                <w:rFonts w:ascii="Times New Roman" w:hAnsi="Times New Roman"/>
                <w:sz w:val="24"/>
                <w:szCs w:val="24"/>
              </w:rPr>
              <w:t xml:space="preserve"> (turpmāk – MK noteikumi Nr. 322). MK noteikumos Nr. 322 ir noteiktas divas 5.5.1. SAM atlases kārtas:</w:t>
            </w:r>
          </w:p>
          <w:p w14:paraId="2A51FB50" w14:textId="094C195D" w:rsidR="0001475B" w:rsidRPr="00535D56" w:rsidRDefault="00A81FE3" w:rsidP="0001475B">
            <w:pPr>
              <w:pStyle w:val="ListParagraph"/>
              <w:spacing w:after="0" w:line="240" w:lineRule="auto"/>
              <w:ind w:left="279" w:right="62" w:hanging="142"/>
              <w:contextualSpacing w:val="0"/>
              <w:jc w:val="both"/>
              <w:rPr>
                <w:rFonts w:ascii="Times New Roman" w:hAnsi="Times New Roman"/>
                <w:sz w:val="24"/>
                <w:szCs w:val="24"/>
              </w:rPr>
            </w:pPr>
            <w:r w:rsidRPr="00535D56">
              <w:rPr>
                <w:rFonts w:ascii="Times New Roman" w:hAnsi="Times New Roman"/>
                <w:sz w:val="24"/>
                <w:szCs w:val="24"/>
              </w:rPr>
              <w:t>1)</w:t>
            </w:r>
            <w:r w:rsidR="009D5645">
              <w:rPr>
                <w:rFonts w:ascii="Times New Roman" w:hAnsi="Times New Roman"/>
                <w:sz w:val="24"/>
                <w:szCs w:val="24"/>
              </w:rPr>
              <w:t> </w:t>
            </w:r>
            <w:r w:rsidR="0044274F" w:rsidRPr="00535D56">
              <w:rPr>
                <w:rFonts w:ascii="Times New Roman" w:hAnsi="Times New Roman"/>
                <w:sz w:val="24"/>
                <w:szCs w:val="24"/>
              </w:rPr>
              <w:t>pirmā atlases kārta "Ieguldījumi kultūras un dabas mantojuma attīstībai visā Latvijas teritorijā (tai skaitā Rīgā), izņemot pārējās Baltija</w:t>
            </w:r>
            <w:r w:rsidR="0001475B" w:rsidRPr="00535D56">
              <w:rPr>
                <w:rFonts w:ascii="Times New Roman" w:hAnsi="Times New Roman"/>
                <w:sz w:val="24"/>
                <w:szCs w:val="24"/>
              </w:rPr>
              <w:t>s jūras piekrastes pašvaldības"</w:t>
            </w:r>
            <w:r w:rsidR="00A65C5D" w:rsidRPr="00535D56">
              <w:rPr>
                <w:rFonts w:ascii="Times New Roman" w:hAnsi="Times New Roman"/>
                <w:sz w:val="24"/>
                <w:szCs w:val="24"/>
              </w:rPr>
              <w:t xml:space="preserve"> (turpmāk – pirmā atlases kārta)</w:t>
            </w:r>
            <w:r w:rsidR="0001475B" w:rsidRPr="00535D56">
              <w:rPr>
                <w:rFonts w:ascii="Times New Roman" w:hAnsi="Times New Roman"/>
                <w:sz w:val="24"/>
                <w:szCs w:val="24"/>
              </w:rPr>
              <w:t>;</w:t>
            </w:r>
          </w:p>
          <w:p w14:paraId="314BA971" w14:textId="1673EFBE" w:rsidR="0001475B" w:rsidRPr="00535D56" w:rsidRDefault="00A81FE3" w:rsidP="0001475B">
            <w:pPr>
              <w:pStyle w:val="ListParagraph"/>
              <w:spacing w:after="120" w:line="240" w:lineRule="auto"/>
              <w:ind w:left="279" w:right="62" w:hanging="142"/>
              <w:contextualSpacing w:val="0"/>
              <w:jc w:val="both"/>
              <w:rPr>
                <w:rFonts w:ascii="Times New Roman" w:hAnsi="Times New Roman"/>
                <w:sz w:val="24"/>
                <w:szCs w:val="24"/>
              </w:rPr>
            </w:pPr>
            <w:r w:rsidRPr="00535D56">
              <w:rPr>
                <w:rFonts w:ascii="Times New Roman" w:hAnsi="Times New Roman"/>
                <w:sz w:val="24"/>
                <w:szCs w:val="24"/>
              </w:rPr>
              <w:t xml:space="preserve">2) </w:t>
            </w:r>
            <w:r w:rsidR="0044274F" w:rsidRPr="00535D56">
              <w:rPr>
                <w:rFonts w:ascii="Times New Roman" w:hAnsi="Times New Roman"/>
                <w:sz w:val="24"/>
                <w:szCs w:val="24"/>
              </w:rPr>
              <w:t>otrā atlases kārta "Ieguldījumi kultūras un dabas mantojuma attīstībai pašvaldībās, kuru administratīvā teritorija robežojas ar jūr</w:t>
            </w:r>
            <w:r w:rsidR="0001475B" w:rsidRPr="00535D56">
              <w:rPr>
                <w:rFonts w:ascii="Times New Roman" w:hAnsi="Times New Roman"/>
                <w:sz w:val="24"/>
                <w:szCs w:val="24"/>
              </w:rPr>
              <w:t>u (izņemot Rīgu)"</w:t>
            </w:r>
            <w:r w:rsidR="00A65C5D" w:rsidRPr="00535D56">
              <w:rPr>
                <w:rFonts w:ascii="Times New Roman" w:hAnsi="Times New Roman"/>
                <w:sz w:val="24"/>
                <w:szCs w:val="24"/>
              </w:rPr>
              <w:t xml:space="preserve"> (turpmāk – otrā atlases kārta)</w:t>
            </w:r>
            <w:r w:rsidR="0001475B" w:rsidRPr="00535D56">
              <w:rPr>
                <w:rFonts w:ascii="Times New Roman" w:hAnsi="Times New Roman"/>
                <w:sz w:val="24"/>
                <w:szCs w:val="24"/>
              </w:rPr>
              <w:t>.</w:t>
            </w:r>
          </w:p>
          <w:p w14:paraId="05EEEBBF" w14:textId="44C75F36" w:rsidR="0001475B" w:rsidRPr="00535D56" w:rsidRDefault="00A65C5D" w:rsidP="0001475B">
            <w:pPr>
              <w:pStyle w:val="ListParagraph"/>
              <w:spacing w:after="120" w:line="240" w:lineRule="auto"/>
              <w:ind w:left="0" w:right="62"/>
              <w:contextualSpacing w:val="0"/>
              <w:jc w:val="both"/>
              <w:rPr>
                <w:rFonts w:ascii="Times New Roman" w:hAnsi="Times New Roman"/>
                <w:sz w:val="24"/>
                <w:szCs w:val="24"/>
              </w:rPr>
            </w:pPr>
            <w:r w:rsidRPr="00535D56">
              <w:rPr>
                <w:rFonts w:ascii="Times New Roman" w:hAnsi="Times New Roman"/>
                <w:sz w:val="24"/>
                <w:szCs w:val="24"/>
              </w:rPr>
              <w:t>Ar MK</w:t>
            </w:r>
            <w:r w:rsidRPr="00535D56">
              <w:t xml:space="preserve"> </w:t>
            </w:r>
            <w:r w:rsidRPr="00535D56">
              <w:rPr>
                <w:rFonts w:ascii="Times New Roman" w:hAnsi="Times New Roman"/>
                <w:sz w:val="24"/>
                <w:szCs w:val="24"/>
              </w:rPr>
              <w:t>2016. gada 20. decembra rīkojumu Nr. 779 "Par 5.5.1. specifiskā atbalsta mērķa "Saglabāt, aizsargāt un attīstīt nozīmīgu kultūras un dabas mantojumu, kā arī attīstīt ar to saistītos pakalpojumus" projektu iesniegumu iesniedzēju saraksta apstiprināšanu"</w:t>
            </w:r>
            <w:r w:rsidR="00CC0C7A" w:rsidRPr="00535D56">
              <w:rPr>
                <w:rFonts w:ascii="Times New Roman" w:hAnsi="Times New Roman"/>
                <w:sz w:val="24"/>
                <w:szCs w:val="24"/>
              </w:rPr>
              <w:t xml:space="preserve"> ir noteikti 5.5.1. SAM pirmās atlases kārtas un otrās atlases kārtas projektu iesniegumu iesniedzēji.</w:t>
            </w:r>
          </w:p>
          <w:p w14:paraId="469EC945" w14:textId="20DF9E7F" w:rsidR="0061733F" w:rsidRPr="00535D56" w:rsidRDefault="00D96224" w:rsidP="0061733F">
            <w:pPr>
              <w:pStyle w:val="Default"/>
              <w:spacing w:after="120"/>
              <w:jc w:val="both"/>
            </w:pPr>
            <w:r w:rsidRPr="00535D56">
              <w:t>2. </w:t>
            </w:r>
            <w:r w:rsidR="008418B8" w:rsidRPr="00535D56">
              <w:t xml:space="preserve">Eiropas Parlamenta un Padomes 2013. gada 17. decembra Regula (ES) Nr. 1301/2013 </w:t>
            </w:r>
            <w:r w:rsidR="008418B8" w:rsidRPr="00535D56">
              <w:rPr>
                <w:i/>
              </w:rPr>
              <w:t>par Eiropas Reģionālās attīstības fondu un īpašiem noteikumiem attiecībā uz mērķi "Investīcijas izaugsmei un nodarbinātībai" un ar ko atceļ Regulu (EK) Nr. 1080/2006</w:t>
            </w:r>
            <w:r w:rsidR="00A81FE3" w:rsidRPr="00535D56">
              <w:t xml:space="preserve"> 7. pants </w:t>
            </w:r>
            <w:r w:rsidR="008418B8" w:rsidRPr="00535D56">
              <w:t xml:space="preserve">paredz, ka vismaz </w:t>
            </w:r>
            <w:r w:rsidR="00457E58">
              <w:t xml:space="preserve">pieci </w:t>
            </w:r>
            <w:r w:rsidR="005E06DC" w:rsidRPr="00535D56">
              <w:t xml:space="preserve">  procenti</w:t>
            </w:r>
            <w:r w:rsidR="008418B8" w:rsidRPr="00535D56">
              <w:t xml:space="preserve"> valstij pieejamā </w:t>
            </w:r>
            <w:r w:rsidR="000F2509" w:rsidRPr="00535D56">
              <w:t xml:space="preserve">Eiropas Reģionā un attīstības fonda (turpmāk – ERAF) </w:t>
            </w:r>
            <w:r w:rsidR="008418B8" w:rsidRPr="00535D56">
              <w:t>finansējuma jānovirza ekonomisko, sociālo, demogrāfisko, vides un klimata izaicinājumu risināšanai pilsētās, balstoties uz integrētām pašvaldību attīstības programmām, ņemot vērā arī pilsētu un lauku teritoriju mijiedarbību.</w:t>
            </w:r>
          </w:p>
          <w:p w14:paraId="0FFF4AAE" w14:textId="721B0A62" w:rsidR="008418B8" w:rsidRPr="00535D56" w:rsidRDefault="008418B8" w:rsidP="0061733F">
            <w:pPr>
              <w:pStyle w:val="Default"/>
              <w:spacing w:after="120"/>
              <w:jc w:val="both"/>
            </w:pPr>
            <w:r w:rsidRPr="00535D56">
              <w:t>Nodrošinot pašvaldību integrēto attīstības programmu īstenošanu un tajās noteikto problēmu risināšanu, nacionālo attīstības centru pašvaldības</w:t>
            </w:r>
            <w:r w:rsidR="00BF51F9" w:rsidRPr="00535D56">
              <w:t xml:space="preserve"> (Daugavpils, Jelgava, Rīga</w:t>
            </w:r>
            <w:r w:rsidR="0052504C" w:rsidRPr="00535D56">
              <w:t>, Valmiera</w:t>
            </w:r>
            <w:r w:rsidR="00BF51F9" w:rsidRPr="00535D56">
              <w:t xml:space="preserve"> un Ventspils)</w:t>
            </w:r>
            <w:r w:rsidRPr="00535D56">
              <w:t xml:space="preserve"> ir identificējušas nepieciešamību integrētu teritoriālo investīciju veidā īstenot arī uz kultūras un dabas matojuma saglabāšanu, aizsargāšanu un attīstīšanu vērstus projektus. Šāda veida investīcijas ir viena no vietējā līmeņa definētajām sociālekonomiskās attīstības prioritātēm, ņemot vērā vietējos apstākļus un potenciālu, nodrošinot integrētu un ilgtspējīgu teritorijas attīstību kopumā.</w:t>
            </w:r>
          </w:p>
          <w:p w14:paraId="20AA5665" w14:textId="259EB961" w:rsidR="00D55FD9" w:rsidRPr="00535D56" w:rsidRDefault="002F3546" w:rsidP="002F3546">
            <w:pPr>
              <w:pStyle w:val="Default"/>
              <w:spacing w:after="120"/>
              <w:jc w:val="both"/>
              <w:rPr>
                <w:iCs/>
                <w:shd w:val="clear" w:color="auto" w:fill="FFFFFF"/>
              </w:rPr>
            </w:pPr>
            <w:r w:rsidRPr="00535D56">
              <w:t>3. </w:t>
            </w:r>
            <w:r w:rsidR="00D55FD9" w:rsidRPr="00535D56">
              <w:rPr>
                <w:iCs/>
                <w:shd w:val="clear" w:color="auto" w:fill="FFFFFF"/>
              </w:rPr>
              <w:t xml:space="preserve">   Lai paātrinātu investīciju piesaisti nacionālas nozīmes attīstības centru pašvaldībās, MK 2017.gada 13.jūnija sēdē tika apstiprināti grozījumi MK rīkojumā Nr.709, attiecīgi veicot finansējuma pārdali no </w:t>
            </w:r>
            <w:r w:rsidR="00D55FD9" w:rsidRPr="00535D56">
              <w:t>5.6.2. specifiskā atbalsta mērķa "Teritoriju revitalizācija, reģenerējot degradētās teritorijas atbilstoši pašvaldību integrētajām attīstības programmām" (turpmāk – 5.6.2. SAM)</w:t>
            </w:r>
            <w:r w:rsidR="00D55FD9" w:rsidRPr="00535D56">
              <w:rPr>
                <w:iCs/>
                <w:shd w:val="clear" w:color="auto" w:fill="FFFFFF"/>
              </w:rPr>
              <w:t xml:space="preserve"> uz </w:t>
            </w:r>
            <w:r w:rsidR="00D55FD9" w:rsidRPr="00535D56">
              <w:t>5.5.1. SAM, kas ir pamats 5.5.1. SAM trešās atlases kārtas "Ieguldījumi kultūras un dabas mantojuma attīstībai nacionālas nozīmes attīstības centru pašvaldībās" (turpmāk – trešā atlases kārta) izveidei.</w:t>
            </w:r>
          </w:p>
          <w:p w14:paraId="02A8A31B" w14:textId="1A860127" w:rsidR="00E507A6" w:rsidRPr="00535D56" w:rsidRDefault="002F3546" w:rsidP="002F3546">
            <w:pPr>
              <w:pStyle w:val="Default"/>
              <w:spacing w:after="120"/>
              <w:jc w:val="both"/>
            </w:pPr>
            <w:r w:rsidRPr="00535D56">
              <w:t xml:space="preserve">MK noteikumu projekts paredz 5.5.1.SAM trešās atlases kārtas īstenošanas nosacījumus, mērķi un sasniedzamos iznākuma un finanšu rādītājus, mērķa grupu, 5.5.1.SAM pieejamo finansējumu, prasības projektu iesniedzējiem, </w:t>
            </w:r>
            <w:r w:rsidRPr="00535D56">
              <w:lastRenderedPageBreak/>
              <w:t>atbalstāmo darbību un izmaksu attiecināmības nosacījumus, tai skaitā valsts atbalsta komercdarbībai nosacījumus.</w:t>
            </w:r>
            <w:r w:rsidR="0099514C" w:rsidRPr="00535D56">
              <w:t xml:space="preserve"> </w:t>
            </w:r>
          </w:p>
          <w:p w14:paraId="65955112" w14:textId="772A38BC" w:rsidR="00C338C9" w:rsidRPr="00535D56" w:rsidRDefault="00D55FD9" w:rsidP="00C338C9">
            <w:pPr>
              <w:pStyle w:val="Heading1"/>
              <w:shd w:val="clear" w:color="auto" w:fill="FFFFFF"/>
              <w:spacing w:before="0" w:line="240" w:lineRule="auto"/>
              <w:jc w:val="both"/>
              <w:textAlignment w:val="baseline"/>
              <w:rPr>
                <w:rFonts w:ascii="Times New Roman" w:eastAsia="Times New Roman" w:hAnsi="Times New Roman" w:cs="Times New Roman"/>
                <w:color w:val="000000"/>
                <w:sz w:val="24"/>
                <w:szCs w:val="24"/>
                <w:lang w:eastAsia="lv-LV"/>
              </w:rPr>
            </w:pPr>
            <w:r w:rsidRPr="00535D56">
              <w:rPr>
                <w:rFonts w:ascii="Times New Roman" w:eastAsia="Times New Roman" w:hAnsi="Times New Roman" w:cs="Times New Roman"/>
                <w:color w:val="000000"/>
                <w:sz w:val="24"/>
                <w:szCs w:val="24"/>
                <w:lang w:eastAsia="lv-LV"/>
              </w:rPr>
              <w:t xml:space="preserve">MK noteikumu projekts nosaka, ka </w:t>
            </w:r>
            <w:r w:rsidR="00090FA7" w:rsidRPr="00535D56">
              <w:rPr>
                <w:rFonts w:ascii="Times New Roman" w:eastAsia="Times New Roman" w:hAnsi="Times New Roman" w:cs="Times New Roman"/>
                <w:color w:val="000000"/>
                <w:sz w:val="24"/>
                <w:szCs w:val="24"/>
                <w:lang w:eastAsia="lv-LV"/>
              </w:rPr>
              <w:t xml:space="preserve">KM ir 5.5.1. SAM atbildīgā iestāde. VARAM </w:t>
            </w:r>
            <w:r w:rsidR="00D55D75" w:rsidRPr="00535D56">
              <w:rPr>
                <w:rFonts w:ascii="Times New Roman" w:eastAsia="Times New Roman" w:hAnsi="Times New Roman" w:cs="Times New Roman"/>
                <w:color w:val="000000"/>
                <w:sz w:val="24"/>
                <w:szCs w:val="24"/>
                <w:lang w:eastAsia="lv-LV"/>
              </w:rPr>
              <w:t>sadarbojoties</w:t>
            </w:r>
            <w:r w:rsidRPr="00535D56">
              <w:rPr>
                <w:rFonts w:ascii="Times New Roman" w:eastAsia="Times New Roman" w:hAnsi="Times New Roman" w:cs="Times New Roman"/>
                <w:color w:val="000000"/>
                <w:sz w:val="24"/>
                <w:szCs w:val="24"/>
                <w:lang w:eastAsia="lv-LV"/>
              </w:rPr>
              <w:t>,</w:t>
            </w:r>
            <w:r w:rsidR="00D55D75" w:rsidRPr="00535D56">
              <w:rPr>
                <w:rFonts w:ascii="Times New Roman" w:eastAsia="Times New Roman" w:hAnsi="Times New Roman" w:cs="Times New Roman"/>
                <w:color w:val="000000"/>
                <w:sz w:val="24"/>
                <w:szCs w:val="24"/>
                <w:lang w:eastAsia="lv-LV"/>
              </w:rPr>
              <w:t xml:space="preserve"> ar KM </w:t>
            </w:r>
            <w:r w:rsidR="00090FA7" w:rsidRPr="00535D56">
              <w:rPr>
                <w:rFonts w:ascii="Times New Roman" w:eastAsia="Times New Roman" w:hAnsi="Times New Roman" w:cs="Times New Roman"/>
                <w:color w:val="000000"/>
                <w:sz w:val="24"/>
                <w:szCs w:val="24"/>
                <w:lang w:eastAsia="lv-LV"/>
              </w:rPr>
              <w:t>nodrošina</w:t>
            </w:r>
            <w:r w:rsidR="00D55D75" w:rsidRPr="00535D56">
              <w:rPr>
                <w:rFonts w:ascii="Times New Roman" w:eastAsia="Times New Roman" w:hAnsi="Times New Roman" w:cs="Times New Roman"/>
                <w:color w:val="000000"/>
                <w:sz w:val="24"/>
                <w:szCs w:val="24"/>
                <w:lang w:eastAsia="lv-LV"/>
              </w:rPr>
              <w:t xml:space="preserve"> 5.5.1. SAM trešās atlases </w:t>
            </w:r>
            <w:r w:rsidRPr="00535D56">
              <w:rPr>
                <w:rFonts w:ascii="Times New Roman" w:eastAsia="Times New Roman" w:hAnsi="Times New Roman" w:cs="Times New Roman"/>
                <w:color w:val="000000"/>
                <w:sz w:val="24"/>
                <w:szCs w:val="24"/>
                <w:lang w:eastAsia="lv-LV"/>
              </w:rPr>
              <w:t xml:space="preserve">kārtas īstenošanas nosacījumu, </w:t>
            </w:r>
            <w:r w:rsidR="00D55D75" w:rsidRPr="00535D56">
              <w:rPr>
                <w:rFonts w:ascii="Times New Roman" w:eastAsia="Times New Roman" w:hAnsi="Times New Roman" w:cs="Times New Roman"/>
                <w:color w:val="000000"/>
                <w:sz w:val="24"/>
                <w:szCs w:val="24"/>
                <w:lang w:eastAsia="lv-LV"/>
              </w:rPr>
              <w:t>izmaksu un ieguvumu analīzes (finanšu analīzes un ekonomiskās analīzes)</w:t>
            </w:r>
            <w:r w:rsidR="00C338C9" w:rsidRPr="00535D56">
              <w:rPr>
                <w:rFonts w:ascii="Times New Roman" w:eastAsia="Times New Roman" w:hAnsi="Times New Roman" w:cs="Times New Roman"/>
                <w:color w:val="000000"/>
                <w:sz w:val="24"/>
                <w:szCs w:val="24"/>
                <w:lang w:eastAsia="lv-LV"/>
              </w:rPr>
              <w:t xml:space="preserve"> un metodisko norādījumu izstrādi, </w:t>
            </w:r>
            <w:r w:rsidR="00D55D75" w:rsidRPr="00535D56">
              <w:rPr>
                <w:rFonts w:ascii="Times New Roman" w:eastAsia="Times New Roman" w:hAnsi="Times New Roman" w:cs="Times New Roman"/>
                <w:color w:val="000000"/>
                <w:sz w:val="24"/>
                <w:szCs w:val="24"/>
                <w:lang w:eastAsia="lv-LV"/>
              </w:rPr>
              <w:t>projektu iesniegumu vērtēšanas kritēriju, kā arī šo kritēriju piemērošanas metodikas izstrādi. KM</w:t>
            </w:r>
            <w:r w:rsidRPr="00535D56">
              <w:rPr>
                <w:rFonts w:ascii="Times New Roman" w:eastAsia="Times New Roman" w:hAnsi="Times New Roman" w:cs="Times New Roman"/>
                <w:color w:val="000000"/>
                <w:sz w:val="24"/>
                <w:szCs w:val="24"/>
                <w:lang w:eastAsia="lv-LV"/>
              </w:rPr>
              <w:t>,</w:t>
            </w:r>
            <w:r w:rsidR="00D55D75" w:rsidRPr="00535D56">
              <w:rPr>
                <w:rFonts w:ascii="Times New Roman" w:eastAsia="Times New Roman" w:hAnsi="Times New Roman" w:cs="Times New Roman"/>
                <w:color w:val="000000"/>
                <w:sz w:val="24"/>
                <w:szCs w:val="24"/>
                <w:lang w:eastAsia="lv-LV"/>
              </w:rPr>
              <w:t xml:space="preserve"> </w:t>
            </w:r>
            <w:r w:rsidR="00C338C9" w:rsidRPr="00535D56">
              <w:rPr>
                <w:rFonts w:ascii="Times New Roman" w:eastAsia="Times New Roman" w:hAnsi="Times New Roman" w:cs="Times New Roman"/>
                <w:color w:val="000000"/>
                <w:sz w:val="24"/>
                <w:szCs w:val="24"/>
                <w:lang w:eastAsia="lv-LV"/>
              </w:rPr>
              <w:t>sadarbojoties ar VARAM</w:t>
            </w:r>
            <w:r w:rsidRPr="00535D56">
              <w:rPr>
                <w:rFonts w:ascii="Times New Roman" w:eastAsia="Times New Roman" w:hAnsi="Times New Roman" w:cs="Times New Roman"/>
                <w:color w:val="000000"/>
                <w:sz w:val="24"/>
                <w:szCs w:val="24"/>
                <w:lang w:eastAsia="lv-LV"/>
              </w:rPr>
              <w:t>, nodrošina</w:t>
            </w:r>
            <w:r w:rsidR="00AC66C4" w:rsidRPr="00535D56">
              <w:rPr>
                <w:rFonts w:ascii="Times New Roman" w:eastAsia="Times New Roman" w:hAnsi="Times New Roman" w:cs="Times New Roman"/>
                <w:color w:val="000000"/>
                <w:sz w:val="24"/>
                <w:szCs w:val="24"/>
                <w:lang w:eastAsia="lv-LV"/>
              </w:rPr>
              <w:t xml:space="preserve"> 5.5.1. SAM trešās atlases kārtas rādītāju sasniegšanas un īstenošanas uzraudzību.</w:t>
            </w:r>
            <w:r w:rsidR="00FB5103" w:rsidRPr="00535D56">
              <w:rPr>
                <w:rFonts w:ascii="Times New Roman" w:eastAsia="Times New Roman" w:hAnsi="Times New Roman" w:cs="Times New Roman"/>
                <w:color w:val="000000"/>
                <w:sz w:val="24"/>
                <w:szCs w:val="24"/>
                <w:lang w:eastAsia="lv-LV"/>
              </w:rPr>
              <w:t xml:space="preserve"> Sadarbības iestādes funkcijas pilda Centrālā finanšu un līgumu aģentūra (turpmāk – CFLA)</w:t>
            </w:r>
            <w:r w:rsidR="006F5BDA" w:rsidRPr="00535D56">
              <w:rPr>
                <w:rFonts w:ascii="Times New Roman" w:eastAsia="Times New Roman" w:hAnsi="Times New Roman" w:cs="Times New Roman"/>
                <w:color w:val="000000"/>
                <w:sz w:val="24"/>
                <w:szCs w:val="24"/>
                <w:lang w:eastAsia="lv-LV"/>
              </w:rPr>
              <w:t>. S</w:t>
            </w:r>
            <w:r w:rsidRPr="00535D56">
              <w:rPr>
                <w:rFonts w:ascii="Times New Roman" w:eastAsia="Times New Roman" w:hAnsi="Times New Roman" w:cs="Times New Roman"/>
                <w:color w:val="000000"/>
                <w:sz w:val="24"/>
                <w:szCs w:val="24"/>
                <w:lang w:eastAsia="lv-LV"/>
              </w:rPr>
              <w:t xml:space="preserve">avukārt </w:t>
            </w:r>
            <w:r w:rsidR="00535D56" w:rsidRPr="00535D56">
              <w:rPr>
                <w:rFonts w:ascii="Times New Roman" w:eastAsia="Times New Roman" w:hAnsi="Times New Roman" w:cs="Times New Roman"/>
                <w:color w:val="000000"/>
                <w:sz w:val="24"/>
                <w:szCs w:val="24"/>
                <w:lang w:eastAsia="lv-LV"/>
              </w:rPr>
              <w:t xml:space="preserve">Finanšu ministrija (turpmāk – </w:t>
            </w:r>
            <w:r w:rsidRPr="00535D56">
              <w:rPr>
                <w:rFonts w:ascii="Times New Roman" w:eastAsia="Times New Roman" w:hAnsi="Times New Roman" w:cs="Times New Roman"/>
                <w:color w:val="000000"/>
                <w:sz w:val="24"/>
                <w:szCs w:val="24"/>
                <w:lang w:eastAsia="lv-LV"/>
              </w:rPr>
              <w:t>FM</w:t>
            </w:r>
            <w:r w:rsidR="00535D56" w:rsidRPr="00535D56">
              <w:rPr>
                <w:rFonts w:ascii="Times New Roman" w:eastAsia="Times New Roman" w:hAnsi="Times New Roman" w:cs="Times New Roman"/>
                <w:color w:val="000000"/>
                <w:sz w:val="24"/>
                <w:szCs w:val="24"/>
                <w:lang w:eastAsia="lv-LV"/>
              </w:rPr>
              <w:t>)</w:t>
            </w:r>
            <w:r w:rsidRPr="00535D56">
              <w:rPr>
                <w:rFonts w:ascii="Times New Roman" w:eastAsia="Times New Roman" w:hAnsi="Times New Roman" w:cs="Times New Roman"/>
                <w:color w:val="000000"/>
                <w:sz w:val="24"/>
                <w:szCs w:val="24"/>
                <w:lang w:eastAsia="lv-LV"/>
              </w:rPr>
              <w:t xml:space="preserve"> </w:t>
            </w:r>
            <w:r w:rsidR="00457E58">
              <w:rPr>
                <w:rFonts w:ascii="Times New Roman" w:eastAsia="Times New Roman" w:hAnsi="Times New Roman" w:cs="Times New Roman"/>
                <w:color w:val="000000"/>
                <w:sz w:val="24"/>
                <w:szCs w:val="24"/>
                <w:lang w:eastAsia="lv-LV"/>
              </w:rPr>
              <w:t xml:space="preserve"> kā </w:t>
            </w:r>
            <w:r w:rsidR="006F5BDA" w:rsidRPr="00535D56">
              <w:rPr>
                <w:rFonts w:ascii="Times New Roman" w:eastAsia="Times New Roman" w:hAnsi="Times New Roman" w:cs="Times New Roman"/>
                <w:color w:val="000000"/>
                <w:sz w:val="24"/>
                <w:szCs w:val="24"/>
                <w:lang w:eastAsia="lv-LV"/>
              </w:rPr>
              <w:t xml:space="preserve">vadošā iestāde </w:t>
            </w:r>
            <w:r w:rsidR="006F5BDA" w:rsidRPr="00535D56">
              <w:rPr>
                <w:rFonts w:ascii="Times New Roman" w:eastAsia="Times New Roman" w:hAnsi="Times New Roman" w:cs="Times New Roman"/>
                <w:color w:val="auto"/>
                <w:sz w:val="24"/>
                <w:szCs w:val="24"/>
                <w:lang w:eastAsia="lv-LV"/>
              </w:rPr>
              <w:t>slēdz deleģēšanas līgumu ar Daugavpils, Jelgavas, Rīgas, Valmieras un Ventspils pilsētas pašvaldībām, deleģējot tām projektu atlases veikšanas funkciju</w:t>
            </w:r>
            <w:r w:rsidR="006F5BDA" w:rsidRPr="00535D56">
              <w:rPr>
                <w:color w:val="auto"/>
                <w:sz w:val="24"/>
                <w:szCs w:val="24"/>
                <w:vertAlign w:val="superscript"/>
              </w:rPr>
              <w:footnoteReference w:id="2"/>
            </w:r>
            <w:r w:rsidR="006F5BDA" w:rsidRPr="00535D56">
              <w:rPr>
                <w:rFonts w:ascii="Times New Roman" w:hAnsi="Times New Roman"/>
                <w:color w:val="auto"/>
                <w:sz w:val="24"/>
                <w:szCs w:val="24"/>
              </w:rPr>
              <w:t xml:space="preserve"> (turpmāk – deleģēšanas līgums). Pašvaldība, ar kuru noslēgts deleģēšanas līgums, organizē projektu iesniegumu atlasi, kā arī izstrādā projektu iesniegumu atlases nolikumu, saskaņojot to ar FM, KM un VARAM</w:t>
            </w:r>
            <w:r w:rsidR="00FB5103" w:rsidRPr="00535D56">
              <w:rPr>
                <w:rFonts w:ascii="Times New Roman" w:eastAsia="Times New Roman" w:hAnsi="Times New Roman" w:cs="Times New Roman"/>
                <w:color w:val="000000"/>
                <w:sz w:val="24"/>
                <w:szCs w:val="24"/>
                <w:lang w:eastAsia="lv-LV"/>
              </w:rPr>
              <w:t>.</w:t>
            </w:r>
          </w:p>
          <w:p w14:paraId="3CCEEB44" w14:textId="75336A29" w:rsidR="00090FA7" w:rsidRPr="00535D56" w:rsidRDefault="00090FA7" w:rsidP="002F3546">
            <w:pPr>
              <w:pStyle w:val="Default"/>
              <w:spacing w:after="120"/>
              <w:jc w:val="both"/>
              <w:rPr>
                <w:sz w:val="10"/>
              </w:rPr>
            </w:pPr>
          </w:p>
          <w:p w14:paraId="355E903E" w14:textId="07D07B8F" w:rsidR="005516D8" w:rsidRPr="00535D56" w:rsidRDefault="00E507A6" w:rsidP="005516D8">
            <w:pPr>
              <w:pStyle w:val="Default"/>
              <w:spacing w:after="120"/>
              <w:jc w:val="both"/>
              <w:rPr>
                <w:b/>
                <w:u w:val="single"/>
              </w:rPr>
            </w:pPr>
            <w:r w:rsidRPr="00535D56">
              <w:t xml:space="preserve">3.1. </w:t>
            </w:r>
            <w:r w:rsidRPr="00535D56">
              <w:rPr>
                <w:b/>
                <w:u w:val="single"/>
              </w:rPr>
              <w:t xml:space="preserve">5.5.1.SAM </w:t>
            </w:r>
            <w:r w:rsidR="00743256" w:rsidRPr="00535D56">
              <w:rPr>
                <w:b/>
                <w:u w:val="single"/>
              </w:rPr>
              <w:t xml:space="preserve">trešās atlases kārtas </w:t>
            </w:r>
            <w:r w:rsidRPr="00535D56">
              <w:rPr>
                <w:b/>
                <w:u w:val="single"/>
              </w:rPr>
              <w:t xml:space="preserve">atlases veids </w:t>
            </w:r>
          </w:p>
          <w:p w14:paraId="2FEBF39D" w14:textId="3B05F621" w:rsidR="006F20E4" w:rsidRPr="00535D56" w:rsidRDefault="006F20E4" w:rsidP="002F3546">
            <w:pPr>
              <w:pStyle w:val="Default"/>
              <w:spacing w:after="120"/>
              <w:jc w:val="both"/>
            </w:pPr>
            <w:r w:rsidRPr="00535D56">
              <w:t xml:space="preserve">MK noteikumu projektā paredzēts, ka 5.5.1. SAM trešo atlases kārtu </w:t>
            </w:r>
            <w:r w:rsidR="00605C98" w:rsidRPr="00535D56">
              <w:t>īsteno ierobežota</w:t>
            </w:r>
            <w:r w:rsidRPr="00535D56">
              <w:t>s projektu iesniegumu atlases veidā.</w:t>
            </w:r>
          </w:p>
          <w:p w14:paraId="717E3B56" w14:textId="0B5344A8" w:rsidR="00743256" w:rsidRPr="00535D56" w:rsidRDefault="00743256" w:rsidP="002F3546">
            <w:pPr>
              <w:pStyle w:val="Default"/>
              <w:spacing w:after="120"/>
              <w:jc w:val="both"/>
              <w:rPr>
                <w:b/>
                <w:u w:val="single"/>
              </w:rPr>
            </w:pPr>
            <w:r w:rsidRPr="00535D56">
              <w:t>3.2.</w:t>
            </w:r>
            <w:r w:rsidR="005A05D2" w:rsidRPr="00535D56">
              <w:t> </w:t>
            </w:r>
            <w:r w:rsidRPr="00535D56">
              <w:rPr>
                <w:b/>
                <w:u w:val="single"/>
              </w:rPr>
              <w:t>5.5.1.SAM trešās atlases kārtas projektu iesniedzēji</w:t>
            </w:r>
          </w:p>
          <w:p w14:paraId="3B7ACBAE" w14:textId="1D98D28A" w:rsidR="00743256" w:rsidRPr="00535D56" w:rsidRDefault="0014329C" w:rsidP="002F3546">
            <w:pPr>
              <w:pStyle w:val="Default"/>
              <w:spacing w:after="120"/>
              <w:jc w:val="both"/>
            </w:pPr>
            <w:r w:rsidRPr="00535D56">
              <w:t>Projektu iesniedzējs 5.5.1. SAM trešajā atlases kārtā ir nacionālas nozīmes attīstības centru pašvaldība – Daugavpils, Jelgavas, Rīgas</w:t>
            </w:r>
            <w:r w:rsidR="0052504C" w:rsidRPr="00535D56">
              <w:t>, Valmieras</w:t>
            </w:r>
            <w:r w:rsidRPr="00535D56">
              <w:t xml:space="preserve"> un Ventspils pilsētas pašvaldība vai tās izveidota iestāde vai iepriekš minētās pašvaldības kapitālsabiedrība, kas veic pašvaldības deleģēto pārvaldes uzdevuma izpildi.</w:t>
            </w:r>
            <w:r w:rsidR="00033E24" w:rsidRPr="00535D56">
              <w:t xml:space="preserve"> Kā projekta iesniedzēji ir noteiktas  tās </w:t>
            </w:r>
            <w:r w:rsidR="006F21D9" w:rsidRPr="00535D56">
              <w:t xml:space="preserve">nacionālas nozīmes attīstības centru </w:t>
            </w:r>
            <w:r w:rsidR="00033E24" w:rsidRPr="00535D56">
              <w:t>pašvaldības,  kuras ir identificējušas nepieciešamību integrētu teritoriālo investīciju veidā īstenot arī uz kultūras un dabas matojuma saglabāšanu, aizsargāšanu u</w:t>
            </w:r>
            <w:r w:rsidR="00DF277E" w:rsidRPr="00535D56">
              <w:t xml:space="preserve">n attīstīšanu vērstus projektus,  un kas attiecīgi samazina savai pašvaldībai pieejamo </w:t>
            </w:r>
            <w:r w:rsidR="00036CDA" w:rsidRPr="00535D56">
              <w:t xml:space="preserve"> 5.6.2. specifiskā atbalsta mērķa "Teritoriju revitalizācija, reģenerējot degradētās teritorijas atbilstoši pašvaldību integrētajām attīstības programmām" (turpmāk - </w:t>
            </w:r>
            <w:r w:rsidR="00DF277E" w:rsidRPr="00535D56">
              <w:t>5.6.2. SAM</w:t>
            </w:r>
            <w:r w:rsidR="00036CDA" w:rsidRPr="00535D56">
              <w:t>)</w:t>
            </w:r>
            <w:r w:rsidR="00DF277E" w:rsidRPr="00535D56">
              <w:t xml:space="preserve"> finansējumu</w:t>
            </w:r>
            <w:r w:rsidR="00605C98" w:rsidRPr="00535D56">
              <w:t xml:space="preserve">, atbilstoši </w:t>
            </w:r>
            <w:r w:rsidR="00605C98" w:rsidRPr="00535D56">
              <w:rPr>
                <w:iCs/>
                <w:shd w:val="clear" w:color="auto" w:fill="FFFFFF"/>
              </w:rPr>
              <w:t xml:space="preserve"> grozījumiem MK rīkojumā Nr.709 norādītajam</w:t>
            </w:r>
            <w:r w:rsidR="00DF277E" w:rsidRPr="00535D56">
              <w:t>.</w:t>
            </w:r>
          </w:p>
          <w:p w14:paraId="21788E22" w14:textId="0AF6DC47" w:rsidR="00D21CFF" w:rsidRPr="00535D56" w:rsidRDefault="00743256" w:rsidP="00D21CFF">
            <w:pPr>
              <w:pStyle w:val="Default"/>
              <w:spacing w:after="120"/>
              <w:jc w:val="both"/>
            </w:pPr>
            <w:r w:rsidRPr="00535D56">
              <w:t>3.3</w:t>
            </w:r>
            <w:r w:rsidR="00D21CFF" w:rsidRPr="00535D56">
              <w:t xml:space="preserve">. </w:t>
            </w:r>
            <w:r w:rsidR="00D21CFF" w:rsidRPr="00535D56">
              <w:rPr>
                <w:b/>
                <w:u w:val="single"/>
              </w:rPr>
              <w:t>5.5.1. SAM trešās atlases kārtas ieviešanas mehānisms</w:t>
            </w:r>
          </w:p>
          <w:p w14:paraId="28F162F4" w14:textId="54FCE5C6" w:rsidR="00D21CFF" w:rsidRPr="00535D56" w:rsidRDefault="00D21CFF" w:rsidP="000736D5">
            <w:pPr>
              <w:autoSpaceDE w:val="0"/>
              <w:autoSpaceDN w:val="0"/>
              <w:adjustRightInd w:val="0"/>
              <w:spacing w:after="120" w:line="240" w:lineRule="auto"/>
              <w:jc w:val="both"/>
              <w:rPr>
                <w:rFonts w:ascii="Times New Roman" w:hAnsi="Times New Roman"/>
                <w:color w:val="000000"/>
                <w:sz w:val="24"/>
                <w:szCs w:val="24"/>
              </w:rPr>
            </w:pPr>
            <w:r w:rsidRPr="00535D56">
              <w:rPr>
                <w:rFonts w:ascii="Times New Roman" w:hAnsi="Times New Roman"/>
                <w:color w:val="000000"/>
                <w:sz w:val="24"/>
                <w:szCs w:val="24"/>
              </w:rPr>
              <w:t xml:space="preserve">MK noteikumu projekts nosaka, ka apstiprināta pašvaldību attīstības programma ir priekšnosacījums investīcijām </w:t>
            </w:r>
            <w:r w:rsidR="00501810" w:rsidRPr="00535D56">
              <w:rPr>
                <w:rFonts w:ascii="Times New Roman" w:hAnsi="Times New Roman"/>
                <w:color w:val="000000"/>
                <w:sz w:val="24"/>
                <w:szCs w:val="24"/>
              </w:rPr>
              <w:t>5.5.1. </w:t>
            </w:r>
            <w:r w:rsidRPr="00535D56">
              <w:rPr>
                <w:rFonts w:ascii="Times New Roman" w:hAnsi="Times New Roman"/>
                <w:color w:val="000000"/>
                <w:sz w:val="24"/>
                <w:szCs w:val="24"/>
              </w:rPr>
              <w:t xml:space="preserve">SAM </w:t>
            </w:r>
            <w:r w:rsidR="00501810" w:rsidRPr="00535D56">
              <w:rPr>
                <w:rFonts w:ascii="Times New Roman" w:hAnsi="Times New Roman"/>
                <w:color w:val="000000"/>
                <w:sz w:val="24"/>
                <w:szCs w:val="24"/>
              </w:rPr>
              <w:t xml:space="preserve">trešās atlases kārtas </w:t>
            </w:r>
            <w:r w:rsidRPr="00535D56">
              <w:rPr>
                <w:rFonts w:ascii="Times New Roman" w:hAnsi="Times New Roman"/>
                <w:color w:val="000000"/>
                <w:sz w:val="24"/>
                <w:szCs w:val="24"/>
              </w:rPr>
              <w:t xml:space="preserve">ietvaros. Visas projektu idejas tiek iekļautas pašvaldību attīstības programmas investīciju plānā. </w:t>
            </w:r>
          </w:p>
          <w:p w14:paraId="0F57BD0A" w14:textId="6D315449" w:rsidR="006F5BDA" w:rsidRPr="00535D56" w:rsidRDefault="00D21CFF" w:rsidP="00B12569">
            <w:pPr>
              <w:autoSpaceDE w:val="0"/>
              <w:autoSpaceDN w:val="0"/>
              <w:adjustRightInd w:val="0"/>
              <w:spacing w:after="120" w:line="240" w:lineRule="auto"/>
              <w:jc w:val="both"/>
              <w:rPr>
                <w:rFonts w:ascii="Times New Roman" w:hAnsi="Times New Roman"/>
                <w:sz w:val="24"/>
                <w:szCs w:val="24"/>
              </w:rPr>
            </w:pPr>
            <w:r w:rsidRPr="00535D56">
              <w:rPr>
                <w:rFonts w:ascii="Times New Roman" w:hAnsi="Times New Roman"/>
                <w:sz w:val="24"/>
                <w:szCs w:val="24"/>
              </w:rPr>
              <w:lastRenderedPageBreak/>
              <w:t>MK noteikumi paredz</w:t>
            </w:r>
            <w:r w:rsidR="006F5BDA" w:rsidRPr="00535D56">
              <w:rPr>
                <w:rFonts w:ascii="Times New Roman" w:hAnsi="Times New Roman"/>
                <w:sz w:val="24"/>
                <w:szCs w:val="24"/>
              </w:rPr>
              <w:t xml:space="preserve">, ka </w:t>
            </w:r>
            <w:r w:rsidR="006C1478" w:rsidRPr="00535D56">
              <w:rPr>
                <w:rFonts w:ascii="Times New Roman" w:hAnsi="Times New Roman"/>
                <w:sz w:val="24"/>
                <w:szCs w:val="24"/>
              </w:rPr>
              <w:t>5.5.1. SAM trešajā atlases kārtā</w:t>
            </w:r>
            <w:r w:rsidR="006F5BDA" w:rsidRPr="00535D56">
              <w:rPr>
                <w:rFonts w:ascii="Times New Roman" w:hAnsi="Times New Roman"/>
                <w:sz w:val="24"/>
                <w:szCs w:val="24"/>
              </w:rPr>
              <w:t xml:space="preserve"> tiek atbalstīti</w:t>
            </w:r>
            <w:r w:rsidRPr="00535D56">
              <w:rPr>
                <w:rFonts w:ascii="Times New Roman" w:hAnsi="Times New Roman"/>
                <w:sz w:val="24"/>
                <w:szCs w:val="24"/>
              </w:rPr>
              <w:t xml:space="preserve"> V</w:t>
            </w:r>
            <w:r w:rsidR="006F5BDA" w:rsidRPr="00535D56">
              <w:rPr>
                <w:rFonts w:ascii="Times New Roman" w:hAnsi="Times New Roman"/>
                <w:sz w:val="24"/>
                <w:szCs w:val="24"/>
              </w:rPr>
              <w:t>ARAM izveidotajā</w:t>
            </w:r>
            <w:r w:rsidRPr="00535D56">
              <w:rPr>
                <w:rFonts w:ascii="Times New Roman" w:hAnsi="Times New Roman"/>
                <w:sz w:val="24"/>
                <w:szCs w:val="24"/>
              </w:rPr>
              <w:t xml:space="preserve"> Reģionālās </w:t>
            </w:r>
            <w:r w:rsidR="006F5BDA" w:rsidRPr="00535D56">
              <w:rPr>
                <w:rFonts w:ascii="Times New Roman" w:hAnsi="Times New Roman"/>
                <w:sz w:val="24"/>
                <w:szCs w:val="24"/>
              </w:rPr>
              <w:t>attīstības koordinācijas padomē</w:t>
            </w:r>
            <w:r w:rsidR="006C1478" w:rsidRPr="00535D56">
              <w:rPr>
                <w:rFonts w:ascii="Times New Roman" w:hAnsi="Times New Roman"/>
                <w:sz w:val="24"/>
                <w:szCs w:val="24"/>
              </w:rPr>
              <w:t xml:space="preserve"> (turpmāk – RAKP)</w:t>
            </w:r>
            <w:r w:rsidR="006F5BDA" w:rsidRPr="00535D56">
              <w:rPr>
                <w:rFonts w:ascii="Times New Roman" w:hAnsi="Times New Roman"/>
                <w:sz w:val="24"/>
                <w:szCs w:val="24"/>
              </w:rPr>
              <w:t xml:space="preserve"> saskaņotajās pašvaldību attīstības programmās paredzētie projekti. </w:t>
            </w:r>
            <w:r w:rsidR="006C1478" w:rsidRPr="00535D56">
              <w:rPr>
                <w:rFonts w:ascii="Times New Roman" w:hAnsi="Times New Roman"/>
                <w:sz w:val="24"/>
                <w:szCs w:val="24"/>
              </w:rPr>
              <w:t>RAKP</w:t>
            </w:r>
            <w:r w:rsidRPr="00535D56">
              <w:rPr>
                <w:rFonts w:ascii="Times New Roman" w:hAnsi="Times New Roman"/>
                <w:sz w:val="24"/>
                <w:szCs w:val="24"/>
              </w:rPr>
              <w:t xml:space="preserve"> tiek veidota kā konsultatīva institūcija ar plašu pārstāvniecību</w:t>
            </w:r>
            <w:r w:rsidRPr="00535D56">
              <w:rPr>
                <w:rStyle w:val="FootnoteReference"/>
                <w:sz w:val="24"/>
                <w:szCs w:val="24"/>
              </w:rPr>
              <w:footnoteReference w:id="3"/>
            </w:r>
            <w:r w:rsidR="006F5BDA" w:rsidRPr="00535D56">
              <w:rPr>
                <w:rFonts w:ascii="Times New Roman" w:hAnsi="Times New Roman"/>
                <w:sz w:val="24"/>
                <w:szCs w:val="24"/>
              </w:rPr>
              <w:t xml:space="preserve">, jo tā ne tikai </w:t>
            </w:r>
            <w:r w:rsidR="006F5BDA" w:rsidRPr="00F66822">
              <w:rPr>
                <w:rFonts w:ascii="Times New Roman" w:hAnsi="Times New Roman"/>
                <w:sz w:val="24"/>
                <w:szCs w:val="24"/>
              </w:rPr>
              <w:t>saskaņo</w:t>
            </w:r>
            <w:r w:rsidRPr="00F66822">
              <w:rPr>
                <w:rFonts w:ascii="Times New Roman" w:hAnsi="Times New Roman"/>
                <w:sz w:val="24"/>
                <w:szCs w:val="24"/>
              </w:rPr>
              <w:t xml:space="preserve"> pašvaldību attīs</w:t>
            </w:r>
            <w:r w:rsidR="006F5BDA" w:rsidRPr="00F66822">
              <w:rPr>
                <w:rFonts w:ascii="Times New Roman" w:hAnsi="Times New Roman"/>
                <w:sz w:val="24"/>
                <w:szCs w:val="24"/>
              </w:rPr>
              <w:t>tības programmas, bet arī sniedz</w:t>
            </w:r>
            <w:r w:rsidRPr="00F66822">
              <w:rPr>
                <w:rFonts w:ascii="Times New Roman" w:hAnsi="Times New Roman"/>
                <w:sz w:val="24"/>
                <w:szCs w:val="24"/>
              </w:rPr>
              <w:t xml:space="preserve"> atzinumu par projektu nepārklāšanos ar </w:t>
            </w:r>
            <w:r w:rsidR="006F5BDA" w:rsidRPr="00F66822">
              <w:rPr>
                <w:rFonts w:ascii="Times New Roman" w:hAnsi="Times New Roman"/>
                <w:sz w:val="24"/>
                <w:szCs w:val="24"/>
              </w:rPr>
              <w:t>citiem</w:t>
            </w:r>
            <w:r w:rsidRPr="00F66822">
              <w:rPr>
                <w:rFonts w:ascii="Times New Roman" w:hAnsi="Times New Roman"/>
                <w:sz w:val="24"/>
                <w:szCs w:val="24"/>
              </w:rPr>
              <w:t xml:space="preserve"> projektiem</w:t>
            </w:r>
            <w:r w:rsidRPr="00F66822">
              <w:rPr>
                <w:rStyle w:val="FootnoteReference"/>
                <w:sz w:val="24"/>
                <w:szCs w:val="24"/>
              </w:rPr>
              <w:footnoteReference w:id="4"/>
            </w:r>
            <w:r w:rsidR="006F5BDA" w:rsidRPr="00F66822">
              <w:rPr>
                <w:rFonts w:ascii="Times New Roman" w:hAnsi="Times New Roman"/>
                <w:sz w:val="24"/>
                <w:szCs w:val="24"/>
              </w:rPr>
              <w:t>. Tās sastāvs, pienākumi un tiesības ir noteikti MK</w:t>
            </w:r>
            <w:r w:rsidR="00605C98" w:rsidRPr="00F66822">
              <w:t xml:space="preserve"> </w:t>
            </w:r>
            <w:r w:rsidR="00605C98" w:rsidRPr="00F66822">
              <w:rPr>
                <w:rFonts w:ascii="Times New Roman" w:hAnsi="Times New Roman"/>
                <w:sz w:val="24"/>
                <w:szCs w:val="24"/>
              </w:rPr>
              <w:t xml:space="preserve">2015. gada 27. oktobra noteikumos Nr.614 </w:t>
            </w:r>
            <w:r w:rsidR="00BB5F69" w:rsidRPr="00F66822">
              <w:rPr>
                <w:bCs/>
              </w:rPr>
              <w:t>"</w:t>
            </w:r>
            <w:r w:rsidR="00605C98" w:rsidRPr="00F66822">
              <w:rPr>
                <w:rFonts w:ascii="Times New Roman" w:hAnsi="Times New Roman"/>
                <w:sz w:val="24"/>
                <w:szCs w:val="24"/>
              </w:rPr>
              <w:t>Reģionālās attīstības atbalsta pasākumu īstenošanas, novērtēšanas un finansēšanas kārtība</w:t>
            </w:r>
            <w:r w:rsidR="00BB5F69" w:rsidRPr="00F66822">
              <w:rPr>
                <w:bCs/>
              </w:rPr>
              <w:t>"</w:t>
            </w:r>
            <w:r w:rsidR="006F5BDA" w:rsidRPr="00F66822">
              <w:rPr>
                <w:rFonts w:ascii="Times New Roman" w:hAnsi="Times New Roman"/>
                <w:sz w:val="24"/>
                <w:szCs w:val="24"/>
              </w:rPr>
              <w:t xml:space="preserve"> (turpmāk – </w:t>
            </w:r>
            <w:r w:rsidR="00BB5F69" w:rsidRPr="00F66822">
              <w:rPr>
                <w:rFonts w:ascii="Times New Roman" w:hAnsi="Times New Roman"/>
                <w:sz w:val="24"/>
                <w:szCs w:val="24"/>
              </w:rPr>
              <w:t>MK noteikumi Nr. 614</w:t>
            </w:r>
            <w:r w:rsidR="006F5BDA" w:rsidRPr="00F66822">
              <w:rPr>
                <w:rFonts w:ascii="Times New Roman" w:hAnsi="Times New Roman"/>
                <w:sz w:val="24"/>
                <w:szCs w:val="24"/>
              </w:rPr>
              <w:t>)</w:t>
            </w:r>
            <w:r w:rsidRPr="00F66822">
              <w:rPr>
                <w:rFonts w:ascii="Times New Roman" w:hAnsi="Times New Roman"/>
                <w:sz w:val="24"/>
                <w:szCs w:val="24"/>
              </w:rPr>
              <w:t xml:space="preserve">. </w:t>
            </w:r>
            <w:r w:rsidR="00B12569" w:rsidRPr="00F66822">
              <w:rPr>
                <w:rFonts w:ascii="Times New Roman" w:hAnsi="Times New Roman"/>
                <w:sz w:val="24"/>
                <w:szCs w:val="24"/>
              </w:rPr>
              <w:t xml:space="preserve"> RAKP apstiprina SAM, kas tiek īstenoti integrētu teritoriālo investīciju ietvaros, finansējuma un sasniedzamo iznākuma rādītāju sadalījumu starp nacionālās nozīmes attīstības centriem. </w:t>
            </w:r>
            <w:r w:rsidR="00131467" w:rsidRPr="00F66822">
              <w:rPr>
                <w:rFonts w:ascii="Times New Roman" w:hAnsi="Times New Roman"/>
                <w:sz w:val="24"/>
                <w:szCs w:val="24"/>
              </w:rPr>
              <w:t>5.5.1. </w:t>
            </w:r>
            <w:r w:rsidRPr="00F66822">
              <w:rPr>
                <w:rFonts w:ascii="Times New Roman" w:hAnsi="Times New Roman"/>
                <w:sz w:val="24"/>
                <w:szCs w:val="24"/>
              </w:rPr>
              <w:t xml:space="preserve">SAM </w:t>
            </w:r>
            <w:r w:rsidR="00131467" w:rsidRPr="00F66822">
              <w:rPr>
                <w:rFonts w:ascii="Times New Roman" w:hAnsi="Times New Roman"/>
                <w:sz w:val="24"/>
                <w:szCs w:val="24"/>
              </w:rPr>
              <w:t xml:space="preserve">trešās kārtas </w:t>
            </w:r>
            <w:r w:rsidRPr="00F66822">
              <w:rPr>
                <w:rFonts w:ascii="Times New Roman" w:hAnsi="Times New Roman"/>
                <w:sz w:val="24"/>
                <w:szCs w:val="24"/>
              </w:rPr>
              <w:t xml:space="preserve">ietvaros </w:t>
            </w:r>
            <w:r w:rsidR="00131467" w:rsidRPr="00F66822">
              <w:rPr>
                <w:rFonts w:ascii="Times New Roman" w:hAnsi="Times New Roman"/>
                <w:sz w:val="24"/>
                <w:szCs w:val="24"/>
              </w:rPr>
              <w:t xml:space="preserve">RAKP </w:t>
            </w:r>
            <w:r w:rsidRPr="00F66822">
              <w:rPr>
                <w:rFonts w:ascii="Times New Roman" w:hAnsi="Times New Roman"/>
                <w:sz w:val="24"/>
                <w:szCs w:val="24"/>
              </w:rPr>
              <w:t>iesaiste nodrošina vairāku līmeņu kontroles mehānismu, lai apstiprināšanai tiktu virzīti MK</w:t>
            </w:r>
            <w:r w:rsidRPr="00535D56">
              <w:rPr>
                <w:rFonts w:ascii="Times New Roman" w:hAnsi="Times New Roman"/>
                <w:sz w:val="24"/>
                <w:szCs w:val="24"/>
              </w:rPr>
              <w:t xml:space="preserve"> noteikumu projekta nosacījumiem atbilstoši projekti. Vienlaikus tiks kontrolēta plānoto darbību atbilstība </w:t>
            </w:r>
            <w:r w:rsidR="00131467" w:rsidRPr="00535D56">
              <w:rPr>
                <w:rFonts w:ascii="Times New Roman" w:hAnsi="Times New Roman"/>
                <w:sz w:val="24"/>
                <w:szCs w:val="24"/>
              </w:rPr>
              <w:t>5.5.1. </w:t>
            </w:r>
            <w:r w:rsidRPr="00535D56">
              <w:rPr>
                <w:rFonts w:ascii="Times New Roman" w:hAnsi="Times New Roman"/>
                <w:sz w:val="24"/>
                <w:szCs w:val="24"/>
              </w:rPr>
              <w:t xml:space="preserve">SAM mērķim un sasniedzamo iznākuma rādītāju apjoms. </w:t>
            </w:r>
          </w:p>
          <w:p w14:paraId="0A074F20" w14:textId="258E0C48" w:rsidR="00D21CFF" w:rsidRPr="00F66822" w:rsidRDefault="006F5BDA" w:rsidP="00D85E1B">
            <w:pPr>
              <w:spacing w:after="120" w:line="240" w:lineRule="auto"/>
              <w:jc w:val="both"/>
              <w:rPr>
                <w:rFonts w:ascii="Times New Roman" w:hAnsi="Times New Roman"/>
                <w:sz w:val="24"/>
                <w:szCs w:val="24"/>
              </w:rPr>
            </w:pPr>
            <w:r w:rsidRPr="00535D56">
              <w:rPr>
                <w:rFonts w:ascii="Times New Roman" w:hAnsi="Times New Roman"/>
                <w:sz w:val="24"/>
                <w:szCs w:val="24"/>
              </w:rPr>
              <w:t>MK noteikumi paredz, ka</w:t>
            </w:r>
            <w:r w:rsidR="00D21CFF" w:rsidRPr="00535D56">
              <w:rPr>
                <w:rFonts w:ascii="Times New Roman" w:hAnsi="Times New Roman"/>
                <w:sz w:val="24"/>
                <w:szCs w:val="24"/>
              </w:rPr>
              <w:t xml:space="preserve"> </w:t>
            </w:r>
            <w:r w:rsidR="00B12569" w:rsidRPr="00535D56">
              <w:rPr>
                <w:rFonts w:ascii="Times New Roman" w:hAnsi="Times New Roman"/>
                <w:sz w:val="24"/>
                <w:szCs w:val="24"/>
              </w:rPr>
              <w:t>p</w:t>
            </w:r>
            <w:r w:rsidR="00D21CFF" w:rsidRPr="00535D56">
              <w:rPr>
                <w:rFonts w:ascii="Times New Roman" w:hAnsi="Times New Roman"/>
                <w:sz w:val="24"/>
                <w:szCs w:val="24"/>
              </w:rPr>
              <w:t xml:space="preserve">rojektu iesniegumu vērtēšanu veic republikas pilsētas pašvaldības izveidota projektu iesniegumu vērtēšanas komisija. Projektu pēc tā izvērtēšanas republikas pilsētas pašvaldības projektu iesniegumu vērtēšanas komisijā un galīgās pārbaudes par projekta iesnieguma atbilstību normatīvajam aktam par SAM īstenošanu un projekta </w:t>
            </w:r>
            <w:r w:rsidR="00D21CFF" w:rsidRPr="00F66822">
              <w:rPr>
                <w:rFonts w:ascii="Times New Roman" w:hAnsi="Times New Roman"/>
                <w:sz w:val="24"/>
                <w:szCs w:val="24"/>
              </w:rPr>
              <w:t xml:space="preserve">iesnieguma vērtēšanas kritērijiem veikšanas (atbilstoši deleģēšanas līgumā noteiktajam) un lēmuma par projekta apstiprināšanu, vai atzinuma par nosacījumu izpildi, iesniedz sadarbības iestādē vienošanās par projekta īstenošanu noslēgšanai. </w:t>
            </w:r>
          </w:p>
          <w:p w14:paraId="568A4F13" w14:textId="3B93F4EB" w:rsidR="00B12569" w:rsidRPr="00F66822" w:rsidRDefault="00BB5F69" w:rsidP="00B12569">
            <w:pPr>
              <w:spacing w:after="120" w:line="240" w:lineRule="auto"/>
              <w:jc w:val="both"/>
              <w:rPr>
                <w:rFonts w:ascii="Times New Roman" w:hAnsi="Times New Roman"/>
                <w:sz w:val="24"/>
                <w:szCs w:val="24"/>
              </w:rPr>
            </w:pPr>
            <w:r w:rsidRPr="00F66822">
              <w:rPr>
                <w:rFonts w:ascii="Times New Roman" w:hAnsi="Times New Roman"/>
                <w:iCs/>
                <w:sz w:val="24"/>
                <w:szCs w:val="24"/>
                <w:lang w:eastAsia="lv-LV"/>
              </w:rPr>
              <w:t>Grozījumus 5.5.1. SAM trešās atlases kārtas finansējuma un sasniedzamo iznākuma rādītāju sadalījumā veic atbilstoši MK noteikumos Nr.</w:t>
            </w:r>
            <w:r w:rsidR="007155BE" w:rsidRPr="00F66822">
              <w:rPr>
                <w:rFonts w:ascii="Times New Roman" w:hAnsi="Times New Roman"/>
                <w:iCs/>
                <w:sz w:val="24"/>
                <w:szCs w:val="24"/>
                <w:lang w:eastAsia="lv-LV"/>
              </w:rPr>
              <w:t> </w:t>
            </w:r>
            <w:r w:rsidRPr="00F66822">
              <w:rPr>
                <w:rFonts w:ascii="Times New Roman" w:hAnsi="Times New Roman"/>
                <w:iCs/>
                <w:sz w:val="24"/>
                <w:szCs w:val="24"/>
                <w:lang w:eastAsia="lv-LV"/>
              </w:rPr>
              <w:t>614 noteiktajai kārtībai.</w:t>
            </w:r>
          </w:p>
          <w:p w14:paraId="1308685F" w14:textId="77777777" w:rsidR="00B12569" w:rsidRPr="00535D56" w:rsidRDefault="00B12569" w:rsidP="00B12569">
            <w:pPr>
              <w:autoSpaceDE w:val="0"/>
              <w:autoSpaceDN w:val="0"/>
              <w:adjustRightInd w:val="0"/>
              <w:spacing w:after="120" w:line="240" w:lineRule="auto"/>
              <w:jc w:val="both"/>
              <w:rPr>
                <w:rFonts w:ascii="Times New Roman" w:hAnsi="Times New Roman"/>
                <w:sz w:val="24"/>
                <w:szCs w:val="24"/>
              </w:rPr>
            </w:pPr>
            <w:r w:rsidRPr="00F66822">
              <w:rPr>
                <w:rFonts w:ascii="Times New Roman" w:hAnsi="Times New Roman"/>
                <w:sz w:val="24"/>
                <w:szCs w:val="24"/>
              </w:rPr>
              <w:t xml:space="preserve">Intervences kodi un būtiskākās attiecināmās </w:t>
            </w:r>
            <w:r w:rsidRPr="00535D56">
              <w:rPr>
                <w:rFonts w:ascii="Times New Roman" w:hAnsi="Times New Roman"/>
                <w:sz w:val="24"/>
                <w:szCs w:val="24"/>
              </w:rPr>
              <w:t>izmaksas 5.5.1. SAM ietvaros būvniecībai ir šādas:</w:t>
            </w:r>
          </w:p>
          <w:tbl>
            <w:tblPr>
              <w:tblW w:w="6508" w:type="dxa"/>
              <w:jc w:val="center"/>
              <w:tblCellMar>
                <w:left w:w="0" w:type="dxa"/>
                <w:right w:w="0" w:type="dxa"/>
              </w:tblCellMar>
              <w:tblLook w:val="04A0" w:firstRow="1" w:lastRow="0" w:firstColumn="1" w:lastColumn="0" w:noHBand="0" w:noVBand="1"/>
            </w:tblPr>
            <w:tblGrid>
              <w:gridCol w:w="504"/>
              <w:gridCol w:w="2007"/>
              <w:gridCol w:w="3997"/>
            </w:tblGrid>
            <w:tr w:rsidR="00B12569" w:rsidRPr="00535D56" w14:paraId="4E6070FB" w14:textId="77777777" w:rsidTr="001B3691">
              <w:trPr>
                <w:trHeight w:val="788"/>
                <w:jc w:val="center"/>
              </w:trPr>
              <w:tc>
                <w:tcPr>
                  <w:tcW w:w="0" w:type="auto"/>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vAlign w:val="center"/>
                  <w:hideMark/>
                </w:tcPr>
                <w:p w14:paraId="4498AE2C" w14:textId="77777777" w:rsidR="00B12569" w:rsidRPr="00535D56" w:rsidRDefault="00B12569" w:rsidP="0028367D">
                  <w:pPr>
                    <w:framePr w:hSpace="180" w:wrap="around" w:vAnchor="text" w:hAnchor="margin" w:xAlign="center" w:y="149"/>
                    <w:spacing w:line="240" w:lineRule="auto"/>
                    <w:rPr>
                      <w:rFonts w:ascii="Times New Roman" w:eastAsiaTheme="minorEastAsia" w:hAnsi="Times New Roman"/>
                    </w:rPr>
                  </w:pPr>
                  <w:r w:rsidRPr="00535D56">
                    <w:rPr>
                      <w:rFonts w:ascii="Times New Roman" w:hAnsi="Times New Roman"/>
                    </w:rPr>
                    <w:t>Nr.</w:t>
                  </w:r>
                </w:p>
              </w:tc>
              <w:tc>
                <w:tcPr>
                  <w:tcW w:w="0" w:type="auto"/>
                  <w:tcBorders>
                    <w:top w:val="single" w:sz="8" w:space="0" w:color="000000"/>
                    <w:left w:val="nil"/>
                    <w:bottom w:val="single" w:sz="4" w:space="0" w:color="auto"/>
                    <w:right w:val="single" w:sz="8" w:space="0" w:color="auto"/>
                  </w:tcBorders>
                  <w:vAlign w:val="center"/>
                  <w:hideMark/>
                </w:tcPr>
                <w:p w14:paraId="305EA786" w14:textId="77777777" w:rsidR="00B12569" w:rsidRPr="00535D56" w:rsidRDefault="00B12569" w:rsidP="0028367D">
                  <w:pPr>
                    <w:framePr w:hSpace="180" w:wrap="around" w:vAnchor="text" w:hAnchor="margin" w:xAlign="center" w:y="149"/>
                    <w:autoSpaceDE w:val="0"/>
                    <w:autoSpaceDN w:val="0"/>
                    <w:spacing w:line="240" w:lineRule="auto"/>
                    <w:ind w:left="44"/>
                    <w:jc w:val="center"/>
                    <w:rPr>
                      <w:rFonts w:ascii="Times New Roman" w:eastAsiaTheme="minorHAnsi" w:hAnsi="Times New Roman"/>
                    </w:rPr>
                  </w:pPr>
                  <w:r w:rsidRPr="00535D56">
                    <w:rPr>
                      <w:rFonts w:ascii="Times New Roman" w:hAnsi="Times New Roman"/>
                    </w:rPr>
                    <w:t>Intervences koda nosaukums</w:t>
                  </w:r>
                </w:p>
              </w:tc>
              <w:tc>
                <w:tcPr>
                  <w:tcW w:w="0" w:type="auto"/>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14:paraId="3A4D9BD8" w14:textId="77777777" w:rsidR="00B12569" w:rsidRPr="00535D56" w:rsidRDefault="00B12569" w:rsidP="0028367D">
                  <w:pPr>
                    <w:framePr w:hSpace="180" w:wrap="around" w:vAnchor="text" w:hAnchor="margin" w:xAlign="center" w:y="149"/>
                    <w:autoSpaceDE w:val="0"/>
                    <w:autoSpaceDN w:val="0"/>
                    <w:spacing w:line="240" w:lineRule="auto"/>
                    <w:ind w:left="714" w:hanging="357"/>
                    <w:jc w:val="center"/>
                    <w:rPr>
                      <w:rFonts w:ascii="Times New Roman" w:eastAsiaTheme="minorHAnsi" w:hAnsi="Times New Roman"/>
                    </w:rPr>
                  </w:pPr>
                  <w:r w:rsidRPr="00535D56">
                    <w:rPr>
                      <w:rFonts w:ascii="Times New Roman" w:hAnsi="Times New Roman"/>
                    </w:rPr>
                    <w:t xml:space="preserve">Attiecināmās izmaksas </w:t>
                  </w:r>
                </w:p>
              </w:tc>
            </w:tr>
            <w:tr w:rsidR="00B12569" w:rsidRPr="00535D56" w14:paraId="35B8DB3C" w14:textId="77777777" w:rsidTr="001B3691">
              <w:trPr>
                <w:trHeight w:val="1835"/>
                <w:jc w:val="center"/>
              </w:trPr>
              <w:tc>
                <w:tcPr>
                  <w:tcW w:w="0" w:type="auto"/>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64DB19E9" w14:textId="77777777" w:rsidR="00B12569" w:rsidRPr="00535D56" w:rsidRDefault="00B12569" w:rsidP="0028367D">
                  <w:pPr>
                    <w:framePr w:hSpace="180" w:wrap="around" w:vAnchor="text" w:hAnchor="margin" w:xAlign="center" w:y="149"/>
                    <w:autoSpaceDE w:val="0"/>
                    <w:autoSpaceDN w:val="0"/>
                    <w:spacing w:before="120" w:after="120" w:line="240" w:lineRule="auto"/>
                    <w:jc w:val="both"/>
                    <w:rPr>
                      <w:rFonts w:ascii="Times New Roman" w:eastAsiaTheme="minorHAnsi" w:hAnsi="Times New Roman"/>
                    </w:rPr>
                  </w:pPr>
                  <w:r w:rsidRPr="00535D56">
                    <w:rPr>
                      <w:rFonts w:ascii="Times New Roman" w:eastAsiaTheme="minorHAnsi" w:hAnsi="Times New Roman"/>
                    </w:rPr>
                    <w:t>92.</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447DD97C" w14:textId="77777777" w:rsidR="00B12569" w:rsidRPr="00535D56" w:rsidRDefault="00B12569" w:rsidP="0028367D">
                  <w:pPr>
                    <w:framePr w:hSpace="180" w:wrap="around" w:vAnchor="text" w:hAnchor="margin" w:xAlign="center" w:y="149"/>
                    <w:autoSpaceDE w:val="0"/>
                    <w:autoSpaceDN w:val="0"/>
                    <w:spacing w:line="240" w:lineRule="auto"/>
                    <w:jc w:val="both"/>
                    <w:rPr>
                      <w:rFonts w:ascii="Times New Roman" w:eastAsiaTheme="minorHAnsi" w:hAnsi="Times New Roman"/>
                    </w:rPr>
                  </w:pPr>
                  <w:r w:rsidRPr="00535D56">
                    <w:rPr>
                      <w:rFonts w:ascii="Times New Roman" w:eastAsiaTheme="minorHAnsi" w:hAnsi="Times New Roman"/>
                    </w:rPr>
                    <w:t>Publisko tūrisma objektu un vērtību aizsardzība, pilnveidošana un popularizēšana</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2B0D3BB8" w14:textId="79335FE5" w:rsidR="00B12569" w:rsidRPr="00535D56" w:rsidRDefault="00B12569" w:rsidP="0028367D">
                  <w:pPr>
                    <w:pStyle w:val="tv213"/>
                    <w:framePr w:hSpace="180" w:wrap="around" w:vAnchor="text" w:hAnchor="margin" w:xAlign="center" w:y="149"/>
                    <w:numPr>
                      <w:ilvl w:val="0"/>
                      <w:numId w:val="42"/>
                    </w:numPr>
                    <w:spacing w:before="0" w:beforeAutospacing="0" w:after="0" w:afterAutospacing="0"/>
                    <w:ind w:left="110" w:hanging="110"/>
                    <w:jc w:val="both"/>
                    <w:rPr>
                      <w:sz w:val="22"/>
                      <w:szCs w:val="22"/>
                    </w:rPr>
                  </w:pPr>
                  <w:r w:rsidRPr="00535D56">
                    <w:rPr>
                      <w:sz w:val="22"/>
                      <w:szCs w:val="22"/>
                    </w:rPr>
                    <w:t xml:space="preserve">jaunas būves, tai skaitā infrastruktūras, </w:t>
                  </w:r>
                  <w:r w:rsidRPr="00F66822">
                    <w:rPr>
                      <w:sz w:val="22"/>
                      <w:szCs w:val="22"/>
                    </w:rPr>
                    <w:t>kas nodrošina kultūras un dabas mantojuma objekta sasniedzamību un pieejamību (ielu, gājēju ceļu, gājēju tiltu,</w:t>
                  </w:r>
                  <w:r w:rsidR="00F35F05" w:rsidRPr="00F66822">
                    <w:rPr>
                      <w:sz w:val="22"/>
                      <w:szCs w:val="22"/>
                    </w:rPr>
                    <w:t xml:space="preserve"> tiltu,</w:t>
                  </w:r>
                  <w:r w:rsidRPr="00F66822">
                    <w:rPr>
                      <w:sz w:val="22"/>
                      <w:szCs w:val="22"/>
                    </w:rPr>
                    <w:t xml:space="preserve"> labiekārtotu laukumu ar segumu, </w:t>
                  </w:r>
                  <w:r w:rsidR="00F35F05" w:rsidRPr="00F66822">
                    <w:rPr>
                      <w:sz w:val="22"/>
                      <w:szCs w:val="22"/>
                    </w:rPr>
                    <w:t xml:space="preserve">krasta stiprinājumu, </w:t>
                  </w:r>
                  <w:r w:rsidRPr="00F66822">
                    <w:rPr>
                      <w:sz w:val="22"/>
                      <w:szCs w:val="22"/>
                    </w:rPr>
                    <w:t>veloceļu, izziņas taku, laipu, kāpņu</w:t>
                  </w:r>
                  <w:r w:rsidR="00F35F05" w:rsidRPr="00F66822">
                    <w:rPr>
                      <w:sz w:val="22"/>
                      <w:szCs w:val="22"/>
                    </w:rPr>
                    <w:t>, apgaismojuma</w:t>
                  </w:r>
                  <w:r w:rsidRPr="00535D56">
                    <w:rPr>
                      <w:sz w:val="22"/>
                      <w:szCs w:val="22"/>
                    </w:rPr>
                    <w:t>), būvniecība un ar to saistītās publiskās ārtelpas attīstība;</w:t>
                  </w:r>
                </w:p>
              </w:tc>
            </w:tr>
            <w:tr w:rsidR="00B12569" w:rsidRPr="00535D56" w14:paraId="584D901D" w14:textId="77777777" w:rsidTr="001B3691">
              <w:trPr>
                <w:trHeight w:val="3498"/>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BF5B06" w14:textId="77777777" w:rsidR="00B12569" w:rsidRPr="00535D56" w:rsidRDefault="00B12569" w:rsidP="0028367D">
                  <w:pPr>
                    <w:framePr w:hSpace="180" w:wrap="around" w:vAnchor="text" w:hAnchor="margin" w:xAlign="center" w:y="149"/>
                    <w:autoSpaceDE w:val="0"/>
                    <w:autoSpaceDN w:val="0"/>
                    <w:spacing w:before="120" w:after="120" w:line="240" w:lineRule="auto"/>
                    <w:jc w:val="both"/>
                    <w:rPr>
                      <w:rFonts w:ascii="Times New Roman" w:eastAsiaTheme="minorHAnsi" w:hAnsi="Times New Roman"/>
                    </w:rPr>
                  </w:pPr>
                  <w:r w:rsidRPr="00535D56">
                    <w:rPr>
                      <w:rFonts w:ascii="Times New Roman" w:eastAsiaTheme="minorHAnsi" w:hAnsi="Times New Roman"/>
                    </w:rPr>
                    <w:lastRenderedPageBreak/>
                    <w:t>94.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B13C0EF" w14:textId="77777777" w:rsidR="00B12569" w:rsidRPr="00535D56" w:rsidRDefault="00B12569" w:rsidP="0028367D">
                  <w:pPr>
                    <w:framePr w:hSpace="180" w:wrap="around" w:vAnchor="text" w:hAnchor="margin" w:xAlign="center" w:y="149"/>
                    <w:autoSpaceDE w:val="0"/>
                    <w:autoSpaceDN w:val="0"/>
                    <w:spacing w:line="240" w:lineRule="auto"/>
                    <w:jc w:val="both"/>
                    <w:rPr>
                      <w:rFonts w:ascii="Times New Roman" w:eastAsiaTheme="minorHAnsi" w:hAnsi="Times New Roman"/>
                    </w:rPr>
                  </w:pPr>
                  <w:r w:rsidRPr="00535D56">
                    <w:rPr>
                      <w:rFonts w:ascii="Times New Roman" w:eastAsiaTheme="minorHAnsi" w:hAnsi="Times New Roman"/>
                    </w:rPr>
                    <w:t>Publisko kultūras un mantojuma vērtību aizsardzība, pilnveidošana un popularizēšana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FDD5CCC" w14:textId="257911D1" w:rsidR="00B12569" w:rsidRPr="00F66822" w:rsidRDefault="00B12569" w:rsidP="0028367D">
                  <w:pPr>
                    <w:pStyle w:val="tv213"/>
                    <w:framePr w:hSpace="180" w:wrap="around" w:vAnchor="text" w:hAnchor="margin" w:xAlign="center" w:y="149"/>
                    <w:numPr>
                      <w:ilvl w:val="0"/>
                      <w:numId w:val="42"/>
                    </w:numPr>
                    <w:spacing w:before="0" w:beforeAutospacing="0" w:after="0" w:afterAutospacing="0"/>
                    <w:ind w:left="106" w:hanging="106"/>
                    <w:jc w:val="both"/>
                    <w:rPr>
                      <w:sz w:val="22"/>
                      <w:szCs w:val="22"/>
                    </w:rPr>
                  </w:pPr>
                  <w:r w:rsidRPr="00535D56">
                    <w:rPr>
                      <w:sz w:val="22"/>
                      <w:szCs w:val="22"/>
                    </w:rPr>
                    <w:t xml:space="preserve">esošas būves, tai skaitā infrastruktūras, </w:t>
                  </w:r>
                  <w:r w:rsidRPr="00F66822">
                    <w:rPr>
                      <w:sz w:val="22"/>
                      <w:szCs w:val="22"/>
                    </w:rPr>
                    <w:t>kas nodrošina kultūras un dabas mantojuma objekta sasniedzamību un pieejamību (ielu, gājēju ceļu, gājēju tiltu,</w:t>
                  </w:r>
                  <w:r w:rsidR="00F35F05" w:rsidRPr="00F66822">
                    <w:rPr>
                      <w:sz w:val="22"/>
                      <w:szCs w:val="22"/>
                    </w:rPr>
                    <w:t xml:space="preserve"> tiltu,</w:t>
                  </w:r>
                  <w:r w:rsidRPr="00F66822">
                    <w:rPr>
                      <w:sz w:val="22"/>
                      <w:szCs w:val="22"/>
                    </w:rPr>
                    <w:t xml:space="preserve"> labiekārtotu laukumu ar segumu, </w:t>
                  </w:r>
                  <w:r w:rsidR="00F35F05" w:rsidRPr="00F66822">
                    <w:rPr>
                      <w:sz w:val="22"/>
                      <w:szCs w:val="22"/>
                    </w:rPr>
                    <w:t xml:space="preserve">krasta stiprinājumu, </w:t>
                  </w:r>
                  <w:r w:rsidRPr="00F66822">
                    <w:rPr>
                      <w:sz w:val="22"/>
                      <w:szCs w:val="22"/>
                    </w:rPr>
                    <w:t>laipu, kāpņu</w:t>
                  </w:r>
                  <w:r w:rsidR="00F35F05" w:rsidRPr="00F66822">
                    <w:rPr>
                      <w:sz w:val="22"/>
                      <w:szCs w:val="22"/>
                    </w:rPr>
                    <w:t>, apgaismojuma</w:t>
                  </w:r>
                  <w:r w:rsidRPr="00F66822">
                    <w:rPr>
                      <w:sz w:val="22"/>
                      <w:szCs w:val="22"/>
                    </w:rPr>
                    <w:t>) atjaunošana, konservācija, pārbūve vai restaurācija un ar to saistītās publiskās ārtelpas attīstība;</w:t>
                  </w:r>
                </w:p>
                <w:p w14:paraId="6A3E055A" w14:textId="77777777" w:rsidR="00B12569" w:rsidRPr="00535D56" w:rsidRDefault="00B12569" w:rsidP="0028367D">
                  <w:pPr>
                    <w:pStyle w:val="ListParagraph"/>
                    <w:framePr w:hSpace="180" w:wrap="around" w:vAnchor="text" w:hAnchor="margin" w:xAlign="center" w:y="149"/>
                    <w:numPr>
                      <w:ilvl w:val="0"/>
                      <w:numId w:val="42"/>
                    </w:numPr>
                    <w:tabs>
                      <w:tab w:val="left" w:pos="993"/>
                    </w:tabs>
                    <w:spacing w:after="0" w:line="240" w:lineRule="auto"/>
                    <w:ind w:left="106" w:hanging="106"/>
                    <w:jc w:val="both"/>
                    <w:outlineLvl w:val="0"/>
                    <w:rPr>
                      <w:rFonts w:ascii="Times New Roman" w:hAnsi="Times New Roman"/>
                    </w:rPr>
                  </w:pPr>
                  <w:r w:rsidRPr="00F66822">
                    <w:rPr>
                      <w:rFonts w:ascii="Times New Roman" w:hAnsi="Times New Roman"/>
                    </w:rPr>
                    <w:t>būvuzraudzības, autoruzraudzības, arheoloģiskās uzraudzības izmaksas</w:t>
                  </w:r>
                  <w:r w:rsidRPr="00535D56">
                    <w:rPr>
                      <w:rFonts w:ascii="Times New Roman" w:hAnsi="Times New Roman"/>
                    </w:rPr>
                    <w:t>;</w:t>
                  </w:r>
                </w:p>
                <w:p w14:paraId="686048A7" w14:textId="77777777" w:rsidR="00B12569" w:rsidRPr="00535D56" w:rsidRDefault="00B12569" w:rsidP="0028367D">
                  <w:pPr>
                    <w:pStyle w:val="ListParagraph"/>
                    <w:framePr w:hSpace="180" w:wrap="around" w:vAnchor="text" w:hAnchor="margin" w:xAlign="center" w:y="149"/>
                    <w:numPr>
                      <w:ilvl w:val="0"/>
                      <w:numId w:val="42"/>
                    </w:numPr>
                    <w:tabs>
                      <w:tab w:val="left" w:pos="993"/>
                    </w:tabs>
                    <w:spacing w:after="0" w:line="240" w:lineRule="auto"/>
                    <w:ind w:left="106" w:hanging="106"/>
                    <w:jc w:val="both"/>
                    <w:outlineLvl w:val="0"/>
                    <w:rPr>
                      <w:rFonts w:ascii="Times New Roman" w:hAnsi="Times New Roman"/>
                    </w:rPr>
                  </w:pPr>
                  <w:r w:rsidRPr="00535D56">
                    <w:rPr>
                      <w:rFonts w:ascii="Times New Roman" w:hAnsi="Times New Roman"/>
                    </w:rPr>
                    <w:t>arheoloģiskās izpētes izmaksas;</w:t>
                  </w:r>
                </w:p>
                <w:p w14:paraId="50D00B47" w14:textId="77777777" w:rsidR="00B12569" w:rsidRPr="00535D56" w:rsidRDefault="00B12569" w:rsidP="0028367D">
                  <w:pPr>
                    <w:pStyle w:val="tv213"/>
                    <w:framePr w:hSpace="180" w:wrap="around" w:vAnchor="text" w:hAnchor="margin" w:xAlign="center" w:y="149"/>
                    <w:numPr>
                      <w:ilvl w:val="0"/>
                      <w:numId w:val="42"/>
                    </w:numPr>
                    <w:spacing w:before="0" w:beforeAutospacing="0" w:after="0" w:afterAutospacing="0"/>
                    <w:ind w:left="106" w:hanging="106"/>
                    <w:jc w:val="both"/>
                    <w:rPr>
                      <w:sz w:val="22"/>
                      <w:szCs w:val="22"/>
                    </w:rPr>
                  </w:pPr>
                  <w:r w:rsidRPr="00535D56">
                    <w:rPr>
                      <w:sz w:val="22"/>
                      <w:szCs w:val="22"/>
                    </w:rPr>
                    <w:t>telpu aprīkošana pielāgošana vēsturisko priekšmetu glabāšanai, restaurācijai un pakalpojumu sniegšanai.</w:t>
                  </w:r>
                </w:p>
              </w:tc>
            </w:tr>
          </w:tbl>
          <w:p w14:paraId="329E82E6" w14:textId="77777777" w:rsidR="00B12569" w:rsidRPr="00535D56" w:rsidRDefault="00B12569" w:rsidP="00B12569">
            <w:pPr>
              <w:spacing w:after="120" w:line="240" w:lineRule="auto"/>
              <w:jc w:val="both"/>
              <w:rPr>
                <w:rFonts w:ascii="Times New Roman" w:hAnsi="Times New Roman"/>
                <w:sz w:val="24"/>
                <w:szCs w:val="24"/>
              </w:rPr>
            </w:pPr>
          </w:p>
          <w:p w14:paraId="4EBCC5F8" w14:textId="6669A02B" w:rsidR="009B07E9" w:rsidRPr="00535D56" w:rsidRDefault="009B07E9" w:rsidP="00BC02AF">
            <w:pPr>
              <w:spacing w:before="120" w:line="240" w:lineRule="auto"/>
              <w:jc w:val="both"/>
              <w:rPr>
                <w:u w:val="single"/>
              </w:rPr>
            </w:pPr>
            <w:r w:rsidRPr="00535D56">
              <w:rPr>
                <w:rFonts w:ascii="Times New Roman" w:hAnsi="Times New Roman"/>
                <w:sz w:val="24"/>
                <w:szCs w:val="24"/>
              </w:rPr>
              <w:t>3.4. </w:t>
            </w:r>
            <w:r w:rsidRPr="00535D56">
              <w:rPr>
                <w:rFonts w:ascii="Times New Roman" w:hAnsi="Times New Roman"/>
                <w:b/>
                <w:sz w:val="24"/>
                <w:szCs w:val="24"/>
                <w:u w:val="single"/>
              </w:rPr>
              <w:t>5.5.1. SAM trešās atlases kārtas iznākuma un rezultāta rādītāji</w:t>
            </w:r>
          </w:p>
          <w:p w14:paraId="14052008" w14:textId="742BFB7F" w:rsidR="009B07E9" w:rsidRPr="00535D56" w:rsidRDefault="009B07E9" w:rsidP="00BC02AF">
            <w:pPr>
              <w:spacing w:after="120" w:line="240" w:lineRule="auto"/>
              <w:jc w:val="both"/>
              <w:rPr>
                <w:rFonts w:ascii="Times New Roman" w:hAnsi="Times New Roman"/>
                <w:sz w:val="24"/>
                <w:szCs w:val="24"/>
              </w:rPr>
            </w:pPr>
            <w:r w:rsidRPr="00535D56">
              <w:rPr>
                <w:rFonts w:ascii="Times New Roman" w:hAnsi="Times New Roman"/>
                <w:sz w:val="24"/>
                <w:szCs w:val="24"/>
              </w:rPr>
              <w:t xml:space="preserve">MK noteikumu projekts nosaka </w:t>
            </w:r>
            <w:r w:rsidR="008502FE" w:rsidRPr="00535D56">
              <w:rPr>
                <w:rFonts w:ascii="Times New Roman" w:hAnsi="Times New Roman"/>
                <w:sz w:val="24"/>
                <w:szCs w:val="24"/>
              </w:rPr>
              <w:t>5.5.1. </w:t>
            </w:r>
            <w:r w:rsidRPr="00535D56">
              <w:rPr>
                <w:rFonts w:ascii="Times New Roman" w:hAnsi="Times New Roman"/>
                <w:sz w:val="24"/>
                <w:szCs w:val="24"/>
              </w:rPr>
              <w:t xml:space="preserve">SAM </w:t>
            </w:r>
            <w:r w:rsidR="008502FE" w:rsidRPr="00535D56">
              <w:rPr>
                <w:rFonts w:ascii="Times New Roman" w:hAnsi="Times New Roman"/>
                <w:sz w:val="24"/>
                <w:szCs w:val="24"/>
              </w:rPr>
              <w:t xml:space="preserve">trešās atlases kārtas </w:t>
            </w:r>
            <w:r w:rsidRPr="00535D56">
              <w:rPr>
                <w:rFonts w:ascii="Times New Roman" w:hAnsi="Times New Roman"/>
                <w:sz w:val="24"/>
                <w:szCs w:val="24"/>
              </w:rPr>
              <w:t xml:space="preserve">ietvaros plānotos projekta līmeņa iznākuma rādītājus un </w:t>
            </w:r>
            <w:r w:rsidR="008502FE" w:rsidRPr="00535D56">
              <w:rPr>
                <w:rFonts w:ascii="Times New Roman" w:hAnsi="Times New Roman"/>
                <w:sz w:val="24"/>
                <w:szCs w:val="24"/>
              </w:rPr>
              <w:t>5.5.1. SAM līmeņa rezultāta rādītāju</w:t>
            </w:r>
            <w:r w:rsidRPr="00535D56">
              <w:rPr>
                <w:rFonts w:ascii="Times New Roman" w:hAnsi="Times New Roman"/>
                <w:sz w:val="24"/>
                <w:szCs w:val="24"/>
              </w:rPr>
              <w:t>, kas sasniedzami līdz 2023.</w:t>
            </w:r>
            <w:r w:rsidR="00E7221A" w:rsidRPr="00535D56">
              <w:rPr>
                <w:rFonts w:ascii="Times New Roman" w:hAnsi="Times New Roman"/>
                <w:sz w:val="24"/>
                <w:szCs w:val="24"/>
              </w:rPr>
              <w:t> </w:t>
            </w:r>
            <w:r w:rsidRPr="00535D56">
              <w:rPr>
                <w:rFonts w:ascii="Times New Roman" w:hAnsi="Times New Roman"/>
                <w:sz w:val="24"/>
                <w:szCs w:val="24"/>
              </w:rPr>
              <w:t>gada 31.</w:t>
            </w:r>
            <w:r w:rsidR="00E7221A" w:rsidRPr="00535D56">
              <w:rPr>
                <w:rFonts w:ascii="Times New Roman" w:hAnsi="Times New Roman"/>
                <w:sz w:val="24"/>
                <w:szCs w:val="24"/>
              </w:rPr>
              <w:t> </w:t>
            </w:r>
            <w:r w:rsidR="001F371C" w:rsidRPr="00535D56">
              <w:rPr>
                <w:rFonts w:ascii="Times New Roman" w:hAnsi="Times New Roman"/>
                <w:sz w:val="24"/>
                <w:szCs w:val="24"/>
              </w:rPr>
              <w:t>decembrim</w:t>
            </w:r>
            <w:r w:rsidR="00C17EBA" w:rsidRPr="00535D56">
              <w:rPr>
                <w:rFonts w:ascii="Times New Roman" w:hAnsi="Times New Roman"/>
                <w:sz w:val="24"/>
                <w:szCs w:val="24"/>
              </w:rPr>
              <w:t>. I</w:t>
            </w:r>
            <w:r w:rsidRPr="00535D56">
              <w:rPr>
                <w:rFonts w:ascii="Times New Roman" w:hAnsi="Times New Roman"/>
                <w:sz w:val="24"/>
                <w:szCs w:val="24"/>
              </w:rPr>
              <w:t xml:space="preserve">znākuma rādītāju uzraudzība </w:t>
            </w:r>
            <w:r w:rsidR="00C17EBA" w:rsidRPr="00535D56">
              <w:rPr>
                <w:rFonts w:ascii="Times New Roman" w:hAnsi="Times New Roman"/>
                <w:sz w:val="24"/>
                <w:szCs w:val="24"/>
              </w:rPr>
              <w:t xml:space="preserve">tiks veikta </w:t>
            </w:r>
            <w:r w:rsidRPr="00535D56">
              <w:rPr>
                <w:rFonts w:ascii="Times New Roman" w:hAnsi="Times New Roman"/>
                <w:sz w:val="24"/>
                <w:szCs w:val="24"/>
              </w:rPr>
              <w:t xml:space="preserve">atbilstoši </w:t>
            </w:r>
            <w:r w:rsidR="00C17EBA" w:rsidRPr="00535D56">
              <w:rPr>
                <w:rFonts w:ascii="Times New Roman" w:hAnsi="Times New Roman"/>
                <w:sz w:val="24"/>
                <w:szCs w:val="24"/>
              </w:rPr>
              <w:t>RAKP</w:t>
            </w:r>
            <w:r w:rsidRPr="00535D56">
              <w:rPr>
                <w:rFonts w:ascii="Times New Roman" w:hAnsi="Times New Roman"/>
                <w:sz w:val="24"/>
                <w:szCs w:val="24"/>
              </w:rPr>
              <w:t xml:space="preserve"> apstiprinātajās pašvaldību attīstības programmās plānotajiem sasniedzamajiem iznākuma rā</w:t>
            </w:r>
            <w:r w:rsidR="001F371C" w:rsidRPr="00535D56">
              <w:rPr>
                <w:rFonts w:ascii="Times New Roman" w:hAnsi="Times New Roman"/>
                <w:sz w:val="24"/>
                <w:szCs w:val="24"/>
              </w:rPr>
              <w:t>dītājiem</w:t>
            </w:r>
            <w:r w:rsidRPr="00535D56">
              <w:rPr>
                <w:rFonts w:ascii="Times New Roman" w:hAnsi="Times New Roman"/>
                <w:sz w:val="24"/>
                <w:szCs w:val="24"/>
              </w:rPr>
              <w:t xml:space="preserve">. </w:t>
            </w:r>
          </w:p>
          <w:p w14:paraId="33C2D4FC" w14:textId="074324C0" w:rsidR="0045356C" w:rsidRPr="00535D56" w:rsidRDefault="0045356C" w:rsidP="00BC02AF">
            <w:pPr>
              <w:spacing w:after="120" w:line="240" w:lineRule="auto"/>
              <w:jc w:val="both"/>
              <w:rPr>
                <w:rFonts w:ascii="Times New Roman" w:hAnsi="Times New Roman"/>
                <w:sz w:val="24"/>
                <w:szCs w:val="24"/>
              </w:rPr>
            </w:pPr>
            <w:r w:rsidRPr="00535D56">
              <w:rPr>
                <w:rFonts w:ascii="Times New Roman" w:hAnsi="Times New Roman"/>
                <w:sz w:val="24"/>
                <w:szCs w:val="24"/>
              </w:rPr>
              <w:t xml:space="preserve">3.5. </w:t>
            </w:r>
            <w:r w:rsidRPr="00535D56">
              <w:rPr>
                <w:rFonts w:ascii="Times New Roman" w:hAnsi="Times New Roman"/>
                <w:b/>
                <w:sz w:val="24"/>
                <w:szCs w:val="24"/>
                <w:u w:val="single"/>
              </w:rPr>
              <w:t xml:space="preserve">5.5.1. SAM trešās atlases </w:t>
            </w:r>
            <w:r w:rsidR="00FF3E0F" w:rsidRPr="00535D56">
              <w:rPr>
                <w:rFonts w:ascii="Times New Roman" w:hAnsi="Times New Roman"/>
                <w:b/>
                <w:sz w:val="24"/>
                <w:szCs w:val="24"/>
                <w:u w:val="single"/>
              </w:rPr>
              <w:t>kārtai pieejamais finansējums</w:t>
            </w:r>
          </w:p>
          <w:p w14:paraId="38D2A509" w14:textId="4F01BE19" w:rsidR="00E03D93" w:rsidRPr="00535D56" w:rsidRDefault="00E03D93" w:rsidP="00D04923">
            <w:pPr>
              <w:spacing w:after="120" w:line="240" w:lineRule="auto"/>
              <w:jc w:val="both"/>
              <w:rPr>
                <w:rFonts w:ascii="Times New Roman" w:hAnsi="Times New Roman"/>
                <w:sz w:val="24"/>
                <w:szCs w:val="24"/>
              </w:rPr>
            </w:pPr>
            <w:r w:rsidRPr="00535D56">
              <w:rPr>
                <w:rFonts w:ascii="Times New Roman" w:hAnsi="Times New Roman"/>
                <w:sz w:val="24"/>
                <w:szCs w:val="24"/>
              </w:rPr>
              <w:t xml:space="preserve">MK noteikumu projekts nosaka 5.5.1 SAM trešās atlases kārtai pieejamo finansējuma apjomu, tajā skaitā sadalījumā pa finansējuma avotiem. </w:t>
            </w:r>
          </w:p>
          <w:p w14:paraId="4303A5C1" w14:textId="7D3E21E2" w:rsidR="00E03D93" w:rsidRPr="00535D56" w:rsidRDefault="00E03D93" w:rsidP="00567679">
            <w:pPr>
              <w:spacing w:after="120" w:line="240" w:lineRule="auto"/>
              <w:jc w:val="both"/>
              <w:rPr>
                <w:rFonts w:ascii="Times New Roman" w:hAnsi="Times New Roman"/>
                <w:sz w:val="24"/>
                <w:szCs w:val="24"/>
              </w:rPr>
            </w:pPr>
            <w:r w:rsidRPr="00535D56">
              <w:rPr>
                <w:rFonts w:ascii="Times New Roman" w:hAnsi="Times New Roman"/>
                <w:sz w:val="24"/>
                <w:szCs w:val="24"/>
              </w:rPr>
              <w:t xml:space="preserve">MK noteikumu projekta paredz, ka </w:t>
            </w:r>
            <w:r w:rsidR="00AE16A6" w:rsidRPr="00535D56">
              <w:rPr>
                <w:rFonts w:ascii="Times New Roman" w:hAnsi="Times New Roman"/>
                <w:sz w:val="24"/>
                <w:szCs w:val="24"/>
              </w:rPr>
              <w:t>5.5.1. </w:t>
            </w:r>
            <w:r w:rsidRPr="00535D56">
              <w:rPr>
                <w:rFonts w:ascii="Times New Roman" w:hAnsi="Times New Roman"/>
                <w:sz w:val="24"/>
                <w:szCs w:val="24"/>
              </w:rPr>
              <w:t>SAM</w:t>
            </w:r>
            <w:r w:rsidR="00AE16A6" w:rsidRPr="00535D56">
              <w:rPr>
                <w:rFonts w:ascii="Times New Roman" w:hAnsi="Times New Roman"/>
                <w:sz w:val="24"/>
                <w:szCs w:val="24"/>
              </w:rPr>
              <w:t xml:space="preserve"> trešās atlases kārtas</w:t>
            </w:r>
            <w:r w:rsidRPr="00535D56">
              <w:rPr>
                <w:rFonts w:ascii="Times New Roman" w:hAnsi="Times New Roman"/>
                <w:sz w:val="24"/>
                <w:szCs w:val="24"/>
              </w:rPr>
              <w:t xml:space="preserve"> ietvaros nacionālas nozīmes attīstības centriem</w:t>
            </w:r>
            <w:r w:rsidR="007744C7" w:rsidRPr="00535D56">
              <w:rPr>
                <w:rFonts w:ascii="Times New Roman" w:hAnsi="Times New Roman"/>
                <w:sz w:val="24"/>
                <w:szCs w:val="24"/>
              </w:rPr>
              <w:t xml:space="preserve"> (Daugavpils, Jelgavas, Rīgas</w:t>
            </w:r>
            <w:r w:rsidR="0052504C" w:rsidRPr="00535D56">
              <w:rPr>
                <w:rFonts w:ascii="Times New Roman" w:hAnsi="Times New Roman"/>
                <w:sz w:val="24"/>
                <w:szCs w:val="24"/>
              </w:rPr>
              <w:t>, Valmieras</w:t>
            </w:r>
            <w:r w:rsidR="007744C7" w:rsidRPr="00535D56">
              <w:rPr>
                <w:rFonts w:ascii="Times New Roman" w:hAnsi="Times New Roman"/>
                <w:sz w:val="24"/>
                <w:szCs w:val="24"/>
              </w:rPr>
              <w:t xml:space="preserve"> un Ventspils pilsētas pašvaldībām) </w:t>
            </w:r>
            <w:r w:rsidRPr="00535D56">
              <w:rPr>
                <w:rFonts w:ascii="Times New Roman" w:hAnsi="Times New Roman"/>
                <w:sz w:val="24"/>
                <w:szCs w:val="24"/>
              </w:rPr>
              <w:t>ir pieejams</w:t>
            </w:r>
            <w:r w:rsidR="00ED11B4" w:rsidRPr="00535D56">
              <w:rPr>
                <w:rFonts w:ascii="Times New Roman" w:hAnsi="Times New Roman"/>
                <w:sz w:val="24"/>
                <w:szCs w:val="24"/>
              </w:rPr>
              <w:t xml:space="preserve"> ERAF jeb</w:t>
            </w:r>
            <w:r w:rsidR="005E06DC" w:rsidRPr="00535D56">
              <w:rPr>
                <w:rFonts w:ascii="Times New Roman" w:hAnsi="Times New Roman"/>
                <w:sz w:val="24"/>
                <w:szCs w:val="24"/>
              </w:rPr>
              <w:t xml:space="preserve"> virss</w:t>
            </w:r>
            <w:r w:rsidR="00E44BB4" w:rsidRPr="00535D56">
              <w:rPr>
                <w:rFonts w:ascii="Times New Roman" w:hAnsi="Times New Roman"/>
                <w:sz w:val="24"/>
                <w:szCs w:val="24"/>
              </w:rPr>
              <w:t xml:space="preserve">aistību finansējums </w:t>
            </w:r>
            <w:r w:rsidR="00880DB2" w:rsidRPr="00535D56">
              <w:rPr>
                <w:rFonts w:ascii="Times New Roman" w:hAnsi="Times New Roman"/>
                <w:sz w:val="24"/>
                <w:szCs w:val="24"/>
              </w:rPr>
              <w:t>24</w:t>
            </w:r>
            <w:r w:rsidR="00E44BB4" w:rsidRPr="00535D56">
              <w:rPr>
                <w:rFonts w:ascii="Times New Roman" w:hAnsi="Times New Roman"/>
                <w:sz w:val="24"/>
                <w:szCs w:val="24"/>
              </w:rPr>
              <w:t xml:space="preserve"> 919 516 </w:t>
            </w:r>
            <w:r w:rsidR="00E44BB4" w:rsidRPr="00535D56">
              <w:rPr>
                <w:rFonts w:ascii="Times New Roman" w:hAnsi="Times New Roman"/>
                <w:i/>
                <w:sz w:val="24"/>
                <w:szCs w:val="24"/>
              </w:rPr>
              <w:t>euro</w:t>
            </w:r>
            <w:r w:rsidR="00E44BB4" w:rsidRPr="00535D56">
              <w:rPr>
                <w:rFonts w:ascii="Times New Roman" w:hAnsi="Times New Roman"/>
                <w:sz w:val="24"/>
                <w:szCs w:val="24"/>
              </w:rPr>
              <w:t xml:space="preserve"> apmērā.</w:t>
            </w:r>
            <w:r w:rsidR="009A449A" w:rsidRPr="00535D56">
              <w:rPr>
                <w:rFonts w:ascii="Times New Roman" w:hAnsi="Times New Roman"/>
                <w:sz w:val="24"/>
                <w:szCs w:val="24"/>
              </w:rPr>
              <w:t xml:space="preserve"> </w:t>
            </w:r>
          </w:p>
          <w:p w14:paraId="79474219" w14:textId="412A08AD" w:rsidR="00567679" w:rsidRPr="00535D56" w:rsidRDefault="009A449A" w:rsidP="00567679">
            <w:pPr>
              <w:autoSpaceDE w:val="0"/>
              <w:autoSpaceDN w:val="0"/>
              <w:spacing w:before="60" w:line="240" w:lineRule="auto"/>
              <w:jc w:val="both"/>
            </w:pPr>
            <w:r w:rsidRPr="00535D56">
              <w:rPr>
                <w:rFonts w:ascii="Times New Roman" w:hAnsi="Times New Roman"/>
                <w:sz w:val="24"/>
                <w:szCs w:val="24"/>
              </w:rPr>
              <w:t>Virs</w:t>
            </w:r>
            <w:r w:rsidR="005E06DC" w:rsidRPr="00535D56">
              <w:rPr>
                <w:rFonts w:ascii="Times New Roman" w:hAnsi="Times New Roman"/>
                <w:sz w:val="24"/>
                <w:szCs w:val="24"/>
              </w:rPr>
              <w:t>s</w:t>
            </w:r>
            <w:r w:rsidRPr="00535D56">
              <w:rPr>
                <w:rFonts w:ascii="Times New Roman" w:hAnsi="Times New Roman"/>
                <w:sz w:val="24"/>
                <w:szCs w:val="24"/>
              </w:rPr>
              <w:t xml:space="preserve">aistību finansējums 5.5.1. SAM trešajai kārtai tiek pārdalīts no </w:t>
            </w:r>
            <w:r w:rsidR="001F371C" w:rsidRPr="00535D56">
              <w:rPr>
                <w:rFonts w:ascii="Times New Roman" w:hAnsi="Times New Roman"/>
                <w:sz w:val="24"/>
                <w:szCs w:val="24"/>
              </w:rPr>
              <w:t>5.6.2. SAM</w:t>
            </w:r>
            <w:r w:rsidR="00D04923" w:rsidRPr="00535D56">
              <w:rPr>
                <w:rFonts w:ascii="Times New Roman" w:hAnsi="Times New Roman"/>
                <w:sz w:val="24"/>
                <w:szCs w:val="24"/>
              </w:rPr>
              <w:t xml:space="preserve"> pirmajai atlases kārtai</w:t>
            </w:r>
            <w:r w:rsidR="00B166A5" w:rsidRPr="00535D56">
              <w:rPr>
                <w:rFonts w:ascii="Times New Roman" w:hAnsi="Times New Roman"/>
                <w:sz w:val="24"/>
                <w:szCs w:val="24"/>
              </w:rPr>
              <w:t xml:space="preserve"> "Ieguldījumi degradēto teritoriju revitalizācijā nacionālas nozīmes attīstības centru pašvaldībās"</w:t>
            </w:r>
            <w:r w:rsidR="00D04923" w:rsidRPr="00535D56">
              <w:rPr>
                <w:rFonts w:ascii="Times New Roman" w:hAnsi="Times New Roman"/>
                <w:sz w:val="24"/>
                <w:szCs w:val="24"/>
              </w:rPr>
              <w:t xml:space="preserve"> pieejamā virs</w:t>
            </w:r>
            <w:r w:rsidR="005E06DC" w:rsidRPr="00535D56">
              <w:rPr>
                <w:rFonts w:ascii="Times New Roman" w:hAnsi="Times New Roman"/>
                <w:sz w:val="24"/>
                <w:szCs w:val="24"/>
              </w:rPr>
              <w:t>s</w:t>
            </w:r>
            <w:r w:rsidR="00D04923" w:rsidRPr="00535D56">
              <w:rPr>
                <w:rFonts w:ascii="Times New Roman" w:hAnsi="Times New Roman"/>
                <w:sz w:val="24"/>
                <w:szCs w:val="24"/>
              </w:rPr>
              <w:t>aistību finansējuma.</w:t>
            </w:r>
            <w:r w:rsidR="00056733" w:rsidRPr="00535D56">
              <w:rPr>
                <w:rFonts w:ascii="Times New Roman" w:hAnsi="Times New Roman"/>
                <w:sz w:val="24"/>
                <w:szCs w:val="24"/>
              </w:rPr>
              <w:t xml:space="preserve">  Finansējuma pārdale no 5.6.2.  SAM uz 5.5.1. </w:t>
            </w:r>
            <w:r w:rsidR="001F371C" w:rsidRPr="00535D56">
              <w:rPr>
                <w:rFonts w:ascii="Times New Roman" w:hAnsi="Times New Roman"/>
                <w:sz w:val="24"/>
                <w:szCs w:val="24"/>
              </w:rPr>
              <w:t xml:space="preserve">SAM </w:t>
            </w:r>
            <w:r w:rsidR="00056733" w:rsidRPr="00535D56">
              <w:rPr>
                <w:rFonts w:ascii="Times New Roman" w:hAnsi="Times New Roman"/>
                <w:sz w:val="24"/>
                <w:szCs w:val="24"/>
              </w:rPr>
              <w:t>nemaina katrai nacionālas nozīmes attīstības centra pašvaldībai kopējo pieejamo finansējuma apjomu, kas ir paredzēts integrētu teritoriālo investīciju īstenošanai</w:t>
            </w:r>
            <w:r w:rsidR="00C67165" w:rsidRPr="00535D56">
              <w:rPr>
                <w:rStyle w:val="FootnoteReference"/>
                <w:sz w:val="24"/>
                <w:szCs w:val="24"/>
              </w:rPr>
              <w:footnoteReference w:id="5"/>
            </w:r>
            <w:r w:rsidR="00343DA1" w:rsidRPr="00535D56">
              <w:rPr>
                <w:rFonts w:ascii="Times New Roman" w:hAnsi="Times New Roman"/>
                <w:sz w:val="24"/>
                <w:szCs w:val="24"/>
              </w:rPr>
              <w:t xml:space="preserve">, </w:t>
            </w:r>
            <w:r w:rsidR="00056733" w:rsidRPr="00535D56">
              <w:rPr>
                <w:rFonts w:ascii="Times New Roman" w:hAnsi="Times New Roman"/>
                <w:sz w:val="24"/>
                <w:szCs w:val="24"/>
              </w:rPr>
              <w:t>mainās tikai finansējuma avots no 5.6.2.</w:t>
            </w:r>
            <w:r w:rsidR="00944B1B" w:rsidRPr="00535D56">
              <w:rPr>
                <w:rFonts w:ascii="Times New Roman" w:hAnsi="Times New Roman"/>
                <w:sz w:val="24"/>
                <w:szCs w:val="24"/>
              </w:rPr>
              <w:t> </w:t>
            </w:r>
            <w:r w:rsidR="001F371C" w:rsidRPr="00535D56">
              <w:rPr>
                <w:rFonts w:ascii="Times New Roman" w:hAnsi="Times New Roman"/>
                <w:sz w:val="24"/>
                <w:szCs w:val="24"/>
              </w:rPr>
              <w:t>SAM</w:t>
            </w:r>
            <w:r w:rsidR="00056733" w:rsidRPr="00535D56">
              <w:rPr>
                <w:rFonts w:ascii="Times New Roman" w:hAnsi="Times New Roman"/>
                <w:sz w:val="24"/>
                <w:szCs w:val="24"/>
              </w:rPr>
              <w:t xml:space="preserve"> uz 5.5.1.</w:t>
            </w:r>
            <w:r w:rsidR="00944B1B" w:rsidRPr="00535D56">
              <w:rPr>
                <w:rFonts w:ascii="Times New Roman" w:hAnsi="Times New Roman"/>
                <w:sz w:val="24"/>
                <w:szCs w:val="24"/>
              </w:rPr>
              <w:t xml:space="preserve"> SAM </w:t>
            </w:r>
            <w:r w:rsidR="00056733" w:rsidRPr="00535D56">
              <w:rPr>
                <w:rFonts w:ascii="Times New Roman" w:hAnsi="Times New Roman"/>
                <w:sz w:val="24"/>
                <w:szCs w:val="24"/>
              </w:rPr>
              <w:t>tām nacionālas nozīmes attīstības centru pašvaldībām, kuras ir identificējušas nepieciešamību</w:t>
            </w:r>
            <w:r w:rsidR="00944B1B" w:rsidRPr="00535D56">
              <w:rPr>
                <w:rFonts w:ascii="Times New Roman" w:hAnsi="Times New Roman"/>
                <w:sz w:val="24"/>
                <w:szCs w:val="24"/>
              </w:rPr>
              <w:t xml:space="preserve"> īstenot projektus 5.5.1. SAM ietvaros</w:t>
            </w:r>
            <w:r w:rsidR="001F371C" w:rsidRPr="00535D56">
              <w:rPr>
                <w:rFonts w:ascii="Times New Roman" w:hAnsi="Times New Roman"/>
                <w:sz w:val="24"/>
                <w:szCs w:val="24"/>
              </w:rPr>
              <w:t xml:space="preserve">, atbilstoši </w:t>
            </w:r>
            <w:r w:rsidR="00CF6ABC" w:rsidRPr="00535D56">
              <w:rPr>
                <w:rFonts w:ascii="Times New Roman" w:hAnsi="Times New Roman"/>
                <w:sz w:val="24"/>
                <w:szCs w:val="24"/>
              </w:rPr>
              <w:t xml:space="preserve">apstiprinātajiem </w:t>
            </w:r>
            <w:r w:rsidR="001F371C" w:rsidRPr="00535D56">
              <w:rPr>
                <w:rFonts w:ascii="Times New Roman" w:hAnsi="Times New Roman"/>
                <w:sz w:val="24"/>
                <w:szCs w:val="24"/>
              </w:rPr>
              <w:t>grozījumiem MK rīkojumā Nr.709</w:t>
            </w:r>
            <w:r w:rsidR="00056733" w:rsidRPr="00535D56">
              <w:rPr>
                <w:rFonts w:ascii="Times New Roman" w:hAnsi="Times New Roman"/>
                <w:sz w:val="24"/>
                <w:szCs w:val="24"/>
              </w:rPr>
              <w:t>.</w:t>
            </w:r>
            <w:r w:rsidR="00567679" w:rsidRPr="00535D56">
              <w:rPr>
                <w:rFonts w:ascii="Times New Roman" w:hAnsi="Times New Roman"/>
                <w:sz w:val="24"/>
                <w:szCs w:val="24"/>
              </w:rPr>
              <w:t xml:space="preserve">  Detalizēts finansējuma un rezultātu sadalījums starp republikas pilsētām 5.5.1. SAM ietvaros tiks noteikts, republikas pilsētām iesniedzot precizējumus attīstības programmu investīciju plānos saskaņošanai RAKP.</w:t>
            </w:r>
          </w:p>
          <w:p w14:paraId="7DFABBAB" w14:textId="57BDB4F7" w:rsidR="00E03D93" w:rsidRPr="00535D56" w:rsidRDefault="00E03D93" w:rsidP="00CA6C00">
            <w:pPr>
              <w:spacing w:before="120" w:line="240" w:lineRule="auto"/>
              <w:jc w:val="both"/>
              <w:outlineLvl w:val="0"/>
              <w:rPr>
                <w:rFonts w:ascii="Times New Roman" w:hAnsi="Times New Roman"/>
                <w:sz w:val="24"/>
                <w:szCs w:val="24"/>
              </w:rPr>
            </w:pPr>
            <w:r w:rsidRPr="00535D56">
              <w:rPr>
                <w:rFonts w:ascii="Times New Roman" w:hAnsi="Times New Roman"/>
                <w:sz w:val="24"/>
                <w:szCs w:val="24"/>
              </w:rPr>
              <w:lastRenderedPageBreak/>
              <w:t xml:space="preserve">MK noteikumu projekts nosaka avansa piešķiršanas nosacījumus un avansa apmēru, kas var būt līdz 90 procentiem no projektam piešķirtā ERAF </w:t>
            </w:r>
            <w:r w:rsidR="00E44A86" w:rsidRPr="00535D56">
              <w:rPr>
                <w:rFonts w:ascii="Times New Roman" w:hAnsi="Times New Roman"/>
                <w:sz w:val="24"/>
                <w:szCs w:val="24"/>
              </w:rPr>
              <w:t xml:space="preserve">jeb </w:t>
            </w:r>
            <w:r w:rsidRPr="00535D56">
              <w:rPr>
                <w:rFonts w:ascii="Times New Roman" w:hAnsi="Times New Roman"/>
                <w:sz w:val="24"/>
                <w:szCs w:val="24"/>
              </w:rPr>
              <w:t xml:space="preserve">virssaistību finansējuma. Šāds avansa apjoms pieļaujams, ņemot vērā </w:t>
            </w:r>
            <w:r w:rsidR="00CF6ABC" w:rsidRPr="00535D56">
              <w:rPr>
                <w:rFonts w:ascii="Times New Roman" w:hAnsi="Times New Roman"/>
                <w:sz w:val="24"/>
                <w:szCs w:val="24"/>
              </w:rPr>
              <w:t>nepieciešamību paātrināt integrētu teritoriālo investīciju ieviešanu un to, ka pēc projektu ideju apstiprināšanas RAKP pašvaldības sagatavo un iesniedz vērtēšanai</w:t>
            </w:r>
            <w:r w:rsidRPr="00535D56">
              <w:rPr>
                <w:rFonts w:ascii="Times New Roman" w:hAnsi="Times New Roman"/>
                <w:sz w:val="24"/>
                <w:szCs w:val="24"/>
              </w:rPr>
              <w:t xml:space="preserve"> augst</w:t>
            </w:r>
            <w:r w:rsidR="00CF6ABC" w:rsidRPr="00535D56">
              <w:rPr>
                <w:rFonts w:ascii="Times New Roman" w:hAnsi="Times New Roman"/>
                <w:sz w:val="24"/>
                <w:szCs w:val="24"/>
              </w:rPr>
              <w:t xml:space="preserve">as gatavības </w:t>
            </w:r>
            <w:r w:rsidRPr="00535D56">
              <w:rPr>
                <w:rFonts w:ascii="Times New Roman" w:hAnsi="Times New Roman"/>
                <w:sz w:val="24"/>
                <w:szCs w:val="24"/>
              </w:rPr>
              <w:t>ar būvniecību saistīto</w:t>
            </w:r>
            <w:r w:rsidR="00CF6ABC" w:rsidRPr="00535D56">
              <w:rPr>
                <w:rFonts w:ascii="Times New Roman" w:hAnsi="Times New Roman"/>
                <w:sz w:val="24"/>
                <w:szCs w:val="24"/>
              </w:rPr>
              <w:t>s</w:t>
            </w:r>
            <w:r w:rsidRPr="00535D56">
              <w:rPr>
                <w:rFonts w:ascii="Times New Roman" w:hAnsi="Times New Roman"/>
                <w:sz w:val="24"/>
                <w:szCs w:val="24"/>
              </w:rPr>
              <w:t xml:space="preserve"> projekt</w:t>
            </w:r>
            <w:r w:rsidR="00CF6ABC" w:rsidRPr="00535D56">
              <w:rPr>
                <w:rFonts w:ascii="Times New Roman" w:hAnsi="Times New Roman"/>
                <w:sz w:val="24"/>
                <w:szCs w:val="24"/>
              </w:rPr>
              <w:t>us</w:t>
            </w:r>
            <w:r w:rsidRPr="00535D56">
              <w:rPr>
                <w:rFonts w:ascii="Times New Roman" w:hAnsi="Times New Roman"/>
                <w:sz w:val="24"/>
                <w:szCs w:val="24"/>
              </w:rPr>
              <w:t>. Pieļaujami gadījumi, kad par projekta būvniecības darbībām projekta iesnieguma iesniegšanas brīdī jau ir noslēgts būvdarbu līgums un uzsākti būvdarbi. Jāņem vērā arī izmaksu veikšanas periods, piemēram, projektos, kas nav saistīti ar valsts atbalstu komercdarbībai, pirms projekta iesnieguma iesniegšanas var būt veiktas projekta pamatojošās dokumentācijas sagatavošanas izmaksas (attiecināmas, ja izmaksas veiktas pēc 2014.</w:t>
            </w:r>
            <w:r w:rsidR="008F3C7D" w:rsidRPr="00535D56">
              <w:rPr>
                <w:rFonts w:ascii="Times New Roman" w:hAnsi="Times New Roman"/>
                <w:sz w:val="24"/>
                <w:szCs w:val="24"/>
              </w:rPr>
              <w:t> </w:t>
            </w:r>
            <w:r w:rsidRPr="00535D56">
              <w:rPr>
                <w:rFonts w:ascii="Times New Roman" w:hAnsi="Times New Roman"/>
                <w:sz w:val="24"/>
                <w:szCs w:val="24"/>
              </w:rPr>
              <w:t>gada 1.</w:t>
            </w:r>
            <w:r w:rsidR="008F3C7D" w:rsidRPr="00535D56">
              <w:rPr>
                <w:rFonts w:ascii="Times New Roman" w:hAnsi="Times New Roman"/>
                <w:sz w:val="24"/>
                <w:szCs w:val="24"/>
              </w:rPr>
              <w:t> </w:t>
            </w:r>
            <w:r w:rsidRPr="00535D56">
              <w:rPr>
                <w:rFonts w:ascii="Times New Roman" w:hAnsi="Times New Roman"/>
                <w:sz w:val="24"/>
                <w:szCs w:val="24"/>
              </w:rPr>
              <w:t xml:space="preserve">janvāra), un būvdarbu izmaksas (attiecināmas, ja tās veiktas pēc MK noteikumu spēkā stāšanas dienas). </w:t>
            </w:r>
          </w:p>
          <w:p w14:paraId="52D6F48E" w14:textId="01078249" w:rsidR="00CA6C00" w:rsidRPr="00535D56" w:rsidRDefault="00E03D93" w:rsidP="00CA6C00">
            <w:pPr>
              <w:spacing w:before="120" w:line="240" w:lineRule="auto"/>
              <w:jc w:val="both"/>
              <w:outlineLvl w:val="0"/>
              <w:rPr>
                <w:rFonts w:ascii="Times New Roman" w:hAnsi="Times New Roman"/>
                <w:sz w:val="24"/>
                <w:szCs w:val="24"/>
              </w:rPr>
            </w:pPr>
            <w:r w:rsidRPr="00535D56">
              <w:rPr>
                <w:rFonts w:ascii="Times New Roman" w:hAnsi="Times New Roman"/>
                <w:sz w:val="24"/>
                <w:szCs w:val="24"/>
              </w:rPr>
              <w:t>Avansa apjoms katram projektam ir individuāls. Nosakot projekta avansa apmēru, ņem vērā finansējuma saņēmēja spēja sešu mēnešu laikā pēc avansa maksājuma saņemšanas iesniegt sadarbības iestādē maksājuma pieprasījumu piešķirtā avansa maksājuma apmērā.</w:t>
            </w:r>
            <w:r w:rsidR="00CA6C00" w:rsidRPr="00535D56">
              <w:rPr>
                <w:rFonts w:ascii="Times New Roman" w:hAnsi="Times New Roman"/>
                <w:sz w:val="24"/>
                <w:szCs w:val="24"/>
              </w:rPr>
              <w:t xml:space="preserve"> Avansu var izmaksāt vairākos maksājumos.</w:t>
            </w:r>
          </w:p>
          <w:p w14:paraId="3707BF9B" w14:textId="14177F39" w:rsidR="00F10028" w:rsidRPr="00535D56" w:rsidRDefault="00F10028" w:rsidP="00F10028">
            <w:pPr>
              <w:spacing w:before="120" w:line="240" w:lineRule="auto"/>
              <w:jc w:val="both"/>
              <w:outlineLvl w:val="0"/>
              <w:rPr>
                <w:rFonts w:ascii="Times New Roman" w:hAnsi="Times New Roman"/>
                <w:b/>
                <w:sz w:val="24"/>
                <w:szCs w:val="24"/>
                <w:u w:val="single"/>
              </w:rPr>
            </w:pPr>
            <w:r w:rsidRPr="00535D56">
              <w:rPr>
                <w:rFonts w:ascii="Times New Roman" w:hAnsi="Times New Roman"/>
                <w:sz w:val="24"/>
                <w:szCs w:val="24"/>
              </w:rPr>
              <w:t>3.</w:t>
            </w:r>
            <w:r w:rsidR="005E711A" w:rsidRPr="00535D56">
              <w:rPr>
                <w:rFonts w:ascii="Times New Roman" w:hAnsi="Times New Roman"/>
                <w:sz w:val="24"/>
                <w:szCs w:val="24"/>
              </w:rPr>
              <w:t>6</w:t>
            </w:r>
            <w:r w:rsidRPr="00535D56">
              <w:rPr>
                <w:rFonts w:ascii="Times New Roman" w:hAnsi="Times New Roman"/>
                <w:sz w:val="24"/>
                <w:szCs w:val="24"/>
              </w:rPr>
              <w:t>. </w:t>
            </w:r>
            <w:r w:rsidRPr="00535D56">
              <w:rPr>
                <w:rFonts w:ascii="Times New Roman" w:hAnsi="Times New Roman"/>
                <w:b/>
                <w:sz w:val="24"/>
                <w:szCs w:val="24"/>
                <w:u w:val="single"/>
              </w:rPr>
              <w:t>5.5.1. SAM trešās atlases kārtas atbalstāmās darbības</w:t>
            </w:r>
          </w:p>
          <w:p w14:paraId="22D378D1" w14:textId="6FACFB5D" w:rsidR="00F10028" w:rsidRPr="00535D56" w:rsidRDefault="00F10028" w:rsidP="00DB5491">
            <w:pPr>
              <w:spacing w:before="120" w:line="240" w:lineRule="auto"/>
              <w:jc w:val="both"/>
              <w:outlineLvl w:val="0"/>
              <w:rPr>
                <w:rFonts w:ascii="Times New Roman" w:hAnsi="Times New Roman"/>
                <w:sz w:val="24"/>
                <w:szCs w:val="24"/>
              </w:rPr>
            </w:pPr>
            <w:r w:rsidRPr="00535D56">
              <w:rPr>
                <w:rFonts w:ascii="Times New Roman" w:hAnsi="Times New Roman"/>
                <w:sz w:val="24"/>
                <w:szCs w:val="24"/>
              </w:rPr>
              <w:t>MK noteikumu projekts nosaka</w:t>
            </w:r>
            <w:r w:rsidR="00BA7F25" w:rsidRPr="00535D56">
              <w:rPr>
                <w:rFonts w:ascii="Times New Roman" w:hAnsi="Times New Roman"/>
                <w:sz w:val="24"/>
                <w:szCs w:val="24"/>
              </w:rPr>
              <w:t>, ka</w:t>
            </w:r>
            <w:r w:rsidRPr="00535D56">
              <w:rPr>
                <w:rFonts w:ascii="Times New Roman" w:hAnsi="Times New Roman"/>
                <w:sz w:val="24"/>
                <w:szCs w:val="24"/>
              </w:rPr>
              <w:t xml:space="preserve"> 5.5.1</w:t>
            </w:r>
            <w:r w:rsidR="00DB5491" w:rsidRPr="00535D56">
              <w:rPr>
                <w:rFonts w:ascii="Times New Roman" w:hAnsi="Times New Roman"/>
                <w:sz w:val="24"/>
                <w:szCs w:val="24"/>
              </w:rPr>
              <w:t>.</w:t>
            </w:r>
            <w:r w:rsidRPr="00535D56">
              <w:rPr>
                <w:rFonts w:ascii="Times New Roman" w:hAnsi="Times New Roman"/>
                <w:sz w:val="24"/>
                <w:szCs w:val="24"/>
              </w:rPr>
              <w:t> SAM trešās atlases kārta</w:t>
            </w:r>
            <w:r w:rsidR="00BA7F25" w:rsidRPr="00535D56">
              <w:rPr>
                <w:rFonts w:ascii="Times New Roman" w:hAnsi="Times New Roman"/>
                <w:sz w:val="24"/>
                <w:szCs w:val="24"/>
              </w:rPr>
              <w:t>s ietvaros</w:t>
            </w:r>
            <w:r w:rsidRPr="00535D56">
              <w:rPr>
                <w:rFonts w:ascii="Times New Roman" w:hAnsi="Times New Roman"/>
                <w:sz w:val="24"/>
                <w:szCs w:val="24"/>
              </w:rPr>
              <w:t xml:space="preserve"> ir atbalstāmas darbības, kas sekmē specifiskā atbalsta mērķa un uzraudzības rādītāju sasniegšanu un ir iekļautas pašvaldības attīstības programmas investīciju plānā:</w:t>
            </w:r>
            <w:r w:rsidRPr="00535D56">
              <w:rPr>
                <w:rFonts w:ascii="Times New Roman" w:hAnsi="Times New Roman"/>
                <w:color w:val="000000" w:themeColor="text1"/>
              </w:rPr>
              <w:t xml:space="preserve"> </w:t>
            </w:r>
          </w:p>
          <w:p w14:paraId="25CEBE5F" w14:textId="3831DCD6" w:rsidR="00F10028" w:rsidRPr="00535D56" w:rsidRDefault="00F10028" w:rsidP="00F10028">
            <w:pPr>
              <w:numPr>
                <w:ilvl w:val="1"/>
                <w:numId w:val="44"/>
              </w:numPr>
              <w:tabs>
                <w:tab w:val="left" w:pos="993"/>
              </w:tabs>
              <w:spacing w:after="0" w:line="240" w:lineRule="auto"/>
              <w:ind w:left="460" w:hanging="283"/>
              <w:jc w:val="both"/>
              <w:outlineLvl w:val="0"/>
              <w:rPr>
                <w:rFonts w:ascii="Times New Roman" w:hAnsi="Times New Roman"/>
                <w:sz w:val="24"/>
                <w:szCs w:val="24"/>
              </w:rPr>
            </w:pPr>
            <w:r w:rsidRPr="00535D56">
              <w:rPr>
                <w:rFonts w:ascii="Times New Roman" w:hAnsi="Times New Roman"/>
                <w:sz w:val="24"/>
                <w:szCs w:val="24"/>
              </w:rPr>
              <w:t>arhitektūras, arheoloģijas, vēstures, kā arī pilsētbūvniecības pieminekļu, atjaunošana, konservācija, pārbūve un restaurācija;</w:t>
            </w:r>
          </w:p>
          <w:p w14:paraId="076A1131" w14:textId="7B79143C" w:rsidR="00F10028" w:rsidRPr="00535D56" w:rsidRDefault="00F10028" w:rsidP="00F10028">
            <w:pPr>
              <w:numPr>
                <w:ilvl w:val="1"/>
                <w:numId w:val="44"/>
              </w:numPr>
              <w:tabs>
                <w:tab w:val="left" w:pos="993"/>
              </w:tabs>
              <w:spacing w:after="0" w:line="240" w:lineRule="auto"/>
              <w:ind w:left="460" w:hanging="283"/>
              <w:jc w:val="both"/>
              <w:outlineLvl w:val="0"/>
              <w:rPr>
                <w:rFonts w:ascii="Times New Roman" w:hAnsi="Times New Roman"/>
                <w:sz w:val="24"/>
                <w:szCs w:val="24"/>
              </w:rPr>
            </w:pPr>
            <w:r w:rsidRPr="00535D56">
              <w:rPr>
                <w:rFonts w:ascii="Times New Roman" w:hAnsi="Times New Roman"/>
                <w:sz w:val="24"/>
                <w:szCs w:val="24"/>
              </w:rPr>
              <w:t>ar kultūras un dabas mantojumu saistītās infrastruktūras būvju atjaunošana, konservācija, pārbūve, restaurācija vai jaunu infrastruktūras būvju būvniecība un publiskās ārtelpas</w:t>
            </w:r>
            <w:r w:rsidRPr="00535D56">
              <w:rPr>
                <w:rFonts w:ascii="Times New Roman" w:hAnsi="Times New Roman"/>
                <w:sz w:val="24"/>
                <w:szCs w:val="24"/>
                <w:vertAlign w:val="superscript"/>
              </w:rPr>
              <w:footnoteReference w:id="6"/>
            </w:r>
            <w:r w:rsidRPr="00535D56">
              <w:rPr>
                <w:rFonts w:ascii="Times New Roman" w:hAnsi="Times New Roman"/>
                <w:sz w:val="24"/>
                <w:szCs w:val="24"/>
              </w:rPr>
              <w:t xml:space="preserve"> attīstīš</w:t>
            </w:r>
            <w:r w:rsidR="005C6AD2" w:rsidRPr="00535D56">
              <w:rPr>
                <w:rFonts w:ascii="Times New Roman" w:hAnsi="Times New Roman"/>
                <w:sz w:val="24"/>
                <w:szCs w:val="24"/>
              </w:rPr>
              <w:t>ana atbalstāmo objektu apkārtnē</w:t>
            </w:r>
            <w:r w:rsidRPr="00535D56">
              <w:rPr>
                <w:rFonts w:ascii="Times New Roman" w:hAnsi="Times New Roman"/>
                <w:sz w:val="24"/>
                <w:szCs w:val="24"/>
              </w:rPr>
              <w:t>;</w:t>
            </w:r>
          </w:p>
          <w:p w14:paraId="0B222DA4" w14:textId="77777777" w:rsidR="00F10028" w:rsidRPr="00535D56" w:rsidRDefault="00F10028" w:rsidP="00F10028">
            <w:pPr>
              <w:numPr>
                <w:ilvl w:val="1"/>
                <w:numId w:val="44"/>
              </w:numPr>
              <w:tabs>
                <w:tab w:val="left" w:pos="993"/>
              </w:tabs>
              <w:spacing w:after="0" w:line="240" w:lineRule="auto"/>
              <w:ind w:left="460" w:hanging="283"/>
              <w:jc w:val="both"/>
              <w:outlineLvl w:val="0"/>
              <w:rPr>
                <w:rFonts w:ascii="Times New Roman" w:hAnsi="Times New Roman"/>
                <w:sz w:val="24"/>
                <w:szCs w:val="24"/>
              </w:rPr>
            </w:pPr>
            <w:r w:rsidRPr="00535D56">
              <w:rPr>
                <w:rFonts w:ascii="Times New Roman" w:hAnsi="Times New Roman"/>
                <w:sz w:val="24"/>
                <w:szCs w:val="24"/>
              </w:rPr>
              <w:t>jaunu pakalpojumu izveide, paplašinot kultūras un dabas mantojuma saturisko piedāvājumu;</w:t>
            </w:r>
          </w:p>
          <w:p w14:paraId="393D9FD4" w14:textId="77777777" w:rsidR="00F10028" w:rsidRPr="00535D56" w:rsidRDefault="00F10028" w:rsidP="00F10028">
            <w:pPr>
              <w:numPr>
                <w:ilvl w:val="1"/>
                <w:numId w:val="44"/>
              </w:numPr>
              <w:tabs>
                <w:tab w:val="left" w:pos="993"/>
              </w:tabs>
              <w:spacing w:after="0" w:line="240" w:lineRule="auto"/>
              <w:ind w:left="460" w:hanging="283"/>
              <w:jc w:val="both"/>
              <w:outlineLvl w:val="0"/>
              <w:rPr>
                <w:rFonts w:ascii="Times New Roman" w:hAnsi="Times New Roman"/>
                <w:sz w:val="24"/>
                <w:szCs w:val="24"/>
              </w:rPr>
            </w:pPr>
            <w:r w:rsidRPr="00535D56">
              <w:rPr>
                <w:rFonts w:ascii="Times New Roman" w:hAnsi="Times New Roman"/>
                <w:sz w:val="24"/>
                <w:szCs w:val="24"/>
              </w:rPr>
              <w:t>projekta vadības nodrošināšana;</w:t>
            </w:r>
          </w:p>
          <w:p w14:paraId="0C296B26" w14:textId="77777777" w:rsidR="00F10028" w:rsidRDefault="00F10028" w:rsidP="00F10028">
            <w:pPr>
              <w:numPr>
                <w:ilvl w:val="1"/>
                <w:numId w:val="44"/>
              </w:numPr>
              <w:tabs>
                <w:tab w:val="left" w:pos="993"/>
              </w:tabs>
              <w:spacing w:after="0" w:line="240" w:lineRule="auto"/>
              <w:ind w:left="460" w:hanging="283"/>
              <w:jc w:val="both"/>
              <w:outlineLvl w:val="0"/>
              <w:rPr>
                <w:rFonts w:ascii="Times New Roman" w:hAnsi="Times New Roman"/>
                <w:sz w:val="24"/>
                <w:szCs w:val="24"/>
              </w:rPr>
            </w:pPr>
            <w:r w:rsidRPr="00535D56">
              <w:rPr>
                <w:rFonts w:ascii="Times New Roman" w:hAnsi="Times New Roman"/>
                <w:sz w:val="24"/>
                <w:szCs w:val="24"/>
              </w:rPr>
              <w:t>publicitātes pasākumi par projekta īstenošanu.</w:t>
            </w:r>
          </w:p>
          <w:p w14:paraId="06A1E217" w14:textId="77777777" w:rsidR="005B58AA" w:rsidRDefault="005B58AA" w:rsidP="00AA25FC">
            <w:pPr>
              <w:pStyle w:val="tv213"/>
              <w:spacing w:before="0" w:beforeAutospacing="0" w:after="0" w:afterAutospacing="0" w:line="293" w:lineRule="atLeast"/>
              <w:jc w:val="both"/>
              <w:rPr>
                <w:b/>
              </w:rPr>
            </w:pPr>
          </w:p>
          <w:p w14:paraId="5A34176B" w14:textId="537D7383" w:rsidR="00BA7F25" w:rsidRPr="00F66822" w:rsidRDefault="00AA25FC" w:rsidP="00AA25FC">
            <w:pPr>
              <w:pStyle w:val="tv213"/>
              <w:spacing w:before="0" w:beforeAutospacing="0" w:after="0" w:afterAutospacing="0" w:line="293" w:lineRule="atLeast"/>
              <w:jc w:val="both"/>
            </w:pPr>
            <w:r w:rsidRPr="00F66822">
              <w:t xml:space="preserve">Kultūras </w:t>
            </w:r>
            <w:r w:rsidR="000629C6" w:rsidRPr="00F66822">
              <w:t>vai</w:t>
            </w:r>
            <w:r w:rsidRPr="00F66822">
              <w:t xml:space="preserve"> dabas mantojuma objekts trešās atlases kārtas ietvaros ir esoša vai jauna infrastruktūra (tai skaitā tūrisma infrastruktūra) vai teritorija, kas ir saistīta ar nozīmīgu kultūras vai dabas mantojuma saglabāšanu, aizsargāšanu vai attīstīšanu, nodrošinot investīciju ilgtspēju un sociālekonomiskā potenciāla attīstību. Tie var būt gan objekti, kuriem atbilstoši likumam “Par kultūras pieminekļu</w:t>
            </w:r>
            <w:r w:rsidRPr="00D712D1">
              <w:rPr>
                <w:b/>
              </w:rPr>
              <w:t xml:space="preserve"> </w:t>
            </w:r>
            <w:r w:rsidRPr="00F66822">
              <w:t xml:space="preserve">aizsardzību” ir piešķirts valsts </w:t>
            </w:r>
            <w:r w:rsidRPr="00F66822">
              <w:lastRenderedPageBreak/>
              <w:t>aizsargājama kultūras pieminekļa status, gan objekti un vietas Baltijas jūras piekrastē ar unikālu nacionālu un starptautisku  nozīmi, kas veido piekrastes vienotu dabas un kultūras mantojumu, gan citi objekti, kas iekļauti pašvaldības attīstības programmu investīciju plānos  un atbilst SAM 5.5.1. mērķim un SAM 5.5.1. trešās atlases kārtas noteikumos noteiktajam kultūras un dabas mantojuma objekta definējumam.</w:t>
            </w:r>
            <w:r w:rsidR="000629C6" w:rsidRPr="00F66822">
              <w:t xml:space="preserve">  Trešās atlases kārtas ietvaros ir atbalstāma tādu jaunu tūrisma pakalpojumu izveide, kuri ir saistīti ar kultūras un dabas mantojumu.</w:t>
            </w:r>
            <w:r w:rsidR="002F7556" w:rsidRPr="00F66822">
              <w:t xml:space="preserve"> </w:t>
            </w:r>
            <w:r w:rsidR="00D41909">
              <w:rPr>
                <w:bCs/>
              </w:rPr>
              <w:t>K</w:t>
            </w:r>
            <w:r w:rsidR="002F7556" w:rsidRPr="00F66822">
              <w:rPr>
                <w:bCs/>
              </w:rPr>
              <w:t>ultūras un dabas ma</w:t>
            </w:r>
            <w:r w:rsidR="000878E3" w:rsidRPr="00F66822">
              <w:rPr>
                <w:bCs/>
              </w:rPr>
              <w:t>n</w:t>
            </w:r>
            <w:r w:rsidR="00D41909">
              <w:rPr>
                <w:bCs/>
              </w:rPr>
              <w:t>tojuma definīcija atbilst Konvencijas</w:t>
            </w:r>
            <w:r w:rsidR="002F7556" w:rsidRPr="00F66822">
              <w:rPr>
                <w:bCs/>
              </w:rPr>
              <w:t xml:space="preserve"> par pasaules kultūras un dabas mantojuma aizsardzību</w:t>
            </w:r>
            <w:r w:rsidR="00015763" w:rsidRPr="00F66822">
              <w:rPr>
                <w:bCs/>
              </w:rPr>
              <w:t xml:space="preserve"> 1.  un 2. pantā</w:t>
            </w:r>
            <w:r w:rsidR="002F7556" w:rsidRPr="00F66822">
              <w:rPr>
                <w:bCs/>
              </w:rPr>
              <w:t xml:space="preserve"> noteiktajai definīcijai.</w:t>
            </w:r>
          </w:p>
          <w:p w14:paraId="16FE982B" w14:textId="47E17CA1" w:rsidR="00E03D93" w:rsidRPr="00535D56" w:rsidRDefault="002C2971" w:rsidP="007E1AE6">
            <w:pPr>
              <w:spacing w:before="120" w:line="240" w:lineRule="auto"/>
              <w:jc w:val="both"/>
              <w:outlineLvl w:val="0"/>
              <w:rPr>
                <w:rFonts w:ascii="Times New Roman" w:hAnsi="Times New Roman"/>
                <w:b/>
                <w:sz w:val="24"/>
                <w:szCs w:val="24"/>
                <w:u w:val="single"/>
              </w:rPr>
            </w:pPr>
            <w:r w:rsidRPr="00535D56">
              <w:rPr>
                <w:rFonts w:ascii="Times New Roman" w:hAnsi="Times New Roman"/>
                <w:sz w:val="24"/>
                <w:szCs w:val="24"/>
              </w:rPr>
              <w:t xml:space="preserve">3.7. </w:t>
            </w:r>
            <w:r w:rsidRPr="00535D56">
              <w:rPr>
                <w:rFonts w:ascii="Times New Roman" w:hAnsi="Times New Roman"/>
                <w:b/>
                <w:sz w:val="24"/>
                <w:szCs w:val="24"/>
                <w:u w:val="single"/>
              </w:rPr>
              <w:t>5.5.1. SAM trešās atlases kārtas izmaksu attiecināmība</w:t>
            </w:r>
          </w:p>
          <w:p w14:paraId="38D69216" w14:textId="77777777" w:rsidR="002C2971" w:rsidRPr="00535D56" w:rsidRDefault="002C2971" w:rsidP="002C2971">
            <w:pPr>
              <w:spacing w:after="120" w:line="240" w:lineRule="auto"/>
              <w:jc w:val="both"/>
              <w:rPr>
                <w:rFonts w:ascii="Times New Roman" w:hAnsi="Times New Roman"/>
                <w:sz w:val="24"/>
                <w:szCs w:val="24"/>
              </w:rPr>
            </w:pPr>
            <w:r w:rsidRPr="00535D56">
              <w:rPr>
                <w:rFonts w:ascii="Times New Roman" w:hAnsi="Times New Roman"/>
                <w:sz w:val="24"/>
                <w:szCs w:val="24"/>
              </w:rPr>
              <w:t xml:space="preserve">MK noteikumu projektā paredzētas attiecināmās un neattiecināmās izmaksas, kas nepieciešamas projektā plānoto darbību īstenošanai. </w:t>
            </w:r>
          </w:p>
          <w:p w14:paraId="1DE21E32" w14:textId="4CC04332" w:rsidR="002C2971" w:rsidRPr="00F66822" w:rsidRDefault="002C2971" w:rsidP="002C2971">
            <w:pPr>
              <w:spacing w:after="120" w:line="240" w:lineRule="auto"/>
              <w:jc w:val="both"/>
              <w:rPr>
                <w:rFonts w:ascii="Times New Roman" w:hAnsi="Times New Roman"/>
                <w:sz w:val="24"/>
                <w:szCs w:val="24"/>
              </w:rPr>
            </w:pPr>
            <w:r w:rsidRPr="00535D56">
              <w:rPr>
                <w:rFonts w:ascii="Times New Roman" w:hAnsi="Times New Roman"/>
                <w:sz w:val="24"/>
                <w:szCs w:val="24"/>
              </w:rPr>
              <w:t xml:space="preserve">Attiecināmajās izmaksās ir iekļaujamas projekta vadības personāla atlīdzības izmaksas; projekta īstenošanas personāla atlīdzības izmaksas; projekta pamatojošās dokumentācijas </w:t>
            </w:r>
            <w:r w:rsidRPr="00F66822">
              <w:rPr>
                <w:rFonts w:ascii="Times New Roman" w:hAnsi="Times New Roman"/>
                <w:sz w:val="24"/>
                <w:szCs w:val="24"/>
              </w:rPr>
              <w:t>sagatavošanas izmaksas; būvdarbu izmaksas</w:t>
            </w:r>
            <w:r w:rsidR="0046502F" w:rsidRPr="00F66822">
              <w:rPr>
                <w:rFonts w:ascii="Times New Roman" w:hAnsi="Times New Roman"/>
                <w:sz w:val="24"/>
                <w:szCs w:val="24"/>
              </w:rPr>
              <w:t>; telpu aprīkošana un pielāgošana</w:t>
            </w:r>
            <w:r w:rsidR="001B0082" w:rsidRPr="00F66822">
              <w:rPr>
                <w:rFonts w:ascii="Times New Roman" w:hAnsi="Times New Roman"/>
                <w:sz w:val="24"/>
                <w:szCs w:val="24"/>
              </w:rPr>
              <w:t xml:space="preserve"> pakalpojumu, kas ir saistīti ar </w:t>
            </w:r>
            <w:r w:rsidR="0046502F" w:rsidRPr="00F66822">
              <w:rPr>
                <w:rFonts w:ascii="Times New Roman" w:hAnsi="Times New Roman"/>
                <w:sz w:val="24"/>
                <w:szCs w:val="24"/>
              </w:rPr>
              <w:t xml:space="preserve"> </w:t>
            </w:r>
            <w:r w:rsidR="001B0082" w:rsidRPr="00F66822">
              <w:rPr>
                <w:rFonts w:ascii="Times New Roman" w:hAnsi="Times New Roman"/>
                <w:sz w:val="24"/>
                <w:szCs w:val="24"/>
              </w:rPr>
              <w:t>kultūras un dabas mantojumu</w:t>
            </w:r>
            <w:r w:rsidR="005B58AA" w:rsidRPr="00F66822">
              <w:rPr>
                <w:rFonts w:ascii="Times New Roman" w:hAnsi="Times New Roman"/>
                <w:sz w:val="24"/>
                <w:szCs w:val="24"/>
              </w:rPr>
              <w:t xml:space="preserve"> </w:t>
            </w:r>
            <w:r w:rsidR="001B0082" w:rsidRPr="00F66822">
              <w:rPr>
                <w:rFonts w:ascii="Times New Roman" w:hAnsi="Times New Roman"/>
                <w:sz w:val="24"/>
                <w:szCs w:val="24"/>
              </w:rPr>
              <w:t>sniegšanai</w:t>
            </w:r>
            <w:r w:rsidR="0046502F" w:rsidRPr="00F66822">
              <w:rPr>
                <w:rFonts w:ascii="Times New Roman" w:hAnsi="Times New Roman"/>
                <w:sz w:val="24"/>
                <w:szCs w:val="24"/>
              </w:rPr>
              <w:t xml:space="preserve"> </w:t>
            </w:r>
            <w:r w:rsidR="005B58AA" w:rsidRPr="00F66822">
              <w:rPr>
                <w:rFonts w:ascii="Times New Roman" w:hAnsi="Times New Roman"/>
                <w:sz w:val="24"/>
                <w:szCs w:val="24"/>
              </w:rPr>
              <w:t xml:space="preserve">(tai skaitā tūrisma pakalpojumu) </w:t>
            </w:r>
            <w:r w:rsidR="0046502F" w:rsidRPr="00F66822">
              <w:rPr>
                <w:rFonts w:ascii="Times New Roman" w:hAnsi="Times New Roman"/>
                <w:sz w:val="24"/>
                <w:szCs w:val="24"/>
              </w:rPr>
              <w:t xml:space="preserve">(tai skaitā bibliotēkas vai </w:t>
            </w:r>
            <w:r w:rsidR="00832196" w:rsidRPr="00F66822">
              <w:rPr>
                <w:rFonts w:ascii="Times New Roman" w:hAnsi="Times New Roman"/>
                <w:sz w:val="24"/>
                <w:szCs w:val="24"/>
              </w:rPr>
              <w:t>tūrisma informācijas</w:t>
            </w:r>
            <w:r w:rsidR="0046502F" w:rsidRPr="00F66822">
              <w:rPr>
                <w:rFonts w:ascii="Times New Roman" w:hAnsi="Times New Roman"/>
                <w:sz w:val="24"/>
                <w:szCs w:val="24"/>
              </w:rPr>
              <w:t xml:space="preserve"> centra izveide</w:t>
            </w:r>
            <w:r w:rsidR="00BA7F25" w:rsidRPr="00F66822">
              <w:rPr>
                <w:rFonts w:ascii="Times New Roman" w:hAnsi="Times New Roman"/>
                <w:sz w:val="24"/>
                <w:szCs w:val="24"/>
              </w:rPr>
              <w:t>i</w:t>
            </w:r>
            <w:r w:rsidR="00832196" w:rsidRPr="00F66822">
              <w:rPr>
                <w:rFonts w:ascii="Times New Roman" w:hAnsi="Times New Roman"/>
                <w:sz w:val="24"/>
                <w:szCs w:val="24"/>
              </w:rPr>
              <w:t>)</w:t>
            </w:r>
            <w:r w:rsidR="001B0082" w:rsidRPr="00F66822">
              <w:rPr>
                <w:rFonts w:ascii="Times New Roman" w:hAnsi="Times New Roman"/>
                <w:sz w:val="24"/>
                <w:szCs w:val="24"/>
              </w:rPr>
              <w:t xml:space="preserve"> izmaksas</w:t>
            </w:r>
            <w:r w:rsidR="00BA7F25" w:rsidRPr="00F66822">
              <w:rPr>
                <w:rFonts w:ascii="Times New Roman" w:hAnsi="Times New Roman"/>
                <w:sz w:val="24"/>
                <w:szCs w:val="24"/>
              </w:rPr>
              <w:t>,</w:t>
            </w:r>
            <w:r w:rsidR="00832196" w:rsidRPr="00F66822">
              <w:rPr>
                <w:rFonts w:ascii="Times New Roman" w:hAnsi="Times New Roman"/>
                <w:sz w:val="24"/>
                <w:szCs w:val="24"/>
              </w:rPr>
              <w:t xml:space="preserve"> izmaksas, kas nepieciešamas būves vai tās daļas pieņemšanai ekspluatācijā; </w:t>
            </w:r>
            <w:r w:rsidR="001B0082" w:rsidRPr="00F66822">
              <w:rPr>
                <w:rFonts w:ascii="Times New Roman" w:hAnsi="Times New Roman"/>
                <w:sz w:val="24"/>
                <w:szCs w:val="24"/>
              </w:rPr>
              <w:t xml:space="preserve">ar kultūras un dabas mantojumu saistītās </w:t>
            </w:r>
            <w:r w:rsidR="00832196" w:rsidRPr="00F66822">
              <w:rPr>
                <w:rFonts w:ascii="Times New Roman" w:hAnsi="Times New Roman"/>
                <w:sz w:val="24"/>
                <w:szCs w:val="24"/>
              </w:rPr>
              <w:t>ekspozīcijas izmaksas, aprīkojuma iegādes</w:t>
            </w:r>
            <w:r w:rsidR="001B0082" w:rsidRPr="00F66822">
              <w:rPr>
                <w:rFonts w:ascii="Times New Roman" w:hAnsi="Times New Roman"/>
                <w:sz w:val="24"/>
                <w:szCs w:val="24"/>
              </w:rPr>
              <w:t xml:space="preserve">, </w:t>
            </w:r>
            <w:r w:rsidR="00832196" w:rsidRPr="00F66822">
              <w:rPr>
                <w:rFonts w:ascii="Times New Roman" w:hAnsi="Times New Roman"/>
                <w:sz w:val="24"/>
                <w:szCs w:val="24"/>
              </w:rPr>
              <w:t xml:space="preserve">uzstādīšanas </w:t>
            </w:r>
            <w:r w:rsidR="001B0082" w:rsidRPr="00F66822">
              <w:rPr>
                <w:rFonts w:ascii="Times New Roman" w:hAnsi="Times New Roman"/>
                <w:sz w:val="24"/>
                <w:szCs w:val="24"/>
              </w:rPr>
              <w:t xml:space="preserve">un restaurācijas </w:t>
            </w:r>
            <w:r w:rsidR="00832196" w:rsidRPr="00F66822">
              <w:rPr>
                <w:rFonts w:ascii="Times New Roman" w:hAnsi="Times New Roman"/>
                <w:sz w:val="24"/>
                <w:szCs w:val="24"/>
              </w:rPr>
              <w:t>izmaksas; izmaksas, kas saistītas ar būves nodošanu ekspluatācijā</w:t>
            </w:r>
            <w:r w:rsidR="00832196" w:rsidRPr="00535D56">
              <w:rPr>
                <w:rFonts w:ascii="Times New Roman" w:hAnsi="Times New Roman"/>
                <w:sz w:val="24"/>
                <w:szCs w:val="24"/>
              </w:rPr>
              <w:t xml:space="preserve">; ar projekta darbībām tieši saistīto publicitātes pasākumu izmaksas; pievienotās </w:t>
            </w:r>
            <w:r w:rsidR="00832196" w:rsidRPr="00F66822">
              <w:rPr>
                <w:rFonts w:ascii="Times New Roman" w:hAnsi="Times New Roman"/>
                <w:sz w:val="24"/>
                <w:szCs w:val="24"/>
              </w:rPr>
              <w:t>vērtības nodokļa maksājumi.</w:t>
            </w:r>
          </w:p>
          <w:p w14:paraId="110493C2" w14:textId="28E3BFEA" w:rsidR="00AB42A2" w:rsidRPr="00F66822" w:rsidRDefault="00AB42A2" w:rsidP="00AB42A2">
            <w:pPr>
              <w:spacing w:after="120" w:line="240" w:lineRule="auto"/>
              <w:jc w:val="both"/>
              <w:rPr>
                <w:rFonts w:ascii="Times New Roman" w:hAnsi="Times New Roman"/>
                <w:sz w:val="24"/>
                <w:szCs w:val="24"/>
              </w:rPr>
            </w:pPr>
            <w:r w:rsidRPr="00F66822">
              <w:rPr>
                <w:rFonts w:ascii="Times New Roman" w:hAnsi="Times New Roman"/>
                <w:sz w:val="24"/>
                <w:szCs w:val="24"/>
              </w:rPr>
              <w:t xml:space="preserve">Lai veicinātu uz SAM mērķi un rezultātu orientētu investīciju veikšanu, MK noteikumu projektā vairākām izmaksu pozīcijām tiek noteikti procentuālie ierobežojumi, piemēram, projekta pamatojošās dokumentācijas sagatavošanas, būvuzraudzības, autoruzraudzības un arheoloģiskās uzraudzības, telpu aprīkošanas un pielāgošanas </w:t>
            </w:r>
            <w:r w:rsidR="005B58AA" w:rsidRPr="00F66822">
              <w:rPr>
                <w:rFonts w:ascii="Times New Roman" w:hAnsi="Times New Roman"/>
                <w:sz w:val="24"/>
                <w:szCs w:val="24"/>
              </w:rPr>
              <w:t>kultūras un dabas mantojuma</w:t>
            </w:r>
            <w:r w:rsidRPr="00F66822">
              <w:rPr>
                <w:rFonts w:ascii="Times New Roman" w:hAnsi="Times New Roman"/>
                <w:sz w:val="24"/>
                <w:szCs w:val="24"/>
              </w:rPr>
              <w:t xml:space="preserve"> pakalpojumu sniegšanai</w:t>
            </w:r>
            <w:r w:rsidR="005B58AA" w:rsidRPr="00F66822">
              <w:rPr>
                <w:rFonts w:ascii="Times New Roman" w:hAnsi="Times New Roman"/>
                <w:sz w:val="24"/>
                <w:szCs w:val="24"/>
              </w:rPr>
              <w:t xml:space="preserve"> (tai skaitā tūrisma pakalpojumu)</w:t>
            </w:r>
            <w:r w:rsidRPr="00F66822">
              <w:rPr>
                <w:rFonts w:ascii="Times New Roman" w:hAnsi="Times New Roman"/>
                <w:sz w:val="24"/>
                <w:szCs w:val="24"/>
              </w:rPr>
              <w:t>, ekspozīcijas, aprīkojuma iegādes un uzstādīšanas izmaksām, publicitātes pasākumu izmaksām, neparedzētajiem izdevumiem.</w:t>
            </w:r>
          </w:p>
          <w:p w14:paraId="7861E285" w14:textId="44464442" w:rsidR="00AB42A2" w:rsidRPr="00F66822" w:rsidRDefault="00AB42A2" w:rsidP="00AB42A2">
            <w:pPr>
              <w:spacing w:after="120" w:line="240" w:lineRule="auto"/>
              <w:jc w:val="both"/>
              <w:rPr>
                <w:rFonts w:ascii="Times New Roman" w:hAnsi="Times New Roman"/>
                <w:sz w:val="24"/>
                <w:szCs w:val="24"/>
              </w:rPr>
            </w:pPr>
            <w:r w:rsidRPr="00F66822">
              <w:rPr>
                <w:rFonts w:ascii="Times New Roman" w:hAnsi="Times New Roman"/>
                <w:sz w:val="24"/>
                <w:szCs w:val="24"/>
              </w:rPr>
              <w:t>Atbilstoši metodikai par netiešo izmaksu vienotās likmes piemērošanu projekta izmaksu atzīšanā</w:t>
            </w:r>
            <w:r w:rsidRPr="00F66822">
              <w:rPr>
                <w:rStyle w:val="FootnoteReference"/>
                <w:sz w:val="24"/>
                <w:szCs w:val="24"/>
              </w:rPr>
              <w:footnoteReference w:id="7"/>
            </w:r>
            <w:r w:rsidRPr="00F66822">
              <w:rPr>
                <w:rFonts w:ascii="Times New Roman" w:hAnsi="Times New Roman"/>
                <w:sz w:val="24"/>
                <w:szCs w:val="24"/>
              </w:rPr>
              <w:t xml:space="preserve"> </w:t>
            </w:r>
            <w:r w:rsidR="00EA28C4" w:rsidRPr="00F66822">
              <w:rPr>
                <w:rFonts w:ascii="Times New Roman" w:hAnsi="Times New Roman"/>
                <w:sz w:val="24"/>
                <w:szCs w:val="24"/>
              </w:rPr>
              <w:t xml:space="preserve">projekta </w:t>
            </w:r>
            <w:r w:rsidRPr="00F66822">
              <w:rPr>
                <w:rFonts w:ascii="Times New Roman" w:hAnsi="Times New Roman"/>
                <w:sz w:val="24"/>
                <w:szCs w:val="24"/>
              </w:rPr>
              <w:t xml:space="preserve">vadības </w:t>
            </w:r>
            <w:r w:rsidR="00EA28C4" w:rsidRPr="00F66822">
              <w:rPr>
                <w:rFonts w:ascii="Times New Roman" w:hAnsi="Times New Roman"/>
                <w:sz w:val="24"/>
                <w:szCs w:val="24"/>
              </w:rPr>
              <w:t xml:space="preserve">un projekta īstenošanas </w:t>
            </w:r>
            <w:r w:rsidRPr="00F66822">
              <w:rPr>
                <w:rFonts w:ascii="Times New Roman" w:hAnsi="Times New Roman"/>
                <w:sz w:val="24"/>
                <w:szCs w:val="24"/>
              </w:rPr>
              <w:t>personāla</w:t>
            </w:r>
            <w:r w:rsidR="00EA28C4" w:rsidRPr="00F66822">
              <w:rPr>
                <w:rFonts w:ascii="Times New Roman" w:hAnsi="Times New Roman"/>
                <w:sz w:val="24"/>
                <w:szCs w:val="24"/>
              </w:rPr>
              <w:t xml:space="preserve"> </w:t>
            </w:r>
            <w:r w:rsidRPr="00F66822">
              <w:rPr>
                <w:rFonts w:ascii="Times New Roman" w:hAnsi="Times New Roman"/>
                <w:sz w:val="24"/>
                <w:szCs w:val="24"/>
              </w:rPr>
              <w:t>netiešajām izmaksām ir piemērojama vienotās likmes metode</w:t>
            </w:r>
            <w:r w:rsidR="00EA28C4" w:rsidRPr="00F66822">
              <w:rPr>
                <w:rFonts w:ascii="Times New Roman" w:hAnsi="Times New Roman"/>
                <w:sz w:val="24"/>
                <w:szCs w:val="24"/>
              </w:rPr>
              <w:t>.</w:t>
            </w:r>
            <w:r w:rsidR="001931C3" w:rsidRPr="00F66822">
              <w:rPr>
                <w:rFonts w:ascii="Times New Roman" w:hAnsi="Times New Roman"/>
                <w:sz w:val="24"/>
                <w:szCs w:val="24"/>
              </w:rPr>
              <w:t xml:space="preserve"> Netiešo izmaksu vienoto likmi nepiemēro projektiem, kas kvalificējami kā valsts atbalsts komercdarbībai, izņemot, ja konkrētā izmaksu kategorija ir attiecināma atbilstoši attiecīgajam atbrīvojuma noteikumam.</w:t>
            </w:r>
          </w:p>
          <w:p w14:paraId="3CF2527D" w14:textId="56B5600E" w:rsidR="00AB42A2" w:rsidRPr="00535D56" w:rsidRDefault="00AB42A2" w:rsidP="00AB42A2">
            <w:pPr>
              <w:spacing w:after="120" w:line="240" w:lineRule="auto"/>
              <w:jc w:val="both"/>
              <w:rPr>
                <w:rFonts w:ascii="Times New Roman" w:hAnsi="Times New Roman"/>
                <w:sz w:val="24"/>
                <w:szCs w:val="24"/>
              </w:rPr>
            </w:pPr>
            <w:r w:rsidRPr="00535D56">
              <w:rPr>
                <w:rFonts w:ascii="Times New Roman" w:hAnsi="Times New Roman"/>
                <w:sz w:val="24"/>
                <w:szCs w:val="24"/>
              </w:rPr>
              <w:t xml:space="preserve">Neattiecināmajās izmaksās iekļaujamas tās izmaksas, kas pārsniedz attiecināmo </w:t>
            </w:r>
            <w:r w:rsidRPr="00F66822">
              <w:rPr>
                <w:rFonts w:ascii="Times New Roman" w:hAnsi="Times New Roman"/>
                <w:sz w:val="24"/>
                <w:szCs w:val="24"/>
              </w:rPr>
              <w:t xml:space="preserve">izmaksu apjomu, izmaksas, kas nav noteiktas kā attiecināmās izmaksas, bet ir </w:t>
            </w:r>
            <w:r w:rsidR="002B5B75" w:rsidRPr="00F66822">
              <w:rPr>
                <w:rFonts w:ascii="Times New Roman" w:hAnsi="Times New Roman"/>
                <w:sz w:val="24"/>
                <w:szCs w:val="24"/>
              </w:rPr>
              <w:t>nepieciešamas projekta īstenošanai</w:t>
            </w:r>
            <w:r w:rsidRPr="00535D56">
              <w:rPr>
                <w:rFonts w:ascii="Times New Roman" w:hAnsi="Times New Roman"/>
                <w:sz w:val="24"/>
                <w:szCs w:val="24"/>
              </w:rPr>
              <w:t xml:space="preserve"> un izmaksas, kuras sedz projekta iesniedzējs. Valsts atbalsta komercdarbībai gadījumā jāievēro, ka </w:t>
            </w:r>
            <w:r w:rsidRPr="00535D56">
              <w:rPr>
                <w:rFonts w:ascii="Times New Roman" w:hAnsi="Times New Roman"/>
                <w:sz w:val="24"/>
                <w:szCs w:val="24"/>
              </w:rPr>
              <w:lastRenderedPageBreak/>
              <w:t>projekta neattiecināmās izmaksas nefinansē no publiskajiem resursiem. Neattiecināmās izmaksas finansējuma saņēmējs sedz no saviem līdzekļiem.</w:t>
            </w:r>
          </w:p>
          <w:p w14:paraId="0A0473EA" w14:textId="28E32AA4" w:rsidR="002C2971" w:rsidRPr="00535D56" w:rsidRDefault="002C2971" w:rsidP="005650A2">
            <w:pPr>
              <w:spacing w:after="120" w:line="240" w:lineRule="auto"/>
              <w:jc w:val="both"/>
            </w:pPr>
            <w:r w:rsidRPr="00535D56">
              <w:rPr>
                <w:rFonts w:ascii="Times New Roman" w:hAnsi="Times New Roman"/>
                <w:sz w:val="24"/>
                <w:szCs w:val="24"/>
              </w:rPr>
              <w:t>Neparedzētie izdevumi projektos ir plānojami atbilstoši vadlīnijām attiecināmo un neattiecināmo izmaksu noteikšanai 2014.-2020.</w:t>
            </w:r>
            <w:r w:rsidR="005650A2" w:rsidRPr="00535D56">
              <w:rPr>
                <w:rFonts w:ascii="Times New Roman" w:hAnsi="Times New Roman"/>
                <w:sz w:val="24"/>
                <w:szCs w:val="24"/>
              </w:rPr>
              <w:t> </w:t>
            </w:r>
            <w:r w:rsidRPr="00535D56">
              <w:rPr>
                <w:rFonts w:ascii="Times New Roman" w:hAnsi="Times New Roman"/>
                <w:sz w:val="24"/>
                <w:szCs w:val="24"/>
              </w:rPr>
              <w:t>gada plānošanas periodā</w:t>
            </w:r>
            <w:r w:rsidRPr="00535D56">
              <w:rPr>
                <w:rFonts w:ascii="Times New Roman" w:hAnsi="Times New Roman"/>
                <w:sz w:val="24"/>
                <w:szCs w:val="24"/>
                <w:vertAlign w:val="superscript"/>
              </w:rPr>
              <w:footnoteReference w:id="8"/>
            </w:r>
            <w:r w:rsidRPr="00535D56">
              <w:rPr>
                <w:rFonts w:ascii="Times New Roman" w:hAnsi="Times New Roman"/>
                <w:sz w:val="24"/>
                <w:szCs w:val="24"/>
              </w:rPr>
              <w:t xml:space="preserve">, kas paredz, </w:t>
            </w:r>
            <w:r w:rsidR="005650A2" w:rsidRPr="00535D56">
              <w:rPr>
                <w:rFonts w:ascii="Times New Roman" w:hAnsi="Times New Roman"/>
                <w:sz w:val="24"/>
                <w:szCs w:val="24"/>
              </w:rPr>
              <w:t xml:space="preserve">ka neparedzēti izdevumi ir izdevumi papildu darbu vai pakalpojumu veikšanai, kas neparedzamu apstākļu dēļ ir kļuvuši nepieciešami, lai varētu nodrošināt par projekta īstenošanu noslēgtā līguma izpildi, ja finansējuma saņēmējs veicis visus plānošanas pasākumus, lai šādus izdevumus novērstu. </w:t>
            </w:r>
            <w:r w:rsidRPr="00535D56">
              <w:rPr>
                <w:rFonts w:ascii="Times New Roman" w:hAnsi="Times New Roman"/>
                <w:sz w:val="24"/>
                <w:szCs w:val="24"/>
              </w:rPr>
              <w:t xml:space="preserve">Nosakot neparedzēto izmaksu ierobežojumu projektā </w:t>
            </w:r>
            <w:r w:rsidR="00BA7F25" w:rsidRPr="00535D56">
              <w:rPr>
                <w:rFonts w:ascii="Times New Roman" w:hAnsi="Times New Roman"/>
                <w:sz w:val="24"/>
                <w:szCs w:val="24"/>
              </w:rPr>
              <w:t>–</w:t>
            </w:r>
            <w:r w:rsidRPr="00535D56">
              <w:rPr>
                <w:rFonts w:ascii="Times New Roman" w:hAnsi="Times New Roman"/>
                <w:sz w:val="24"/>
                <w:szCs w:val="24"/>
              </w:rPr>
              <w:t xml:space="preserve"> piecu procentu apmērā no projekta kopējām attiecināmajām tiešajām izmaksām, ir ņemta vērā Eiropas Savienības fondu 2007.-2013.gada plānošanas perioda pieredze, kas liecina, ka neatkarīgi no projekta gatavības pakāpes, neparedzēto izmaksu iekļaušana projektos mazina projektu īstenošanas riskus.</w:t>
            </w:r>
          </w:p>
          <w:p w14:paraId="62B08804" w14:textId="7DFDDFB3" w:rsidR="00C950E3" w:rsidRPr="00535D56" w:rsidRDefault="00C950E3" w:rsidP="003C3C39">
            <w:pPr>
              <w:spacing w:after="120" w:line="240" w:lineRule="auto"/>
              <w:jc w:val="both"/>
              <w:rPr>
                <w:rFonts w:ascii="Times New Roman" w:hAnsi="Times New Roman"/>
                <w:sz w:val="24"/>
                <w:szCs w:val="24"/>
              </w:rPr>
            </w:pPr>
            <w:r w:rsidRPr="00535D56">
              <w:rPr>
                <w:rFonts w:ascii="Times New Roman" w:hAnsi="Times New Roman"/>
                <w:sz w:val="24"/>
                <w:szCs w:val="24"/>
              </w:rPr>
              <w:t>MK noteikumu projekts paredz, ka projekta izmaksas ir attiecināmas no šo noteikumu spēkā stāšanās dienas, izņemot projekta pamatojošās dokumentācijas sagatavošanas izmaksas, kas ir attiecināmas, ja tās veiktas pēc 2014.</w:t>
            </w:r>
            <w:r w:rsidR="003C3C39" w:rsidRPr="00535D56">
              <w:rPr>
                <w:rFonts w:ascii="Times New Roman" w:hAnsi="Times New Roman"/>
                <w:sz w:val="24"/>
                <w:szCs w:val="24"/>
              </w:rPr>
              <w:t> </w:t>
            </w:r>
            <w:r w:rsidRPr="00535D56">
              <w:rPr>
                <w:rFonts w:ascii="Times New Roman" w:hAnsi="Times New Roman"/>
                <w:sz w:val="24"/>
                <w:szCs w:val="24"/>
              </w:rPr>
              <w:t>gada 1.</w:t>
            </w:r>
            <w:r w:rsidR="003C3C39" w:rsidRPr="00535D56">
              <w:rPr>
                <w:rFonts w:ascii="Times New Roman" w:hAnsi="Times New Roman"/>
                <w:sz w:val="24"/>
                <w:szCs w:val="24"/>
              </w:rPr>
              <w:t> </w:t>
            </w:r>
            <w:r w:rsidRPr="00535D56">
              <w:rPr>
                <w:rFonts w:ascii="Times New Roman" w:hAnsi="Times New Roman"/>
                <w:sz w:val="24"/>
                <w:szCs w:val="24"/>
              </w:rPr>
              <w:t xml:space="preserve">janvāra, izņemot valsts atbalsta komercdarbībai gadījumā, kad izmaksas ir attiecināmas no projekta iesnieguma iesniegšanas brīža. </w:t>
            </w:r>
          </w:p>
          <w:p w14:paraId="368D6406" w14:textId="1FDBEA10" w:rsidR="009B07E9" w:rsidRPr="00535D56" w:rsidRDefault="00A47C05" w:rsidP="00D85E1B">
            <w:pPr>
              <w:spacing w:after="120" w:line="240" w:lineRule="auto"/>
              <w:jc w:val="both"/>
              <w:rPr>
                <w:rFonts w:ascii="Times New Roman" w:hAnsi="Times New Roman"/>
                <w:b/>
                <w:sz w:val="24"/>
                <w:szCs w:val="24"/>
                <w:u w:val="single"/>
              </w:rPr>
            </w:pPr>
            <w:r w:rsidRPr="00535D56">
              <w:rPr>
                <w:rFonts w:ascii="Times New Roman" w:hAnsi="Times New Roman"/>
                <w:sz w:val="24"/>
                <w:szCs w:val="24"/>
              </w:rPr>
              <w:t>3.8.</w:t>
            </w:r>
            <w:r w:rsidR="00F860F8" w:rsidRPr="00535D56">
              <w:rPr>
                <w:rFonts w:ascii="Times New Roman" w:hAnsi="Times New Roman"/>
                <w:sz w:val="24"/>
                <w:szCs w:val="24"/>
              </w:rPr>
              <w:t xml:space="preserve"> </w:t>
            </w:r>
            <w:r w:rsidR="00F860F8" w:rsidRPr="00535D56">
              <w:rPr>
                <w:rFonts w:ascii="Times New Roman" w:hAnsi="Times New Roman"/>
                <w:b/>
                <w:sz w:val="24"/>
                <w:szCs w:val="24"/>
                <w:u w:val="single"/>
              </w:rPr>
              <w:t>5.5.1. SAM trešās atlases kārtas valsts atbalsta komercdarbībai nosacījumi</w:t>
            </w:r>
          </w:p>
          <w:p w14:paraId="18D0F3DE" w14:textId="77777777" w:rsidR="00786B8F" w:rsidRPr="00535D56" w:rsidRDefault="00786B8F" w:rsidP="00786B8F">
            <w:pPr>
              <w:jc w:val="both"/>
              <w:rPr>
                <w:rFonts w:ascii="Times New Roman" w:hAnsi="Times New Roman"/>
                <w:color w:val="000000"/>
                <w:sz w:val="24"/>
                <w:szCs w:val="24"/>
              </w:rPr>
            </w:pPr>
            <w:r w:rsidRPr="00535D56">
              <w:rPr>
                <w:rFonts w:ascii="Times New Roman" w:hAnsi="Times New Roman"/>
                <w:color w:val="000000"/>
                <w:sz w:val="24"/>
                <w:szCs w:val="24"/>
              </w:rPr>
              <w:t>Izstrādājot noteikumu projektu, ir ņemtas vērā ar valsts atbalsta komercdarbībai saņemšanu saistītās normas.</w:t>
            </w:r>
          </w:p>
          <w:p w14:paraId="0600F63C" w14:textId="77777777" w:rsidR="005E6D02" w:rsidRPr="00535D56" w:rsidRDefault="00786B8F" w:rsidP="005E6D02">
            <w:pPr>
              <w:spacing w:before="120" w:line="240" w:lineRule="auto"/>
              <w:jc w:val="both"/>
              <w:outlineLvl w:val="0"/>
              <w:rPr>
                <w:rFonts w:ascii="Times New Roman" w:hAnsi="Times New Roman"/>
                <w:sz w:val="24"/>
                <w:szCs w:val="24"/>
              </w:rPr>
            </w:pPr>
            <w:r w:rsidRPr="00535D56">
              <w:rPr>
                <w:rFonts w:ascii="Times New Roman" w:hAnsi="Times New Roman"/>
                <w:sz w:val="24"/>
                <w:szCs w:val="24"/>
              </w:rPr>
              <w:t xml:space="preserve">MK noteikumu projekta ietvaros ir pieļaujams valsts atbalsts komercdarbībai saskaņā ar Komisijas 2014. gada 17. jūnija regulas (ES) Nr.651/2014, </w:t>
            </w:r>
            <w:r w:rsidRPr="00535D56">
              <w:rPr>
                <w:rFonts w:ascii="Times New Roman" w:hAnsi="Times New Roman"/>
                <w:i/>
                <w:sz w:val="24"/>
                <w:szCs w:val="24"/>
              </w:rPr>
              <w:t>ar ko noteiktas atbalsta kategorijas atzīst par saderīgām ar iekšējo tirgu, piemērojot Līguma 107. un 108.pantu</w:t>
            </w:r>
            <w:r w:rsidRPr="00535D56">
              <w:rPr>
                <w:rFonts w:ascii="Times New Roman" w:hAnsi="Times New Roman"/>
                <w:sz w:val="24"/>
                <w:szCs w:val="24"/>
              </w:rPr>
              <w:t xml:space="preserve"> (turpmāk – Komisijas regula Nr.651/2014) 53. pantu, ja atbalstu plānots piešķirt pašvaldībām, pašvaldību iestādēm, pašvaldību kapitālsabiedrībām, kas veic pašvaldības deleģēto pārvaldes uzdevumu izpildi.</w:t>
            </w:r>
          </w:p>
          <w:p w14:paraId="0CCDD928" w14:textId="181DD3CF" w:rsidR="00786B8F" w:rsidRPr="00535D56" w:rsidRDefault="00786B8F" w:rsidP="005E6D02">
            <w:pPr>
              <w:spacing w:before="120" w:line="240" w:lineRule="auto"/>
              <w:jc w:val="both"/>
              <w:outlineLvl w:val="0"/>
              <w:rPr>
                <w:rFonts w:ascii="Times New Roman" w:hAnsi="Times New Roman"/>
                <w:sz w:val="24"/>
                <w:szCs w:val="24"/>
              </w:rPr>
            </w:pPr>
            <w:r w:rsidRPr="00535D56">
              <w:rPr>
                <w:rFonts w:ascii="Times New Roman" w:hAnsi="Times New Roman"/>
                <w:sz w:val="24"/>
                <w:szCs w:val="24"/>
              </w:rPr>
              <w:t xml:space="preserve">Noteikumu projekts detalizēti </w:t>
            </w:r>
            <w:r w:rsidR="005E06DC" w:rsidRPr="00535D56">
              <w:rPr>
                <w:rFonts w:ascii="Times New Roman" w:hAnsi="Times New Roman"/>
                <w:sz w:val="24"/>
                <w:szCs w:val="24"/>
              </w:rPr>
              <w:t xml:space="preserve">regulē </w:t>
            </w:r>
            <w:r w:rsidRPr="00535D56">
              <w:rPr>
                <w:rFonts w:ascii="Times New Roman" w:hAnsi="Times New Roman"/>
                <w:sz w:val="24"/>
                <w:szCs w:val="24"/>
              </w:rPr>
              <w:t>gadījumus, kad izmaksas tiek klasificētas kā valsts atbalsts komercdarbībai, sniedzot atsauces uz Komisijas regulu Nr.651/2014 attiecīgajiem punktiem.</w:t>
            </w:r>
          </w:p>
          <w:p w14:paraId="50108821" w14:textId="77777777" w:rsidR="00786B8F" w:rsidRDefault="00786B8F" w:rsidP="005E6D02">
            <w:pPr>
              <w:spacing w:line="240" w:lineRule="auto"/>
              <w:jc w:val="both"/>
              <w:rPr>
                <w:rFonts w:ascii="Times New Roman" w:hAnsi="Times New Roman"/>
                <w:sz w:val="24"/>
                <w:szCs w:val="24"/>
              </w:rPr>
            </w:pPr>
            <w:r w:rsidRPr="00535D56">
              <w:rPr>
                <w:rFonts w:ascii="Times New Roman" w:hAnsi="Times New Roman"/>
                <w:sz w:val="24"/>
                <w:szCs w:val="24"/>
              </w:rPr>
              <w:t>Noteikumu projektā noteikti nosacījumi, kurus nepieciešams izvērtēt, sniedzot valsts atbalstu, tajā skaitā piemērojamā valsts atbalsta robežvērtība, specifiskie nosacījumi Komisijas regula Nr.651/2014 konkrētā mērķa ietvaros noteiktām atbalstāmajām darbībām un nozarēm, grūtībās nonākušu uzņēmumu definīcija, nosacījumi par atbalsta summēšanu (kumulēšanu) ar citu valsta atbalstu, lēmuma pieņemšanas termiņš un citi nosacījumi.</w:t>
            </w:r>
          </w:p>
          <w:p w14:paraId="6C8DAFD7" w14:textId="0CF8A47B" w:rsidR="00016AA2" w:rsidRPr="00F66822" w:rsidRDefault="00016AA2" w:rsidP="00016AA2">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lastRenderedPageBreak/>
              <w:t xml:space="preserve">Noteikumu projekts nosaka, ka, ja valsts atbalstu komercdarbībai sniedz saskaņa ar Komisijas regulas Nr. 651/2014 53. pantu, finansējuma saņēmējam jāveic atbalsta likmes pārrēķinu </w:t>
            </w:r>
            <w:r w:rsidR="004E7662" w:rsidRPr="00F66822">
              <w:rPr>
                <w:rFonts w:ascii="Times New Roman" w:hAnsi="Times New Roman"/>
                <w:bCs/>
                <w:sz w:val="24"/>
                <w:szCs w:val="24"/>
                <w:shd w:val="clear" w:color="auto" w:fill="FFFFFF"/>
              </w:rPr>
              <w:t xml:space="preserve">pārskata perioda (projekta dzīves cikla) </w:t>
            </w:r>
            <w:r w:rsidRPr="00F66822">
              <w:rPr>
                <w:rFonts w:ascii="Times New Roman" w:hAnsi="Times New Roman"/>
                <w:bCs/>
                <w:sz w:val="24"/>
                <w:szCs w:val="24"/>
                <w:shd w:val="clear" w:color="auto" w:fill="FFFFFF"/>
              </w:rPr>
              <w:t xml:space="preserve">beigās un jāatmaksā sadarbības iestādei starpību starp faktisko peļņu no pamatdarbības un plānoto pelņu no pamatdarbības, kā arī </w:t>
            </w:r>
            <w:r w:rsidR="004E7662" w:rsidRPr="00F66822">
              <w:rPr>
                <w:rFonts w:ascii="Times New Roman" w:hAnsi="Times New Roman"/>
                <w:bCs/>
                <w:sz w:val="24"/>
                <w:szCs w:val="24"/>
                <w:shd w:val="clear" w:color="auto" w:fill="FFFFFF"/>
              </w:rPr>
              <w:t>noteiktumu projekts nosaka</w:t>
            </w:r>
            <w:r w:rsidRPr="00F66822">
              <w:rPr>
                <w:rFonts w:ascii="Times New Roman" w:hAnsi="Times New Roman"/>
                <w:bCs/>
                <w:sz w:val="24"/>
                <w:szCs w:val="24"/>
                <w:shd w:val="clear" w:color="auto" w:fill="FFFFFF"/>
              </w:rPr>
              <w:t xml:space="preserve">, ka šādu projektu dokumentāciju glabā atbilstoši </w:t>
            </w:r>
            <w:r w:rsidR="004E7662" w:rsidRPr="00F66822">
              <w:rPr>
                <w:rFonts w:ascii="Times New Roman" w:hAnsi="Times New Roman"/>
                <w:sz w:val="24"/>
                <w:szCs w:val="24"/>
              </w:rPr>
              <w:t xml:space="preserve">Komisijas 2014. gada 3. marta Deleģētās Regulas (ES) Nr.480/2014 </w:t>
            </w:r>
            <w:r w:rsidR="004E7662" w:rsidRPr="00F66822">
              <w:rPr>
                <w:rFonts w:ascii="Times New Roman" w:hAnsi="Times New Roman"/>
                <w:i/>
                <w:sz w:val="24"/>
                <w:szCs w:val="24"/>
              </w:rPr>
              <w:t>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4E7662" w:rsidRPr="00F66822">
              <w:rPr>
                <w:rFonts w:ascii="Times New Roman" w:hAnsi="Times New Roman"/>
                <w:sz w:val="24"/>
                <w:szCs w:val="24"/>
              </w:rPr>
              <w:t xml:space="preserve"> (turpmāk - </w:t>
            </w:r>
            <w:r w:rsidRPr="00F66822">
              <w:rPr>
                <w:rFonts w:ascii="Times New Roman" w:hAnsi="Times New Roman"/>
                <w:bCs/>
                <w:sz w:val="24"/>
                <w:szCs w:val="24"/>
                <w:shd w:val="clear" w:color="auto" w:fill="FFFFFF"/>
              </w:rPr>
              <w:t>Komisijas regulas Nr. 480/2014</w:t>
            </w:r>
            <w:r w:rsidR="004E7662" w:rsidRPr="00F66822">
              <w:rPr>
                <w:rFonts w:ascii="Times New Roman" w:hAnsi="Times New Roman"/>
                <w:bCs/>
                <w:sz w:val="24"/>
                <w:szCs w:val="24"/>
                <w:shd w:val="clear" w:color="auto" w:fill="FFFFFF"/>
              </w:rPr>
              <w:t>)</w:t>
            </w:r>
            <w:r w:rsidRPr="00F66822">
              <w:rPr>
                <w:rFonts w:ascii="Times New Roman" w:hAnsi="Times New Roman"/>
                <w:bCs/>
                <w:sz w:val="24"/>
                <w:szCs w:val="24"/>
                <w:shd w:val="clear" w:color="auto" w:fill="FFFFFF"/>
              </w:rPr>
              <w:t xml:space="preserve"> 1. pielikumā noteiktajam projekta pārskata periodam (projekta dzīves ciklam).</w:t>
            </w:r>
          </w:p>
          <w:p w14:paraId="3C9CC6F8" w14:textId="02F9EEE1" w:rsidR="00F860F8" w:rsidRPr="00F66822" w:rsidRDefault="000629C6" w:rsidP="000629C6">
            <w:pPr>
              <w:pStyle w:val="NormalWeb"/>
              <w:spacing w:before="0" w:beforeAutospacing="0" w:after="120" w:afterAutospacing="0"/>
              <w:jc w:val="both"/>
            </w:pPr>
            <w:r w:rsidRPr="00F66822">
              <w:t>P</w:t>
            </w:r>
            <w:r w:rsidR="00016AA2" w:rsidRPr="00F66822">
              <w:t xml:space="preserve">rojekta pārskata periodu (projekta dzīves ciklu) nosaka projekta iesniedzējs un projekta pārskata perioda (projekta dzīves cikla) beigas ir uzskatāmas par brīdi, kurā projekta ietvaros izveidotā infrastruktūra vairs netiek izmantota atbilstoši specifiskā atbalsta mērķim vai arī sadarbības iestādei zūd tiesiskais pamats </w:t>
            </w:r>
            <w:r w:rsidR="00016AA2" w:rsidRPr="00F66822">
              <w:rPr>
                <w:rFonts w:eastAsia="Calibri"/>
              </w:rPr>
              <w:t xml:space="preserve">nodrošināt projekta uzraudzību (piemēram, īpašumtiesību maiņa, projekta īstenotāja tiesiskās darbības izbeigšanās u.tml.). </w:t>
            </w:r>
            <w:r w:rsidR="00016AA2" w:rsidRPr="00F66822">
              <w:t xml:space="preserve">Šādi apstākļi objektīvi var iestāties ātrāk, nekā Komisijas regulas Nr. 480/2014 1. pielikumā noteiktajā projekta pārskata perioda (projekta dzīves cikla) maksimālajā termiņā, tāpēc šādu apstākļu iestāšanās arī ir uzskatāma par projekta dzīves cikla beigām, pēc kura </w:t>
            </w:r>
            <w:r w:rsidR="00DB7739" w:rsidRPr="00F66822">
              <w:t>sadarbības iestāde</w:t>
            </w:r>
            <w:r w:rsidR="00016AA2" w:rsidRPr="00F66822">
              <w:t xml:space="preserve"> turpmāko projekta uzraudzību neveic. </w:t>
            </w:r>
          </w:p>
          <w:p w14:paraId="54635A9D" w14:textId="1BEC841A" w:rsidR="00A47C05" w:rsidRPr="00535D56" w:rsidRDefault="00A47C05" w:rsidP="00A47C05">
            <w:pPr>
              <w:jc w:val="both"/>
              <w:rPr>
                <w:rFonts w:ascii="Times New Roman" w:eastAsia="Times New Roman" w:hAnsi="Times New Roman"/>
                <w:sz w:val="24"/>
                <w:szCs w:val="24"/>
              </w:rPr>
            </w:pPr>
            <w:r w:rsidRPr="00535D56">
              <w:rPr>
                <w:rFonts w:ascii="Times New Roman" w:eastAsia="Times New Roman" w:hAnsi="Times New Roman"/>
                <w:sz w:val="24"/>
                <w:szCs w:val="24"/>
              </w:rPr>
              <w:t xml:space="preserve">3.9. </w:t>
            </w:r>
            <w:r w:rsidRPr="00535D56">
              <w:rPr>
                <w:rFonts w:ascii="Times New Roman" w:eastAsia="Times New Roman" w:hAnsi="Times New Roman"/>
                <w:b/>
                <w:sz w:val="24"/>
                <w:szCs w:val="24"/>
                <w:u w:val="single"/>
              </w:rPr>
              <w:t>Citi nosacījumi</w:t>
            </w:r>
            <w:r w:rsidR="002037D8" w:rsidRPr="00535D56">
              <w:rPr>
                <w:rFonts w:ascii="Times New Roman" w:eastAsia="Times New Roman" w:hAnsi="Times New Roman"/>
                <w:b/>
                <w:sz w:val="24"/>
                <w:szCs w:val="24"/>
                <w:u w:val="single"/>
              </w:rPr>
              <w:t>:</w:t>
            </w:r>
          </w:p>
          <w:p w14:paraId="02980EE8" w14:textId="494DDEAB" w:rsidR="00A47C05" w:rsidRPr="00535D56" w:rsidRDefault="00ED5B62" w:rsidP="00A47C05">
            <w:pPr>
              <w:spacing w:after="120" w:line="240" w:lineRule="auto"/>
              <w:jc w:val="both"/>
              <w:rPr>
                <w:rFonts w:ascii="Times New Roman" w:hAnsi="Times New Roman"/>
                <w:sz w:val="24"/>
                <w:szCs w:val="24"/>
              </w:rPr>
            </w:pPr>
            <w:r w:rsidRPr="00535D56">
              <w:rPr>
                <w:rFonts w:ascii="Times New Roman" w:hAnsi="Times New Roman"/>
                <w:sz w:val="24"/>
                <w:szCs w:val="24"/>
              </w:rPr>
              <w:t>3.9.1. </w:t>
            </w:r>
            <w:r w:rsidR="00A47C05" w:rsidRPr="00535D56">
              <w:rPr>
                <w:rFonts w:ascii="Times New Roman" w:hAnsi="Times New Roman"/>
                <w:sz w:val="24"/>
                <w:szCs w:val="24"/>
              </w:rPr>
              <w:t>MK noteikumu projekts paredz, ka projekta iesniedzējs veic izmaksu un ieguvumu analīzi (ekonomisko analīzi un finanšu analīzi), paredzot, ka projekta ekonomiskā ienesīguma norma ir lielāka par sociālo diskonta likmi (</w:t>
            </w:r>
            <w:r w:rsidR="00AD6860">
              <w:rPr>
                <w:rFonts w:ascii="Times New Roman" w:hAnsi="Times New Roman"/>
                <w:sz w:val="24"/>
                <w:szCs w:val="24"/>
              </w:rPr>
              <w:t>pieci</w:t>
            </w:r>
            <w:r w:rsidR="00A47C05" w:rsidRPr="00535D56">
              <w:rPr>
                <w:rFonts w:ascii="Times New Roman" w:hAnsi="Times New Roman"/>
                <w:sz w:val="24"/>
                <w:szCs w:val="24"/>
              </w:rPr>
              <w:t xml:space="preserve"> procenti) un projekta ekonomiskā neto pašreizējā vērtība ir lielāka par nulli.</w:t>
            </w:r>
          </w:p>
          <w:p w14:paraId="1E8093E7" w14:textId="2B866730" w:rsidR="00A47C05" w:rsidRPr="00535D56" w:rsidRDefault="00A47C05" w:rsidP="004A15B8">
            <w:pPr>
              <w:spacing w:after="120" w:line="240" w:lineRule="auto"/>
              <w:jc w:val="both"/>
              <w:rPr>
                <w:rFonts w:ascii="Times New Roman" w:hAnsi="Times New Roman"/>
                <w:sz w:val="24"/>
                <w:szCs w:val="24"/>
              </w:rPr>
            </w:pPr>
            <w:r w:rsidRPr="00535D56">
              <w:rPr>
                <w:rFonts w:ascii="Times New Roman" w:hAnsi="Times New Roman"/>
                <w:sz w:val="24"/>
                <w:szCs w:val="24"/>
              </w:rPr>
              <w:t xml:space="preserve">Projekta pārskata periodu (projekta dzīves ciklu) nosaka atbilstoši Komisijas </w:t>
            </w:r>
            <w:r w:rsidR="00DB7739">
              <w:rPr>
                <w:rFonts w:ascii="Times New Roman" w:hAnsi="Times New Roman"/>
                <w:sz w:val="24"/>
                <w:szCs w:val="24"/>
              </w:rPr>
              <w:t>r</w:t>
            </w:r>
            <w:r w:rsidRPr="00535D56">
              <w:rPr>
                <w:rFonts w:ascii="Times New Roman" w:hAnsi="Times New Roman"/>
                <w:sz w:val="24"/>
                <w:szCs w:val="24"/>
              </w:rPr>
              <w:t xml:space="preserve">egulas Nr.480/2014 </w:t>
            </w:r>
            <w:r w:rsidR="00DB7739">
              <w:rPr>
                <w:rFonts w:ascii="Times New Roman" w:hAnsi="Times New Roman"/>
                <w:sz w:val="24"/>
                <w:szCs w:val="24"/>
              </w:rPr>
              <w:t>1. </w:t>
            </w:r>
            <w:r w:rsidRPr="00535D56">
              <w:rPr>
                <w:rFonts w:ascii="Times New Roman" w:hAnsi="Times New Roman"/>
                <w:sz w:val="24"/>
                <w:szCs w:val="24"/>
              </w:rPr>
              <w:t>pielikumam, kas piemērojams atkarībā no projekta investīciju jomas. Saskaņā ar minētās regulas I pielikumu atkarībā no nozares ir noteikti šādi projekta pārskata periodi:</w:t>
            </w:r>
          </w:p>
          <w:tbl>
            <w:tblPr>
              <w:tblW w:w="363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06"/>
              <w:gridCol w:w="2191"/>
            </w:tblGrid>
            <w:tr w:rsidR="00A47C05" w:rsidRPr="00535D56" w14:paraId="5E39B950"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45B6D28C" w14:textId="77777777" w:rsidR="00A47C05" w:rsidRPr="00535D56" w:rsidRDefault="00A47C05" w:rsidP="0028367D">
                  <w:pPr>
                    <w:framePr w:hSpace="180" w:wrap="around" w:vAnchor="text" w:hAnchor="margin" w:xAlign="center" w:y="149"/>
                    <w:spacing w:before="100" w:beforeAutospacing="1" w:after="100" w:afterAutospacing="1"/>
                    <w:jc w:val="center"/>
                    <w:rPr>
                      <w:rFonts w:ascii="Times New Roman" w:hAnsi="Times New Roman"/>
                    </w:rPr>
                  </w:pPr>
                  <w:r w:rsidRPr="00535D56">
                    <w:rPr>
                      <w:rFonts w:ascii="Times New Roman" w:hAnsi="Times New Roman"/>
                    </w:rPr>
                    <w:t>Nozare</w:t>
                  </w:r>
                </w:p>
              </w:tc>
              <w:tc>
                <w:tcPr>
                  <w:tcW w:w="0" w:type="auto"/>
                  <w:tcBorders>
                    <w:top w:val="single" w:sz="4" w:space="0" w:color="auto"/>
                    <w:left w:val="single" w:sz="4" w:space="0" w:color="auto"/>
                    <w:bottom w:val="single" w:sz="4" w:space="0" w:color="auto"/>
                    <w:right w:val="single" w:sz="4" w:space="0" w:color="auto"/>
                  </w:tcBorders>
                </w:tcPr>
                <w:p w14:paraId="11B8163C" w14:textId="77777777" w:rsidR="00A47C05" w:rsidRPr="00535D56" w:rsidRDefault="00A47C05" w:rsidP="0028367D">
                  <w:pPr>
                    <w:framePr w:hSpace="180" w:wrap="around" w:vAnchor="text" w:hAnchor="margin" w:xAlign="center" w:y="149"/>
                    <w:spacing w:before="100" w:beforeAutospacing="1" w:after="100" w:afterAutospacing="1"/>
                    <w:jc w:val="center"/>
                    <w:rPr>
                      <w:rFonts w:ascii="Times New Roman" w:hAnsi="Times New Roman"/>
                    </w:rPr>
                  </w:pPr>
                  <w:r w:rsidRPr="00535D56">
                    <w:rPr>
                      <w:rFonts w:ascii="Times New Roman" w:hAnsi="Times New Roman"/>
                    </w:rPr>
                    <w:t>Pārskata periods (gadi)</w:t>
                  </w:r>
                </w:p>
              </w:tc>
            </w:tr>
            <w:tr w:rsidR="00A47C05" w:rsidRPr="00535D56" w14:paraId="36E05324"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678710C5"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Dzelzceļš</w:t>
                  </w:r>
                </w:p>
              </w:tc>
              <w:tc>
                <w:tcPr>
                  <w:tcW w:w="0" w:type="auto"/>
                  <w:tcBorders>
                    <w:top w:val="single" w:sz="4" w:space="0" w:color="auto"/>
                    <w:left w:val="single" w:sz="4" w:space="0" w:color="auto"/>
                    <w:bottom w:val="single" w:sz="4" w:space="0" w:color="auto"/>
                    <w:right w:val="single" w:sz="4" w:space="0" w:color="auto"/>
                  </w:tcBorders>
                </w:tcPr>
                <w:p w14:paraId="439B462F"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30</w:t>
                  </w:r>
                </w:p>
              </w:tc>
            </w:tr>
            <w:tr w:rsidR="00A47C05" w:rsidRPr="00535D56" w14:paraId="02189AC8" w14:textId="77777777" w:rsidTr="00A47C05">
              <w:trPr>
                <w:trHeight w:val="273"/>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56E24C4A"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Ūdensapgāde/sanitārija</w:t>
                  </w:r>
                </w:p>
              </w:tc>
              <w:tc>
                <w:tcPr>
                  <w:tcW w:w="0" w:type="auto"/>
                  <w:tcBorders>
                    <w:top w:val="single" w:sz="4" w:space="0" w:color="auto"/>
                    <w:left w:val="single" w:sz="4" w:space="0" w:color="auto"/>
                    <w:bottom w:val="single" w:sz="4" w:space="0" w:color="auto"/>
                    <w:right w:val="single" w:sz="4" w:space="0" w:color="auto"/>
                  </w:tcBorders>
                </w:tcPr>
                <w:p w14:paraId="4295A646"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30</w:t>
                  </w:r>
                </w:p>
              </w:tc>
            </w:tr>
            <w:tr w:rsidR="00A47C05" w:rsidRPr="00535D56" w14:paraId="47E9988E"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04F6ABD9"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Ceļi</w:t>
                  </w:r>
                </w:p>
              </w:tc>
              <w:tc>
                <w:tcPr>
                  <w:tcW w:w="0" w:type="auto"/>
                  <w:tcBorders>
                    <w:top w:val="single" w:sz="4" w:space="0" w:color="auto"/>
                    <w:left w:val="single" w:sz="4" w:space="0" w:color="auto"/>
                    <w:bottom w:val="single" w:sz="4" w:space="0" w:color="auto"/>
                    <w:right w:val="single" w:sz="4" w:space="0" w:color="auto"/>
                  </w:tcBorders>
                </w:tcPr>
                <w:p w14:paraId="062B585D"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25–30</w:t>
                  </w:r>
                </w:p>
              </w:tc>
            </w:tr>
            <w:tr w:rsidR="00A47C05" w:rsidRPr="00535D56" w14:paraId="141E2692"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678E53AE"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Atkritumu apsaimniekošana</w:t>
                  </w:r>
                </w:p>
              </w:tc>
              <w:tc>
                <w:tcPr>
                  <w:tcW w:w="0" w:type="auto"/>
                  <w:tcBorders>
                    <w:top w:val="single" w:sz="4" w:space="0" w:color="auto"/>
                    <w:left w:val="single" w:sz="4" w:space="0" w:color="auto"/>
                    <w:bottom w:val="single" w:sz="4" w:space="0" w:color="auto"/>
                    <w:right w:val="single" w:sz="4" w:space="0" w:color="auto"/>
                  </w:tcBorders>
                </w:tcPr>
                <w:p w14:paraId="5A2D3A30"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25–30</w:t>
                  </w:r>
                </w:p>
              </w:tc>
            </w:tr>
            <w:tr w:rsidR="00A47C05" w:rsidRPr="00535D56" w14:paraId="501F1F21"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63BA6E6D"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Ostas un lidostas</w:t>
                  </w:r>
                </w:p>
              </w:tc>
              <w:tc>
                <w:tcPr>
                  <w:tcW w:w="0" w:type="auto"/>
                  <w:tcBorders>
                    <w:top w:val="single" w:sz="4" w:space="0" w:color="auto"/>
                    <w:left w:val="single" w:sz="4" w:space="0" w:color="auto"/>
                    <w:bottom w:val="single" w:sz="4" w:space="0" w:color="auto"/>
                    <w:right w:val="single" w:sz="4" w:space="0" w:color="auto"/>
                  </w:tcBorders>
                </w:tcPr>
                <w:p w14:paraId="022B3F11"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25</w:t>
                  </w:r>
                </w:p>
              </w:tc>
            </w:tr>
            <w:tr w:rsidR="00A47C05" w:rsidRPr="00535D56" w14:paraId="05F01FA2"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54FA186B"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Pilsētas transports</w:t>
                  </w:r>
                </w:p>
              </w:tc>
              <w:tc>
                <w:tcPr>
                  <w:tcW w:w="0" w:type="auto"/>
                  <w:tcBorders>
                    <w:top w:val="single" w:sz="4" w:space="0" w:color="auto"/>
                    <w:left w:val="single" w:sz="4" w:space="0" w:color="auto"/>
                    <w:bottom w:val="single" w:sz="4" w:space="0" w:color="auto"/>
                    <w:right w:val="single" w:sz="4" w:space="0" w:color="auto"/>
                  </w:tcBorders>
                </w:tcPr>
                <w:p w14:paraId="1987B324"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25–30</w:t>
                  </w:r>
                </w:p>
              </w:tc>
            </w:tr>
            <w:tr w:rsidR="00A47C05" w:rsidRPr="00535D56" w14:paraId="39DB1994"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67FA3C20"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Enerģija</w:t>
                  </w:r>
                </w:p>
              </w:tc>
              <w:tc>
                <w:tcPr>
                  <w:tcW w:w="0" w:type="auto"/>
                  <w:tcBorders>
                    <w:top w:val="single" w:sz="4" w:space="0" w:color="auto"/>
                    <w:left w:val="single" w:sz="4" w:space="0" w:color="auto"/>
                    <w:bottom w:val="single" w:sz="4" w:space="0" w:color="auto"/>
                    <w:right w:val="single" w:sz="4" w:space="0" w:color="auto"/>
                  </w:tcBorders>
                </w:tcPr>
                <w:p w14:paraId="05E19343"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15–25</w:t>
                  </w:r>
                </w:p>
              </w:tc>
            </w:tr>
            <w:tr w:rsidR="00A47C05" w:rsidRPr="00535D56" w14:paraId="61C43D44"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25710B00"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lastRenderedPageBreak/>
                    <w:t>Pētniecība un inovācija</w:t>
                  </w:r>
                </w:p>
              </w:tc>
              <w:tc>
                <w:tcPr>
                  <w:tcW w:w="0" w:type="auto"/>
                  <w:tcBorders>
                    <w:top w:val="single" w:sz="4" w:space="0" w:color="auto"/>
                    <w:left w:val="single" w:sz="4" w:space="0" w:color="auto"/>
                    <w:bottom w:val="single" w:sz="4" w:space="0" w:color="auto"/>
                    <w:right w:val="single" w:sz="4" w:space="0" w:color="auto"/>
                  </w:tcBorders>
                </w:tcPr>
                <w:p w14:paraId="7CBFB65E"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15–25</w:t>
                  </w:r>
                </w:p>
              </w:tc>
            </w:tr>
            <w:tr w:rsidR="00A47C05" w:rsidRPr="00535D56" w14:paraId="4B1CAD45"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406F4321"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Platjosla</w:t>
                  </w:r>
                </w:p>
              </w:tc>
              <w:tc>
                <w:tcPr>
                  <w:tcW w:w="0" w:type="auto"/>
                  <w:tcBorders>
                    <w:top w:val="single" w:sz="4" w:space="0" w:color="auto"/>
                    <w:left w:val="single" w:sz="4" w:space="0" w:color="auto"/>
                    <w:bottom w:val="single" w:sz="4" w:space="0" w:color="auto"/>
                    <w:right w:val="single" w:sz="4" w:space="0" w:color="auto"/>
                  </w:tcBorders>
                </w:tcPr>
                <w:p w14:paraId="076F1246"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15–20</w:t>
                  </w:r>
                </w:p>
              </w:tc>
            </w:tr>
            <w:tr w:rsidR="00A47C05" w:rsidRPr="00535D56" w14:paraId="54B91D3A"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262FFF7E"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Uzņēmējdarbības infrastruktūra</w:t>
                  </w:r>
                </w:p>
              </w:tc>
              <w:tc>
                <w:tcPr>
                  <w:tcW w:w="0" w:type="auto"/>
                  <w:tcBorders>
                    <w:top w:val="single" w:sz="4" w:space="0" w:color="auto"/>
                    <w:left w:val="single" w:sz="4" w:space="0" w:color="auto"/>
                    <w:bottom w:val="single" w:sz="4" w:space="0" w:color="auto"/>
                    <w:right w:val="single" w:sz="4" w:space="0" w:color="auto"/>
                  </w:tcBorders>
                </w:tcPr>
                <w:p w14:paraId="1A694CEF"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10–15</w:t>
                  </w:r>
                </w:p>
              </w:tc>
            </w:tr>
            <w:tr w:rsidR="00A47C05" w:rsidRPr="00535D56" w14:paraId="53452CCA" w14:textId="77777777" w:rsidTr="00A47C05">
              <w:trPr>
                <w:trHeight w:val="273"/>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5CA320F2"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Citas nozares</w:t>
                  </w:r>
                </w:p>
              </w:tc>
              <w:tc>
                <w:tcPr>
                  <w:tcW w:w="0" w:type="auto"/>
                  <w:tcBorders>
                    <w:top w:val="single" w:sz="4" w:space="0" w:color="auto"/>
                    <w:left w:val="single" w:sz="4" w:space="0" w:color="auto"/>
                    <w:bottom w:val="single" w:sz="4" w:space="0" w:color="auto"/>
                    <w:right w:val="single" w:sz="4" w:space="0" w:color="auto"/>
                  </w:tcBorders>
                </w:tcPr>
                <w:p w14:paraId="7933CCCF" w14:textId="77777777" w:rsidR="00A47C05" w:rsidRPr="00535D56" w:rsidRDefault="00A47C05" w:rsidP="0028367D">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10–15</w:t>
                  </w:r>
                </w:p>
              </w:tc>
            </w:tr>
          </w:tbl>
          <w:p w14:paraId="2DE79292" w14:textId="77777777" w:rsidR="00BA7F25" w:rsidRPr="00535D56" w:rsidRDefault="00BA7F25" w:rsidP="00FC745F">
            <w:pPr>
              <w:spacing w:after="120" w:line="240" w:lineRule="auto"/>
              <w:jc w:val="both"/>
              <w:rPr>
                <w:rFonts w:ascii="Times New Roman" w:hAnsi="Times New Roman"/>
                <w:sz w:val="24"/>
                <w:szCs w:val="24"/>
              </w:rPr>
            </w:pPr>
          </w:p>
          <w:p w14:paraId="296F9100" w14:textId="1C954C0D" w:rsidR="00A47C05" w:rsidRPr="00535D56" w:rsidRDefault="00ED5B62" w:rsidP="00FC745F">
            <w:pPr>
              <w:spacing w:after="120" w:line="240" w:lineRule="auto"/>
              <w:jc w:val="both"/>
              <w:rPr>
                <w:rFonts w:ascii="Times New Roman" w:hAnsi="Times New Roman"/>
                <w:sz w:val="24"/>
                <w:szCs w:val="24"/>
              </w:rPr>
            </w:pPr>
            <w:r w:rsidRPr="00535D56">
              <w:rPr>
                <w:rFonts w:ascii="Times New Roman" w:hAnsi="Times New Roman"/>
                <w:sz w:val="24"/>
                <w:szCs w:val="24"/>
              </w:rPr>
              <w:t>3.9.2. </w:t>
            </w:r>
            <w:r w:rsidR="00A47C05" w:rsidRPr="00535D56">
              <w:rPr>
                <w:rFonts w:ascii="Times New Roman" w:hAnsi="Times New Roman"/>
                <w:sz w:val="24"/>
                <w:szCs w:val="24"/>
              </w:rPr>
              <w:t xml:space="preserve">MK noteikumu projektā tiek noteikti gadījumi, kādos sadarbības iestādei ir tiesības vienpusēji atkāpties no noslēgtās vienošanās ar finansējuma saņēmēju par projekta īstenošanu, kas detalizēti tiks norādīti </w:t>
            </w:r>
            <w:r w:rsidR="00A47C05" w:rsidRPr="00535D56">
              <w:rPr>
                <w:rFonts w:ascii="Times New Roman" w:hAnsi="Times New Roman"/>
                <w:bCs/>
                <w:sz w:val="24"/>
                <w:szCs w:val="24"/>
              </w:rPr>
              <w:t>vienošanās vai civiltiesiskajā līgumā par projekta īstenošanu</w:t>
            </w:r>
            <w:r w:rsidR="00A47C05" w:rsidRPr="00535D56">
              <w:rPr>
                <w:rFonts w:ascii="Times New Roman" w:hAnsi="Times New Roman"/>
                <w:sz w:val="24"/>
                <w:szCs w:val="24"/>
              </w:rPr>
              <w:t>.</w:t>
            </w:r>
          </w:p>
          <w:p w14:paraId="313D117C" w14:textId="01DEDEC4" w:rsidR="00ED5B62" w:rsidRPr="00535D56" w:rsidRDefault="00ED5B62" w:rsidP="00ED5B62">
            <w:pPr>
              <w:spacing w:after="100" w:afterAutospacing="1" w:line="240" w:lineRule="auto"/>
              <w:jc w:val="both"/>
              <w:outlineLvl w:val="0"/>
              <w:rPr>
                <w:rFonts w:ascii="Times New Roman" w:hAnsi="Times New Roman"/>
                <w:sz w:val="24"/>
                <w:szCs w:val="24"/>
              </w:rPr>
            </w:pPr>
            <w:r w:rsidRPr="00535D56">
              <w:rPr>
                <w:rFonts w:ascii="Times New Roman" w:hAnsi="Times New Roman"/>
                <w:sz w:val="24"/>
                <w:szCs w:val="24"/>
              </w:rPr>
              <w:t>3.9.3. Energoefektivitātes likuma 15. panta trešā daļa nosaka, ka ES fondu atbildīgās iestādes MK noteikumos par specifiskā atbalsta mērķa īstenošanu paredz projektu enerģijas patēriņa rādītājus tām aktivitātēm, kas tiešā veidā nav vērstas uz energoefektivitātes uzlabošanu, tomēr sekmē to. Ekonomikas ministrijas skaidro</w:t>
            </w:r>
            <w:r w:rsidRPr="00535D56">
              <w:rPr>
                <w:rFonts w:ascii="Times New Roman" w:hAnsi="Times New Roman"/>
                <w:spacing w:val="-3"/>
                <w:sz w:val="24"/>
                <w:szCs w:val="24"/>
              </w:rPr>
              <w:t>, ka tas attiecas, piemēram, uz aktivitātēm, kurās tiek uzlabotas vai iegādātas ēkas, iekārtas, transportlīdzekļi, kā arī ieviesti energoresursu patērētāju izturēšanās maiņu veicinoši pasākumi.</w:t>
            </w:r>
            <w:r w:rsidRPr="00535D56">
              <w:rPr>
                <w:rFonts w:ascii="Times New Roman" w:hAnsi="Times New Roman"/>
                <w:sz w:val="24"/>
                <w:szCs w:val="24"/>
              </w:rPr>
              <w:t xml:space="preserve"> Energoefektivitātes likuma 15. panta ceturtā daļa nosaka</w:t>
            </w:r>
            <w:r w:rsidRPr="00535D56">
              <w:rPr>
                <w:rFonts w:ascii="Times New Roman" w:hAnsi="Times New Roman"/>
                <w:spacing w:val="-3"/>
                <w:sz w:val="24"/>
                <w:szCs w:val="24"/>
              </w:rPr>
              <w:t xml:space="preserve">, ka, ja šāds projekts ir pilnībā vai daļēji īstenots, izmantojot tādus atbalsta veidus kā maksājumi no valsts vai pašvaldības budžeta, valsts vai pašvaldību galvojumi, kredītu procentu likmju subsidēšana, kā arī cita finanšu palīdzība, kas tiek piešķirta vai sniegta no valsts, pašvaldības vai ES budžeta līdzekļiem un ārvalstu finanšu palīdzības līdzekļiem, tad finansējuma saņēmējs pēc projekta realizācijas turpmākos trīs gadus ik gadu sniedz informāciju par projekta enerģijas patēriņa rādītājiem. Saskaņā ar MK noteikumu projektu, </w:t>
            </w:r>
            <w:r w:rsidRPr="00535D56">
              <w:rPr>
                <w:rFonts w:ascii="Times New Roman" w:hAnsi="Times New Roman"/>
                <w:sz w:val="24"/>
                <w:szCs w:val="24"/>
              </w:rPr>
              <w:t>ja projekta ietvaros tiek plānoti ieguldījumi būvē</w:t>
            </w:r>
            <w:r w:rsidR="00BD2B0A" w:rsidRPr="00535D56">
              <w:rPr>
                <w:rFonts w:ascii="Times New Roman" w:hAnsi="Times New Roman"/>
                <w:sz w:val="24"/>
                <w:szCs w:val="24"/>
              </w:rPr>
              <w:t xml:space="preserve"> (piemēram, ēkā</w:t>
            </w:r>
            <w:r w:rsidRPr="00535D56">
              <w:rPr>
                <w:rFonts w:ascii="Times New Roman" w:hAnsi="Times New Roman"/>
                <w:sz w:val="24"/>
                <w:szCs w:val="24"/>
              </w:rPr>
              <w:t>,</w:t>
            </w:r>
            <w:r w:rsidR="00BD2B0A" w:rsidRPr="00535D56">
              <w:rPr>
                <w:rFonts w:ascii="Times New Roman" w:hAnsi="Times New Roman"/>
                <w:sz w:val="24"/>
                <w:szCs w:val="24"/>
              </w:rPr>
              <w:t xml:space="preserve"> ielu apgaismojumā u.c.)</w:t>
            </w:r>
            <w:r w:rsidRPr="00535D56">
              <w:rPr>
                <w:rFonts w:ascii="Times New Roman" w:hAnsi="Times New Roman"/>
                <w:sz w:val="24"/>
                <w:szCs w:val="24"/>
              </w:rPr>
              <w:t xml:space="preserve"> projekta iesniedzējs projekta iesniegumā norāda enerģijas patēriņu (megavatstundas) pirms projekta īstenošanas, kā arī finansējuma saņēmējam ir pienākums informēt sadarbības iestādi par enerģijas patēriņu (megavatstundas) trīs gadus pēc projekta īstenošanas.</w:t>
            </w:r>
            <w:r w:rsidRPr="00535D56">
              <w:t xml:space="preserve"> </w:t>
            </w:r>
            <w:r w:rsidRPr="00535D56">
              <w:rPr>
                <w:rFonts w:ascii="Times New Roman" w:hAnsi="Times New Roman"/>
                <w:spacing w:val="-3"/>
                <w:sz w:val="24"/>
                <w:szCs w:val="24"/>
              </w:rPr>
              <w:t xml:space="preserve"> </w:t>
            </w:r>
          </w:p>
          <w:p w14:paraId="26934E44" w14:textId="54E28E09" w:rsidR="00ED5B62" w:rsidRPr="00535D56" w:rsidRDefault="00734E69" w:rsidP="00ED5B62">
            <w:pPr>
              <w:spacing w:after="120" w:line="240" w:lineRule="auto"/>
              <w:jc w:val="both"/>
              <w:rPr>
                <w:rFonts w:ascii="Times New Roman" w:hAnsi="Times New Roman"/>
                <w:sz w:val="24"/>
                <w:szCs w:val="24"/>
              </w:rPr>
            </w:pPr>
            <w:r w:rsidRPr="00535D56">
              <w:rPr>
                <w:rFonts w:ascii="Times New Roman" w:hAnsi="Times New Roman"/>
                <w:spacing w:val="-3"/>
                <w:sz w:val="24"/>
                <w:szCs w:val="24"/>
              </w:rPr>
              <w:t>Plašāku informāciju projektu iesniedzējiem sniedz</w:t>
            </w:r>
            <w:r w:rsidR="00ED5B62" w:rsidRPr="00535D56">
              <w:rPr>
                <w:rFonts w:ascii="Times New Roman" w:hAnsi="Times New Roman"/>
                <w:spacing w:val="-3"/>
                <w:sz w:val="24"/>
                <w:szCs w:val="24"/>
              </w:rPr>
              <w:t xml:space="preserve"> MK 20</w:t>
            </w:r>
            <w:r w:rsidRPr="00535D56">
              <w:rPr>
                <w:rFonts w:ascii="Times New Roman" w:hAnsi="Times New Roman"/>
                <w:spacing w:val="-3"/>
                <w:sz w:val="24"/>
                <w:szCs w:val="24"/>
              </w:rPr>
              <w:t>16. gada 11. oktobra noteikumi</w:t>
            </w:r>
            <w:r w:rsidR="00ED5B62" w:rsidRPr="00535D56">
              <w:rPr>
                <w:rFonts w:ascii="Times New Roman" w:hAnsi="Times New Roman"/>
                <w:spacing w:val="-3"/>
                <w:sz w:val="24"/>
                <w:szCs w:val="24"/>
              </w:rPr>
              <w:t xml:space="preserve"> Nr. 668 </w:t>
            </w:r>
            <w:r w:rsidR="00ED5B62" w:rsidRPr="00535D56">
              <w:rPr>
                <w:rFonts w:ascii="Times New Roman" w:hAnsi="Times New Roman"/>
                <w:bCs/>
                <w:sz w:val="24"/>
                <w:szCs w:val="24"/>
                <w:shd w:val="clear" w:color="auto" w:fill="FFFFFF"/>
              </w:rPr>
              <w:t xml:space="preserve">"Energoefektivitātes monitoringa un piemērojamā energopārvaldības sistēmas standarta noteikumi" un </w:t>
            </w:r>
            <w:r w:rsidR="00ED5B62" w:rsidRPr="00535D56">
              <w:rPr>
                <w:rFonts w:ascii="Times New Roman" w:hAnsi="Times New Roman"/>
                <w:spacing w:val="-3"/>
                <w:sz w:val="24"/>
                <w:szCs w:val="24"/>
              </w:rPr>
              <w:t>E</w:t>
            </w:r>
            <w:r w:rsidRPr="00535D56">
              <w:rPr>
                <w:rFonts w:ascii="Times New Roman" w:hAnsi="Times New Roman"/>
                <w:spacing w:val="-3"/>
                <w:sz w:val="24"/>
                <w:szCs w:val="24"/>
              </w:rPr>
              <w:t>konomikas ministrijas izstrādātā</w:t>
            </w:r>
            <w:r w:rsidR="00ED5B62" w:rsidRPr="00535D56">
              <w:rPr>
                <w:rFonts w:ascii="Times New Roman" w:hAnsi="Times New Roman"/>
                <w:spacing w:val="-3"/>
                <w:sz w:val="24"/>
                <w:szCs w:val="24"/>
              </w:rPr>
              <w:t xml:space="preserve"> metodik</w:t>
            </w:r>
            <w:r w:rsidRPr="00535D56">
              <w:rPr>
                <w:rFonts w:ascii="Times New Roman" w:hAnsi="Times New Roman"/>
                <w:spacing w:val="-3"/>
                <w:sz w:val="24"/>
                <w:szCs w:val="24"/>
              </w:rPr>
              <w:t>a</w:t>
            </w:r>
            <w:r w:rsidR="00ED5B62" w:rsidRPr="00535D56">
              <w:rPr>
                <w:rFonts w:ascii="Times New Roman" w:hAnsi="Times New Roman"/>
                <w:spacing w:val="-3"/>
                <w:sz w:val="24"/>
                <w:szCs w:val="24"/>
              </w:rPr>
              <w:t xml:space="preserve"> </w:t>
            </w:r>
            <w:r w:rsidR="00ED5B62" w:rsidRPr="00535D56">
              <w:rPr>
                <w:rFonts w:ascii="Times New Roman" w:hAnsi="Times New Roman"/>
                <w:bCs/>
                <w:sz w:val="24"/>
                <w:szCs w:val="24"/>
                <w:shd w:val="clear" w:color="auto" w:fill="FFFFFF"/>
              </w:rPr>
              <w:t xml:space="preserve">"Metodisko ieteikumu enerģijas ietaupījumu ziņošanai", kas ir pieejama Ekonomikas ministrijas tīmekļvietnē </w:t>
            </w:r>
            <w:hyperlink r:id="rId8" w:history="1">
              <w:r w:rsidR="00ED5B62" w:rsidRPr="00535D56">
                <w:rPr>
                  <w:rStyle w:val="Hyperlink"/>
                  <w:rFonts w:ascii="Times New Roman" w:hAnsi="Times New Roman"/>
                  <w:sz w:val="24"/>
                  <w:szCs w:val="24"/>
                </w:rPr>
                <w:t>https://em.gov.lv/lv/nozares_politika/energoefektivitate_un_siltumapgade/ energoefektivitate/energijas_ietaupijumu_zinosana</w:t>
              </w:r>
            </w:hyperlink>
          </w:p>
          <w:p w14:paraId="67613513" w14:textId="76F7D782" w:rsidR="00A47C05" w:rsidRPr="00535D56" w:rsidRDefault="001637A2" w:rsidP="008A39B9">
            <w:pPr>
              <w:spacing w:after="120" w:line="240" w:lineRule="auto"/>
              <w:jc w:val="both"/>
              <w:rPr>
                <w:rFonts w:ascii="Times New Roman" w:hAnsi="Times New Roman"/>
                <w:bCs/>
                <w:sz w:val="24"/>
                <w:szCs w:val="24"/>
                <w:shd w:val="clear" w:color="auto" w:fill="FFFFFF"/>
              </w:rPr>
            </w:pPr>
            <w:r w:rsidRPr="00535D56">
              <w:rPr>
                <w:rFonts w:ascii="Times New Roman" w:hAnsi="Times New Roman"/>
                <w:bCs/>
                <w:sz w:val="24"/>
                <w:szCs w:val="24"/>
                <w:shd w:val="clear" w:color="auto" w:fill="FFFFFF"/>
              </w:rPr>
              <w:t>3.9.4. 5.5.1. </w:t>
            </w:r>
            <w:r w:rsidR="00A47C05" w:rsidRPr="00535D56">
              <w:rPr>
                <w:rFonts w:ascii="Times New Roman" w:hAnsi="Times New Roman"/>
                <w:bCs/>
                <w:sz w:val="24"/>
                <w:szCs w:val="24"/>
                <w:shd w:val="clear" w:color="auto" w:fill="FFFFFF"/>
              </w:rPr>
              <w:t xml:space="preserve">SAM ir netieša ietekme gan uz horizontālo principu </w:t>
            </w:r>
            <w:r w:rsidRPr="00535D56">
              <w:rPr>
                <w:rFonts w:ascii="Times New Roman" w:hAnsi="Times New Roman"/>
                <w:bCs/>
                <w:sz w:val="24"/>
                <w:szCs w:val="24"/>
                <w:shd w:val="clear" w:color="auto" w:fill="FFFFFF"/>
              </w:rPr>
              <w:t>"</w:t>
            </w:r>
            <w:r w:rsidR="00A47C05" w:rsidRPr="00535D56">
              <w:rPr>
                <w:rFonts w:ascii="Times New Roman" w:hAnsi="Times New Roman"/>
                <w:bCs/>
                <w:sz w:val="24"/>
                <w:szCs w:val="24"/>
                <w:shd w:val="clear" w:color="auto" w:fill="FFFFFF"/>
              </w:rPr>
              <w:t>Vienlīdzīgas iespējas</w:t>
            </w:r>
            <w:r w:rsidRPr="00535D56">
              <w:rPr>
                <w:rFonts w:ascii="Times New Roman" w:hAnsi="Times New Roman"/>
                <w:bCs/>
                <w:sz w:val="24"/>
                <w:szCs w:val="24"/>
                <w:shd w:val="clear" w:color="auto" w:fill="FFFFFF"/>
              </w:rPr>
              <w:t>"</w:t>
            </w:r>
            <w:r w:rsidR="00A47C05" w:rsidRPr="00535D56">
              <w:rPr>
                <w:rFonts w:ascii="Times New Roman" w:hAnsi="Times New Roman"/>
                <w:bCs/>
                <w:sz w:val="24"/>
                <w:szCs w:val="24"/>
                <w:shd w:val="clear" w:color="auto" w:fill="FFFFFF"/>
              </w:rPr>
              <w:t xml:space="preserve">, gan uz horizontālo principu </w:t>
            </w:r>
            <w:r w:rsidRPr="00535D56">
              <w:rPr>
                <w:rFonts w:ascii="Times New Roman" w:hAnsi="Times New Roman"/>
                <w:bCs/>
                <w:sz w:val="24"/>
                <w:szCs w:val="24"/>
                <w:shd w:val="clear" w:color="auto" w:fill="FFFFFF"/>
              </w:rPr>
              <w:t>"</w:t>
            </w:r>
            <w:r w:rsidR="00A47C05" w:rsidRPr="00535D56">
              <w:rPr>
                <w:rFonts w:ascii="Times New Roman" w:hAnsi="Times New Roman"/>
                <w:bCs/>
                <w:sz w:val="24"/>
                <w:szCs w:val="24"/>
                <w:shd w:val="clear" w:color="auto" w:fill="FFFFFF"/>
              </w:rPr>
              <w:t>Ilgtspējīga attīstība</w:t>
            </w:r>
            <w:r w:rsidRPr="00535D56">
              <w:rPr>
                <w:rFonts w:ascii="Times New Roman" w:hAnsi="Times New Roman"/>
                <w:bCs/>
                <w:sz w:val="24"/>
                <w:szCs w:val="24"/>
                <w:shd w:val="clear" w:color="auto" w:fill="FFFFFF"/>
              </w:rPr>
              <w:t>"</w:t>
            </w:r>
            <w:r w:rsidR="00A47C05" w:rsidRPr="00535D56">
              <w:rPr>
                <w:rFonts w:ascii="Times New Roman" w:hAnsi="Times New Roman"/>
                <w:bCs/>
                <w:sz w:val="24"/>
                <w:szCs w:val="24"/>
                <w:shd w:val="clear" w:color="auto" w:fill="FFFFFF"/>
              </w:rPr>
              <w:t xml:space="preserve">. </w:t>
            </w:r>
          </w:p>
          <w:p w14:paraId="173E1683" w14:textId="434CD1DA" w:rsidR="00A47C05" w:rsidRPr="00535D56" w:rsidRDefault="00A47C05" w:rsidP="008A39B9">
            <w:pPr>
              <w:spacing w:after="120" w:line="240" w:lineRule="auto"/>
              <w:jc w:val="both"/>
              <w:rPr>
                <w:rFonts w:ascii="Times New Roman" w:hAnsi="Times New Roman"/>
                <w:bCs/>
                <w:sz w:val="24"/>
                <w:szCs w:val="24"/>
                <w:shd w:val="clear" w:color="auto" w:fill="FFFFFF"/>
              </w:rPr>
            </w:pPr>
            <w:r w:rsidRPr="00535D56">
              <w:rPr>
                <w:rFonts w:ascii="Times New Roman" w:hAnsi="Times New Roman"/>
                <w:bCs/>
                <w:sz w:val="24"/>
                <w:szCs w:val="24"/>
                <w:shd w:val="clear" w:color="auto" w:fill="FFFFFF"/>
              </w:rPr>
              <w:t xml:space="preserve">Ietekme uz horizontālo principu </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Vienlīdzīgas iespējas</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ir vides un informācijas pieejamības veicināšana</w:t>
            </w:r>
            <w:r w:rsidR="00734E69"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un projektu </w:t>
            </w:r>
            <w:r w:rsidR="00734E69" w:rsidRPr="00535D56">
              <w:rPr>
                <w:rFonts w:ascii="Times New Roman" w:hAnsi="Times New Roman"/>
                <w:bCs/>
                <w:sz w:val="24"/>
                <w:szCs w:val="24"/>
                <w:shd w:val="clear" w:color="auto" w:fill="FFFFFF"/>
              </w:rPr>
              <w:t xml:space="preserve">iesniegumu </w:t>
            </w:r>
            <w:r w:rsidRPr="00535D56">
              <w:rPr>
                <w:rFonts w:ascii="Times New Roman" w:hAnsi="Times New Roman"/>
                <w:bCs/>
                <w:sz w:val="24"/>
                <w:szCs w:val="24"/>
                <w:shd w:val="clear" w:color="auto" w:fill="FFFFFF"/>
              </w:rPr>
              <w:t xml:space="preserve">vērtēšanā tiks piešķirti papildu punkti projektiem, kas paredzēs specifiskas vides un informācijas pieejamību veicinošas darbības papildu būvnormatīvos noteiktajam. Lai nodrošinātu šī principa uzraudzību, </w:t>
            </w:r>
            <w:r w:rsidR="001637A2" w:rsidRPr="00535D56">
              <w:rPr>
                <w:rFonts w:ascii="Times New Roman" w:hAnsi="Times New Roman"/>
                <w:bCs/>
                <w:sz w:val="24"/>
                <w:szCs w:val="24"/>
                <w:shd w:val="clear" w:color="auto" w:fill="FFFFFF"/>
              </w:rPr>
              <w:t>MK noteikumu projekts paredz finansējuma saņēmējam uzkrāt datus</w:t>
            </w:r>
            <w:r w:rsidRPr="00535D56">
              <w:rPr>
                <w:rFonts w:ascii="Times New Roman" w:hAnsi="Times New Roman"/>
                <w:bCs/>
                <w:sz w:val="24"/>
                <w:szCs w:val="24"/>
                <w:shd w:val="clear" w:color="auto" w:fill="FFFFFF"/>
              </w:rPr>
              <w:t xml:space="preserve"> par horizontālā </w:t>
            </w:r>
            <w:r w:rsidRPr="00535D56">
              <w:rPr>
                <w:rFonts w:ascii="Times New Roman" w:hAnsi="Times New Roman"/>
                <w:bCs/>
                <w:sz w:val="24"/>
                <w:szCs w:val="24"/>
                <w:shd w:val="clear" w:color="auto" w:fill="FFFFFF"/>
              </w:rPr>
              <w:lastRenderedPageBreak/>
              <w:t>rādītāja sasniegšanu, proti, objektu skaits, kuros ERAF ieguldījumu rezultātā ir nodrošināta vides un informācijas pieejamība.</w:t>
            </w:r>
          </w:p>
          <w:p w14:paraId="0375E633" w14:textId="77777777" w:rsidR="00E03D93" w:rsidRPr="00F66822" w:rsidRDefault="00A47C05" w:rsidP="00734E69">
            <w:pPr>
              <w:spacing w:after="120" w:line="240" w:lineRule="auto"/>
              <w:jc w:val="both"/>
              <w:rPr>
                <w:rFonts w:ascii="Times New Roman" w:hAnsi="Times New Roman"/>
                <w:sz w:val="24"/>
                <w:szCs w:val="24"/>
              </w:rPr>
            </w:pPr>
            <w:r w:rsidRPr="00535D56">
              <w:rPr>
                <w:rFonts w:ascii="Times New Roman" w:hAnsi="Times New Roman"/>
                <w:bCs/>
                <w:sz w:val="24"/>
                <w:szCs w:val="24"/>
                <w:shd w:val="clear" w:color="auto" w:fill="FFFFFF"/>
              </w:rPr>
              <w:t xml:space="preserve">Ietekme uz horizontālo principu </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Ilgtspējīga attīstība</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ir </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zaļā</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publiskā iepirkuma principu ievērošana publiskajos iepirkumos </w:t>
            </w:r>
            <w:r w:rsidR="001637A2" w:rsidRPr="00535D56">
              <w:rPr>
                <w:rFonts w:ascii="Times New Roman" w:hAnsi="Times New Roman"/>
                <w:bCs/>
                <w:sz w:val="24"/>
                <w:szCs w:val="24"/>
                <w:shd w:val="clear" w:color="auto" w:fill="FFFFFF"/>
              </w:rPr>
              <w:t xml:space="preserve">un </w:t>
            </w:r>
            <w:r w:rsidR="008A39B9" w:rsidRPr="00535D56">
              <w:rPr>
                <w:rFonts w:ascii="Times New Roman" w:hAnsi="Times New Roman"/>
                <w:bCs/>
                <w:sz w:val="24"/>
                <w:szCs w:val="24"/>
                <w:shd w:val="clear" w:color="auto" w:fill="FFFFFF"/>
              </w:rPr>
              <w:t>jaunizveidoto</w:t>
            </w:r>
            <w:r w:rsidR="001637A2" w:rsidRPr="00535D56">
              <w:rPr>
                <w:rFonts w:ascii="Times New Roman" w:hAnsi="Times New Roman"/>
                <w:bCs/>
                <w:sz w:val="24"/>
                <w:szCs w:val="24"/>
                <w:shd w:val="clear" w:color="auto" w:fill="FFFFFF"/>
              </w:rPr>
              <w:t xml:space="preserve"> "za</w:t>
            </w:r>
            <w:r w:rsidR="008A39B9" w:rsidRPr="00535D56">
              <w:rPr>
                <w:rFonts w:ascii="Times New Roman" w:hAnsi="Times New Roman"/>
                <w:bCs/>
                <w:sz w:val="24"/>
                <w:szCs w:val="24"/>
                <w:shd w:val="clear" w:color="auto" w:fill="FFFFFF"/>
              </w:rPr>
              <w:t>ļo</w:t>
            </w:r>
            <w:r w:rsidR="001637A2" w:rsidRPr="00535D56">
              <w:rPr>
                <w:rFonts w:ascii="Times New Roman" w:hAnsi="Times New Roman"/>
                <w:bCs/>
                <w:sz w:val="24"/>
                <w:szCs w:val="24"/>
                <w:shd w:val="clear" w:color="auto" w:fill="FFFFFF"/>
              </w:rPr>
              <w:t>"</w:t>
            </w:r>
            <w:r w:rsidR="008A39B9" w:rsidRPr="00535D56">
              <w:rPr>
                <w:rFonts w:ascii="Times New Roman" w:hAnsi="Times New Roman"/>
                <w:bCs/>
                <w:sz w:val="24"/>
                <w:szCs w:val="24"/>
                <w:shd w:val="clear" w:color="auto" w:fill="FFFFFF"/>
              </w:rPr>
              <w:t xml:space="preserve"> darbvietu skaits</w:t>
            </w:r>
            <w:r w:rsidR="001637A2" w:rsidRPr="00535D56">
              <w:rPr>
                <w:rFonts w:ascii="Times New Roman" w:hAnsi="Times New Roman"/>
                <w:bCs/>
                <w:sz w:val="24"/>
                <w:szCs w:val="24"/>
                <w:shd w:val="clear" w:color="auto" w:fill="FFFFFF"/>
              </w:rPr>
              <w:t xml:space="preserve"> atbalstītajos objektos.  P</w:t>
            </w:r>
            <w:r w:rsidRPr="00535D56">
              <w:rPr>
                <w:rFonts w:ascii="Times New Roman" w:hAnsi="Times New Roman"/>
                <w:bCs/>
                <w:sz w:val="24"/>
                <w:szCs w:val="24"/>
                <w:shd w:val="clear" w:color="auto" w:fill="FFFFFF"/>
              </w:rPr>
              <w:t xml:space="preserve">rojektu vērtēšanā tiks piešķirti </w:t>
            </w:r>
            <w:r w:rsidR="00016309" w:rsidRPr="00535D56">
              <w:rPr>
                <w:rFonts w:ascii="Times New Roman" w:hAnsi="Times New Roman"/>
                <w:bCs/>
                <w:sz w:val="24"/>
                <w:szCs w:val="24"/>
                <w:shd w:val="clear" w:color="auto" w:fill="FFFFFF"/>
              </w:rPr>
              <w:t>papildu punkti projektam</w:t>
            </w:r>
            <w:r w:rsidRPr="00535D56">
              <w:rPr>
                <w:rFonts w:ascii="Times New Roman" w:hAnsi="Times New Roman"/>
                <w:bCs/>
                <w:sz w:val="24"/>
                <w:szCs w:val="24"/>
                <w:shd w:val="clear" w:color="auto" w:fill="FFFFFF"/>
              </w:rPr>
              <w:t xml:space="preserve">, kas paredzēs </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zaļā</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iepirkuma nosacījumus projekta ietvaros veicamajos publiskajos iepirkumos.</w:t>
            </w:r>
            <w:r w:rsidR="008A39B9" w:rsidRPr="00535D56">
              <w:rPr>
                <w:rFonts w:ascii="Times New Roman" w:hAnsi="Times New Roman"/>
                <w:bCs/>
                <w:sz w:val="24"/>
                <w:szCs w:val="24"/>
                <w:shd w:val="clear" w:color="auto" w:fill="FFFFFF"/>
              </w:rPr>
              <w:t xml:space="preserve"> Savukārt par jaunizveidoto "zaļo" darbvietu skaitu atbalstītajos objektos papildu punktu skaits projekta vērtēšanā netiks noteikts.</w:t>
            </w:r>
            <w:r w:rsidRPr="00535D56">
              <w:rPr>
                <w:rFonts w:ascii="Times New Roman" w:hAnsi="Times New Roman"/>
                <w:sz w:val="24"/>
                <w:szCs w:val="24"/>
              </w:rPr>
              <w:t xml:space="preserve"> Lai nodrošinātu šī principa uzraudzību, </w:t>
            </w:r>
            <w:r w:rsidR="001637A2" w:rsidRPr="00535D56">
              <w:rPr>
                <w:rFonts w:ascii="Times New Roman" w:hAnsi="Times New Roman"/>
                <w:sz w:val="24"/>
                <w:szCs w:val="24"/>
              </w:rPr>
              <w:t xml:space="preserve">MK noteikumu projekts paredz finansējuma saņēmējiem pienākumu uzkrāt </w:t>
            </w:r>
            <w:r w:rsidRPr="00535D56">
              <w:rPr>
                <w:rFonts w:ascii="Times New Roman" w:hAnsi="Times New Roman"/>
                <w:sz w:val="24"/>
                <w:szCs w:val="24"/>
              </w:rPr>
              <w:t>dat</w:t>
            </w:r>
            <w:r w:rsidR="001637A2" w:rsidRPr="00535D56">
              <w:rPr>
                <w:rFonts w:ascii="Times New Roman" w:hAnsi="Times New Roman"/>
                <w:sz w:val="24"/>
                <w:szCs w:val="24"/>
              </w:rPr>
              <w:t>us</w:t>
            </w:r>
            <w:r w:rsidRPr="00535D56">
              <w:rPr>
                <w:rFonts w:ascii="Times New Roman" w:hAnsi="Times New Roman"/>
                <w:sz w:val="24"/>
                <w:szCs w:val="24"/>
              </w:rPr>
              <w:t xml:space="preserve"> par horizontālā </w:t>
            </w:r>
            <w:r w:rsidR="001637A2" w:rsidRPr="00535D56">
              <w:rPr>
                <w:rFonts w:ascii="Times New Roman" w:hAnsi="Times New Roman"/>
                <w:sz w:val="24"/>
                <w:szCs w:val="24"/>
              </w:rPr>
              <w:t xml:space="preserve">principa </w:t>
            </w:r>
            <w:r w:rsidR="00734E69" w:rsidRPr="00535D56">
              <w:rPr>
                <w:rFonts w:ascii="Times New Roman" w:hAnsi="Times New Roman"/>
                <w:bCs/>
                <w:sz w:val="24"/>
                <w:szCs w:val="24"/>
                <w:shd w:val="clear" w:color="auto" w:fill="FFFFFF"/>
              </w:rPr>
              <w:t>"Ilgtspējīga attīstība"</w:t>
            </w:r>
            <w:r w:rsidR="001637A2" w:rsidRPr="00535D56">
              <w:rPr>
                <w:rFonts w:ascii="Times New Roman" w:hAnsi="Times New Roman"/>
                <w:sz w:val="24"/>
                <w:szCs w:val="24"/>
              </w:rPr>
              <w:t xml:space="preserve"> rādītāju</w:t>
            </w:r>
            <w:r w:rsidR="008A39B9" w:rsidRPr="00535D56">
              <w:rPr>
                <w:rFonts w:ascii="Times New Roman" w:hAnsi="Times New Roman"/>
                <w:sz w:val="24"/>
                <w:szCs w:val="24"/>
              </w:rPr>
              <w:t xml:space="preserve"> sasniegšanu, t.i., </w:t>
            </w:r>
            <w:r w:rsidRPr="00535D56">
              <w:rPr>
                <w:rFonts w:ascii="Times New Roman" w:hAnsi="Times New Roman"/>
                <w:sz w:val="24"/>
                <w:szCs w:val="24"/>
              </w:rPr>
              <w:t xml:space="preserve">veikto </w:t>
            </w:r>
            <w:r w:rsidR="001637A2" w:rsidRPr="00535D56">
              <w:rPr>
                <w:rFonts w:ascii="Times New Roman" w:hAnsi="Times New Roman"/>
                <w:bCs/>
                <w:sz w:val="24"/>
                <w:szCs w:val="24"/>
                <w:shd w:val="clear" w:color="auto" w:fill="FFFFFF"/>
              </w:rPr>
              <w:t>"</w:t>
            </w:r>
            <w:r w:rsidRPr="00535D56">
              <w:rPr>
                <w:rFonts w:ascii="Times New Roman" w:hAnsi="Times New Roman"/>
                <w:sz w:val="24"/>
                <w:szCs w:val="24"/>
              </w:rPr>
              <w:t>zaļo</w:t>
            </w:r>
            <w:r w:rsidR="001637A2" w:rsidRPr="00535D56">
              <w:rPr>
                <w:rFonts w:ascii="Times New Roman" w:hAnsi="Times New Roman"/>
                <w:bCs/>
                <w:sz w:val="24"/>
                <w:szCs w:val="24"/>
                <w:shd w:val="clear" w:color="auto" w:fill="FFFFFF"/>
              </w:rPr>
              <w:t>"</w:t>
            </w:r>
            <w:r w:rsidRPr="00535D56">
              <w:rPr>
                <w:rFonts w:ascii="Times New Roman" w:hAnsi="Times New Roman"/>
                <w:sz w:val="24"/>
                <w:szCs w:val="24"/>
              </w:rPr>
              <w:t xml:space="preserve"> publisko iepirkumu summa (</w:t>
            </w:r>
            <w:r w:rsidRPr="00535D56">
              <w:rPr>
                <w:rFonts w:ascii="Times New Roman" w:hAnsi="Times New Roman"/>
                <w:i/>
                <w:sz w:val="24"/>
                <w:szCs w:val="24"/>
              </w:rPr>
              <w:t>euro</w:t>
            </w:r>
            <w:r w:rsidR="008A39B9" w:rsidRPr="00535D56">
              <w:rPr>
                <w:rFonts w:ascii="Times New Roman" w:hAnsi="Times New Roman"/>
                <w:sz w:val="24"/>
                <w:szCs w:val="24"/>
              </w:rPr>
              <w:t xml:space="preserve">) projektu ietvaros un jaunizveidoto </w:t>
            </w:r>
            <w:r w:rsidR="00016309" w:rsidRPr="00535D56">
              <w:rPr>
                <w:rFonts w:ascii="Times New Roman" w:hAnsi="Times New Roman"/>
                <w:bCs/>
                <w:sz w:val="24"/>
                <w:szCs w:val="24"/>
                <w:shd w:val="clear" w:color="auto" w:fill="FFFFFF"/>
              </w:rPr>
              <w:t>"</w:t>
            </w:r>
            <w:r w:rsidR="008A39B9" w:rsidRPr="00535D56">
              <w:rPr>
                <w:rFonts w:ascii="Times New Roman" w:hAnsi="Times New Roman"/>
                <w:sz w:val="24"/>
                <w:szCs w:val="24"/>
              </w:rPr>
              <w:t>zaļo</w:t>
            </w:r>
            <w:r w:rsidR="00016309" w:rsidRPr="00535D56">
              <w:rPr>
                <w:rFonts w:ascii="Times New Roman" w:hAnsi="Times New Roman"/>
                <w:bCs/>
                <w:sz w:val="24"/>
                <w:szCs w:val="24"/>
                <w:shd w:val="clear" w:color="auto" w:fill="FFFFFF"/>
              </w:rPr>
              <w:t>"</w:t>
            </w:r>
            <w:r w:rsidR="008A39B9" w:rsidRPr="00535D56">
              <w:rPr>
                <w:rFonts w:ascii="Times New Roman" w:hAnsi="Times New Roman"/>
                <w:sz w:val="24"/>
                <w:szCs w:val="24"/>
              </w:rPr>
              <w:t xml:space="preserve"> darbvietu skaitu </w:t>
            </w:r>
            <w:r w:rsidR="008A39B9" w:rsidRPr="00F66822">
              <w:rPr>
                <w:rFonts w:ascii="Times New Roman" w:hAnsi="Times New Roman"/>
                <w:sz w:val="24"/>
                <w:szCs w:val="24"/>
              </w:rPr>
              <w:t>atbalstītajos objektos (ja attiecināms).</w:t>
            </w:r>
          </w:p>
          <w:p w14:paraId="1AA0ED21" w14:textId="466C6E1F" w:rsidR="007336F3" w:rsidRPr="00980B80" w:rsidRDefault="007336F3" w:rsidP="007336F3">
            <w:pPr>
              <w:spacing w:after="120" w:line="240" w:lineRule="auto"/>
              <w:jc w:val="both"/>
              <w:rPr>
                <w:b/>
                <w:sz w:val="24"/>
                <w:szCs w:val="24"/>
              </w:rPr>
            </w:pPr>
            <w:r w:rsidRPr="00F66822">
              <w:rPr>
                <w:rFonts w:ascii="Times New Roman" w:hAnsi="Times New Roman"/>
                <w:sz w:val="24"/>
                <w:szCs w:val="24"/>
              </w:rPr>
              <w:t xml:space="preserve">4. Ievērojot Regulas Nr. 651/2014 11. pantā noteikto, VARAM, izmantojot Eiropas Komisijas elektroniskās paziņošanas sistēmu, 20 darbdienu laikā no noteikumu projekta stāšanās spēkā nosūtīs kopsavilkuma informāciju Regulas Nr. 651/2014 II pielikumā </w:t>
            </w:r>
            <w:r w:rsidR="00924AE1" w:rsidRPr="00F66822">
              <w:rPr>
                <w:rFonts w:ascii="Times New Roman" w:hAnsi="Times New Roman"/>
                <w:bCs/>
                <w:sz w:val="24"/>
                <w:szCs w:val="24"/>
                <w:shd w:val="clear" w:color="auto" w:fill="FFFFFF"/>
              </w:rPr>
              <w:t>"</w:t>
            </w:r>
            <w:r w:rsidR="00924AE1" w:rsidRPr="00F66822">
              <w:rPr>
                <w:rFonts w:ascii="Times New Roman" w:hAnsi="Times New Roman"/>
                <w:sz w:val="24"/>
                <w:szCs w:val="24"/>
              </w:rPr>
              <w:t>Informācija par valsts atbalstu, kam piešķirts atbrīvojums saskaņā ar šīs regulas nosacījumiem</w:t>
            </w:r>
            <w:r w:rsidR="00924AE1" w:rsidRPr="00F66822">
              <w:rPr>
                <w:rFonts w:ascii="Times New Roman" w:hAnsi="Times New Roman"/>
                <w:bCs/>
                <w:sz w:val="24"/>
                <w:szCs w:val="24"/>
                <w:shd w:val="clear" w:color="auto" w:fill="FFFFFF"/>
              </w:rPr>
              <w:t>"</w:t>
            </w:r>
            <w:r w:rsidR="00924AE1" w:rsidRPr="00F66822">
              <w:rPr>
                <w:rFonts w:ascii="Times New Roman" w:hAnsi="Times New Roman"/>
                <w:sz w:val="24"/>
                <w:szCs w:val="24"/>
              </w:rPr>
              <w:t xml:space="preserve"> </w:t>
            </w:r>
            <w:r w:rsidRPr="00F66822">
              <w:rPr>
                <w:rFonts w:ascii="Times New Roman" w:hAnsi="Times New Roman"/>
                <w:sz w:val="24"/>
                <w:szCs w:val="24"/>
              </w:rPr>
              <w:t>noteiktajā standartizētajā formātā par atbalsta pasākumu.</w:t>
            </w:r>
          </w:p>
        </w:tc>
      </w:tr>
      <w:tr w:rsidR="00DC211C" w:rsidRPr="00C50E53" w14:paraId="7CBFB80F" w14:textId="77777777" w:rsidTr="00D55FD9">
        <w:trPr>
          <w:trHeight w:val="476"/>
        </w:trPr>
        <w:tc>
          <w:tcPr>
            <w:tcW w:w="229" w:type="pct"/>
            <w:shd w:val="clear" w:color="auto" w:fill="auto"/>
          </w:tcPr>
          <w:p w14:paraId="1C74E915" w14:textId="6A2D56E9" w:rsidR="00DC211C" w:rsidRPr="00DC211C" w:rsidRDefault="00DC211C" w:rsidP="00DC211C">
            <w:pPr>
              <w:pStyle w:val="naiskr"/>
              <w:spacing w:before="0" w:beforeAutospacing="0" w:after="0" w:afterAutospacing="0"/>
              <w:ind w:left="57" w:right="57"/>
              <w:rPr>
                <w:spacing w:val="-2"/>
              </w:rPr>
            </w:pPr>
            <w:r w:rsidRPr="00DC211C">
              <w:rPr>
                <w:spacing w:val="-2"/>
              </w:rPr>
              <w:lastRenderedPageBreak/>
              <w:t>3.</w:t>
            </w:r>
          </w:p>
        </w:tc>
        <w:tc>
          <w:tcPr>
            <w:tcW w:w="973" w:type="pct"/>
            <w:shd w:val="clear" w:color="auto" w:fill="auto"/>
          </w:tcPr>
          <w:p w14:paraId="4C1E8705" w14:textId="77777777" w:rsidR="00DC211C" w:rsidRPr="00DC211C" w:rsidRDefault="00DC211C" w:rsidP="00DC211C">
            <w:pPr>
              <w:pStyle w:val="naiskr"/>
              <w:spacing w:before="0" w:beforeAutospacing="0" w:after="0" w:afterAutospacing="0"/>
              <w:ind w:left="57" w:right="57"/>
              <w:rPr>
                <w:rFonts w:eastAsia="Calibri"/>
                <w:spacing w:val="-2"/>
                <w:lang w:eastAsia="en-US"/>
              </w:rPr>
            </w:pPr>
            <w:r w:rsidRPr="00DC211C">
              <w:rPr>
                <w:rFonts w:eastAsia="Calibri"/>
                <w:spacing w:val="-2"/>
                <w:lang w:eastAsia="en-US"/>
              </w:rPr>
              <w:t>Projekta izstrādē iesaistītās institūcijas</w:t>
            </w:r>
          </w:p>
        </w:tc>
        <w:tc>
          <w:tcPr>
            <w:tcW w:w="3798" w:type="pct"/>
            <w:shd w:val="clear" w:color="auto" w:fill="auto"/>
          </w:tcPr>
          <w:p w14:paraId="4A2EB417" w14:textId="0B838143" w:rsidR="00DC211C" w:rsidRPr="00DC211C" w:rsidRDefault="00734E69" w:rsidP="00DC211C">
            <w:pPr>
              <w:spacing w:after="0" w:line="240" w:lineRule="auto"/>
              <w:ind w:left="57" w:right="113"/>
              <w:rPr>
                <w:rFonts w:ascii="Times New Roman" w:hAnsi="Times New Roman"/>
                <w:spacing w:val="-2"/>
                <w:sz w:val="24"/>
                <w:szCs w:val="24"/>
              </w:rPr>
            </w:pPr>
            <w:r>
              <w:rPr>
                <w:rFonts w:ascii="Times New Roman" w:hAnsi="Times New Roman"/>
                <w:spacing w:val="-2"/>
                <w:sz w:val="24"/>
                <w:szCs w:val="24"/>
              </w:rPr>
              <w:t>FM un KM</w:t>
            </w:r>
            <w:r w:rsidR="00DC211C" w:rsidRPr="00DC211C">
              <w:rPr>
                <w:rFonts w:ascii="Times New Roman" w:hAnsi="Times New Roman"/>
                <w:spacing w:val="-2"/>
                <w:sz w:val="24"/>
                <w:szCs w:val="24"/>
              </w:rPr>
              <w:t>.</w:t>
            </w:r>
          </w:p>
        </w:tc>
      </w:tr>
      <w:tr w:rsidR="00DC211C" w14:paraId="49764C7D" w14:textId="77777777" w:rsidTr="00D55FD9">
        <w:tc>
          <w:tcPr>
            <w:tcW w:w="229" w:type="pct"/>
            <w:shd w:val="clear" w:color="auto" w:fill="auto"/>
          </w:tcPr>
          <w:p w14:paraId="62051241" w14:textId="77777777" w:rsidR="00DC211C" w:rsidRPr="00E02AF5" w:rsidRDefault="00DC211C" w:rsidP="00DC211C">
            <w:pPr>
              <w:pStyle w:val="naiskr"/>
              <w:spacing w:before="0" w:beforeAutospacing="0" w:after="0" w:afterAutospacing="0"/>
              <w:ind w:left="57" w:right="57"/>
              <w:rPr>
                <w:spacing w:val="-2"/>
              </w:rPr>
            </w:pPr>
            <w:r w:rsidRPr="00E02AF5">
              <w:rPr>
                <w:spacing w:val="-2"/>
              </w:rPr>
              <w:t>4.</w:t>
            </w:r>
          </w:p>
        </w:tc>
        <w:tc>
          <w:tcPr>
            <w:tcW w:w="973" w:type="pct"/>
            <w:shd w:val="clear" w:color="auto" w:fill="auto"/>
          </w:tcPr>
          <w:p w14:paraId="779A3CB9" w14:textId="77777777" w:rsidR="00DC211C" w:rsidRPr="00E02AF5" w:rsidRDefault="00DC211C" w:rsidP="00DC211C">
            <w:pPr>
              <w:pStyle w:val="naiskr"/>
              <w:spacing w:before="0" w:beforeAutospacing="0" w:after="0" w:afterAutospacing="0"/>
              <w:ind w:left="57" w:right="57"/>
              <w:rPr>
                <w:spacing w:val="-2"/>
              </w:rPr>
            </w:pPr>
            <w:r w:rsidRPr="00E02AF5">
              <w:rPr>
                <w:spacing w:val="-2"/>
              </w:rPr>
              <w:t>Cita informācija</w:t>
            </w:r>
          </w:p>
        </w:tc>
        <w:tc>
          <w:tcPr>
            <w:tcW w:w="3798" w:type="pct"/>
            <w:shd w:val="clear" w:color="auto" w:fill="auto"/>
          </w:tcPr>
          <w:p w14:paraId="731881BC" w14:textId="77777777" w:rsidR="00DC211C" w:rsidRPr="00E02AF5" w:rsidRDefault="00DC211C" w:rsidP="00DC211C">
            <w:pPr>
              <w:spacing w:after="0" w:line="240" w:lineRule="auto"/>
              <w:ind w:left="57" w:right="113"/>
              <w:rPr>
                <w:rFonts w:ascii="Times New Roman" w:hAnsi="Times New Roman"/>
                <w:spacing w:val="-2"/>
                <w:sz w:val="24"/>
                <w:szCs w:val="24"/>
              </w:rPr>
            </w:pPr>
            <w:r w:rsidRPr="00E02AF5">
              <w:rPr>
                <w:rFonts w:ascii="Times New Roman" w:hAnsi="Times New Roman"/>
                <w:spacing w:val="-2"/>
                <w:sz w:val="24"/>
                <w:szCs w:val="24"/>
              </w:rPr>
              <w:t>Nav</w:t>
            </w:r>
          </w:p>
          <w:p w14:paraId="0E36054E" w14:textId="77777777" w:rsidR="00DC211C" w:rsidRPr="00E02AF5" w:rsidRDefault="00DC211C" w:rsidP="00DC211C">
            <w:pPr>
              <w:spacing w:after="0" w:line="240" w:lineRule="auto"/>
              <w:ind w:left="57" w:right="113"/>
              <w:rPr>
                <w:rFonts w:ascii="Times New Roman" w:hAnsi="Times New Roman"/>
                <w:spacing w:val="-2"/>
                <w:sz w:val="24"/>
                <w:szCs w:val="24"/>
              </w:rPr>
            </w:pPr>
          </w:p>
        </w:tc>
      </w:tr>
    </w:tbl>
    <w:p w14:paraId="5A61385E" w14:textId="77777777" w:rsidR="00E03D93" w:rsidRPr="00671A71" w:rsidRDefault="00E03D93" w:rsidP="00C50E53">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68"/>
        <w:gridCol w:w="6941"/>
      </w:tblGrid>
      <w:tr w:rsidR="00FB6EFA" w14:paraId="7861C3BC" w14:textId="77777777" w:rsidTr="00E03D93">
        <w:trPr>
          <w:trHeight w:val="556"/>
        </w:trPr>
        <w:tc>
          <w:tcPr>
            <w:tcW w:w="9640" w:type="dxa"/>
            <w:gridSpan w:val="3"/>
            <w:vAlign w:val="center"/>
          </w:tcPr>
          <w:p w14:paraId="5EBC49A2" w14:textId="77777777" w:rsidR="00E03D93" w:rsidRPr="00671A71" w:rsidRDefault="004C09AD" w:rsidP="00C50E53">
            <w:pPr>
              <w:pStyle w:val="naisnod"/>
              <w:spacing w:before="0" w:beforeAutospacing="0" w:after="0" w:afterAutospacing="0"/>
              <w:ind w:left="57" w:right="57"/>
              <w:jc w:val="center"/>
              <w:rPr>
                <w:b/>
              </w:rPr>
            </w:pPr>
            <w:r w:rsidRPr="00671A71">
              <w:rPr>
                <w:b/>
              </w:rPr>
              <w:t>II. Tiesību akta projekta ietekme uz sabiedrību, tautsaimniecības attīstību un</w:t>
            </w:r>
            <w:r w:rsidRPr="00671A71">
              <w:rPr>
                <w:b/>
              </w:rPr>
              <w:br/>
              <w:t xml:space="preserve"> administratīvo slogu</w:t>
            </w:r>
          </w:p>
        </w:tc>
      </w:tr>
      <w:tr w:rsidR="00FB6EFA" w:rsidRPr="00415C6C" w14:paraId="288E9010" w14:textId="77777777" w:rsidTr="00D7027B">
        <w:trPr>
          <w:trHeight w:val="467"/>
        </w:trPr>
        <w:tc>
          <w:tcPr>
            <w:tcW w:w="431" w:type="dxa"/>
            <w:shd w:val="clear" w:color="auto" w:fill="auto"/>
          </w:tcPr>
          <w:p w14:paraId="599EF51D" w14:textId="77777777" w:rsidR="00E03D93" w:rsidRPr="00D7027B" w:rsidRDefault="004C09AD" w:rsidP="00C50E53">
            <w:pPr>
              <w:pStyle w:val="naiskr"/>
              <w:spacing w:before="0" w:beforeAutospacing="0" w:after="0" w:afterAutospacing="0"/>
              <w:ind w:left="57" w:right="57"/>
            </w:pPr>
            <w:r w:rsidRPr="00D7027B">
              <w:t>1.</w:t>
            </w:r>
          </w:p>
        </w:tc>
        <w:tc>
          <w:tcPr>
            <w:tcW w:w="2268" w:type="dxa"/>
            <w:shd w:val="clear" w:color="auto" w:fill="auto"/>
          </w:tcPr>
          <w:p w14:paraId="422E3014" w14:textId="77777777" w:rsidR="00E03D93" w:rsidRPr="00D7027B" w:rsidRDefault="004C09AD" w:rsidP="00C50E53">
            <w:pPr>
              <w:pStyle w:val="naiskr"/>
              <w:spacing w:before="0" w:beforeAutospacing="0" w:after="0" w:afterAutospacing="0"/>
              <w:ind w:left="57" w:right="57"/>
            </w:pPr>
            <w:r w:rsidRPr="00D7027B">
              <w:t>Sabiedrības mērķgrupas, kuras tiesiskais regulējums ietekmē vai varētu ietekmēt</w:t>
            </w:r>
          </w:p>
        </w:tc>
        <w:tc>
          <w:tcPr>
            <w:tcW w:w="6941" w:type="dxa"/>
            <w:shd w:val="clear" w:color="auto" w:fill="auto"/>
          </w:tcPr>
          <w:p w14:paraId="00F7413E" w14:textId="220BCC15" w:rsidR="00E03D93" w:rsidRPr="00D7027B" w:rsidRDefault="00D7027B" w:rsidP="00734E69">
            <w:pPr>
              <w:spacing w:after="0" w:line="240" w:lineRule="auto"/>
              <w:ind w:left="57" w:right="113"/>
              <w:rPr>
                <w:rFonts w:ascii="Times New Roman" w:hAnsi="Times New Roman"/>
                <w:sz w:val="24"/>
                <w:szCs w:val="24"/>
              </w:rPr>
            </w:pPr>
            <w:bookmarkStart w:id="1" w:name="p21"/>
            <w:bookmarkEnd w:id="1"/>
            <w:r w:rsidRPr="00D7027B">
              <w:rPr>
                <w:rFonts w:ascii="Times New Roman" w:hAnsi="Times New Roman"/>
                <w:color w:val="000000"/>
                <w:sz w:val="24"/>
                <w:szCs w:val="24"/>
              </w:rPr>
              <w:t>5.5.1</w:t>
            </w:r>
            <w:r w:rsidR="004C09AD" w:rsidRPr="00D7027B">
              <w:rPr>
                <w:rFonts w:ascii="Times New Roman" w:hAnsi="Times New Roman"/>
                <w:color w:val="000000"/>
                <w:sz w:val="24"/>
                <w:szCs w:val="24"/>
              </w:rPr>
              <w:t>. </w:t>
            </w:r>
            <w:r w:rsidR="003767D0">
              <w:rPr>
                <w:rFonts w:ascii="Times New Roman" w:hAnsi="Times New Roman"/>
                <w:color w:val="000000"/>
                <w:sz w:val="24"/>
                <w:szCs w:val="24"/>
              </w:rPr>
              <w:t> </w:t>
            </w:r>
            <w:r w:rsidR="00734E69">
              <w:rPr>
                <w:rFonts w:ascii="Times New Roman" w:hAnsi="Times New Roman"/>
                <w:color w:val="000000"/>
                <w:sz w:val="24"/>
                <w:szCs w:val="24"/>
              </w:rPr>
              <w:t>SAM</w:t>
            </w:r>
            <w:r w:rsidRPr="00D7027B">
              <w:rPr>
                <w:rFonts w:ascii="Times New Roman" w:hAnsi="Times New Roman"/>
                <w:color w:val="000000"/>
                <w:sz w:val="24"/>
                <w:szCs w:val="24"/>
              </w:rPr>
              <w:t xml:space="preserve"> </w:t>
            </w:r>
            <w:r w:rsidR="003767D0">
              <w:rPr>
                <w:rFonts w:ascii="Times New Roman" w:hAnsi="Times New Roman"/>
                <w:color w:val="000000"/>
                <w:sz w:val="24"/>
                <w:szCs w:val="24"/>
              </w:rPr>
              <w:t>trešās</w:t>
            </w:r>
            <w:r w:rsidRPr="00D7027B">
              <w:rPr>
                <w:rFonts w:ascii="Times New Roman" w:hAnsi="Times New Roman"/>
                <w:color w:val="000000"/>
                <w:sz w:val="24"/>
                <w:szCs w:val="24"/>
              </w:rPr>
              <w:t xml:space="preserve"> atlases kā</w:t>
            </w:r>
            <w:r w:rsidR="00324E18">
              <w:rPr>
                <w:rFonts w:ascii="Times New Roman" w:hAnsi="Times New Roman"/>
                <w:color w:val="000000"/>
                <w:sz w:val="24"/>
                <w:szCs w:val="24"/>
              </w:rPr>
              <w:t>r</w:t>
            </w:r>
            <w:r w:rsidRPr="00D7027B">
              <w:rPr>
                <w:rFonts w:ascii="Times New Roman" w:hAnsi="Times New Roman"/>
                <w:color w:val="000000"/>
                <w:sz w:val="24"/>
                <w:szCs w:val="24"/>
              </w:rPr>
              <w:t xml:space="preserve">tas </w:t>
            </w:r>
            <w:r w:rsidR="004C09AD" w:rsidRPr="00D7027B">
              <w:rPr>
                <w:rFonts w:ascii="Times New Roman" w:hAnsi="Times New Roman"/>
                <w:color w:val="000000"/>
                <w:sz w:val="24"/>
                <w:szCs w:val="24"/>
              </w:rPr>
              <w:t>pr</w:t>
            </w:r>
            <w:r w:rsidRPr="00D7027B">
              <w:rPr>
                <w:rFonts w:ascii="Times New Roman" w:hAnsi="Times New Roman"/>
                <w:color w:val="000000"/>
                <w:sz w:val="24"/>
                <w:szCs w:val="24"/>
              </w:rPr>
              <w:t>ojektu  iesniegumu iesniedzēji</w:t>
            </w:r>
            <w:r w:rsidR="00734E69">
              <w:rPr>
                <w:rFonts w:ascii="Times New Roman" w:hAnsi="Times New Roman"/>
                <w:color w:val="000000"/>
                <w:sz w:val="24"/>
                <w:szCs w:val="24"/>
              </w:rPr>
              <w:t xml:space="preserve"> un projektu iesniegumu vērtētāji, </w:t>
            </w:r>
            <w:r w:rsidR="004C09AD" w:rsidRPr="00D7027B">
              <w:rPr>
                <w:rFonts w:ascii="Times New Roman" w:hAnsi="Times New Roman"/>
                <w:color w:val="000000"/>
                <w:sz w:val="24"/>
                <w:szCs w:val="24"/>
              </w:rPr>
              <w:t>CFLA.</w:t>
            </w:r>
          </w:p>
        </w:tc>
      </w:tr>
      <w:tr w:rsidR="003767D0" w:rsidRPr="00415C6C" w14:paraId="71A12510" w14:textId="77777777" w:rsidTr="00E3698D">
        <w:trPr>
          <w:trHeight w:val="523"/>
        </w:trPr>
        <w:tc>
          <w:tcPr>
            <w:tcW w:w="431" w:type="dxa"/>
          </w:tcPr>
          <w:p w14:paraId="0039738F" w14:textId="77777777" w:rsidR="003767D0" w:rsidRPr="003767D0" w:rsidRDefault="003767D0" w:rsidP="003767D0">
            <w:pPr>
              <w:pStyle w:val="naiskr"/>
              <w:spacing w:before="0" w:beforeAutospacing="0" w:after="0" w:afterAutospacing="0"/>
              <w:ind w:left="57" w:right="57"/>
            </w:pPr>
            <w:r w:rsidRPr="003767D0">
              <w:t>2.</w:t>
            </w:r>
          </w:p>
        </w:tc>
        <w:tc>
          <w:tcPr>
            <w:tcW w:w="2268" w:type="dxa"/>
            <w:shd w:val="clear" w:color="auto" w:fill="auto"/>
          </w:tcPr>
          <w:p w14:paraId="3712E757" w14:textId="77777777" w:rsidR="003767D0" w:rsidRPr="003767D0" w:rsidRDefault="003767D0" w:rsidP="003767D0">
            <w:pPr>
              <w:pStyle w:val="naiskr"/>
              <w:spacing w:before="0" w:beforeAutospacing="0" w:after="0" w:afterAutospacing="0"/>
              <w:ind w:left="57" w:right="57"/>
            </w:pPr>
            <w:r w:rsidRPr="003767D0">
              <w:t>Tiesiskā regulējuma ietekme uz tautsaimniecību un administratīvo slogu</w:t>
            </w:r>
          </w:p>
        </w:tc>
        <w:tc>
          <w:tcPr>
            <w:tcW w:w="6941" w:type="dxa"/>
            <w:shd w:val="clear" w:color="auto" w:fill="auto"/>
            <w:vAlign w:val="center"/>
          </w:tcPr>
          <w:p w14:paraId="1071E58F" w14:textId="6738D78A" w:rsidR="003767D0" w:rsidRPr="003767D0" w:rsidRDefault="003767D0" w:rsidP="003767D0">
            <w:pPr>
              <w:pStyle w:val="ListParagraph"/>
              <w:spacing w:line="240" w:lineRule="auto"/>
              <w:ind w:left="34"/>
              <w:contextualSpacing w:val="0"/>
              <w:jc w:val="both"/>
              <w:rPr>
                <w:rFonts w:ascii="Times New Roman" w:hAnsi="Times New Roman"/>
                <w:sz w:val="24"/>
                <w:szCs w:val="24"/>
              </w:rPr>
            </w:pPr>
            <w:r w:rsidRPr="003767D0">
              <w:rPr>
                <w:rFonts w:ascii="Times New Roman" w:hAnsi="Times New Roman"/>
                <w:sz w:val="24"/>
                <w:szCs w:val="24"/>
              </w:rPr>
              <w:t>Ņemot vērā to, ka 5.5.1.SAM</w:t>
            </w:r>
            <w:r w:rsidR="00734E69">
              <w:rPr>
                <w:rFonts w:ascii="Times New Roman" w:hAnsi="Times New Roman"/>
                <w:sz w:val="24"/>
                <w:szCs w:val="24"/>
              </w:rPr>
              <w:t xml:space="preserve"> trešās</w:t>
            </w:r>
            <w:r w:rsidR="00DC3468">
              <w:rPr>
                <w:rFonts w:ascii="Times New Roman" w:hAnsi="Times New Roman"/>
                <w:sz w:val="24"/>
                <w:szCs w:val="24"/>
              </w:rPr>
              <w:t xml:space="preserve"> atlases</w:t>
            </w:r>
            <w:r w:rsidR="00734E69">
              <w:rPr>
                <w:rFonts w:ascii="Times New Roman" w:hAnsi="Times New Roman"/>
                <w:sz w:val="24"/>
                <w:szCs w:val="24"/>
              </w:rPr>
              <w:t xml:space="preserve"> kārtas</w:t>
            </w:r>
            <w:r w:rsidRPr="003767D0">
              <w:rPr>
                <w:rFonts w:ascii="Times New Roman" w:hAnsi="Times New Roman"/>
                <w:sz w:val="24"/>
                <w:szCs w:val="24"/>
              </w:rPr>
              <w:t xml:space="preserve"> projektu ietvaros plānots radīt jaunus pakalpojumus, paplašinot kultūras un dabas izzināšanas pakalpoju klāstu teritorijā, līdz ar projektu īstenošanu tiks nodrošinātas iedzīvotāju kvalitatīva brīvā laika pavadīšanas iespējas un veicināts teritoriju apmeklējuma pieaugums.</w:t>
            </w:r>
          </w:p>
          <w:p w14:paraId="0967E3F7" w14:textId="1ED5CF38" w:rsidR="003767D0" w:rsidRPr="003767D0" w:rsidRDefault="003767D0" w:rsidP="003767D0">
            <w:pPr>
              <w:pStyle w:val="ListParagraph"/>
              <w:spacing w:line="240" w:lineRule="auto"/>
              <w:ind w:left="34"/>
              <w:contextualSpacing w:val="0"/>
              <w:jc w:val="both"/>
              <w:rPr>
                <w:rFonts w:ascii="Times New Roman" w:hAnsi="Times New Roman"/>
                <w:sz w:val="24"/>
                <w:szCs w:val="24"/>
              </w:rPr>
            </w:pPr>
            <w:r w:rsidRPr="003767D0">
              <w:rPr>
                <w:rFonts w:ascii="Times New Roman" w:hAnsi="Times New Roman"/>
                <w:sz w:val="24"/>
                <w:szCs w:val="24"/>
              </w:rPr>
              <w:t>Vērtējot projektu īstenošanas ietekmi uz administratīvajām procedūrām un to izmaksām, nav identificēts administratīvā sloga palielinājums ne potenciālajiem finansējuma saņēmējiem, ne ES fondu vadībā iesaistītajām institūcijām</w:t>
            </w:r>
            <w:r w:rsidR="00734E69">
              <w:rPr>
                <w:rFonts w:ascii="Times New Roman" w:hAnsi="Times New Roman"/>
                <w:sz w:val="24"/>
                <w:szCs w:val="24"/>
              </w:rPr>
              <w:t>, jo SAM 5.5.1. trešā</w:t>
            </w:r>
            <w:r w:rsidR="00DC3468">
              <w:rPr>
                <w:rFonts w:ascii="Times New Roman" w:hAnsi="Times New Roman"/>
                <w:sz w:val="24"/>
                <w:szCs w:val="24"/>
              </w:rPr>
              <w:t xml:space="preserve"> atlases</w:t>
            </w:r>
            <w:r w:rsidR="00734E69">
              <w:rPr>
                <w:rFonts w:ascii="Times New Roman" w:hAnsi="Times New Roman"/>
                <w:sz w:val="24"/>
                <w:szCs w:val="24"/>
              </w:rPr>
              <w:t xml:space="preserve"> kārta tiek izveidota, pārdalot finansējumu no SAM 5.6.2. pirmās</w:t>
            </w:r>
            <w:r w:rsidR="00DC3468">
              <w:rPr>
                <w:rFonts w:ascii="Times New Roman" w:hAnsi="Times New Roman"/>
                <w:sz w:val="24"/>
                <w:szCs w:val="24"/>
              </w:rPr>
              <w:t xml:space="preserve"> atlases</w:t>
            </w:r>
            <w:r w:rsidR="00734E69">
              <w:rPr>
                <w:rFonts w:ascii="Times New Roman" w:hAnsi="Times New Roman"/>
                <w:sz w:val="24"/>
                <w:szCs w:val="24"/>
              </w:rPr>
              <w:t xml:space="preserve"> kārtas (jauns finansējums netiek piesaistīts)</w:t>
            </w:r>
            <w:r w:rsidRPr="003767D0">
              <w:rPr>
                <w:rFonts w:ascii="Times New Roman" w:hAnsi="Times New Roman"/>
                <w:sz w:val="24"/>
                <w:szCs w:val="24"/>
              </w:rPr>
              <w:t xml:space="preserve">. MK noteikumu projekts nosaka, ka projekta attiecināmajās izmaksās ir iekļaujamas projekta </w:t>
            </w:r>
            <w:r w:rsidRPr="003767D0">
              <w:rPr>
                <w:rFonts w:ascii="Times New Roman" w:hAnsi="Times New Roman"/>
                <w:sz w:val="24"/>
                <w:szCs w:val="24"/>
              </w:rPr>
              <w:lastRenderedPageBreak/>
              <w:t>administrēšanas izmaksas, tādejādi samazinot administratīvo izmaksu slogu uz projekta iesniedzēja budžetu.</w:t>
            </w:r>
          </w:p>
        </w:tc>
      </w:tr>
      <w:tr w:rsidR="003767D0" w:rsidRPr="00415C6C" w14:paraId="0888DA0E" w14:textId="77777777" w:rsidTr="00E03D93">
        <w:trPr>
          <w:trHeight w:val="523"/>
        </w:trPr>
        <w:tc>
          <w:tcPr>
            <w:tcW w:w="431" w:type="dxa"/>
          </w:tcPr>
          <w:p w14:paraId="4E17C8B4" w14:textId="77777777" w:rsidR="003767D0" w:rsidRPr="00963AB7" w:rsidRDefault="003767D0" w:rsidP="003767D0">
            <w:pPr>
              <w:pStyle w:val="naiskr"/>
              <w:spacing w:before="0" w:beforeAutospacing="0" w:after="0" w:afterAutospacing="0"/>
              <w:ind w:left="57" w:right="57"/>
            </w:pPr>
            <w:r w:rsidRPr="00963AB7">
              <w:lastRenderedPageBreak/>
              <w:t>3.</w:t>
            </w:r>
          </w:p>
        </w:tc>
        <w:tc>
          <w:tcPr>
            <w:tcW w:w="2268" w:type="dxa"/>
            <w:shd w:val="clear" w:color="auto" w:fill="auto"/>
          </w:tcPr>
          <w:p w14:paraId="017B7ED5" w14:textId="77777777" w:rsidR="003767D0" w:rsidRPr="00963AB7" w:rsidRDefault="003767D0" w:rsidP="003767D0">
            <w:pPr>
              <w:pStyle w:val="naiskr"/>
              <w:spacing w:before="0" w:beforeAutospacing="0" w:after="0" w:afterAutospacing="0"/>
              <w:ind w:left="57" w:right="57"/>
            </w:pPr>
            <w:r w:rsidRPr="00963AB7">
              <w:t>Administratīvo izmaksu monetārs novērtējums</w:t>
            </w:r>
          </w:p>
        </w:tc>
        <w:tc>
          <w:tcPr>
            <w:tcW w:w="6941" w:type="dxa"/>
            <w:shd w:val="clear" w:color="auto" w:fill="auto"/>
          </w:tcPr>
          <w:p w14:paraId="694B4AFE" w14:textId="3930D0AC" w:rsidR="003767D0" w:rsidRPr="00963AB7" w:rsidRDefault="003767D0" w:rsidP="003767D0">
            <w:pPr>
              <w:spacing w:after="0" w:line="240" w:lineRule="auto"/>
              <w:ind w:left="57" w:right="113"/>
              <w:jc w:val="both"/>
              <w:rPr>
                <w:rFonts w:ascii="Times New Roman" w:hAnsi="Times New Roman"/>
                <w:sz w:val="24"/>
                <w:szCs w:val="24"/>
                <w:highlight w:val="yellow"/>
              </w:rPr>
            </w:pPr>
            <w:r>
              <w:rPr>
                <w:rFonts w:ascii="Times New Roman" w:hAnsi="Times New Roman"/>
                <w:bCs/>
                <w:sz w:val="24"/>
                <w:szCs w:val="24"/>
              </w:rPr>
              <w:t xml:space="preserve">Eiropas Savienības </w:t>
            </w:r>
            <w:r w:rsidRPr="00963AB7">
              <w:rPr>
                <w:rFonts w:ascii="Times New Roman" w:hAnsi="Times New Roman"/>
                <w:bCs/>
                <w:sz w:val="24"/>
                <w:szCs w:val="24"/>
              </w:rPr>
              <w:t xml:space="preserve">fondu administrēšanas izmaksas plānots segt no </w:t>
            </w:r>
            <w:r w:rsidRPr="00963AB7">
              <w:rPr>
                <w:rFonts w:ascii="Times New Roman" w:hAnsi="Times New Roman"/>
                <w:sz w:val="24"/>
                <w:szCs w:val="24"/>
              </w:rPr>
              <w:t>Eiropas Savienības struktūrfondu un Kohēzijas fonda 2014.-2020.</w:t>
            </w:r>
            <w:r>
              <w:rPr>
                <w:rFonts w:ascii="Times New Roman" w:hAnsi="Times New Roman"/>
                <w:sz w:val="24"/>
                <w:szCs w:val="24"/>
              </w:rPr>
              <w:t> </w:t>
            </w:r>
            <w:r w:rsidRPr="00963AB7">
              <w:rPr>
                <w:rFonts w:ascii="Times New Roman" w:hAnsi="Times New Roman"/>
                <w:sz w:val="24"/>
                <w:szCs w:val="24"/>
              </w:rPr>
              <w:t>gada plānošanas perioda</w:t>
            </w:r>
            <w:r w:rsidRPr="00963AB7">
              <w:rPr>
                <w:rFonts w:ascii="Times New Roman" w:hAnsi="Times New Roman"/>
                <w:bCs/>
                <w:sz w:val="24"/>
                <w:szCs w:val="24"/>
              </w:rPr>
              <w:t xml:space="preserve"> tehniskās palīdzības projekta līdzekļiem.</w:t>
            </w:r>
          </w:p>
        </w:tc>
      </w:tr>
      <w:tr w:rsidR="003767D0" w:rsidRPr="00415C6C" w14:paraId="6CE8EB73" w14:textId="77777777" w:rsidTr="00E03D93">
        <w:trPr>
          <w:trHeight w:val="357"/>
        </w:trPr>
        <w:tc>
          <w:tcPr>
            <w:tcW w:w="431" w:type="dxa"/>
          </w:tcPr>
          <w:p w14:paraId="0521EE28" w14:textId="77777777" w:rsidR="003767D0" w:rsidRPr="00963AB7" w:rsidRDefault="003767D0" w:rsidP="003767D0">
            <w:pPr>
              <w:pStyle w:val="naiskr"/>
              <w:spacing w:before="0" w:beforeAutospacing="0" w:after="0" w:afterAutospacing="0"/>
              <w:ind w:left="57" w:right="57"/>
            </w:pPr>
            <w:r w:rsidRPr="00963AB7">
              <w:t>4.</w:t>
            </w:r>
          </w:p>
        </w:tc>
        <w:tc>
          <w:tcPr>
            <w:tcW w:w="2268" w:type="dxa"/>
            <w:shd w:val="clear" w:color="auto" w:fill="auto"/>
          </w:tcPr>
          <w:p w14:paraId="01BA2850" w14:textId="77777777" w:rsidR="003767D0" w:rsidRPr="00963AB7" w:rsidRDefault="003767D0" w:rsidP="003767D0">
            <w:pPr>
              <w:pStyle w:val="naiskr"/>
              <w:spacing w:before="0" w:beforeAutospacing="0" w:after="0" w:afterAutospacing="0"/>
              <w:ind w:left="57" w:right="57"/>
            </w:pPr>
            <w:r w:rsidRPr="00963AB7">
              <w:t>Cita informācija</w:t>
            </w:r>
          </w:p>
        </w:tc>
        <w:tc>
          <w:tcPr>
            <w:tcW w:w="6941" w:type="dxa"/>
            <w:shd w:val="clear" w:color="auto" w:fill="auto"/>
          </w:tcPr>
          <w:p w14:paraId="5DA925E1" w14:textId="77777777" w:rsidR="003767D0" w:rsidRPr="00963AB7" w:rsidRDefault="003767D0" w:rsidP="003767D0">
            <w:pPr>
              <w:spacing w:after="0" w:line="240" w:lineRule="auto"/>
              <w:ind w:left="57" w:right="113"/>
              <w:rPr>
                <w:rFonts w:ascii="Times New Roman" w:hAnsi="Times New Roman"/>
                <w:spacing w:val="-2"/>
                <w:sz w:val="24"/>
                <w:szCs w:val="24"/>
              </w:rPr>
            </w:pPr>
            <w:r w:rsidRPr="00963AB7">
              <w:rPr>
                <w:rFonts w:ascii="Times New Roman" w:hAnsi="Times New Roman"/>
                <w:spacing w:val="-2"/>
                <w:sz w:val="24"/>
                <w:szCs w:val="24"/>
              </w:rPr>
              <w:t>Nav</w:t>
            </w:r>
          </w:p>
          <w:p w14:paraId="3D1F1802" w14:textId="77777777" w:rsidR="003767D0" w:rsidRPr="00963AB7" w:rsidRDefault="003767D0" w:rsidP="003767D0">
            <w:pPr>
              <w:spacing w:after="0" w:line="240" w:lineRule="auto"/>
              <w:ind w:left="57" w:right="113"/>
              <w:rPr>
                <w:rFonts w:ascii="Times New Roman" w:hAnsi="Times New Roman"/>
                <w:sz w:val="24"/>
                <w:szCs w:val="24"/>
                <w:lang w:eastAsia="lv-LV"/>
              </w:rPr>
            </w:pPr>
          </w:p>
        </w:tc>
      </w:tr>
    </w:tbl>
    <w:p w14:paraId="3E9D9C1B" w14:textId="77777777" w:rsidR="00E03D93" w:rsidRPr="00402F33" w:rsidRDefault="00E03D93" w:rsidP="00C50E53">
      <w:pPr>
        <w:spacing w:after="0" w:line="240" w:lineRule="auto"/>
        <w:rPr>
          <w:rFonts w:ascii="Times New Roman" w:hAnsi="Times New Roman"/>
          <w:sz w:val="16"/>
          <w:szCs w:val="16"/>
          <w:highlight w:val="yellow"/>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255"/>
        <w:gridCol w:w="6955"/>
      </w:tblGrid>
      <w:tr w:rsidR="00FB6EFA" w:rsidRPr="00415C6C" w14:paraId="2EB9FA24" w14:textId="77777777" w:rsidTr="00E03D93">
        <w:trPr>
          <w:trHeight w:val="251"/>
          <w:jc w:val="center"/>
        </w:trPr>
        <w:tc>
          <w:tcPr>
            <w:tcW w:w="9659" w:type="dxa"/>
            <w:gridSpan w:val="3"/>
            <w:vAlign w:val="center"/>
          </w:tcPr>
          <w:p w14:paraId="599470D8" w14:textId="77777777" w:rsidR="00E03D93" w:rsidRPr="005F6A03" w:rsidRDefault="004C09AD" w:rsidP="00C50E53">
            <w:pPr>
              <w:pStyle w:val="naisnod"/>
              <w:spacing w:before="0" w:beforeAutospacing="0" w:after="0" w:afterAutospacing="0"/>
              <w:jc w:val="center"/>
              <w:rPr>
                <w:b/>
              </w:rPr>
            </w:pPr>
            <w:r w:rsidRPr="005F6A03">
              <w:br w:type="page"/>
            </w:r>
            <w:r w:rsidRPr="005F6A03">
              <w:rPr>
                <w:b/>
              </w:rPr>
              <w:t>IV. Tiesību akta projekta ietekme uz spēkā esošo tiesību normu sistēmu</w:t>
            </w:r>
          </w:p>
        </w:tc>
      </w:tr>
      <w:tr w:rsidR="00FB6EFA" w:rsidRPr="00415C6C" w14:paraId="557AFA04" w14:textId="77777777" w:rsidTr="000F4B05">
        <w:trPr>
          <w:trHeight w:val="1431"/>
          <w:jc w:val="center"/>
        </w:trPr>
        <w:tc>
          <w:tcPr>
            <w:tcW w:w="449" w:type="dxa"/>
            <w:shd w:val="clear" w:color="auto" w:fill="auto"/>
          </w:tcPr>
          <w:p w14:paraId="2FBE1198" w14:textId="77777777" w:rsidR="00E03D93" w:rsidRPr="000F4B05" w:rsidRDefault="004C09AD" w:rsidP="00C50E53">
            <w:pPr>
              <w:pStyle w:val="naiskr"/>
              <w:tabs>
                <w:tab w:val="left" w:pos="2628"/>
              </w:tabs>
              <w:spacing w:before="0" w:beforeAutospacing="0" w:after="0" w:afterAutospacing="0"/>
              <w:jc w:val="both"/>
              <w:rPr>
                <w:iCs/>
              </w:rPr>
            </w:pPr>
            <w:r w:rsidRPr="000F4B05">
              <w:rPr>
                <w:iCs/>
              </w:rPr>
              <w:t>1.</w:t>
            </w:r>
          </w:p>
        </w:tc>
        <w:tc>
          <w:tcPr>
            <w:tcW w:w="2255" w:type="dxa"/>
            <w:shd w:val="clear" w:color="auto" w:fill="auto"/>
          </w:tcPr>
          <w:p w14:paraId="29B5B7E1" w14:textId="77777777" w:rsidR="00E03D93" w:rsidRPr="000F4B05" w:rsidRDefault="004C09AD" w:rsidP="00C50E53">
            <w:pPr>
              <w:pStyle w:val="naiskr"/>
              <w:tabs>
                <w:tab w:val="left" w:pos="2628"/>
              </w:tabs>
              <w:spacing w:before="0" w:beforeAutospacing="0" w:after="0" w:afterAutospacing="0"/>
              <w:rPr>
                <w:iCs/>
              </w:rPr>
            </w:pPr>
            <w:r w:rsidRPr="000F4B05">
              <w:t>Nepieciešamie saistītie tiesību aktu projekti</w:t>
            </w:r>
          </w:p>
        </w:tc>
        <w:tc>
          <w:tcPr>
            <w:tcW w:w="6955" w:type="dxa"/>
            <w:shd w:val="clear" w:color="auto" w:fill="auto"/>
          </w:tcPr>
          <w:p w14:paraId="3B5C0D67" w14:textId="0D1F56E2" w:rsidR="00402F33" w:rsidRPr="00F66822" w:rsidRDefault="00402F33" w:rsidP="00402F33">
            <w:pPr>
              <w:spacing w:after="120" w:line="240" w:lineRule="auto"/>
              <w:ind w:right="113"/>
              <w:jc w:val="both"/>
              <w:rPr>
                <w:rFonts w:ascii="Times New Roman" w:hAnsi="Times New Roman"/>
                <w:sz w:val="24"/>
                <w:szCs w:val="24"/>
              </w:rPr>
            </w:pPr>
            <w:r w:rsidRPr="00F66822">
              <w:rPr>
                <w:rFonts w:ascii="Times New Roman" w:hAnsi="Times New Roman"/>
                <w:sz w:val="24"/>
                <w:szCs w:val="24"/>
              </w:rPr>
              <w:t>MK noteikumu projektu nepieciešams apstiprināt vienlaikus vai pēc MK noteikuma projekta</w:t>
            </w:r>
            <w:r w:rsidR="005F6A03" w:rsidRPr="00F66822">
              <w:rPr>
                <w:rFonts w:ascii="Times New Roman" w:hAnsi="Times New Roman"/>
                <w:sz w:val="24"/>
                <w:szCs w:val="24"/>
              </w:rPr>
              <w:t xml:space="preserve"> </w:t>
            </w:r>
            <w:r w:rsidRPr="00F66822">
              <w:rPr>
                <w:rFonts w:ascii="Times New Roman" w:hAnsi="Times New Roman"/>
                <w:sz w:val="24"/>
                <w:szCs w:val="24"/>
              </w:rPr>
              <w:t>"G</w:t>
            </w:r>
            <w:r w:rsidR="005F6A03" w:rsidRPr="00F66822">
              <w:rPr>
                <w:rFonts w:ascii="Times New Roman" w:hAnsi="Times New Roman"/>
                <w:sz w:val="24"/>
                <w:szCs w:val="24"/>
              </w:rPr>
              <w:t>rozījum</w:t>
            </w:r>
            <w:r w:rsidRPr="00F66822">
              <w:rPr>
                <w:rFonts w:ascii="Times New Roman" w:hAnsi="Times New Roman"/>
                <w:sz w:val="24"/>
                <w:szCs w:val="24"/>
              </w:rPr>
              <w:t>i</w:t>
            </w:r>
            <w:r w:rsidR="005F6A03" w:rsidRPr="00F66822">
              <w:rPr>
                <w:rFonts w:ascii="Times New Roman" w:hAnsi="Times New Roman"/>
                <w:sz w:val="24"/>
                <w:szCs w:val="24"/>
              </w:rPr>
              <w:t xml:space="preserve"> Ministru kabineta 2015.</w:t>
            </w:r>
            <w:r w:rsidR="00C841CC" w:rsidRPr="00F66822">
              <w:rPr>
                <w:rFonts w:ascii="Times New Roman" w:hAnsi="Times New Roman"/>
                <w:sz w:val="24"/>
                <w:szCs w:val="24"/>
              </w:rPr>
              <w:t> </w:t>
            </w:r>
            <w:r w:rsidR="005F6A03" w:rsidRPr="00F66822">
              <w:rPr>
                <w:rFonts w:ascii="Times New Roman" w:hAnsi="Times New Roman"/>
                <w:sz w:val="24"/>
                <w:szCs w:val="24"/>
              </w:rPr>
              <w:t>gada 10.</w:t>
            </w:r>
            <w:r w:rsidR="00C841CC" w:rsidRPr="00F66822">
              <w:rPr>
                <w:rFonts w:ascii="Times New Roman" w:hAnsi="Times New Roman"/>
                <w:sz w:val="24"/>
                <w:szCs w:val="24"/>
              </w:rPr>
              <w:t> </w:t>
            </w:r>
            <w:r w:rsidR="005F6A03" w:rsidRPr="00F66822">
              <w:rPr>
                <w:rFonts w:ascii="Times New Roman" w:hAnsi="Times New Roman"/>
                <w:sz w:val="24"/>
                <w:szCs w:val="24"/>
              </w:rPr>
              <w:t>novembra noteikumos Nr.</w:t>
            </w:r>
            <w:r w:rsidR="00C841CC" w:rsidRPr="00F66822">
              <w:rPr>
                <w:rFonts w:ascii="Times New Roman" w:hAnsi="Times New Roman"/>
                <w:sz w:val="24"/>
                <w:szCs w:val="24"/>
              </w:rPr>
              <w:t> </w:t>
            </w:r>
            <w:r w:rsidR="005F6A03" w:rsidRPr="00F66822">
              <w:rPr>
                <w:rFonts w:ascii="Times New Roman" w:hAnsi="Times New Roman"/>
                <w:sz w:val="24"/>
                <w:szCs w:val="24"/>
              </w:rPr>
              <w:t>645 "Darbības programmas "Iz</w:t>
            </w:r>
            <w:r w:rsidR="00C841CC" w:rsidRPr="00F66822">
              <w:rPr>
                <w:rFonts w:ascii="Times New Roman" w:hAnsi="Times New Roman"/>
                <w:sz w:val="24"/>
                <w:szCs w:val="24"/>
              </w:rPr>
              <w:t>augsme un nodarbinātība" 5.6.2. </w:t>
            </w:r>
            <w:r w:rsidR="005F6A03" w:rsidRPr="00F66822">
              <w:rPr>
                <w:rFonts w:ascii="Times New Roman" w:hAnsi="Times New Roman"/>
                <w:sz w:val="24"/>
                <w:szCs w:val="24"/>
              </w:rPr>
              <w:t>specifiskā atbalsta mērķa "Teritoriju revitalizācija, reģenerējot degradētās teritorijas atbilstoši pašvaldību integrētajām attīstības programmām" īstenošanas noteikumi"</w:t>
            </w:r>
            <w:r w:rsidRPr="00F66822">
              <w:rPr>
                <w:rFonts w:ascii="Times New Roman" w:hAnsi="Times New Roman"/>
                <w:sz w:val="24"/>
                <w:szCs w:val="24"/>
              </w:rPr>
              <w:t>" apstiprināšanas MK.</w:t>
            </w:r>
          </w:p>
        </w:tc>
      </w:tr>
      <w:tr w:rsidR="00FB6EFA" w:rsidRPr="00415C6C" w14:paraId="27CD29FE" w14:textId="77777777" w:rsidTr="00E03D93">
        <w:trPr>
          <w:jc w:val="center"/>
        </w:trPr>
        <w:tc>
          <w:tcPr>
            <w:tcW w:w="449" w:type="dxa"/>
            <w:shd w:val="clear" w:color="auto" w:fill="auto"/>
          </w:tcPr>
          <w:p w14:paraId="69D63DDF" w14:textId="77777777" w:rsidR="00E03D93" w:rsidRPr="000F4B05" w:rsidRDefault="004C09AD" w:rsidP="00C50E53">
            <w:pPr>
              <w:pStyle w:val="naiskr"/>
              <w:tabs>
                <w:tab w:val="left" w:pos="2628"/>
              </w:tabs>
              <w:spacing w:before="0" w:beforeAutospacing="0" w:after="0" w:afterAutospacing="0"/>
              <w:jc w:val="both"/>
              <w:rPr>
                <w:iCs/>
              </w:rPr>
            </w:pPr>
            <w:r w:rsidRPr="000F4B05">
              <w:rPr>
                <w:iCs/>
              </w:rPr>
              <w:t>2.</w:t>
            </w:r>
          </w:p>
        </w:tc>
        <w:tc>
          <w:tcPr>
            <w:tcW w:w="2255" w:type="dxa"/>
            <w:shd w:val="clear" w:color="auto" w:fill="auto"/>
          </w:tcPr>
          <w:p w14:paraId="5B108CB8" w14:textId="77777777" w:rsidR="00E03D93" w:rsidRPr="000F4B05" w:rsidRDefault="004C09AD" w:rsidP="00C50E53">
            <w:pPr>
              <w:pStyle w:val="naiskr"/>
              <w:tabs>
                <w:tab w:val="left" w:pos="2628"/>
              </w:tabs>
              <w:spacing w:before="0" w:beforeAutospacing="0" w:after="0" w:afterAutospacing="0"/>
              <w:jc w:val="both"/>
            </w:pPr>
            <w:r w:rsidRPr="000F4B05">
              <w:t>Atbildīgā institūcija</w:t>
            </w:r>
          </w:p>
        </w:tc>
        <w:tc>
          <w:tcPr>
            <w:tcW w:w="6955" w:type="dxa"/>
            <w:shd w:val="clear" w:color="auto" w:fill="auto"/>
          </w:tcPr>
          <w:p w14:paraId="24F36096" w14:textId="42DB5F24" w:rsidR="00E03D93" w:rsidRPr="00535D56" w:rsidRDefault="000F4B05" w:rsidP="000F4B05">
            <w:pPr>
              <w:spacing w:after="120" w:line="240" w:lineRule="auto"/>
              <w:ind w:right="113"/>
              <w:jc w:val="both"/>
              <w:rPr>
                <w:rFonts w:ascii="Times New Roman" w:hAnsi="Times New Roman"/>
                <w:sz w:val="24"/>
                <w:szCs w:val="24"/>
              </w:rPr>
            </w:pPr>
            <w:r w:rsidRPr="00535D56">
              <w:rPr>
                <w:rFonts w:ascii="Times New Roman" w:hAnsi="Times New Roman"/>
                <w:sz w:val="24"/>
                <w:szCs w:val="24"/>
              </w:rPr>
              <w:t>VARAM sadarbībā ar KM un FM.</w:t>
            </w:r>
          </w:p>
        </w:tc>
      </w:tr>
      <w:tr w:rsidR="00FB6EFA" w:rsidRPr="00415C6C" w14:paraId="4956222C" w14:textId="77777777" w:rsidTr="00E03D93">
        <w:trPr>
          <w:jc w:val="center"/>
        </w:trPr>
        <w:tc>
          <w:tcPr>
            <w:tcW w:w="449" w:type="dxa"/>
            <w:shd w:val="clear" w:color="auto" w:fill="auto"/>
          </w:tcPr>
          <w:p w14:paraId="04D0C467" w14:textId="77777777" w:rsidR="00E03D93" w:rsidRPr="000F4B05" w:rsidRDefault="004C09AD" w:rsidP="00C50E53">
            <w:pPr>
              <w:pStyle w:val="naiskr"/>
              <w:tabs>
                <w:tab w:val="left" w:pos="2628"/>
              </w:tabs>
              <w:spacing w:before="0" w:beforeAutospacing="0" w:after="0" w:afterAutospacing="0"/>
              <w:jc w:val="both"/>
              <w:rPr>
                <w:iCs/>
              </w:rPr>
            </w:pPr>
            <w:r w:rsidRPr="000F4B05">
              <w:rPr>
                <w:iCs/>
              </w:rPr>
              <w:t>3.</w:t>
            </w:r>
          </w:p>
        </w:tc>
        <w:tc>
          <w:tcPr>
            <w:tcW w:w="2255" w:type="dxa"/>
            <w:shd w:val="clear" w:color="auto" w:fill="auto"/>
          </w:tcPr>
          <w:p w14:paraId="580B4FB3" w14:textId="77777777" w:rsidR="00E03D93" w:rsidRPr="000F4B05" w:rsidRDefault="004C09AD" w:rsidP="00C50E53">
            <w:pPr>
              <w:pStyle w:val="naiskr"/>
              <w:tabs>
                <w:tab w:val="left" w:pos="2628"/>
              </w:tabs>
              <w:spacing w:before="0" w:beforeAutospacing="0" w:after="0" w:afterAutospacing="0"/>
              <w:jc w:val="both"/>
              <w:rPr>
                <w:iCs/>
              </w:rPr>
            </w:pPr>
            <w:r w:rsidRPr="000F4B05">
              <w:t>Cita informācija</w:t>
            </w:r>
          </w:p>
        </w:tc>
        <w:tc>
          <w:tcPr>
            <w:tcW w:w="6955" w:type="dxa"/>
            <w:shd w:val="clear" w:color="auto" w:fill="auto"/>
          </w:tcPr>
          <w:p w14:paraId="44FD6D47" w14:textId="77777777" w:rsidR="00E03D93" w:rsidRPr="00F5153B" w:rsidRDefault="004C09AD" w:rsidP="00C50E53">
            <w:pPr>
              <w:pStyle w:val="naiskr"/>
              <w:tabs>
                <w:tab w:val="left" w:pos="2628"/>
              </w:tabs>
              <w:spacing w:before="0" w:beforeAutospacing="0" w:after="0" w:afterAutospacing="0"/>
              <w:jc w:val="both"/>
              <w:rPr>
                <w:iCs/>
              </w:rPr>
            </w:pPr>
            <w:r w:rsidRPr="00F5153B">
              <w:rPr>
                <w:iCs/>
              </w:rPr>
              <w:t>Nav</w:t>
            </w:r>
          </w:p>
        </w:tc>
      </w:tr>
    </w:tbl>
    <w:p w14:paraId="0869C29C" w14:textId="77777777" w:rsidR="00E03D93" w:rsidRPr="00415C6C" w:rsidRDefault="00E03D93" w:rsidP="00C50E53">
      <w:pPr>
        <w:spacing w:after="0" w:line="240" w:lineRule="auto"/>
        <w:rPr>
          <w:rFonts w:ascii="Times New Roman" w:hAnsi="Times New Roman"/>
          <w:sz w:val="24"/>
          <w:szCs w:val="24"/>
          <w:highlight w:val="yellow"/>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149"/>
        <w:gridCol w:w="2268"/>
        <w:gridCol w:w="715"/>
        <w:gridCol w:w="1664"/>
        <w:gridCol w:w="2292"/>
      </w:tblGrid>
      <w:tr w:rsidR="00FB6EFA" w:rsidRPr="00415C6C" w14:paraId="41F87BFE" w14:textId="77777777" w:rsidTr="00CB3D2B">
        <w:trPr>
          <w:trHeight w:val="278"/>
          <w:jc w:val="center"/>
        </w:trPr>
        <w:tc>
          <w:tcPr>
            <w:tcW w:w="9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5B9F3B" w14:textId="77777777" w:rsidR="00E03D93" w:rsidRPr="00CB3D2B" w:rsidRDefault="004C09AD" w:rsidP="00C50E53">
            <w:pPr>
              <w:spacing w:after="0" w:line="240" w:lineRule="auto"/>
              <w:jc w:val="center"/>
              <w:rPr>
                <w:rFonts w:ascii="Times New Roman" w:hAnsi="Times New Roman"/>
                <w:b/>
                <w:sz w:val="24"/>
                <w:szCs w:val="24"/>
              </w:rPr>
            </w:pPr>
            <w:r w:rsidRPr="00CB3D2B">
              <w:rPr>
                <w:rFonts w:ascii="Times New Roman" w:hAnsi="Times New Roman"/>
                <w:b/>
                <w:sz w:val="24"/>
                <w:szCs w:val="24"/>
              </w:rPr>
              <w:t>V. Tiesību akta projekta atbilstība Latvijas Republikas starptautiskajām saistībām</w:t>
            </w:r>
          </w:p>
        </w:tc>
      </w:tr>
      <w:tr w:rsidR="00FB6EFA" w:rsidRPr="00415C6C" w14:paraId="596A0CDA"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74B985C7"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1.</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0C4E2094"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Saistības pret Eiropas Savienību</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2C4475DB" w14:textId="7963A41F" w:rsidR="00E03D93" w:rsidRPr="00CB3D2B" w:rsidRDefault="008D6D37" w:rsidP="00CB3D2B">
            <w:pPr>
              <w:spacing w:after="0" w:line="240" w:lineRule="auto"/>
              <w:ind w:left="57" w:right="113"/>
              <w:rPr>
                <w:rFonts w:ascii="Times New Roman" w:hAnsi="Times New Roman"/>
                <w:sz w:val="24"/>
                <w:szCs w:val="24"/>
              </w:rPr>
            </w:pPr>
            <w:r w:rsidRPr="004F18C1">
              <w:rPr>
                <w:rFonts w:ascii="Times New Roman" w:hAnsi="Times New Roman"/>
                <w:sz w:val="24"/>
                <w:szCs w:val="24"/>
              </w:rPr>
              <w:t>Komisijas regula Nr. 480/2014</w:t>
            </w:r>
            <w:r>
              <w:rPr>
                <w:rFonts w:ascii="Times New Roman" w:hAnsi="Times New Roman"/>
                <w:sz w:val="24"/>
                <w:szCs w:val="24"/>
              </w:rPr>
              <w:t xml:space="preserve">, </w:t>
            </w:r>
            <w:r w:rsidR="004C09AD" w:rsidRPr="00CB3D2B">
              <w:rPr>
                <w:rFonts w:ascii="Times New Roman" w:hAnsi="Times New Roman"/>
                <w:sz w:val="24"/>
                <w:szCs w:val="24"/>
              </w:rPr>
              <w:t>Komisijas regula Nr. </w:t>
            </w:r>
            <w:hyperlink r:id="rId9" w:tgtFrame="_blank" w:history="1">
              <w:r w:rsidR="004C09AD" w:rsidRPr="00CB3D2B">
                <w:rPr>
                  <w:rFonts w:ascii="Times New Roman" w:hAnsi="Times New Roman"/>
                  <w:sz w:val="24"/>
                  <w:szCs w:val="24"/>
                </w:rPr>
                <w:t>651/2014</w:t>
              </w:r>
            </w:hyperlink>
          </w:p>
        </w:tc>
      </w:tr>
      <w:tr w:rsidR="00FB6EFA" w:rsidRPr="00415C6C" w14:paraId="411D69A0"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547BED2C"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2.</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314692FE"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Citas starptautiskās saistības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7B81E439" w14:textId="77777777" w:rsidR="00E03D93" w:rsidRPr="00CB3D2B" w:rsidRDefault="004C09AD" w:rsidP="00C50E53">
            <w:pPr>
              <w:spacing w:after="0" w:line="240" w:lineRule="auto"/>
              <w:ind w:left="57" w:right="113"/>
              <w:jc w:val="both"/>
              <w:rPr>
                <w:rFonts w:ascii="Times New Roman" w:hAnsi="Times New Roman"/>
                <w:sz w:val="24"/>
                <w:szCs w:val="24"/>
              </w:rPr>
            </w:pPr>
            <w:r w:rsidRPr="00CB3D2B">
              <w:rPr>
                <w:rFonts w:ascii="Times New Roman" w:hAnsi="Times New Roman"/>
                <w:sz w:val="24"/>
                <w:szCs w:val="24"/>
              </w:rPr>
              <w:t>Projekts šo jomu neskar.</w:t>
            </w:r>
          </w:p>
        </w:tc>
      </w:tr>
      <w:tr w:rsidR="00FB6EFA" w:rsidRPr="00415C6C" w14:paraId="7E8F7817"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2069EFFA"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3.</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1B27FCED"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681EBEED" w14:textId="77777777" w:rsidR="00E03D93" w:rsidRPr="00CB3D2B" w:rsidRDefault="004C09AD" w:rsidP="00C50E53">
            <w:pPr>
              <w:spacing w:after="0" w:line="240" w:lineRule="auto"/>
              <w:ind w:left="57" w:right="113"/>
              <w:jc w:val="both"/>
              <w:rPr>
                <w:rFonts w:ascii="Times New Roman" w:hAnsi="Times New Roman"/>
                <w:sz w:val="24"/>
                <w:szCs w:val="24"/>
              </w:rPr>
            </w:pPr>
            <w:r w:rsidRPr="00CB3D2B">
              <w:rPr>
                <w:rFonts w:ascii="Times New Roman" w:hAnsi="Times New Roman"/>
                <w:sz w:val="24"/>
                <w:szCs w:val="24"/>
              </w:rPr>
              <w:t>Nav</w:t>
            </w:r>
          </w:p>
        </w:tc>
      </w:tr>
      <w:tr w:rsidR="00FB6EFA" w:rsidRPr="00415C6C" w14:paraId="6B10D5B3"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90"/>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0FEFD12" w14:textId="77777777" w:rsidR="00E03D93" w:rsidRPr="004F18C1" w:rsidRDefault="004C09AD" w:rsidP="00C50E53">
            <w:pPr>
              <w:spacing w:after="0" w:line="240" w:lineRule="auto"/>
              <w:rPr>
                <w:rFonts w:ascii="Times New Roman" w:hAnsi="Times New Roman"/>
                <w:b/>
                <w:sz w:val="24"/>
                <w:szCs w:val="24"/>
              </w:rPr>
            </w:pPr>
            <w:r w:rsidRPr="004F18C1">
              <w:rPr>
                <w:rFonts w:ascii="Times New Roman" w:hAnsi="Times New Roman"/>
                <w:b/>
                <w:sz w:val="24"/>
                <w:szCs w:val="24"/>
              </w:rPr>
              <w:t>1. tabula</w:t>
            </w:r>
          </w:p>
          <w:p w14:paraId="313F78FA" w14:textId="77777777"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b/>
                <w:sz w:val="24"/>
                <w:szCs w:val="24"/>
              </w:rPr>
              <w:t>Tiesību akta projekta atbilstība ES tiesību aktiem</w:t>
            </w:r>
          </w:p>
        </w:tc>
      </w:tr>
      <w:tr w:rsidR="00FB6EFA" w:rsidRPr="00415C6C" w14:paraId="10286B8D"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FE32DC8" w14:textId="77777777" w:rsidR="00E03D93" w:rsidRPr="004F18C1" w:rsidRDefault="004C09AD" w:rsidP="00C50E53">
            <w:pPr>
              <w:spacing w:after="0" w:line="240" w:lineRule="auto"/>
              <w:rPr>
                <w:rFonts w:ascii="Times New Roman" w:hAnsi="Times New Roman"/>
                <w:spacing w:val="-4"/>
                <w:sz w:val="24"/>
                <w:szCs w:val="24"/>
              </w:rPr>
            </w:pPr>
            <w:r w:rsidRPr="004F18C1">
              <w:rPr>
                <w:rFonts w:ascii="Times New Roman" w:hAnsi="Times New Roman"/>
                <w:spacing w:val="-4"/>
                <w:sz w:val="24"/>
                <w:szCs w:val="24"/>
              </w:rPr>
              <w:t>Attiecīgā ES tiesību akta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4960584D" w14:textId="5A93CE74" w:rsidR="00E03D93" w:rsidRPr="004F18C1" w:rsidRDefault="004C09AD" w:rsidP="008D6D37">
            <w:pPr>
              <w:spacing w:after="0" w:line="240" w:lineRule="auto"/>
              <w:rPr>
                <w:rFonts w:ascii="Times New Roman" w:hAnsi="Times New Roman"/>
                <w:spacing w:val="-4"/>
                <w:sz w:val="24"/>
                <w:szCs w:val="24"/>
              </w:rPr>
            </w:pPr>
            <w:r w:rsidRPr="004F18C1">
              <w:rPr>
                <w:rFonts w:ascii="Times New Roman" w:hAnsi="Times New Roman"/>
                <w:sz w:val="24"/>
                <w:szCs w:val="24"/>
              </w:rPr>
              <w:t>Komisijas regula Nr. 480/2014, Komisijas regula Nr. </w:t>
            </w:r>
            <w:hyperlink r:id="rId10" w:tgtFrame="_blank" w:history="1">
              <w:r w:rsidRPr="004F18C1">
                <w:rPr>
                  <w:rFonts w:ascii="Times New Roman" w:hAnsi="Times New Roman"/>
                  <w:sz w:val="24"/>
                  <w:szCs w:val="24"/>
                </w:rPr>
                <w:t>651/2014</w:t>
              </w:r>
            </w:hyperlink>
            <w:r w:rsidRPr="004F18C1">
              <w:rPr>
                <w:rFonts w:ascii="Times New Roman" w:hAnsi="Times New Roman"/>
                <w:sz w:val="24"/>
                <w:szCs w:val="24"/>
              </w:rPr>
              <w:t xml:space="preserve">  </w:t>
            </w:r>
          </w:p>
        </w:tc>
      </w:tr>
      <w:tr w:rsidR="00FB6EFA" w:rsidRPr="00415C6C" w14:paraId="7FAF00CF"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B2B113" w14:textId="77777777"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sz w:val="24"/>
                <w:szCs w:val="24"/>
              </w:rPr>
              <w: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57401039" w14:textId="77777777"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sz w:val="24"/>
                <w:szCs w:val="24"/>
              </w:rPr>
              <w:t>B</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BB5151" w14:textId="77777777"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sz w:val="24"/>
                <w:szCs w:val="24"/>
              </w:rPr>
              <w:t>C</w:t>
            </w:r>
          </w:p>
        </w:tc>
        <w:tc>
          <w:tcPr>
            <w:tcW w:w="2292" w:type="dxa"/>
            <w:tcBorders>
              <w:top w:val="outset" w:sz="6" w:space="0" w:color="auto"/>
              <w:left w:val="outset" w:sz="6" w:space="0" w:color="auto"/>
              <w:bottom w:val="outset" w:sz="6" w:space="0" w:color="auto"/>
              <w:right w:val="outset" w:sz="6" w:space="0" w:color="auto"/>
            </w:tcBorders>
            <w:shd w:val="clear" w:color="auto" w:fill="auto"/>
            <w:vAlign w:val="center"/>
          </w:tcPr>
          <w:p w14:paraId="602B7EDE" w14:textId="77777777"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sz w:val="24"/>
                <w:szCs w:val="24"/>
              </w:rPr>
              <w:t>D</w:t>
            </w:r>
          </w:p>
        </w:tc>
      </w:tr>
      <w:tr w:rsidR="00FB6EFA" w:rsidRPr="00415C6C" w14:paraId="18540C8E"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7BEF032"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Attiecīgā ES tiesību akta panta numurs (uzskaitot katru tiesību akta vienību – pantu, daļu, punktu, 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731196B0"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Projekta vienība, kas pārņem vai ievieš katru šīs tabulas A ailē minēto ES tiesību akta vienību, vai tiesību akts, kur attiecīgā ES tiesību akta vienība pārņemta vai ieviesta</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04CEC6C4"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Informācija par to, vai šīs tabulas A ailē minētās ES tiesību akta vienības tiek pārņemtas vai ieviestas pilnībā vai daļēji.</w:t>
            </w:r>
          </w:p>
          <w:p w14:paraId="0BAC052E"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 xml:space="preserve">Ja attiecīgā ES tiesību akta vienība tiek pārņemta vai ieviesta daļēji, sniedz attiecīgu skaidrojumu, kā arī precīzi norāda, kad un kādā veidā ES tiesību akta vienība tiks </w:t>
            </w:r>
            <w:r w:rsidRPr="004F18C1">
              <w:rPr>
                <w:rFonts w:ascii="Times New Roman" w:hAnsi="Times New Roman"/>
                <w:spacing w:val="-4"/>
                <w:sz w:val="24"/>
                <w:szCs w:val="24"/>
              </w:rPr>
              <w:lastRenderedPageBreak/>
              <w:t>pārņemta vai ieviesta pilnībā.</w:t>
            </w:r>
          </w:p>
          <w:p w14:paraId="614F5D1F"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Norāda institūciju, kas ir atbildīga par šo saistību izpildi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3CB45CEE"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lastRenderedPageBreak/>
              <w:t>Informācija par to, vai šīs tabulas B ailē minētās projekta vienības paredz stingrākas prasības nekā šīs tabulas A ailē minētās ES tiesību akta vienības.</w:t>
            </w:r>
          </w:p>
          <w:p w14:paraId="6E5DFB29"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Ja projekts satur stingrākas prasības nekā attiecīgais ES tiesību akts, norāda pamatojumu un samērīgumu.</w:t>
            </w:r>
          </w:p>
          <w:p w14:paraId="267958E5"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lastRenderedPageBreak/>
              <w:t>Norāda iespējamās alternatīvas (t. sk. alternatīvas, kas neparedz tiesiskā regulējuma izstrādi) – kādos gadījumos būtu iespējams izvairīties no stingrāku prasību noteikšanas, nekā paredzēts attiecīgajos ES tiesību aktos</w:t>
            </w:r>
          </w:p>
        </w:tc>
      </w:tr>
      <w:tr w:rsidR="0050516E" w:rsidRPr="00415C6C" w14:paraId="7FAC5713"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4903029" w14:textId="10DE1DD2" w:rsidR="0050516E" w:rsidRPr="0050516E" w:rsidRDefault="0050516E" w:rsidP="0050516E">
            <w:pPr>
              <w:spacing w:after="0" w:line="240" w:lineRule="auto"/>
              <w:ind w:left="57" w:right="113"/>
              <w:rPr>
                <w:rFonts w:ascii="Times New Roman" w:hAnsi="Times New Roman"/>
                <w:sz w:val="24"/>
                <w:szCs w:val="24"/>
              </w:rPr>
            </w:pPr>
            <w:r w:rsidRPr="002862C4">
              <w:rPr>
                <w:rFonts w:ascii="Times New Roman" w:hAnsi="Times New Roman"/>
                <w:sz w:val="24"/>
                <w:szCs w:val="24"/>
              </w:rPr>
              <w:lastRenderedPageBreak/>
              <w:t xml:space="preserve">Komisijas regulas Nr.480/2014 </w:t>
            </w:r>
            <w:r w:rsidRPr="00535D56">
              <w:rPr>
                <w:rFonts w:ascii="Times New Roman" w:hAnsi="Times New Roman"/>
                <w:sz w:val="24"/>
                <w:szCs w:val="24"/>
              </w:rPr>
              <w:t>15. panta 2. punkts un 1. pielikums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A94697E" w14:textId="5E317334" w:rsidR="0050516E" w:rsidRPr="00F66822" w:rsidRDefault="0050516E" w:rsidP="00777C40">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 xml:space="preserve">MK noteikumu projekta 22. un </w:t>
            </w:r>
            <w:r w:rsidR="00777C40" w:rsidRPr="00F66822">
              <w:rPr>
                <w:rFonts w:ascii="Times New Roman" w:hAnsi="Times New Roman"/>
                <w:sz w:val="24"/>
                <w:szCs w:val="24"/>
              </w:rPr>
              <w:t>51</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4A9FBD05" w14:textId="139CE3D9" w:rsidR="0050516E" w:rsidRPr="00F66822" w:rsidRDefault="0050516E" w:rsidP="0050516E">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6D235622" w14:textId="500EFF47"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Netiek paredzētas stingrākas prasības</w:t>
            </w:r>
          </w:p>
        </w:tc>
      </w:tr>
      <w:tr w:rsidR="0050516E" w:rsidRPr="00415C6C" w14:paraId="6A56D9DE"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44ED5629" w14:textId="6D9D3A05" w:rsidR="0050516E" w:rsidRPr="004F18C1" w:rsidRDefault="0050516E" w:rsidP="0050516E">
            <w:pPr>
              <w:spacing w:after="0" w:line="240" w:lineRule="auto"/>
              <w:ind w:left="57" w:right="113"/>
              <w:rPr>
                <w:rFonts w:ascii="Times New Roman" w:hAnsi="Times New Roman"/>
                <w:spacing w:val="-4"/>
                <w:sz w:val="24"/>
                <w:szCs w:val="24"/>
              </w:rPr>
            </w:pPr>
            <w:r w:rsidRPr="00086C67">
              <w:rPr>
                <w:rFonts w:ascii="Times New Roman" w:hAnsi="Times New Roman"/>
                <w:sz w:val="24"/>
                <w:szCs w:val="24"/>
              </w:rPr>
              <w:t>Komisijas regulas Nr.</w:t>
            </w:r>
            <w:hyperlink r:id="rId11" w:tgtFrame="_blank" w:history="1">
              <w:r w:rsidRPr="00086C67">
                <w:rPr>
                  <w:rFonts w:ascii="Times New Roman" w:hAnsi="Times New Roman"/>
                  <w:sz w:val="24"/>
                  <w:szCs w:val="24"/>
                </w:rPr>
                <w:t>651/2014</w:t>
              </w:r>
            </w:hyperlink>
            <w:r w:rsidRPr="00086C67">
              <w:rPr>
                <w:rFonts w:ascii="Times New Roman" w:hAnsi="Times New Roman"/>
                <w:sz w:val="24"/>
                <w:szCs w:val="24"/>
              </w:rPr>
              <w:t> 2. panta 18.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600F4220" w14:textId="1A8352CE" w:rsidR="0050516E" w:rsidRPr="00F66822" w:rsidRDefault="0050516E" w:rsidP="0050516E">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MK noteikumu projekta 16</w:t>
            </w:r>
            <w:r w:rsidR="00C070F3" w:rsidRPr="00F66822">
              <w:rPr>
                <w:rFonts w:ascii="Times New Roman" w:hAnsi="Times New Roman"/>
                <w:sz w:val="24"/>
                <w:szCs w:val="24"/>
              </w:rPr>
              <w:t>.1. apakš</w:t>
            </w:r>
            <w:r w:rsidRPr="00F66822">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4468C0A8" w14:textId="7F991670" w:rsidR="0050516E" w:rsidRPr="00F66822" w:rsidRDefault="0050516E" w:rsidP="0050516E">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01B3D09D" w14:textId="35671EF6"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Netiek paredzētas stingrākas prasības</w:t>
            </w:r>
          </w:p>
        </w:tc>
      </w:tr>
      <w:tr w:rsidR="0050516E" w:rsidRPr="00415C6C" w14:paraId="383370B1"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62F0800" w14:textId="73038F06" w:rsidR="0050516E" w:rsidRPr="00086C67" w:rsidRDefault="0050516E" w:rsidP="0050516E">
            <w:pPr>
              <w:spacing w:after="0" w:line="240" w:lineRule="auto"/>
              <w:ind w:left="57" w:right="113"/>
              <w:rPr>
                <w:rFonts w:ascii="Times New Roman" w:hAnsi="Times New Roman"/>
                <w:sz w:val="24"/>
                <w:szCs w:val="24"/>
              </w:rPr>
            </w:pPr>
            <w:r w:rsidRPr="00086C67">
              <w:rPr>
                <w:rFonts w:ascii="Times New Roman" w:hAnsi="Times New Roman"/>
                <w:sz w:val="24"/>
                <w:szCs w:val="24"/>
              </w:rPr>
              <w:t>Komisijas regulas Nr.</w:t>
            </w:r>
            <w:hyperlink r:id="rId12" w:tgtFrame="_blank" w:history="1">
              <w:r w:rsidRPr="00086C67">
                <w:rPr>
                  <w:rFonts w:ascii="Times New Roman" w:hAnsi="Times New Roman"/>
                  <w:sz w:val="24"/>
                  <w:szCs w:val="24"/>
                </w:rPr>
                <w:t>651/2014</w:t>
              </w:r>
            </w:hyperlink>
            <w:r w:rsidRPr="00086C67">
              <w:rPr>
                <w:rFonts w:ascii="Times New Roman" w:hAnsi="Times New Roman"/>
                <w:sz w:val="24"/>
                <w:szCs w:val="24"/>
              </w:rPr>
              <w:t xml:space="preserve"> 2. panta </w:t>
            </w:r>
            <w:r>
              <w:rPr>
                <w:rFonts w:ascii="Times New Roman" w:hAnsi="Times New Roman"/>
                <w:sz w:val="24"/>
                <w:szCs w:val="24"/>
              </w:rPr>
              <w:t>29</w:t>
            </w:r>
            <w:r w:rsidRPr="00086C67">
              <w:rPr>
                <w:rFonts w:ascii="Times New Roman" w:hAnsi="Times New Roman"/>
                <w:sz w:val="24"/>
                <w:szCs w:val="24"/>
              </w:rPr>
              <w:t>.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0552CF1B" w14:textId="2A1D78C5" w:rsidR="0050516E" w:rsidRPr="00F66822" w:rsidRDefault="0050516E" w:rsidP="00130094">
            <w:pPr>
              <w:spacing w:after="0" w:line="240" w:lineRule="auto"/>
              <w:ind w:left="57" w:right="113"/>
              <w:rPr>
                <w:rFonts w:ascii="Times New Roman" w:hAnsi="Times New Roman"/>
                <w:sz w:val="24"/>
                <w:szCs w:val="24"/>
              </w:rPr>
            </w:pPr>
            <w:r w:rsidRPr="00F66822">
              <w:rPr>
                <w:rFonts w:ascii="Times New Roman" w:hAnsi="Times New Roman"/>
                <w:sz w:val="24"/>
                <w:szCs w:val="24"/>
              </w:rPr>
              <w:t xml:space="preserve">MK noteikumu projekta </w:t>
            </w:r>
            <w:r w:rsidR="00130094" w:rsidRPr="00F66822">
              <w:rPr>
                <w:rFonts w:ascii="Times New Roman" w:hAnsi="Times New Roman"/>
                <w:sz w:val="24"/>
                <w:szCs w:val="24"/>
              </w:rPr>
              <w:t>39</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54DFEFE3" w14:textId="16F17AB9" w:rsidR="0050516E" w:rsidRPr="00F66822" w:rsidRDefault="0050516E" w:rsidP="0050516E">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2E02B055" w14:textId="036FBB0B"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Netiek paredzētas stingrākas prasības</w:t>
            </w:r>
          </w:p>
        </w:tc>
      </w:tr>
      <w:tr w:rsidR="0050516E" w:rsidRPr="00415C6C" w14:paraId="37130792"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58AD998" w14:textId="766BAAA8" w:rsidR="0050516E" w:rsidRPr="00086C67" w:rsidRDefault="0050516E" w:rsidP="0050516E">
            <w:pPr>
              <w:spacing w:after="0" w:line="240" w:lineRule="auto"/>
              <w:ind w:left="57" w:right="113"/>
              <w:rPr>
                <w:rFonts w:ascii="Times New Roman" w:hAnsi="Times New Roman"/>
                <w:sz w:val="24"/>
                <w:szCs w:val="24"/>
              </w:rPr>
            </w:pPr>
            <w:r w:rsidRPr="00086C67">
              <w:rPr>
                <w:rFonts w:ascii="Times New Roman" w:hAnsi="Times New Roman"/>
                <w:sz w:val="24"/>
                <w:szCs w:val="24"/>
              </w:rPr>
              <w:t>Komisijas regulas Nr.</w:t>
            </w:r>
            <w:hyperlink r:id="rId13" w:tgtFrame="_blank" w:history="1">
              <w:r w:rsidRPr="00086C67">
                <w:rPr>
                  <w:rFonts w:ascii="Times New Roman" w:hAnsi="Times New Roman"/>
                  <w:sz w:val="24"/>
                  <w:szCs w:val="24"/>
                </w:rPr>
                <w:t>651/2014</w:t>
              </w:r>
            </w:hyperlink>
            <w:r w:rsidRPr="00086C67">
              <w:rPr>
                <w:rFonts w:ascii="Times New Roman" w:hAnsi="Times New Roman"/>
                <w:sz w:val="24"/>
                <w:szCs w:val="24"/>
              </w:rPr>
              <w:t xml:space="preserve"> 2. panta </w:t>
            </w:r>
            <w:r>
              <w:rPr>
                <w:rFonts w:ascii="Times New Roman" w:hAnsi="Times New Roman"/>
                <w:sz w:val="24"/>
                <w:szCs w:val="24"/>
              </w:rPr>
              <w:t>30</w:t>
            </w:r>
            <w:r w:rsidRPr="00086C67">
              <w:rPr>
                <w:rFonts w:ascii="Times New Roman" w:hAnsi="Times New Roman"/>
                <w:sz w:val="24"/>
                <w:szCs w:val="24"/>
              </w:rPr>
              <w:t>.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2ACA7828" w14:textId="1AD82AAD" w:rsidR="0050516E" w:rsidRPr="00F66822" w:rsidRDefault="0050516E" w:rsidP="00EA57E2">
            <w:pPr>
              <w:spacing w:after="0" w:line="240" w:lineRule="auto"/>
              <w:ind w:left="57" w:right="113"/>
              <w:rPr>
                <w:rFonts w:ascii="Times New Roman" w:hAnsi="Times New Roman"/>
                <w:sz w:val="24"/>
                <w:szCs w:val="24"/>
              </w:rPr>
            </w:pPr>
            <w:r w:rsidRPr="00F66822">
              <w:rPr>
                <w:rFonts w:ascii="Times New Roman" w:hAnsi="Times New Roman"/>
                <w:sz w:val="24"/>
                <w:szCs w:val="24"/>
              </w:rPr>
              <w:t xml:space="preserve">MK noteikumu projekta </w:t>
            </w:r>
            <w:r w:rsidR="00EA57E2" w:rsidRPr="00F66822">
              <w:rPr>
                <w:rFonts w:ascii="Times New Roman" w:hAnsi="Times New Roman"/>
                <w:sz w:val="24"/>
                <w:szCs w:val="24"/>
              </w:rPr>
              <w:t>39</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34706B80" w14:textId="19FC5D56" w:rsidR="0050516E" w:rsidRPr="00F66822" w:rsidRDefault="0050516E" w:rsidP="0050516E">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57D8E697" w14:textId="45CA3DE7"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Netiek paredzētas stingrākas prasības</w:t>
            </w:r>
          </w:p>
        </w:tc>
      </w:tr>
      <w:tr w:rsidR="0050516E" w:rsidRPr="00415C6C" w14:paraId="4AF3E0DA"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0539620" w14:textId="502905B0" w:rsidR="0050516E" w:rsidRPr="00415C6C" w:rsidRDefault="0050516E" w:rsidP="0050516E">
            <w:pPr>
              <w:spacing w:after="0" w:line="240" w:lineRule="auto"/>
              <w:rPr>
                <w:rFonts w:ascii="Times New Roman" w:hAnsi="Times New Roman"/>
                <w:sz w:val="24"/>
                <w:szCs w:val="24"/>
                <w:highlight w:val="yellow"/>
              </w:rPr>
            </w:pPr>
            <w:r w:rsidRPr="000123CD">
              <w:rPr>
                <w:rFonts w:ascii="Times New Roman" w:hAnsi="Times New Roman"/>
                <w:sz w:val="24"/>
                <w:szCs w:val="24"/>
              </w:rPr>
              <w:t>Komisijas regulas Nr. </w:t>
            </w:r>
            <w:hyperlink r:id="rId14" w:tgtFrame="_blank" w:history="1">
              <w:r w:rsidRPr="000123CD">
                <w:rPr>
                  <w:rFonts w:ascii="Times New Roman" w:hAnsi="Times New Roman"/>
                  <w:sz w:val="24"/>
                  <w:szCs w:val="24"/>
                </w:rPr>
                <w:t>651/2014</w:t>
              </w:r>
            </w:hyperlink>
            <w:r>
              <w:rPr>
                <w:rFonts w:ascii="Times New Roman" w:hAnsi="Times New Roman"/>
                <w:sz w:val="24"/>
                <w:szCs w:val="24"/>
              </w:rPr>
              <w:t xml:space="preserve"> 9. panta 1. punkta </w:t>
            </w:r>
            <w:r w:rsidRPr="000F4B05">
              <w:rPr>
                <w:rFonts w:ascii="Times New Roman" w:hAnsi="Times New Roman"/>
              </w:rPr>
              <w:t>"</w:t>
            </w:r>
            <w:r>
              <w:rPr>
                <w:rFonts w:ascii="Times New Roman" w:hAnsi="Times New Roman"/>
              </w:rPr>
              <w:t>c</w:t>
            </w:r>
            <w:r w:rsidRPr="000F4B05">
              <w:rPr>
                <w:rFonts w:ascii="Times New Roman" w:hAnsi="Times New Roman"/>
              </w:rPr>
              <w:t>"</w:t>
            </w:r>
            <w:r>
              <w:rPr>
                <w:rFonts w:ascii="Times New Roman" w:hAnsi="Times New Roman"/>
                <w:sz w:val="24"/>
                <w:szCs w:val="24"/>
              </w:rPr>
              <w:t> un 4.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31B31C0C" w14:textId="36E3E192" w:rsidR="0050516E" w:rsidRPr="00F66822" w:rsidRDefault="0050516E" w:rsidP="00232913">
            <w:pPr>
              <w:spacing w:after="0" w:line="240" w:lineRule="auto"/>
              <w:ind w:left="57" w:right="57"/>
              <w:rPr>
                <w:rFonts w:ascii="Times New Roman" w:hAnsi="Times New Roman"/>
                <w:sz w:val="24"/>
                <w:szCs w:val="24"/>
              </w:rPr>
            </w:pPr>
            <w:r w:rsidRPr="00F66822">
              <w:rPr>
                <w:rFonts w:ascii="Times New Roman" w:hAnsi="Times New Roman"/>
                <w:sz w:val="24"/>
                <w:szCs w:val="24"/>
              </w:rPr>
              <w:t xml:space="preserve">MK noteikumu projekta </w:t>
            </w:r>
            <w:r w:rsidR="00232913" w:rsidRPr="00F66822">
              <w:rPr>
                <w:rFonts w:ascii="Times New Roman" w:hAnsi="Times New Roman"/>
                <w:sz w:val="24"/>
                <w:szCs w:val="24"/>
              </w:rPr>
              <w:t>49</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3F47CAB5" w14:textId="77777777" w:rsidR="0050516E" w:rsidRPr="00F66822" w:rsidRDefault="0050516E" w:rsidP="0050516E">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40384D22" w14:textId="77777777" w:rsidR="0050516E" w:rsidRPr="000123CD" w:rsidRDefault="0050516E" w:rsidP="0050516E">
            <w:pPr>
              <w:spacing w:after="0" w:line="240" w:lineRule="auto"/>
              <w:ind w:left="57" w:right="57"/>
              <w:rPr>
                <w:rFonts w:ascii="Times New Roman" w:hAnsi="Times New Roman"/>
                <w:sz w:val="24"/>
                <w:szCs w:val="24"/>
              </w:rPr>
            </w:pPr>
            <w:r w:rsidRPr="000123CD">
              <w:rPr>
                <w:rFonts w:ascii="Times New Roman" w:hAnsi="Times New Roman"/>
                <w:sz w:val="24"/>
                <w:szCs w:val="24"/>
              </w:rPr>
              <w:t>Netiek paredzētas stingrākas prasības</w:t>
            </w:r>
          </w:p>
        </w:tc>
      </w:tr>
      <w:tr w:rsidR="0050516E" w:rsidRPr="00415C6C" w14:paraId="27129C48"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0905DA53" w14:textId="5F517EEB" w:rsidR="0050516E" w:rsidRPr="000123CD" w:rsidRDefault="0050516E" w:rsidP="0050516E">
            <w:pPr>
              <w:spacing w:after="0" w:line="240" w:lineRule="auto"/>
              <w:rPr>
                <w:rFonts w:ascii="Times New Roman" w:hAnsi="Times New Roman"/>
                <w:sz w:val="24"/>
                <w:szCs w:val="24"/>
              </w:rPr>
            </w:pPr>
            <w:r w:rsidRPr="000123CD">
              <w:rPr>
                <w:rFonts w:ascii="Times New Roman" w:hAnsi="Times New Roman"/>
                <w:sz w:val="24"/>
                <w:szCs w:val="24"/>
              </w:rPr>
              <w:t>Komisijas regulas Nr. </w:t>
            </w:r>
            <w:hyperlink r:id="rId15" w:tgtFrame="_blank" w:history="1">
              <w:r w:rsidRPr="000123CD">
                <w:rPr>
                  <w:rFonts w:ascii="Times New Roman" w:hAnsi="Times New Roman"/>
                  <w:sz w:val="24"/>
                  <w:szCs w:val="24"/>
                </w:rPr>
                <w:t>651/2014</w:t>
              </w:r>
            </w:hyperlink>
            <w:r w:rsidRPr="000123CD">
              <w:rPr>
                <w:rFonts w:ascii="Times New Roman" w:hAnsi="Times New Roman"/>
                <w:sz w:val="24"/>
                <w:szCs w:val="24"/>
              </w:rPr>
              <w:t xml:space="preserve"> </w:t>
            </w:r>
            <w:r w:rsidRPr="000123CD">
              <w:rPr>
                <w:rFonts w:ascii="Times New Roman" w:hAnsi="Times New Roman"/>
                <w:bCs/>
                <w:sz w:val="24"/>
                <w:szCs w:val="24"/>
                <w:shd w:val="clear" w:color="auto" w:fill="FFFFFF"/>
              </w:rPr>
              <w:t>12. pant</w:t>
            </w:r>
            <w:r w:rsidR="0044457A">
              <w:rPr>
                <w:rFonts w:ascii="Times New Roman" w:hAnsi="Times New Roman"/>
                <w:bCs/>
                <w:sz w:val="24"/>
                <w:szCs w:val="24"/>
                <w:shd w:val="clear" w:color="auto" w:fill="FFFFFF"/>
              </w:rPr>
              <w:t xml:space="preserve">a </w:t>
            </w:r>
            <w:r w:rsidR="0044457A" w:rsidRPr="007B1203">
              <w:rPr>
                <w:rFonts w:ascii="Times New Roman" w:hAnsi="Times New Roman"/>
                <w:b/>
                <w:bCs/>
                <w:sz w:val="24"/>
                <w:szCs w:val="24"/>
                <w:shd w:val="clear" w:color="auto" w:fill="FFFFFF"/>
              </w:rPr>
              <w:t>1.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40954E6F" w14:textId="547EF841" w:rsidR="0050516E" w:rsidRPr="00F66822" w:rsidRDefault="0050516E" w:rsidP="00232913">
            <w:pPr>
              <w:spacing w:after="0" w:line="240" w:lineRule="auto"/>
              <w:ind w:left="57" w:right="57"/>
              <w:rPr>
                <w:rFonts w:ascii="Times New Roman" w:hAnsi="Times New Roman"/>
                <w:sz w:val="24"/>
                <w:szCs w:val="24"/>
              </w:rPr>
            </w:pPr>
            <w:r w:rsidRPr="00F66822">
              <w:rPr>
                <w:rFonts w:ascii="Times New Roman" w:hAnsi="Times New Roman"/>
                <w:sz w:val="24"/>
                <w:szCs w:val="24"/>
              </w:rPr>
              <w:t xml:space="preserve">MK noteikumu projekta </w:t>
            </w:r>
            <w:r w:rsidR="00232913" w:rsidRPr="00F66822">
              <w:rPr>
                <w:rFonts w:ascii="Times New Roman" w:hAnsi="Times New Roman"/>
                <w:sz w:val="24"/>
                <w:szCs w:val="24"/>
              </w:rPr>
              <w:t>50</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3AEEDF93" w14:textId="77777777" w:rsidR="0050516E" w:rsidRPr="00F66822" w:rsidRDefault="0050516E" w:rsidP="0050516E">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7903EFC7" w14:textId="77777777" w:rsidR="0050516E" w:rsidRPr="000123CD" w:rsidRDefault="0050516E" w:rsidP="0050516E">
            <w:pPr>
              <w:spacing w:after="0" w:line="240" w:lineRule="auto"/>
              <w:ind w:left="57" w:right="57"/>
              <w:rPr>
                <w:rFonts w:ascii="Times New Roman" w:hAnsi="Times New Roman"/>
                <w:sz w:val="24"/>
                <w:szCs w:val="24"/>
              </w:rPr>
            </w:pPr>
            <w:r w:rsidRPr="000123CD">
              <w:rPr>
                <w:rFonts w:ascii="Times New Roman" w:hAnsi="Times New Roman"/>
                <w:sz w:val="24"/>
                <w:szCs w:val="24"/>
              </w:rPr>
              <w:t>Netiek paredzētas stingrākas prasības</w:t>
            </w:r>
          </w:p>
        </w:tc>
      </w:tr>
      <w:tr w:rsidR="0050516E" w:rsidRPr="00415C6C" w14:paraId="6B89F599"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0557B951" w14:textId="50B5B30D" w:rsidR="0050516E" w:rsidRPr="0097311D" w:rsidRDefault="0050516E" w:rsidP="0050516E">
            <w:pPr>
              <w:spacing w:after="0" w:line="240" w:lineRule="auto"/>
              <w:rPr>
                <w:rFonts w:ascii="Times New Roman" w:hAnsi="Times New Roman"/>
                <w:bCs/>
                <w:sz w:val="24"/>
                <w:szCs w:val="24"/>
                <w:shd w:val="clear" w:color="auto" w:fill="FFFFFF"/>
              </w:rPr>
            </w:pPr>
            <w:r w:rsidRPr="0097311D">
              <w:rPr>
                <w:rFonts w:ascii="Times New Roman" w:hAnsi="Times New Roman"/>
                <w:sz w:val="24"/>
                <w:szCs w:val="24"/>
              </w:rPr>
              <w:t>Komisijas regulas Nr. </w:t>
            </w:r>
            <w:hyperlink r:id="rId16" w:tgtFrame="_blank" w:history="1">
              <w:r w:rsidRPr="0097311D">
                <w:rPr>
                  <w:rFonts w:ascii="Times New Roman" w:hAnsi="Times New Roman"/>
                  <w:sz w:val="24"/>
                  <w:szCs w:val="24"/>
                </w:rPr>
                <w:t>651/2014</w:t>
              </w:r>
            </w:hyperlink>
            <w:r w:rsidRPr="0097311D">
              <w:rPr>
                <w:rFonts w:ascii="Times New Roman" w:hAnsi="Times New Roman"/>
                <w:sz w:val="24"/>
                <w:szCs w:val="24"/>
              </w:rPr>
              <w:t xml:space="preserve"> </w:t>
            </w:r>
            <w:r w:rsidRPr="0097311D">
              <w:rPr>
                <w:rFonts w:ascii="Times New Roman" w:hAnsi="Times New Roman"/>
                <w:bCs/>
                <w:sz w:val="24"/>
                <w:szCs w:val="24"/>
                <w:shd w:val="clear" w:color="auto" w:fill="FFFFFF"/>
              </w:rPr>
              <w:t>8.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16D0E4D" w14:textId="68E4CE0D" w:rsidR="0050516E" w:rsidRPr="00F66822" w:rsidRDefault="0050516E" w:rsidP="00D34638">
            <w:pPr>
              <w:spacing w:after="0" w:line="240" w:lineRule="auto"/>
              <w:ind w:left="57" w:right="57"/>
              <w:rPr>
                <w:rFonts w:ascii="Times New Roman" w:hAnsi="Times New Roman"/>
                <w:sz w:val="24"/>
                <w:szCs w:val="24"/>
              </w:rPr>
            </w:pPr>
            <w:r w:rsidRPr="00F66822">
              <w:rPr>
                <w:rFonts w:ascii="Times New Roman" w:hAnsi="Times New Roman"/>
                <w:sz w:val="24"/>
                <w:szCs w:val="24"/>
              </w:rPr>
              <w:t xml:space="preserve">MK noteikumu projekta </w:t>
            </w:r>
            <w:r w:rsidR="00D34638" w:rsidRPr="00F66822">
              <w:rPr>
                <w:rFonts w:ascii="Times New Roman" w:hAnsi="Times New Roman"/>
                <w:sz w:val="24"/>
                <w:szCs w:val="24"/>
              </w:rPr>
              <w:t>47</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1FCA6A74" w14:textId="4EA947D8" w:rsidR="0050516E" w:rsidRPr="00F66822" w:rsidRDefault="0050516E" w:rsidP="0050516E">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3362ACBF" w14:textId="4ABBDA99" w:rsidR="0050516E" w:rsidRPr="0097311D" w:rsidRDefault="0050516E" w:rsidP="0050516E">
            <w:pPr>
              <w:spacing w:after="0" w:line="240" w:lineRule="auto"/>
              <w:ind w:left="57" w:right="57"/>
              <w:rPr>
                <w:rFonts w:ascii="Times New Roman" w:hAnsi="Times New Roman"/>
                <w:sz w:val="24"/>
                <w:szCs w:val="24"/>
              </w:rPr>
            </w:pPr>
            <w:r w:rsidRPr="0097311D">
              <w:rPr>
                <w:rFonts w:ascii="Times New Roman" w:hAnsi="Times New Roman"/>
                <w:sz w:val="24"/>
                <w:szCs w:val="24"/>
              </w:rPr>
              <w:t>Netiek paredzētas stingrākas prasības</w:t>
            </w:r>
          </w:p>
        </w:tc>
      </w:tr>
      <w:tr w:rsidR="0050516E" w:rsidRPr="00415C6C" w14:paraId="50093564"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BD6C73B" w14:textId="53FAEE84" w:rsidR="0050516E" w:rsidRPr="00AE3D7D" w:rsidRDefault="0050516E" w:rsidP="0050516E">
            <w:pPr>
              <w:spacing w:after="0" w:line="240" w:lineRule="auto"/>
              <w:rPr>
                <w:rFonts w:ascii="Times New Roman" w:hAnsi="Times New Roman"/>
                <w:sz w:val="24"/>
                <w:szCs w:val="24"/>
              </w:rPr>
            </w:pPr>
            <w:r w:rsidRPr="00AE3D7D">
              <w:rPr>
                <w:rFonts w:ascii="Times New Roman" w:hAnsi="Times New Roman"/>
                <w:bCs/>
                <w:sz w:val="24"/>
                <w:szCs w:val="24"/>
                <w:shd w:val="clear" w:color="auto" w:fill="FFFFFF"/>
              </w:rPr>
              <w:t>Komisijas regulas Nr. </w:t>
            </w:r>
            <w:hyperlink r:id="rId17" w:tgtFrame="_blank" w:history="1">
              <w:r>
                <w:rPr>
                  <w:rFonts w:ascii="Times New Roman" w:hAnsi="Times New Roman"/>
                  <w:bCs/>
                  <w:sz w:val="24"/>
                  <w:szCs w:val="24"/>
                  <w:shd w:val="clear" w:color="auto" w:fill="FFFFFF"/>
                </w:rPr>
                <w:t>651</w:t>
              </w:r>
              <w:r w:rsidRPr="00AE3D7D">
                <w:rPr>
                  <w:rFonts w:ascii="Times New Roman" w:hAnsi="Times New Roman"/>
                  <w:bCs/>
                  <w:sz w:val="24"/>
                  <w:szCs w:val="24"/>
                  <w:shd w:val="clear" w:color="auto" w:fill="FFFFFF"/>
                </w:rPr>
                <w:t>/2014</w:t>
              </w:r>
            </w:hyperlink>
            <w:r w:rsidRPr="00AE3D7D">
              <w:rPr>
                <w:rFonts w:ascii="Times New Roman" w:hAnsi="Times New Roman"/>
                <w:bCs/>
                <w:sz w:val="24"/>
                <w:szCs w:val="24"/>
                <w:shd w:val="clear" w:color="auto" w:fill="FFFFFF"/>
              </w:rPr>
              <w:t xml:space="preserve"> 53.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59A6129A" w14:textId="214BBD83" w:rsidR="0050516E" w:rsidRPr="00F66822" w:rsidRDefault="0050516E" w:rsidP="00245E2F">
            <w:pPr>
              <w:spacing w:after="0" w:line="240" w:lineRule="auto"/>
              <w:ind w:left="57" w:right="57"/>
              <w:rPr>
                <w:rFonts w:ascii="Times New Roman" w:hAnsi="Times New Roman"/>
                <w:sz w:val="24"/>
                <w:szCs w:val="24"/>
                <w:highlight w:val="yellow"/>
              </w:rPr>
            </w:pPr>
            <w:r w:rsidRPr="00F66822">
              <w:rPr>
                <w:rFonts w:ascii="Times New Roman" w:hAnsi="Times New Roman"/>
                <w:sz w:val="24"/>
                <w:szCs w:val="24"/>
              </w:rPr>
              <w:t xml:space="preserve">MK noteikumu projekta 12. un </w:t>
            </w:r>
            <w:r w:rsidR="00245E2F" w:rsidRPr="00F66822">
              <w:rPr>
                <w:rFonts w:ascii="Times New Roman" w:hAnsi="Times New Roman"/>
                <w:sz w:val="24"/>
                <w:szCs w:val="24"/>
              </w:rPr>
              <w:t>46</w:t>
            </w:r>
            <w:r w:rsidRPr="00F66822">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53247490" w14:textId="6F644E1A" w:rsidR="0050516E" w:rsidRPr="00F66822" w:rsidRDefault="0050516E" w:rsidP="0050516E">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38989141" w14:textId="76152EFB" w:rsidR="0050516E" w:rsidRPr="00AE3D7D" w:rsidRDefault="0050516E" w:rsidP="0050516E">
            <w:pPr>
              <w:spacing w:after="0" w:line="240" w:lineRule="auto"/>
              <w:ind w:left="57" w:right="57"/>
              <w:rPr>
                <w:rFonts w:ascii="Times New Roman" w:hAnsi="Times New Roman"/>
                <w:sz w:val="24"/>
                <w:szCs w:val="24"/>
              </w:rPr>
            </w:pPr>
            <w:r w:rsidRPr="00AE3D7D">
              <w:rPr>
                <w:rFonts w:ascii="Times New Roman" w:hAnsi="Times New Roman"/>
                <w:sz w:val="24"/>
                <w:szCs w:val="24"/>
              </w:rPr>
              <w:t>Netiek paredzētas stingrākas prasības</w:t>
            </w:r>
          </w:p>
        </w:tc>
      </w:tr>
      <w:tr w:rsidR="0050516E" w:rsidRPr="00415C6C" w14:paraId="672BDFE4"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2AD1C12" w14:textId="5B1485EA" w:rsidR="0050516E" w:rsidRPr="00F66822" w:rsidRDefault="0050516E" w:rsidP="00C070F3">
            <w:pPr>
              <w:spacing w:after="0" w:line="240" w:lineRule="auto"/>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t xml:space="preserve">Komisijas regulas Nr.651/2014 1. panta 2. punkta </w:t>
            </w:r>
            <w:r w:rsidRPr="00F66822">
              <w:rPr>
                <w:rFonts w:ascii="Times New Roman" w:hAnsi="Times New Roman"/>
                <w:sz w:val="24"/>
                <w:szCs w:val="24"/>
              </w:rPr>
              <w:t>"</w:t>
            </w:r>
            <w:r w:rsidRPr="00F66822">
              <w:rPr>
                <w:rFonts w:ascii="Times New Roman" w:hAnsi="Times New Roman"/>
                <w:bCs/>
                <w:sz w:val="24"/>
                <w:szCs w:val="24"/>
                <w:shd w:val="clear" w:color="auto" w:fill="FFFFFF"/>
              </w:rPr>
              <w:t>c</w:t>
            </w:r>
            <w:r w:rsidRPr="00F66822">
              <w:rPr>
                <w:rFonts w:ascii="Times New Roman" w:hAnsi="Times New Roman"/>
                <w:sz w:val="24"/>
                <w:szCs w:val="24"/>
              </w:rPr>
              <w:t>"</w:t>
            </w:r>
            <w:r w:rsidRPr="00F66822">
              <w:rPr>
                <w:rFonts w:ascii="Times New Roman" w:hAnsi="Times New Roman"/>
                <w:bCs/>
                <w:sz w:val="24"/>
                <w:szCs w:val="24"/>
                <w:shd w:val="clear" w:color="auto" w:fill="FFFFFF"/>
              </w:rPr>
              <w:t xml:space="preserve"> un </w:t>
            </w:r>
            <w:r w:rsidRPr="00F66822">
              <w:rPr>
                <w:rFonts w:ascii="Times New Roman" w:hAnsi="Times New Roman"/>
                <w:sz w:val="24"/>
                <w:szCs w:val="24"/>
              </w:rPr>
              <w:t>"</w:t>
            </w:r>
            <w:r w:rsidRPr="00F66822">
              <w:rPr>
                <w:rFonts w:ascii="Times New Roman" w:hAnsi="Times New Roman"/>
                <w:bCs/>
                <w:sz w:val="24"/>
                <w:szCs w:val="24"/>
                <w:shd w:val="clear" w:color="auto" w:fill="FFFFFF"/>
              </w:rPr>
              <w:t>d</w:t>
            </w:r>
            <w:r w:rsidRPr="00F66822">
              <w:rPr>
                <w:rFonts w:ascii="Times New Roman" w:hAnsi="Times New Roman"/>
                <w:sz w:val="24"/>
                <w:szCs w:val="24"/>
              </w:rPr>
              <w:t>"</w:t>
            </w:r>
            <w:r w:rsidRPr="00F66822">
              <w:rPr>
                <w:rFonts w:ascii="Times New Roman" w:hAnsi="Times New Roman"/>
                <w:bCs/>
                <w:sz w:val="24"/>
                <w:szCs w:val="24"/>
                <w:shd w:val="clear" w:color="auto" w:fill="FFFFFF"/>
              </w:rPr>
              <w:t xml:space="preserve"> apakšpunkt</w:t>
            </w:r>
            <w:r w:rsidR="00C070F3" w:rsidRPr="00F66822">
              <w:rPr>
                <w:rFonts w:ascii="Times New Roman" w:hAnsi="Times New Roman"/>
                <w:bCs/>
                <w:sz w:val="24"/>
                <w:szCs w:val="24"/>
                <w:shd w:val="clear" w:color="auto" w:fill="FFFFFF"/>
              </w:rPr>
              <w:t>s</w:t>
            </w:r>
            <w:r w:rsidRPr="00F66822">
              <w:rPr>
                <w:rFonts w:ascii="Times New Roman" w:hAnsi="Times New Roman"/>
                <w:bCs/>
                <w:sz w:val="24"/>
                <w:szCs w:val="24"/>
                <w:shd w:val="clear" w:color="auto" w:fill="FFFFFF"/>
              </w:rPr>
              <w:t xml:space="preserve"> </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361AAD71" w14:textId="36ADDC4E" w:rsidR="0050516E" w:rsidRPr="00F66822" w:rsidRDefault="0050516E" w:rsidP="002A1D42">
            <w:pPr>
              <w:spacing w:after="0" w:line="240" w:lineRule="auto"/>
              <w:ind w:left="57" w:right="57"/>
              <w:rPr>
                <w:rFonts w:ascii="Times New Roman" w:hAnsi="Times New Roman"/>
                <w:sz w:val="24"/>
                <w:szCs w:val="24"/>
              </w:rPr>
            </w:pPr>
            <w:r w:rsidRPr="00F66822">
              <w:rPr>
                <w:rFonts w:ascii="Times New Roman" w:hAnsi="Times New Roman"/>
                <w:sz w:val="24"/>
                <w:szCs w:val="24"/>
              </w:rPr>
              <w:t xml:space="preserve">MK noteikumu projekta </w:t>
            </w:r>
            <w:r w:rsidR="002A1D42" w:rsidRPr="00F66822">
              <w:rPr>
                <w:rFonts w:ascii="Times New Roman" w:hAnsi="Times New Roman"/>
                <w:sz w:val="24"/>
                <w:szCs w:val="24"/>
              </w:rPr>
              <w:t>46</w:t>
            </w:r>
            <w:r w:rsidRPr="00F66822">
              <w:rPr>
                <w:rFonts w:ascii="Times New Roman" w:hAnsi="Times New Roman"/>
                <w:sz w:val="24"/>
                <w:szCs w:val="24"/>
              </w:rPr>
              <w:t>.1.apakšpunkts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387C85CB" w14:textId="2C200282" w:rsidR="0050516E" w:rsidRPr="00F66822" w:rsidRDefault="0050516E" w:rsidP="0050516E">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1C258A00" w14:textId="542D0DC3" w:rsidR="0050516E" w:rsidRPr="00F66822" w:rsidRDefault="0050516E" w:rsidP="0050516E">
            <w:pPr>
              <w:spacing w:after="0" w:line="240" w:lineRule="auto"/>
              <w:ind w:left="57" w:right="57"/>
              <w:rPr>
                <w:rFonts w:ascii="Times New Roman" w:hAnsi="Times New Roman"/>
                <w:sz w:val="24"/>
                <w:szCs w:val="24"/>
              </w:rPr>
            </w:pPr>
            <w:r w:rsidRPr="00F66822">
              <w:rPr>
                <w:rFonts w:ascii="Times New Roman" w:hAnsi="Times New Roman"/>
                <w:sz w:val="24"/>
                <w:szCs w:val="24"/>
              </w:rPr>
              <w:t>Netiek paredzētas stingrākas prasības</w:t>
            </w:r>
          </w:p>
        </w:tc>
      </w:tr>
      <w:tr w:rsidR="00C070F3" w:rsidRPr="00415C6C" w14:paraId="436FBF32"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1D2E9B4" w14:textId="40A543F8" w:rsidR="00C070F3" w:rsidRPr="00F66822" w:rsidRDefault="00C070F3" w:rsidP="00C070F3">
            <w:pPr>
              <w:spacing w:after="0" w:line="240" w:lineRule="auto"/>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t xml:space="preserve">Komisijas regulas Nr.651/2014  1. panta 3. punkta, 1. panta 4. punkta </w:t>
            </w:r>
            <w:r w:rsidRPr="00F66822">
              <w:rPr>
                <w:rFonts w:ascii="Times New Roman" w:hAnsi="Times New Roman"/>
                <w:sz w:val="24"/>
                <w:szCs w:val="24"/>
              </w:rPr>
              <w:t>"</w:t>
            </w:r>
            <w:r w:rsidRPr="00F66822">
              <w:rPr>
                <w:rFonts w:ascii="Times New Roman" w:hAnsi="Times New Roman"/>
                <w:bCs/>
                <w:sz w:val="24"/>
                <w:szCs w:val="24"/>
                <w:shd w:val="clear" w:color="auto" w:fill="FFFFFF"/>
              </w:rPr>
              <w:t>a</w:t>
            </w:r>
            <w:r w:rsidRPr="00F66822">
              <w:rPr>
                <w:rFonts w:ascii="Times New Roman" w:hAnsi="Times New Roman"/>
                <w:sz w:val="24"/>
                <w:szCs w:val="24"/>
              </w:rPr>
              <w:t>"</w:t>
            </w:r>
            <w:r w:rsidRPr="00F66822">
              <w:rPr>
                <w:rFonts w:ascii="Times New Roman" w:hAnsi="Times New Roman"/>
                <w:bCs/>
                <w:sz w:val="24"/>
                <w:szCs w:val="24"/>
                <w:shd w:val="clear" w:color="auto" w:fill="FFFFFF"/>
              </w:rPr>
              <w:t xml:space="preserve"> apakšpunkts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435C8737" w14:textId="460A6ECB" w:rsidR="00C070F3" w:rsidRPr="00F66822" w:rsidRDefault="00C070F3" w:rsidP="002A1D42">
            <w:pPr>
              <w:spacing w:after="0" w:line="240" w:lineRule="auto"/>
              <w:ind w:left="57" w:right="57"/>
              <w:rPr>
                <w:rFonts w:ascii="Times New Roman" w:hAnsi="Times New Roman"/>
                <w:sz w:val="24"/>
                <w:szCs w:val="24"/>
              </w:rPr>
            </w:pPr>
            <w:r w:rsidRPr="00F66822">
              <w:rPr>
                <w:rFonts w:ascii="Times New Roman" w:hAnsi="Times New Roman"/>
                <w:sz w:val="24"/>
                <w:szCs w:val="24"/>
              </w:rPr>
              <w:t>MK noteikumu projekta 4</w:t>
            </w:r>
            <w:r w:rsidR="002A1D42" w:rsidRPr="00F66822">
              <w:rPr>
                <w:rFonts w:ascii="Times New Roman" w:hAnsi="Times New Roman"/>
                <w:sz w:val="24"/>
                <w:szCs w:val="24"/>
              </w:rPr>
              <w:t>6</w:t>
            </w:r>
            <w:r w:rsidRPr="00F66822">
              <w:rPr>
                <w:rFonts w:ascii="Times New Roman" w:hAnsi="Times New Roman"/>
                <w:sz w:val="24"/>
                <w:szCs w:val="24"/>
              </w:rPr>
              <w:t>.1. 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4FBC2751" w14:textId="22B32C95"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003D1C35" w14:textId="4EC20C39"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Netiek paredzētas stingrākas prasības</w:t>
            </w:r>
          </w:p>
        </w:tc>
      </w:tr>
      <w:tr w:rsidR="00C070F3" w:rsidRPr="00415C6C" w14:paraId="6238CE40"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988777B" w14:textId="093B38F5" w:rsidR="00C070F3" w:rsidRPr="00F66822" w:rsidRDefault="00C070F3" w:rsidP="00C070F3">
            <w:pPr>
              <w:spacing w:after="0" w:line="240" w:lineRule="auto"/>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t xml:space="preserve">Komisijas regulas Nr. 651/2014 4. panta </w:t>
            </w:r>
            <w:r w:rsidRPr="00F66822">
              <w:rPr>
                <w:rFonts w:ascii="Times New Roman" w:hAnsi="Times New Roman"/>
                <w:sz w:val="24"/>
                <w:szCs w:val="24"/>
              </w:rPr>
              <w:t>"</w:t>
            </w:r>
            <w:r w:rsidRPr="00F66822">
              <w:rPr>
                <w:rFonts w:ascii="Times New Roman" w:hAnsi="Times New Roman"/>
                <w:bCs/>
                <w:sz w:val="24"/>
                <w:szCs w:val="24"/>
                <w:shd w:val="clear" w:color="auto" w:fill="FFFFFF"/>
              </w:rPr>
              <w:t>z</w:t>
            </w:r>
            <w:r w:rsidRPr="00F66822">
              <w:rPr>
                <w:rFonts w:ascii="Times New Roman" w:hAnsi="Times New Roman"/>
                <w:sz w:val="24"/>
                <w:szCs w:val="24"/>
              </w:rPr>
              <w:t>"</w:t>
            </w:r>
            <w:r w:rsidRPr="00F66822">
              <w:rPr>
                <w:rFonts w:ascii="Times New Roman" w:hAnsi="Times New Roman"/>
                <w:bCs/>
                <w:sz w:val="24"/>
                <w:szCs w:val="24"/>
                <w:shd w:val="clear" w:color="auto" w:fill="FFFFFF"/>
              </w:rPr>
              <w:t xml:space="preserve"> apakšpunkts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335C89D1" w14:textId="069DE00E" w:rsidR="00C070F3" w:rsidRPr="00F66822" w:rsidRDefault="00C070F3" w:rsidP="00381C2B">
            <w:pPr>
              <w:spacing w:after="0" w:line="240" w:lineRule="auto"/>
              <w:ind w:left="57" w:right="57"/>
              <w:rPr>
                <w:rFonts w:ascii="Times New Roman" w:hAnsi="Times New Roman"/>
                <w:sz w:val="24"/>
                <w:szCs w:val="24"/>
              </w:rPr>
            </w:pPr>
            <w:r w:rsidRPr="00F66822">
              <w:rPr>
                <w:rFonts w:ascii="Times New Roman" w:hAnsi="Times New Roman"/>
                <w:sz w:val="24"/>
                <w:szCs w:val="24"/>
              </w:rPr>
              <w:t xml:space="preserve">MK noteikumu projekta </w:t>
            </w:r>
            <w:r w:rsidR="00381C2B" w:rsidRPr="00F66822">
              <w:rPr>
                <w:rFonts w:ascii="Times New Roman" w:hAnsi="Times New Roman"/>
                <w:sz w:val="24"/>
                <w:szCs w:val="24"/>
              </w:rPr>
              <w:t>46</w:t>
            </w:r>
            <w:r w:rsidRPr="00F66822">
              <w:rPr>
                <w:rFonts w:ascii="Times New Roman" w:hAnsi="Times New Roman"/>
                <w:sz w:val="24"/>
                <w:szCs w:val="24"/>
              </w:rPr>
              <w:t>.2. 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001FF27E" w14:textId="630D0373"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64A67DE6" w14:textId="5F75D6EB"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Netiek paredzētas stingrākas prasības</w:t>
            </w:r>
          </w:p>
        </w:tc>
      </w:tr>
      <w:tr w:rsidR="00C070F3" w:rsidRPr="00415C6C" w14:paraId="38B9BC1B"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C11DAB3" w14:textId="7000164C" w:rsidR="00C070F3" w:rsidRPr="00F66822" w:rsidRDefault="00C070F3" w:rsidP="00C070F3">
            <w:pPr>
              <w:spacing w:after="0" w:line="240" w:lineRule="auto"/>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lastRenderedPageBreak/>
              <w:t>Komisijas regulas Nr. 651/2014 1. panta 5.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040006E2" w14:textId="04588862"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MK noteikumu projekta 4</w:t>
            </w:r>
            <w:r w:rsidR="002E7ADC" w:rsidRPr="00F66822">
              <w:rPr>
                <w:rFonts w:ascii="Times New Roman" w:hAnsi="Times New Roman"/>
                <w:sz w:val="24"/>
                <w:szCs w:val="24"/>
              </w:rPr>
              <w:t>6</w:t>
            </w:r>
            <w:r w:rsidRPr="00F66822">
              <w:rPr>
                <w:rFonts w:ascii="Times New Roman" w:hAnsi="Times New Roman"/>
                <w:sz w:val="24"/>
                <w:szCs w:val="24"/>
              </w:rPr>
              <w:t>.</w:t>
            </w:r>
            <w:r w:rsidR="008120B7" w:rsidRPr="00F66822">
              <w:rPr>
                <w:rFonts w:ascii="Times New Roman" w:hAnsi="Times New Roman"/>
                <w:sz w:val="24"/>
                <w:szCs w:val="24"/>
              </w:rPr>
              <w:t>3.2</w:t>
            </w:r>
            <w:r w:rsidRPr="00F66822">
              <w:rPr>
                <w:rFonts w:ascii="Times New Roman" w:hAnsi="Times New Roman"/>
                <w:sz w:val="24"/>
                <w:szCs w:val="24"/>
              </w:rPr>
              <w:t>. 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1014B757" w14:textId="7C6928D0"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05CA30AB" w14:textId="46C2D07C"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Netiek paredzētas stingrākas prasības</w:t>
            </w:r>
          </w:p>
        </w:tc>
      </w:tr>
      <w:tr w:rsidR="00F801A9" w:rsidRPr="00415C6C" w14:paraId="60D40C0D"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B4B79D5" w14:textId="00DF15F7" w:rsidR="00F801A9" w:rsidRPr="00F66822" w:rsidRDefault="00F801A9" w:rsidP="00F801A9">
            <w:pPr>
              <w:spacing w:after="0" w:line="240" w:lineRule="auto"/>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t>Komisijas regulas Nr. 651/2014 53. panta 6.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98DD319" w14:textId="1A7D008A" w:rsidR="00F801A9" w:rsidRPr="00F66822" w:rsidRDefault="00F801A9" w:rsidP="00F801A9">
            <w:pPr>
              <w:spacing w:after="0" w:line="240" w:lineRule="auto"/>
              <w:ind w:left="57" w:right="57"/>
              <w:rPr>
                <w:rFonts w:ascii="Times New Roman" w:hAnsi="Times New Roman"/>
                <w:sz w:val="24"/>
                <w:szCs w:val="24"/>
              </w:rPr>
            </w:pPr>
            <w:r w:rsidRPr="00F66822">
              <w:rPr>
                <w:rFonts w:ascii="Times New Roman" w:hAnsi="Times New Roman"/>
                <w:sz w:val="24"/>
                <w:szCs w:val="24"/>
              </w:rPr>
              <w:t>MK noteikumu projekta 12.punkts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70E81D27" w14:textId="00F8419E" w:rsidR="00F801A9" w:rsidRPr="00F66822" w:rsidRDefault="00F801A9" w:rsidP="00F801A9">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13B34E6B" w14:textId="46CAE8D4" w:rsidR="00F801A9" w:rsidRPr="00F66822" w:rsidRDefault="00D33AC3" w:rsidP="00F801A9">
            <w:pPr>
              <w:spacing w:after="0" w:line="240" w:lineRule="auto"/>
              <w:ind w:left="57" w:right="57"/>
              <w:rPr>
                <w:rFonts w:ascii="Times New Roman" w:hAnsi="Times New Roman"/>
                <w:sz w:val="24"/>
                <w:szCs w:val="24"/>
              </w:rPr>
            </w:pPr>
            <w:r w:rsidRPr="00F66822">
              <w:rPr>
                <w:rFonts w:ascii="Times New Roman" w:hAnsi="Times New Roman"/>
                <w:sz w:val="24"/>
                <w:szCs w:val="24"/>
              </w:rPr>
              <w:t>Netiek paredzētas stingrākas prasības</w:t>
            </w:r>
          </w:p>
        </w:tc>
      </w:tr>
      <w:tr w:rsidR="00D33AC3" w:rsidRPr="00415C6C" w14:paraId="42F121C3"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65AF4AF" w14:textId="34DF2C49" w:rsidR="00D33AC3" w:rsidRPr="00F66822" w:rsidRDefault="00D33AC3" w:rsidP="00D33AC3">
            <w:pPr>
              <w:spacing w:after="0" w:line="240" w:lineRule="auto"/>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t>Komisijas regulas Nr. 651/2014 53. panta 10.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A69E127" w14:textId="0F7526CD" w:rsidR="00D33AC3" w:rsidRPr="00F66822" w:rsidRDefault="00D33AC3" w:rsidP="00D33AC3">
            <w:pPr>
              <w:spacing w:after="0" w:line="240" w:lineRule="auto"/>
              <w:ind w:left="57" w:right="57"/>
              <w:rPr>
                <w:rFonts w:ascii="Times New Roman" w:hAnsi="Times New Roman"/>
                <w:sz w:val="24"/>
                <w:szCs w:val="24"/>
              </w:rPr>
            </w:pPr>
            <w:r w:rsidRPr="00F66822">
              <w:rPr>
                <w:rFonts w:ascii="Times New Roman" w:hAnsi="Times New Roman"/>
                <w:sz w:val="24"/>
                <w:szCs w:val="24"/>
              </w:rPr>
              <w:t xml:space="preserve">MK noteikumu projekta </w:t>
            </w:r>
            <w:r w:rsidR="002E7ADC" w:rsidRPr="00F66822">
              <w:rPr>
                <w:rFonts w:ascii="Times New Roman" w:hAnsi="Times New Roman"/>
                <w:sz w:val="24"/>
                <w:szCs w:val="24"/>
              </w:rPr>
              <w:t>46</w:t>
            </w:r>
            <w:r w:rsidRPr="00F66822">
              <w:rPr>
                <w:rFonts w:ascii="Times New Roman" w:hAnsi="Times New Roman"/>
                <w:sz w:val="24"/>
                <w:szCs w:val="24"/>
              </w:rPr>
              <w:t>.3.1. 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6AEF4725" w14:textId="5C10D57E" w:rsidR="00D33AC3" w:rsidRPr="00F66822" w:rsidRDefault="00D33AC3" w:rsidP="00F801A9">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78893632" w14:textId="15E7C04B" w:rsidR="00D33AC3" w:rsidRPr="00F66822" w:rsidRDefault="00D33AC3" w:rsidP="00F801A9">
            <w:pPr>
              <w:spacing w:after="0" w:line="240" w:lineRule="auto"/>
              <w:ind w:left="57" w:right="57"/>
              <w:rPr>
                <w:rFonts w:ascii="Times New Roman" w:hAnsi="Times New Roman"/>
                <w:sz w:val="24"/>
                <w:szCs w:val="24"/>
              </w:rPr>
            </w:pPr>
            <w:r w:rsidRPr="00F66822">
              <w:rPr>
                <w:rFonts w:ascii="Times New Roman" w:hAnsi="Times New Roman"/>
                <w:sz w:val="24"/>
                <w:szCs w:val="24"/>
              </w:rPr>
              <w:t>Netiek paredzētas stingrākas prasības</w:t>
            </w:r>
          </w:p>
        </w:tc>
      </w:tr>
      <w:tr w:rsidR="00F801A9" w:rsidRPr="00415C6C" w14:paraId="0445552A"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AF9498D" w14:textId="77777777" w:rsidR="00F801A9" w:rsidRPr="00F66822" w:rsidRDefault="00F801A9" w:rsidP="00F801A9">
            <w:pPr>
              <w:spacing w:after="0" w:line="240" w:lineRule="auto"/>
              <w:ind w:left="57" w:right="113"/>
              <w:rPr>
                <w:rFonts w:ascii="Times New Roman" w:hAnsi="Times New Roman"/>
                <w:spacing w:val="-4"/>
                <w:sz w:val="24"/>
                <w:szCs w:val="24"/>
              </w:rPr>
            </w:pPr>
            <w:r w:rsidRPr="00F66822">
              <w:rPr>
                <w:rFonts w:ascii="Times New Roman" w:hAnsi="Times New Roman"/>
                <w:spacing w:val="-4"/>
                <w:sz w:val="24"/>
                <w:szCs w:val="24"/>
              </w:rPr>
              <w:t>Kā ir izmantota ES tiesību aktā paredzētā rīcības brīvība dalībvalstij pārņemt vai ieviest noteiktas ES tiesību akta normas? Kādēļ?</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788793FD" w14:textId="77777777" w:rsidR="00F801A9" w:rsidRPr="00F66822" w:rsidRDefault="00F801A9" w:rsidP="00F801A9">
            <w:pPr>
              <w:spacing w:after="0" w:line="240" w:lineRule="auto"/>
              <w:ind w:left="57" w:right="113"/>
              <w:rPr>
                <w:rFonts w:ascii="Times New Roman" w:hAnsi="Times New Roman"/>
                <w:sz w:val="24"/>
                <w:szCs w:val="24"/>
              </w:rPr>
            </w:pPr>
            <w:r w:rsidRPr="00F66822">
              <w:rPr>
                <w:rFonts w:ascii="Times New Roman" w:hAnsi="Times New Roman"/>
                <w:sz w:val="24"/>
                <w:szCs w:val="24"/>
              </w:rPr>
              <w:t>Projekts šo jomu neskar</w:t>
            </w:r>
          </w:p>
        </w:tc>
      </w:tr>
      <w:tr w:rsidR="00F801A9" w:rsidRPr="00415C6C" w14:paraId="6A2CCE01"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2E0D04C" w14:textId="77777777" w:rsidR="00F801A9" w:rsidRPr="0097311D" w:rsidRDefault="00F801A9" w:rsidP="00F801A9">
            <w:pPr>
              <w:spacing w:after="0" w:line="240" w:lineRule="auto"/>
              <w:ind w:left="57" w:right="113"/>
              <w:rPr>
                <w:rFonts w:ascii="Times New Roman" w:hAnsi="Times New Roman"/>
                <w:spacing w:val="-4"/>
                <w:sz w:val="24"/>
                <w:szCs w:val="24"/>
              </w:rPr>
            </w:pPr>
            <w:r w:rsidRPr="0097311D">
              <w:rPr>
                <w:rFonts w:ascii="Times New Roman" w:hAnsi="Times New Roman"/>
                <w:spacing w:val="-4"/>
                <w:sz w:val="24"/>
                <w:szCs w:val="24"/>
              </w:rPr>
              <w:t>Saistības sniegt paziņojumu ES institū</w:t>
            </w:r>
            <w:r w:rsidRPr="0097311D">
              <w:rPr>
                <w:rFonts w:ascii="Times New Roman" w:hAnsi="Times New Roman"/>
                <w:spacing w:val="-4"/>
                <w:sz w:val="24"/>
                <w:szCs w:val="24"/>
              </w:rPr>
              <w:softHyphen/>
              <w:t>cijām un ES dalībvalstīm atbilstoši normatīvajiem aktiem, kas regulē informācijas sniegšanu par tehnisko noteikumu, valsts atbalsta piešķiršanas un finanšu noteikumu (attiecībā uz monetāro politiku) projektiem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35A3DB9C" w14:textId="77777777" w:rsidR="00F801A9" w:rsidRPr="0097311D" w:rsidRDefault="00F801A9" w:rsidP="00F801A9">
            <w:pPr>
              <w:spacing w:after="0" w:line="240" w:lineRule="auto"/>
              <w:ind w:right="113"/>
              <w:rPr>
                <w:rFonts w:ascii="Times New Roman" w:hAnsi="Times New Roman"/>
                <w:sz w:val="24"/>
                <w:szCs w:val="24"/>
              </w:rPr>
            </w:pPr>
            <w:r w:rsidRPr="0097311D">
              <w:rPr>
                <w:rFonts w:ascii="Times New Roman" w:hAnsi="Times New Roman"/>
                <w:sz w:val="24"/>
                <w:szCs w:val="24"/>
              </w:rPr>
              <w:t>Projekts šo jomu neskar</w:t>
            </w:r>
          </w:p>
        </w:tc>
      </w:tr>
      <w:tr w:rsidR="00F801A9" w:rsidRPr="00415C6C" w14:paraId="67574F53"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3E7F080" w14:textId="77777777" w:rsidR="00F801A9" w:rsidRPr="0097311D" w:rsidRDefault="00F801A9" w:rsidP="00F801A9">
            <w:pPr>
              <w:spacing w:after="0" w:line="240" w:lineRule="auto"/>
              <w:ind w:left="57" w:right="113"/>
              <w:rPr>
                <w:rFonts w:ascii="Times New Roman" w:hAnsi="Times New Roman"/>
                <w:sz w:val="24"/>
                <w:szCs w:val="24"/>
              </w:rPr>
            </w:pPr>
            <w:r w:rsidRPr="0097311D">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04024D2C" w14:textId="77777777" w:rsidR="00F801A9" w:rsidRPr="0097311D" w:rsidRDefault="00F801A9" w:rsidP="00F801A9">
            <w:pPr>
              <w:spacing w:after="0" w:line="240" w:lineRule="auto"/>
              <w:ind w:left="57" w:right="113"/>
              <w:rPr>
                <w:rFonts w:ascii="Times New Roman" w:hAnsi="Times New Roman"/>
                <w:sz w:val="24"/>
                <w:szCs w:val="24"/>
              </w:rPr>
            </w:pPr>
            <w:r w:rsidRPr="0097311D">
              <w:rPr>
                <w:rFonts w:ascii="Times New Roman" w:hAnsi="Times New Roman"/>
                <w:sz w:val="24"/>
                <w:szCs w:val="24"/>
              </w:rPr>
              <w:t>Nav</w:t>
            </w:r>
          </w:p>
        </w:tc>
      </w:tr>
      <w:tr w:rsidR="00F801A9" w:rsidRPr="008C432D" w14:paraId="35F8A98A"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B8B01CA" w14:textId="77777777" w:rsidR="00F801A9" w:rsidRPr="008C432D" w:rsidRDefault="00F801A9" w:rsidP="00F801A9">
            <w:pPr>
              <w:spacing w:after="0" w:line="240" w:lineRule="auto"/>
              <w:ind w:left="57" w:right="113"/>
              <w:rPr>
                <w:rFonts w:ascii="Times New Roman Bold" w:hAnsi="Times New Roman Bold"/>
                <w:b/>
                <w:spacing w:val="-4"/>
                <w:sz w:val="24"/>
                <w:szCs w:val="24"/>
              </w:rPr>
            </w:pPr>
            <w:r w:rsidRPr="008C432D">
              <w:rPr>
                <w:rFonts w:ascii="Times New Roman Bold" w:hAnsi="Times New Roman Bold"/>
                <w:b/>
                <w:spacing w:val="-4"/>
                <w:sz w:val="24"/>
                <w:szCs w:val="24"/>
              </w:rPr>
              <w:t>2. tabula</w:t>
            </w:r>
          </w:p>
          <w:p w14:paraId="3ED065AB" w14:textId="77777777" w:rsidR="00F801A9" w:rsidRPr="008C432D" w:rsidRDefault="00F801A9" w:rsidP="00F801A9">
            <w:pPr>
              <w:spacing w:after="0" w:line="240" w:lineRule="auto"/>
              <w:ind w:left="57" w:right="113"/>
              <w:rPr>
                <w:rFonts w:ascii="Times New Roman Bold" w:hAnsi="Times New Roman Bold"/>
                <w:b/>
                <w:spacing w:val="-4"/>
                <w:sz w:val="24"/>
                <w:szCs w:val="24"/>
              </w:rPr>
            </w:pPr>
            <w:r w:rsidRPr="008C432D">
              <w:rPr>
                <w:rFonts w:ascii="Times New Roman Bold" w:hAnsi="Times New Roman Bold"/>
                <w:b/>
                <w:spacing w:val="-4"/>
                <w:sz w:val="24"/>
                <w:szCs w:val="24"/>
              </w:rPr>
              <w:t>Ar tiesību akta projektu izpildītās vai uzņemtās saistības, kas izriet no starptautiskajiem tiesību aktiem vai starptautiskas institūcijas vai organizācijas dokumentiem.</w:t>
            </w:r>
          </w:p>
          <w:p w14:paraId="5BD92F4E" w14:textId="77777777" w:rsidR="00F801A9" w:rsidRPr="008C432D" w:rsidRDefault="00F801A9" w:rsidP="00F801A9">
            <w:pPr>
              <w:spacing w:after="0" w:line="240" w:lineRule="auto"/>
              <w:ind w:left="57" w:right="113"/>
              <w:rPr>
                <w:rFonts w:ascii="Times New Roman Bold" w:hAnsi="Times New Roman Bold"/>
                <w:b/>
                <w:spacing w:val="-4"/>
                <w:sz w:val="24"/>
                <w:szCs w:val="24"/>
              </w:rPr>
            </w:pPr>
            <w:r w:rsidRPr="008C432D">
              <w:rPr>
                <w:rFonts w:ascii="Times New Roman Bold" w:hAnsi="Times New Roman Bold"/>
                <w:b/>
                <w:spacing w:val="-4"/>
                <w:sz w:val="24"/>
                <w:szCs w:val="24"/>
              </w:rPr>
              <w:t>Pasākumi šo saistību izpildei</w:t>
            </w:r>
          </w:p>
        </w:tc>
      </w:tr>
      <w:tr w:rsidR="00F801A9" w:rsidRPr="008C432D" w14:paraId="671A26EF"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8CE3AF" w14:textId="77777777" w:rsidR="00F801A9" w:rsidRPr="008C432D" w:rsidRDefault="00F801A9" w:rsidP="00F801A9">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Attiecīgā starptautiskā tiesību akta vai starptau</w:t>
            </w:r>
            <w:r w:rsidRPr="008C432D">
              <w:rPr>
                <w:rFonts w:ascii="Times New Roman" w:hAnsi="Times New Roman"/>
                <w:spacing w:val="-4"/>
                <w:sz w:val="24"/>
                <w:szCs w:val="24"/>
              </w:rPr>
              <w:softHyphen/>
              <w:t>tiskas institūcijas vai organizācijas dokumenta (turpmāk – starptautiskais dokuments)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7B076E29" w14:textId="77777777" w:rsidR="00F801A9" w:rsidRPr="008C432D" w:rsidRDefault="00F801A9" w:rsidP="00F801A9">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r>
      <w:tr w:rsidR="00F801A9" w:rsidRPr="008C432D" w14:paraId="2FBCB99D"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548B65" w14:textId="77777777" w:rsidR="00F801A9" w:rsidRPr="008C432D" w:rsidRDefault="00F801A9" w:rsidP="00F801A9">
            <w:pPr>
              <w:spacing w:after="0" w:line="240" w:lineRule="auto"/>
              <w:rPr>
                <w:rFonts w:ascii="Times New Roman" w:hAnsi="Times New Roman"/>
                <w:sz w:val="24"/>
                <w:szCs w:val="24"/>
              </w:rPr>
            </w:pPr>
            <w:r w:rsidRPr="008C432D">
              <w:rPr>
                <w:rFonts w:ascii="Times New Roman" w:hAnsi="Times New Roman"/>
                <w:sz w:val="24"/>
                <w:szCs w:val="24"/>
              </w:rPr>
              <w:t>A</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748319" w14:textId="77777777" w:rsidR="00F801A9" w:rsidRPr="008C432D" w:rsidRDefault="00F801A9" w:rsidP="00F801A9">
            <w:pPr>
              <w:spacing w:after="0" w:line="240" w:lineRule="auto"/>
              <w:rPr>
                <w:rFonts w:ascii="Times New Roman" w:hAnsi="Times New Roman"/>
                <w:sz w:val="24"/>
                <w:szCs w:val="24"/>
              </w:rPr>
            </w:pPr>
            <w:r w:rsidRPr="008C432D">
              <w:rPr>
                <w:rFonts w:ascii="Times New Roman" w:hAnsi="Times New Roman"/>
                <w:sz w:val="24"/>
                <w:szCs w:val="24"/>
              </w:rPr>
              <w:t>B</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D63504" w14:textId="77777777" w:rsidR="00F801A9" w:rsidRPr="008C432D" w:rsidRDefault="00F801A9" w:rsidP="00F801A9">
            <w:pPr>
              <w:spacing w:after="0" w:line="240" w:lineRule="auto"/>
              <w:rPr>
                <w:rFonts w:ascii="Times New Roman" w:hAnsi="Times New Roman"/>
                <w:sz w:val="24"/>
                <w:szCs w:val="24"/>
              </w:rPr>
            </w:pPr>
            <w:r w:rsidRPr="008C432D">
              <w:rPr>
                <w:rFonts w:ascii="Times New Roman" w:hAnsi="Times New Roman"/>
                <w:sz w:val="24"/>
                <w:szCs w:val="24"/>
              </w:rPr>
              <w:t>C</w:t>
            </w:r>
          </w:p>
        </w:tc>
      </w:tr>
      <w:tr w:rsidR="00F801A9" w:rsidRPr="008C432D" w14:paraId="79E71218"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62989BC" w14:textId="77777777" w:rsidR="00F801A9" w:rsidRPr="008C432D" w:rsidRDefault="00F801A9" w:rsidP="00F801A9">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Starptautiskās saistības (pēc būtības), kas izriet no norādītā starptautiskā dokumenta.</w:t>
            </w:r>
          </w:p>
          <w:p w14:paraId="3295D900" w14:textId="77777777" w:rsidR="00F801A9" w:rsidRPr="008C432D" w:rsidRDefault="00F801A9" w:rsidP="00F801A9">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 xml:space="preserve">Konkrēti veicamie pasākumi vai uzdevumi, kas nepieciešami šo </w:t>
            </w:r>
            <w:r w:rsidRPr="008C432D">
              <w:rPr>
                <w:rFonts w:ascii="Times New Roman" w:hAnsi="Times New Roman"/>
                <w:spacing w:val="-4"/>
                <w:sz w:val="24"/>
                <w:szCs w:val="24"/>
              </w:rPr>
              <w:lastRenderedPageBreak/>
              <w:t>starptautisko saistību izpildei</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39B29776" w14:textId="77777777" w:rsidR="00F801A9" w:rsidRPr="008C432D" w:rsidRDefault="00F801A9" w:rsidP="00F801A9">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lastRenderedPageBreak/>
              <w:t xml:space="preserve">Ja pasākumi vai uzdevumi, ar ko tiks izpildītas starptautiskās saistības, tiek noteikti projektā, norāda attiecīgo projekta vienību vai dokumentu, kurā sniegts izvērsts skaidrojums, kādā </w:t>
            </w:r>
            <w:r w:rsidRPr="008C432D">
              <w:rPr>
                <w:rFonts w:ascii="Times New Roman" w:hAnsi="Times New Roman"/>
                <w:spacing w:val="-4"/>
                <w:sz w:val="24"/>
                <w:szCs w:val="24"/>
              </w:rPr>
              <w:lastRenderedPageBreak/>
              <w:t>veidā tiks nodrošināta starptautisko saistību izpilde</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14:paraId="13696821" w14:textId="77777777" w:rsidR="00F801A9" w:rsidRPr="008C432D" w:rsidRDefault="00F801A9" w:rsidP="00F801A9">
            <w:pPr>
              <w:spacing w:after="0" w:line="240" w:lineRule="auto"/>
              <w:ind w:left="57" w:right="113"/>
              <w:rPr>
                <w:rFonts w:ascii="Times New Roman" w:hAnsi="Times New Roman"/>
                <w:spacing w:val="-6"/>
                <w:sz w:val="24"/>
                <w:szCs w:val="24"/>
              </w:rPr>
            </w:pPr>
            <w:r w:rsidRPr="008C432D">
              <w:rPr>
                <w:rFonts w:ascii="Times New Roman" w:hAnsi="Times New Roman"/>
                <w:spacing w:val="-6"/>
                <w:sz w:val="24"/>
                <w:szCs w:val="24"/>
              </w:rPr>
              <w:lastRenderedPageBreak/>
              <w:t>Informācija par to, vai starptautiskās saistības, kas minētas šīs tabulas A ailē, tiek izpildītas pilnībā vai daļēji.</w:t>
            </w:r>
          </w:p>
          <w:p w14:paraId="4DCC80CC" w14:textId="77777777" w:rsidR="00F801A9" w:rsidRPr="008C432D" w:rsidRDefault="00F801A9" w:rsidP="00F801A9">
            <w:pPr>
              <w:spacing w:after="0" w:line="240" w:lineRule="auto"/>
              <w:ind w:left="57" w:right="113"/>
              <w:rPr>
                <w:rFonts w:ascii="Times New Roman" w:hAnsi="Times New Roman"/>
                <w:spacing w:val="-6"/>
                <w:sz w:val="24"/>
                <w:szCs w:val="24"/>
              </w:rPr>
            </w:pPr>
            <w:r w:rsidRPr="008C432D">
              <w:rPr>
                <w:rFonts w:ascii="Times New Roman" w:hAnsi="Times New Roman"/>
                <w:spacing w:val="-6"/>
                <w:sz w:val="24"/>
                <w:szCs w:val="24"/>
              </w:rPr>
              <w:t>Ja attiecīgās starptautiskās saistības tiek izpildītas daļēji, sniedz skaidrojumu, kā arī precīzi norāda, kad un kādā veidā starptautiskās saistības tiks izpildītas pilnībā.</w:t>
            </w:r>
          </w:p>
          <w:p w14:paraId="3975DE89" w14:textId="77777777" w:rsidR="00F801A9" w:rsidRPr="008C432D" w:rsidRDefault="00F801A9" w:rsidP="00F801A9">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lastRenderedPageBreak/>
              <w:t>Norāda institūciju, kas ir atbildīga par šo saistību izpildi pilnībā</w:t>
            </w:r>
          </w:p>
        </w:tc>
      </w:tr>
      <w:tr w:rsidR="00F801A9" w:rsidRPr="008C432D" w14:paraId="7803E47F"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0AE2B3D" w14:textId="77777777" w:rsidR="00F801A9" w:rsidRPr="008C432D" w:rsidRDefault="00F801A9" w:rsidP="00F801A9">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lastRenderedPageBreak/>
              <w:t>Projekts šo jomu neskar</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24BD9B34" w14:textId="77777777" w:rsidR="00F801A9" w:rsidRPr="008C432D" w:rsidRDefault="00F801A9" w:rsidP="00F801A9">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14:paraId="18F7DDC7" w14:textId="77777777" w:rsidR="00F801A9" w:rsidRPr="008C432D" w:rsidRDefault="00F801A9" w:rsidP="00F801A9">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r>
      <w:tr w:rsidR="00F801A9" w:rsidRPr="008C432D" w14:paraId="0C9C0841"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4861C7BC" w14:textId="77777777" w:rsidR="00F801A9" w:rsidRPr="008C432D" w:rsidRDefault="00F801A9" w:rsidP="00F801A9">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Vai starptautiskajā dokumentā paredzētās saistības nav pretrunā ar jau esošajām Latvijas Republikas starptautis</w:t>
            </w:r>
            <w:r w:rsidRPr="008C432D">
              <w:rPr>
                <w:rFonts w:ascii="Times New Roman" w:hAnsi="Times New Roman"/>
                <w:spacing w:val="-4"/>
                <w:sz w:val="24"/>
                <w:szCs w:val="24"/>
              </w:rPr>
              <w:softHyphen/>
              <w:t>kajām saistībām?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6A384AD7" w14:textId="77777777" w:rsidR="00F801A9" w:rsidRPr="008C432D" w:rsidRDefault="00F801A9" w:rsidP="00F801A9">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r>
      <w:tr w:rsidR="00F801A9" w:rsidRPr="008C432D" w14:paraId="520CF647"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8F5598A" w14:textId="77777777" w:rsidR="00F801A9" w:rsidRPr="008C432D" w:rsidRDefault="00F801A9" w:rsidP="00F801A9">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5778D840" w14:textId="77777777" w:rsidR="00F801A9" w:rsidRPr="008C432D" w:rsidRDefault="00F801A9" w:rsidP="00F801A9">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Nav</w:t>
            </w:r>
          </w:p>
        </w:tc>
      </w:tr>
    </w:tbl>
    <w:p w14:paraId="5650D244" w14:textId="77777777" w:rsidR="00E03D93" w:rsidRPr="008C432D" w:rsidRDefault="00E03D93" w:rsidP="00C50E53">
      <w:pPr>
        <w:spacing w:after="0" w:line="240" w:lineRule="auto"/>
        <w:rPr>
          <w:rFonts w:ascii="Times New Roman" w:hAnsi="Times New Roman"/>
          <w:sz w:val="24"/>
          <w:szCs w:val="24"/>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FB6EFA" w:rsidRPr="00415C6C" w14:paraId="7CF3E4BC" w14:textId="77777777" w:rsidTr="00E03D93">
        <w:trPr>
          <w:trHeight w:val="421"/>
          <w:jc w:val="center"/>
        </w:trPr>
        <w:tc>
          <w:tcPr>
            <w:tcW w:w="9581" w:type="dxa"/>
            <w:gridSpan w:val="3"/>
            <w:shd w:val="clear" w:color="auto" w:fill="auto"/>
            <w:vAlign w:val="center"/>
          </w:tcPr>
          <w:p w14:paraId="759F57B0" w14:textId="77777777" w:rsidR="00E03D93" w:rsidRPr="001F1B6E" w:rsidRDefault="004C09AD" w:rsidP="00C50E53">
            <w:pPr>
              <w:pStyle w:val="naisnod"/>
              <w:spacing w:before="0" w:beforeAutospacing="0" w:after="0" w:afterAutospacing="0"/>
              <w:ind w:left="57" w:right="57"/>
              <w:jc w:val="center"/>
            </w:pPr>
            <w:r w:rsidRPr="001F1B6E">
              <w:rPr>
                <w:b/>
              </w:rPr>
              <w:t>VI. Sabiedrības līdzdalība un komunikācijas aktivitātes</w:t>
            </w:r>
          </w:p>
        </w:tc>
      </w:tr>
      <w:tr w:rsidR="00FB6EFA" w:rsidRPr="00415C6C" w14:paraId="117A87AA" w14:textId="77777777" w:rsidTr="00E03D93">
        <w:trPr>
          <w:trHeight w:val="553"/>
          <w:jc w:val="center"/>
        </w:trPr>
        <w:tc>
          <w:tcPr>
            <w:tcW w:w="533" w:type="dxa"/>
            <w:shd w:val="clear" w:color="auto" w:fill="auto"/>
          </w:tcPr>
          <w:p w14:paraId="339AEC6B" w14:textId="77777777" w:rsidR="00E03D93" w:rsidRPr="00415C6C" w:rsidRDefault="004C09AD" w:rsidP="00C50E53">
            <w:pPr>
              <w:spacing w:after="0" w:line="240" w:lineRule="auto"/>
              <w:ind w:left="57" w:right="57"/>
              <w:jc w:val="both"/>
              <w:rPr>
                <w:rFonts w:ascii="Times New Roman" w:hAnsi="Times New Roman"/>
                <w:bCs/>
                <w:sz w:val="24"/>
                <w:szCs w:val="24"/>
                <w:highlight w:val="yellow"/>
              </w:rPr>
            </w:pPr>
            <w:r w:rsidRPr="001F1B6E">
              <w:rPr>
                <w:rFonts w:ascii="Times New Roman" w:hAnsi="Times New Roman"/>
                <w:bCs/>
                <w:sz w:val="24"/>
                <w:szCs w:val="24"/>
              </w:rPr>
              <w:t>1.</w:t>
            </w:r>
          </w:p>
        </w:tc>
        <w:tc>
          <w:tcPr>
            <w:tcW w:w="2132" w:type="dxa"/>
            <w:shd w:val="clear" w:color="auto" w:fill="auto"/>
          </w:tcPr>
          <w:p w14:paraId="596CA2E8" w14:textId="77777777" w:rsidR="00E03D93" w:rsidRPr="001F1B6E" w:rsidRDefault="004C09AD" w:rsidP="00C50E53">
            <w:pPr>
              <w:tabs>
                <w:tab w:val="left" w:pos="170"/>
              </w:tabs>
              <w:spacing w:after="0" w:line="240" w:lineRule="auto"/>
              <w:ind w:left="57" w:right="57"/>
              <w:rPr>
                <w:rFonts w:ascii="Times New Roman" w:hAnsi="Times New Roman"/>
                <w:sz w:val="24"/>
                <w:szCs w:val="24"/>
                <w:lang w:eastAsia="lv-LV"/>
              </w:rPr>
            </w:pPr>
            <w:r w:rsidRPr="001F1B6E">
              <w:rPr>
                <w:rFonts w:ascii="Times New Roman" w:hAnsi="Times New Roman"/>
                <w:sz w:val="24"/>
                <w:szCs w:val="24"/>
                <w:lang w:eastAsia="lv-LV"/>
              </w:rPr>
              <w:t>Plānotās sabiedrības līdzdalības un komunikācijas aktivitātes saistībā ar projektu</w:t>
            </w:r>
          </w:p>
        </w:tc>
        <w:tc>
          <w:tcPr>
            <w:tcW w:w="6916" w:type="dxa"/>
            <w:shd w:val="clear" w:color="auto" w:fill="auto"/>
          </w:tcPr>
          <w:p w14:paraId="37B2768C" w14:textId="5D962000" w:rsidR="00E03D93" w:rsidRPr="00DC3468" w:rsidRDefault="004C09AD" w:rsidP="00C50E53">
            <w:pPr>
              <w:spacing w:after="0" w:line="240" w:lineRule="auto"/>
              <w:ind w:left="57" w:right="113"/>
              <w:jc w:val="both"/>
              <w:rPr>
                <w:rFonts w:ascii="Times New Roman" w:hAnsi="Times New Roman"/>
                <w:sz w:val="24"/>
                <w:szCs w:val="24"/>
              </w:rPr>
            </w:pPr>
            <w:bookmarkStart w:id="2" w:name="p61"/>
            <w:bookmarkEnd w:id="2"/>
            <w:r w:rsidRPr="00DC3468">
              <w:rPr>
                <w:rFonts w:ascii="Times New Roman" w:hAnsi="Times New Roman"/>
                <w:sz w:val="24"/>
                <w:szCs w:val="24"/>
              </w:rPr>
              <w:t>Sabiedrībai ir iespējas līdzdarboties noteikumu projekta izstrādē šād</w:t>
            </w:r>
            <w:r w:rsidR="004D02FD">
              <w:rPr>
                <w:rFonts w:ascii="Times New Roman" w:hAnsi="Times New Roman"/>
                <w:sz w:val="24"/>
                <w:szCs w:val="24"/>
              </w:rPr>
              <w:t>i</w:t>
            </w:r>
            <w:r w:rsidRPr="00DC3468">
              <w:rPr>
                <w:rFonts w:ascii="Times New Roman" w:hAnsi="Times New Roman"/>
                <w:sz w:val="24"/>
                <w:szCs w:val="24"/>
              </w:rPr>
              <w:t>:</w:t>
            </w:r>
          </w:p>
          <w:p w14:paraId="547AB1A6" w14:textId="4C499A34" w:rsidR="00E03D93" w:rsidRPr="00DC3468" w:rsidRDefault="004C09AD" w:rsidP="00C50E53">
            <w:pPr>
              <w:numPr>
                <w:ilvl w:val="0"/>
                <w:numId w:val="31"/>
              </w:numPr>
              <w:spacing w:after="0" w:line="240" w:lineRule="auto"/>
              <w:ind w:right="113"/>
              <w:jc w:val="both"/>
              <w:rPr>
                <w:rFonts w:ascii="Times New Roman" w:hAnsi="Times New Roman"/>
                <w:sz w:val="24"/>
                <w:szCs w:val="24"/>
              </w:rPr>
            </w:pPr>
            <w:r w:rsidRPr="00DC3468">
              <w:rPr>
                <w:rFonts w:ascii="Times New Roman" w:hAnsi="Times New Roman"/>
                <w:sz w:val="24"/>
                <w:szCs w:val="24"/>
              </w:rPr>
              <w:t>rakstiski sniegt viedokli par MK noteikumu projektu tā izstrādes stadijā, pēc MK noteikumu projekta ievietošanas VARAM tīmekļvietnes sadaļā "Sabiedrības līdzdalī</w:t>
            </w:r>
            <w:r w:rsidR="00C50EE5">
              <w:rPr>
                <w:rFonts w:ascii="Times New Roman" w:hAnsi="Times New Roman"/>
                <w:sz w:val="24"/>
                <w:szCs w:val="24"/>
              </w:rPr>
              <w:t xml:space="preserve">ba" laika periodā no 2017. gada </w:t>
            </w:r>
            <w:r w:rsidR="00E20871">
              <w:rPr>
                <w:rFonts w:ascii="Times New Roman" w:hAnsi="Times New Roman"/>
                <w:sz w:val="24"/>
                <w:szCs w:val="24"/>
              </w:rPr>
              <w:t>22. jūnija</w:t>
            </w:r>
            <w:r w:rsidR="001F1B6E" w:rsidRPr="00DC3468">
              <w:rPr>
                <w:rFonts w:ascii="Times New Roman" w:hAnsi="Times New Roman"/>
                <w:sz w:val="24"/>
                <w:szCs w:val="24"/>
              </w:rPr>
              <w:t xml:space="preserve"> </w:t>
            </w:r>
            <w:r w:rsidRPr="00DC3468">
              <w:rPr>
                <w:rFonts w:ascii="Times New Roman" w:hAnsi="Times New Roman"/>
                <w:sz w:val="24"/>
                <w:szCs w:val="24"/>
              </w:rPr>
              <w:t>līdz 2017. gada</w:t>
            </w:r>
            <w:r w:rsidR="00E20871">
              <w:rPr>
                <w:rFonts w:ascii="Times New Roman" w:hAnsi="Times New Roman"/>
                <w:i/>
                <w:sz w:val="24"/>
                <w:szCs w:val="24"/>
              </w:rPr>
              <w:t xml:space="preserve"> </w:t>
            </w:r>
            <w:r w:rsidR="00E20871">
              <w:rPr>
                <w:rFonts w:ascii="Times New Roman" w:hAnsi="Times New Roman"/>
                <w:sz w:val="24"/>
                <w:szCs w:val="24"/>
              </w:rPr>
              <w:t>10. jūlijam</w:t>
            </w:r>
            <w:r w:rsidRPr="00DC3468">
              <w:rPr>
                <w:rFonts w:ascii="Times New Roman" w:hAnsi="Times New Roman"/>
                <w:sz w:val="24"/>
                <w:szCs w:val="24"/>
              </w:rPr>
              <w:t>;</w:t>
            </w:r>
          </w:p>
          <w:p w14:paraId="142BB4FC" w14:textId="77777777" w:rsidR="001F1B6E" w:rsidRPr="00DC3468" w:rsidRDefault="004C09AD" w:rsidP="001F1B6E">
            <w:pPr>
              <w:numPr>
                <w:ilvl w:val="0"/>
                <w:numId w:val="31"/>
              </w:numPr>
              <w:spacing w:after="0" w:line="240" w:lineRule="auto"/>
              <w:ind w:right="113"/>
              <w:jc w:val="both"/>
              <w:rPr>
                <w:rFonts w:ascii="Times New Roman" w:hAnsi="Times New Roman"/>
                <w:sz w:val="24"/>
                <w:szCs w:val="24"/>
              </w:rPr>
            </w:pPr>
            <w:r w:rsidRPr="00DC3468">
              <w:rPr>
                <w:rFonts w:ascii="Times New Roman" w:hAnsi="Times New Roman"/>
                <w:sz w:val="24"/>
                <w:szCs w:val="24"/>
              </w:rPr>
              <w:t>sagatavot atzinumu par MK noteikumu projektu pēc tā izsludināšanas VSS.</w:t>
            </w:r>
          </w:p>
          <w:p w14:paraId="625DAE89" w14:textId="77777777" w:rsidR="001F1B6E" w:rsidRPr="00DC3468" w:rsidRDefault="001F1B6E" w:rsidP="001F1B6E">
            <w:pPr>
              <w:spacing w:after="0" w:line="240" w:lineRule="auto"/>
              <w:ind w:left="417" w:right="113"/>
              <w:jc w:val="both"/>
              <w:rPr>
                <w:rFonts w:ascii="Times New Roman" w:hAnsi="Times New Roman"/>
                <w:sz w:val="24"/>
                <w:szCs w:val="24"/>
              </w:rPr>
            </w:pPr>
          </w:p>
          <w:p w14:paraId="578B2E42" w14:textId="79356F79" w:rsidR="00E03D93" w:rsidRPr="00DC3468" w:rsidRDefault="004C09AD" w:rsidP="001F1B6E">
            <w:pPr>
              <w:spacing w:after="0" w:line="240" w:lineRule="auto"/>
              <w:ind w:left="57" w:right="113"/>
              <w:jc w:val="both"/>
              <w:rPr>
                <w:rFonts w:ascii="Times New Roman" w:hAnsi="Times New Roman"/>
                <w:sz w:val="24"/>
                <w:szCs w:val="24"/>
              </w:rPr>
            </w:pPr>
            <w:r w:rsidRPr="00DC3468">
              <w:rPr>
                <w:rFonts w:ascii="Times New Roman" w:hAnsi="Times New Roman"/>
                <w:spacing w:val="-3"/>
                <w:sz w:val="24"/>
                <w:szCs w:val="24"/>
              </w:rPr>
              <w:t>MK n</w:t>
            </w:r>
            <w:r w:rsidRPr="00DC3468">
              <w:rPr>
                <w:rFonts w:ascii="Times New Roman" w:hAnsi="Times New Roman"/>
                <w:sz w:val="24"/>
                <w:szCs w:val="24"/>
              </w:rPr>
              <w:t>o</w:t>
            </w:r>
            <w:r w:rsidR="001F1B6E" w:rsidRPr="00DC3468">
              <w:rPr>
                <w:rFonts w:ascii="Times New Roman" w:hAnsi="Times New Roman"/>
                <w:sz w:val="24"/>
                <w:szCs w:val="24"/>
              </w:rPr>
              <w:t>teikumu projekts tiks s</w:t>
            </w:r>
            <w:r w:rsidR="00D073A1">
              <w:rPr>
                <w:rFonts w:ascii="Times New Roman" w:hAnsi="Times New Roman"/>
                <w:sz w:val="24"/>
                <w:szCs w:val="24"/>
              </w:rPr>
              <w:t>as</w:t>
            </w:r>
            <w:r w:rsidR="001F1B6E" w:rsidRPr="00DC3468">
              <w:rPr>
                <w:rFonts w:ascii="Times New Roman" w:hAnsi="Times New Roman"/>
                <w:sz w:val="24"/>
                <w:szCs w:val="24"/>
              </w:rPr>
              <w:t>kaņots ar</w:t>
            </w:r>
            <w:r w:rsidRPr="00DC3468">
              <w:rPr>
                <w:rFonts w:ascii="Times New Roman" w:hAnsi="Times New Roman"/>
                <w:sz w:val="24"/>
                <w:szCs w:val="24"/>
              </w:rPr>
              <w:t xml:space="preserve"> Latvijas Lielo pilsētu asociāciju, FM, </w:t>
            </w:r>
            <w:r w:rsidR="001F1B6E" w:rsidRPr="00DC3468">
              <w:rPr>
                <w:rFonts w:ascii="Times New Roman" w:hAnsi="Times New Roman"/>
                <w:sz w:val="24"/>
                <w:szCs w:val="24"/>
              </w:rPr>
              <w:t xml:space="preserve">KM, </w:t>
            </w:r>
            <w:r w:rsidRPr="00DC3468">
              <w:rPr>
                <w:rFonts w:ascii="Times New Roman" w:hAnsi="Times New Roman"/>
                <w:sz w:val="24"/>
                <w:szCs w:val="24"/>
              </w:rPr>
              <w:t>Tieslietu min</w:t>
            </w:r>
            <w:r w:rsidR="001F1B6E" w:rsidRPr="00DC3468">
              <w:rPr>
                <w:rFonts w:ascii="Times New Roman" w:hAnsi="Times New Roman"/>
                <w:sz w:val="24"/>
                <w:szCs w:val="24"/>
              </w:rPr>
              <w:t xml:space="preserve">istriju, Ekonomikas ministriju un </w:t>
            </w:r>
            <w:r w:rsidRPr="00DC3468">
              <w:rPr>
                <w:rFonts w:ascii="Times New Roman" w:hAnsi="Times New Roman"/>
                <w:sz w:val="24"/>
                <w:szCs w:val="24"/>
              </w:rPr>
              <w:t>CFLA.</w:t>
            </w:r>
          </w:p>
        </w:tc>
      </w:tr>
      <w:tr w:rsidR="00FB6EFA" w:rsidRPr="00415C6C" w14:paraId="2EF42B1D" w14:textId="77777777" w:rsidTr="00E03D93">
        <w:trPr>
          <w:trHeight w:val="339"/>
          <w:jc w:val="center"/>
        </w:trPr>
        <w:tc>
          <w:tcPr>
            <w:tcW w:w="533" w:type="dxa"/>
            <w:shd w:val="clear" w:color="auto" w:fill="auto"/>
          </w:tcPr>
          <w:p w14:paraId="24B34C51" w14:textId="77777777" w:rsidR="00E03D93" w:rsidRPr="00502D23" w:rsidRDefault="004C09AD" w:rsidP="00C50E53">
            <w:pPr>
              <w:spacing w:after="0" w:line="240" w:lineRule="auto"/>
              <w:ind w:left="57" w:right="57"/>
              <w:jc w:val="both"/>
              <w:rPr>
                <w:rFonts w:ascii="Times New Roman" w:hAnsi="Times New Roman"/>
                <w:bCs/>
                <w:sz w:val="24"/>
                <w:szCs w:val="24"/>
              </w:rPr>
            </w:pPr>
            <w:r w:rsidRPr="00502D23">
              <w:rPr>
                <w:rFonts w:ascii="Times New Roman" w:hAnsi="Times New Roman"/>
                <w:bCs/>
                <w:sz w:val="24"/>
                <w:szCs w:val="24"/>
              </w:rPr>
              <w:t>2.</w:t>
            </w:r>
          </w:p>
        </w:tc>
        <w:tc>
          <w:tcPr>
            <w:tcW w:w="2132" w:type="dxa"/>
            <w:shd w:val="clear" w:color="auto" w:fill="auto"/>
          </w:tcPr>
          <w:p w14:paraId="0D8384D0" w14:textId="77777777" w:rsidR="00E03D93" w:rsidRPr="00502D23" w:rsidRDefault="004C09AD" w:rsidP="00C50E53">
            <w:pPr>
              <w:spacing w:after="0" w:line="240" w:lineRule="auto"/>
              <w:ind w:left="57" w:right="57"/>
              <w:rPr>
                <w:rFonts w:ascii="Times New Roman" w:hAnsi="Times New Roman"/>
                <w:sz w:val="24"/>
                <w:szCs w:val="24"/>
                <w:lang w:eastAsia="lv-LV"/>
              </w:rPr>
            </w:pPr>
            <w:r w:rsidRPr="00502D23">
              <w:rPr>
                <w:rFonts w:ascii="Times New Roman" w:hAnsi="Times New Roman"/>
                <w:sz w:val="24"/>
                <w:szCs w:val="24"/>
                <w:lang w:eastAsia="lv-LV"/>
              </w:rPr>
              <w:t>Sabiedrības līdzdalība projekta izstrādē</w:t>
            </w:r>
          </w:p>
        </w:tc>
        <w:tc>
          <w:tcPr>
            <w:tcW w:w="6916" w:type="dxa"/>
            <w:shd w:val="clear" w:color="auto" w:fill="auto"/>
          </w:tcPr>
          <w:p w14:paraId="098ADAAF" w14:textId="3C48F99C" w:rsidR="00E03D93" w:rsidRPr="00F66822" w:rsidRDefault="004C09AD" w:rsidP="00011638">
            <w:pPr>
              <w:spacing w:after="0" w:line="240" w:lineRule="auto"/>
              <w:ind w:left="79" w:right="93"/>
              <w:rPr>
                <w:rFonts w:ascii="Times New Roman" w:hAnsi="Times New Roman"/>
                <w:spacing w:val="-4"/>
                <w:sz w:val="24"/>
                <w:szCs w:val="24"/>
              </w:rPr>
            </w:pPr>
            <w:bookmarkStart w:id="3" w:name="p62"/>
            <w:bookmarkEnd w:id="3"/>
            <w:r w:rsidRPr="00F66822">
              <w:rPr>
                <w:rFonts w:ascii="Times New Roman" w:hAnsi="Times New Roman"/>
                <w:spacing w:val="-4"/>
                <w:sz w:val="24"/>
                <w:szCs w:val="24"/>
              </w:rPr>
              <w:t xml:space="preserve">MK noteikumu projekta izstrādes procesā ir notikušas konsultācijas </w:t>
            </w:r>
            <w:r w:rsidR="003F4E00" w:rsidRPr="00F66822">
              <w:rPr>
                <w:rFonts w:ascii="Times New Roman" w:hAnsi="Times New Roman"/>
                <w:spacing w:val="-4"/>
                <w:sz w:val="24"/>
                <w:szCs w:val="24"/>
              </w:rPr>
              <w:t xml:space="preserve">un tikšanās </w:t>
            </w:r>
            <w:r w:rsidRPr="00F66822">
              <w:rPr>
                <w:rFonts w:ascii="Times New Roman" w:hAnsi="Times New Roman"/>
                <w:spacing w:val="-4"/>
                <w:sz w:val="24"/>
                <w:szCs w:val="24"/>
              </w:rPr>
              <w:t xml:space="preserve">ar </w:t>
            </w:r>
            <w:r w:rsidR="00DC3468" w:rsidRPr="00F66822">
              <w:rPr>
                <w:rFonts w:ascii="Times New Roman" w:hAnsi="Times New Roman"/>
                <w:sz w:val="24"/>
                <w:szCs w:val="24"/>
              </w:rPr>
              <w:t>Latvijas Lielo pilsētu asociāciju</w:t>
            </w:r>
            <w:r w:rsidR="00B208F7" w:rsidRPr="00F66822">
              <w:rPr>
                <w:rFonts w:ascii="Times New Roman" w:hAnsi="Times New Roman"/>
                <w:spacing w:val="-4"/>
                <w:sz w:val="24"/>
                <w:szCs w:val="24"/>
              </w:rPr>
              <w:t>, KM un FM.</w:t>
            </w:r>
            <w:r w:rsidR="003F4E00" w:rsidRPr="00F66822">
              <w:rPr>
                <w:rFonts w:ascii="Times New Roman" w:hAnsi="Times New Roman"/>
                <w:spacing w:val="-4"/>
                <w:sz w:val="24"/>
                <w:szCs w:val="24"/>
              </w:rPr>
              <w:t xml:space="preserve"> </w:t>
            </w:r>
          </w:p>
        </w:tc>
      </w:tr>
      <w:tr w:rsidR="00FB6EFA" w:rsidRPr="00415C6C" w14:paraId="796755B7" w14:textId="77777777" w:rsidTr="00E03D93">
        <w:trPr>
          <w:trHeight w:val="476"/>
          <w:jc w:val="center"/>
        </w:trPr>
        <w:tc>
          <w:tcPr>
            <w:tcW w:w="533" w:type="dxa"/>
            <w:shd w:val="clear" w:color="auto" w:fill="auto"/>
          </w:tcPr>
          <w:p w14:paraId="6826D292" w14:textId="77777777" w:rsidR="00E03D93" w:rsidRPr="00502D23" w:rsidRDefault="004C09AD" w:rsidP="00C50E53">
            <w:pPr>
              <w:spacing w:after="0" w:line="240" w:lineRule="auto"/>
              <w:ind w:left="57" w:right="57"/>
              <w:jc w:val="both"/>
              <w:rPr>
                <w:rFonts w:ascii="Times New Roman" w:hAnsi="Times New Roman"/>
                <w:bCs/>
                <w:sz w:val="24"/>
                <w:szCs w:val="24"/>
              </w:rPr>
            </w:pPr>
            <w:r w:rsidRPr="00502D23">
              <w:rPr>
                <w:rFonts w:ascii="Times New Roman" w:hAnsi="Times New Roman"/>
                <w:bCs/>
                <w:sz w:val="24"/>
                <w:szCs w:val="24"/>
              </w:rPr>
              <w:t>3.</w:t>
            </w:r>
          </w:p>
        </w:tc>
        <w:tc>
          <w:tcPr>
            <w:tcW w:w="2132" w:type="dxa"/>
            <w:shd w:val="clear" w:color="auto" w:fill="auto"/>
          </w:tcPr>
          <w:p w14:paraId="34691F7B" w14:textId="77777777" w:rsidR="00E03D93" w:rsidRPr="00502D23" w:rsidRDefault="004C09AD" w:rsidP="00C50E53">
            <w:pPr>
              <w:spacing w:after="0" w:line="240" w:lineRule="auto"/>
              <w:ind w:left="57" w:right="57"/>
              <w:rPr>
                <w:rFonts w:ascii="Times New Roman" w:hAnsi="Times New Roman"/>
                <w:sz w:val="24"/>
                <w:szCs w:val="24"/>
                <w:lang w:eastAsia="lv-LV"/>
              </w:rPr>
            </w:pPr>
            <w:r w:rsidRPr="00502D23">
              <w:rPr>
                <w:rFonts w:ascii="Times New Roman" w:hAnsi="Times New Roman"/>
                <w:sz w:val="24"/>
                <w:szCs w:val="24"/>
                <w:lang w:eastAsia="lv-LV"/>
              </w:rPr>
              <w:t>Sabiedrības līdzdalības rezultāti</w:t>
            </w:r>
          </w:p>
        </w:tc>
        <w:tc>
          <w:tcPr>
            <w:tcW w:w="6916" w:type="dxa"/>
            <w:shd w:val="clear" w:color="auto" w:fill="auto"/>
          </w:tcPr>
          <w:p w14:paraId="35D775A0" w14:textId="4F6B88AC" w:rsidR="00B208F7" w:rsidRPr="00F66822" w:rsidRDefault="003F4E00" w:rsidP="003F4E00">
            <w:pPr>
              <w:shd w:val="clear" w:color="auto" w:fill="FFFFFF"/>
              <w:spacing w:after="120"/>
              <w:ind w:left="57" w:right="113"/>
              <w:jc w:val="both"/>
              <w:rPr>
                <w:rFonts w:ascii="Times New Roman" w:hAnsi="Times New Roman"/>
                <w:sz w:val="24"/>
                <w:szCs w:val="24"/>
              </w:rPr>
            </w:pPr>
            <w:r w:rsidRPr="00F66822">
              <w:rPr>
                <w:rFonts w:ascii="Times New Roman" w:hAnsi="Times New Roman"/>
                <w:sz w:val="24"/>
                <w:szCs w:val="24"/>
              </w:rPr>
              <w:t>Sabiedrības līdzdarbības rezultātā ir i</w:t>
            </w:r>
            <w:r w:rsidR="00B208F7" w:rsidRPr="00F66822">
              <w:rPr>
                <w:rFonts w:ascii="Times New Roman" w:hAnsi="Times New Roman"/>
                <w:sz w:val="24"/>
                <w:szCs w:val="24"/>
              </w:rPr>
              <w:t>zstrādāti šādi dokumenti:</w:t>
            </w:r>
          </w:p>
          <w:p w14:paraId="5AC0528F" w14:textId="657A4836" w:rsidR="00922A61" w:rsidRPr="00F66822" w:rsidRDefault="00B208F7" w:rsidP="00922A61">
            <w:pPr>
              <w:numPr>
                <w:ilvl w:val="0"/>
                <w:numId w:val="48"/>
              </w:numPr>
              <w:shd w:val="clear" w:color="auto" w:fill="FFFFFF"/>
              <w:spacing w:after="120" w:line="240" w:lineRule="auto"/>
              <w:ind w:right="113"/>
              <w:jc w:val="both"/>
              <w:rPr>
                <w:rFonts w:ascii="Times New Roman" w:hAnsi="Times New Roman"/>
                <w:sz w:val="24"/>
                <w:szCs w:val="24"/>
              </w:rPr>
            </w:pPr>
            <w:r w:rsidRPr="00F66822">
              <w:rPr>
                <w:rFonts w:ascii="Times New Roman" w:hAnsi="Times New Roman"/>
                <w:sz w:val="24"/>
                <w:szCs w:val="24"/>
              </w:rPr>
              <w:t xml:space="preserve">MK noteikumu projekts, kas paredz kārtību, kādā īsteno </w:t>
            </w:r>
            <w:r w:rsidR="00922A61" w:rsidRPr="00F66822">
              <w:rPr>
                <w:rFonts w:ascii="Times New Roman" w:hAnsi="Times New Roman"/>
                <w:sz w:val="24"/>
                <w:szCs w:val="24"/>
              </w:rPr>
              <w:t>5.5.1. </w:t>
            </w:r>
            <w:r w:rsidRPr="00F66822">
              <w:rPr>
                <w:rFonts w:ascii="Times New Roman" w:hAnsi="Times New Roman"/>
                <w:sz w:val="24"/>
                <w:szCs w:val="24"/>
              </w:rPr>
              <w:t>SAM</w:t>
            </w:r>
            <w:r w:rsidR="00922A61" w:rsidRPr="00F66822">
              <w:rPr>
                <w:rFonts w:ascii="Times New Roman" w:hAnsi="Times New Roman"/>
                <w:sz w:val="24"/>
                <w:szCs w:val="24"/>
              </w:rPr>
              <w:t xml:space="preserve"> trešo atlases kārtu, nosakot</w:t>
            </w:r>
            <w:r w:rsidRPr="00F66822">
              <w:rPr>
                <w:rFonts w:ascii="Times New Roman" w:hAnsi="Times New Roman"/>
                <w:sz w:val="24"/>
                <w:szCs w:val="24"/>
              </w:rPr>
              <w:t xml:space="preserve"> </w:t>
            </w:r>
            <w:r w:rsidR="00092031" w:rsidRPr="00F66822">
              <w:rPr>
                <w:rFonts w:ascii="Times New Roman" w:hAnsi="Times New Roman"/>
                <w:sz w:val="24"/>
                <w:szCs w:val="24"/>
              </w:rPr>
              <w:t xml:space="preserve">tās </w:t>
            </w:r>
            <w:r w:rsidRPr="00F66822">
              <w:rPr>
                <w:rFonts w:ascii="Times New Roman" w:hAnsi="Times New Roman"/>
                <w:sz w:val="24"/>
                <w:szCs w:val="24"/>
              </w:rPr>
              <w:t>mērķi, pieejamo finansējumu, prasības projekta iesniedzējam, atbalstāmo darbību un izmaksu attiecināmības nosacījumus, īstenošanas nosacījumus</w:t>
            </w:r>
            <w:r w:rsidR="00922A61" w:rsidRPr="00F66822">
              <w:rPr>
                <w:rFonts w:ascii="Times New Roman" w:hAnsi="Times New Roman"/>
                <w:sz w:val="24"/>
                <w:szCs w:val="24"/>
              </w:rPr>
              <w:t>, valsts atbalsta nosac</w:t>
            </w:r>
            <w:r w:rsidR="00092031" w:rsidRPr="00F66822">
              <w:rPr>
                <w:rFonts w:ascii="Times New Roman" w:hAnsi="Times New Roman"/>
                <w:sz w:val="24"/>
                <w:szCs w:val="24"/>
              </w:rPr>
              <w:t>ījumus u.c</w:t>
            </w:r>
            <w:r w:rsidRPr="00F66822">
              <w:rPr>
                <w:rFonts w:ascii="Times New Roman" w:hAnsi="Times New Roman"/>
                <w:sz w:val="24"/>
                <w:szCs w:val="24"/>
              </w:rPr>
              <w:t>.</w:t>
            </w:r>
          </w:p>
          <w:p w14:paraId="3FE96F80" w14:textId="5374C049" w:rsidR="00E03D93" w:rsidRPr="00F66822" w:rsidRDefault="00B208F7" w:rsidP="00922A61">
            <w:pPr>
              <w:numPr>
                <w:ilvl w:val="0"/>
                <w:numId w:val="48"/>
              </w:numPr>
              <w:shd w:val="clear" w:color="auto" w:fill="FFFFFF"/>
              <w:spacing w:after="120" w:line="240" w:lineRule="auto"/>
              <w:ind w:right="113"/>
              <w:jc w:val="both"/>
              <w:rPr>
                <w:rFonts w:ascii="Times New Roman" w:hAnsi="Times New Roman"/>
                <w:sz w:val="24"/>
                <w:szCs w:val="24"/>
              </w:rPr>
            </w:pPr>
            <w:r w:rsidRPr="00F66822">
              <w:rPr>
                <w:rFonts w:ascii="Times New Roman" w:hAnsi="Times New Roman"/>
                <w:sz w:val="24"/>
                <w:szCs w:val="24"/>
              </w:rPr>
              <w:t xml:space="preserve">Projektu iesniegumu vērtēšanas kritēriju </w:t>
            </w:r>
            <w:r w:rsidR="00922A61" w:rsidRPr="00F66822">
              <w:rPr>
                <w:rFonts w:ascii="Times New Roman" w:hAnsi="Times New Roman"/>
                <w:sz w:val="24"/>
                <w:szCs w:val="24"/>
              </w:rPr>
              <w:t>projekts</w:t>
            </w:r>
            <w:r w:rsidRPr="00F66822">
              <w:rPr>
                <w:rFonts w:ascii="Times New Roman" w:hAnsi="Times New Roman"/>
                <w:sz w:val="24"/>
                <w:szCs w:val="24"/>
              </w:rPr>
              <w:t xml:space="preserve"> un projektu iesniegumu vērtēšanas kritēriju piemērošanas metodika</w:t>
            </w:r>
            <w:r w:rsidR="00922A61" w:rsidRPr="00F66822">
              <w:rPr>
                <w:rFonts w:ascii="Times New Roman" w:hAnsi="Times New Roman"/>
                <w:sz w:val="24"/>
                <w:szCs w:val="24"/>
              </w:rPr>
              <w:t>s projekts.</w:t>
            </w:r>
          </w:p>
        </w:tc>
      </w:tr>
      <w:tr w:rsidR="00FB6EFA" w:rsidRPr="00415C6C" w14:paraId="0EFD32F2" w14:textId="77777777" w:rsidTr="00E03D93">
        <w:trPr>
          <w:trHeight w:val="257"/>
          <w:jc w:val="center"/>
        </w:trPr>
        <w:tc>
          <w:tcPr>
            <w:tcW w:w="533" w:type="dxa"/>
            <w:shd w:val="clear" w:color="auto" w:fill="auto"/>
          </w:tcPr>
          <w:p w14:paraId="0C5053FB" w14:textId="77777777" w:rsidR="00E03D93" w:rsidRPr="00502D23" w:rsidRDefault="004C09AD" w:rsidP="00C50E53">
            <w:pPr>
              <w:spacing w:after="0" w:line="240" w:lineRule="auto"/>
              <w:ind w:left="57" w:right="57"/>
              <w:jc w:val="both"/>
              <w:rPr>
                <w:rFonts w:ascii="Times New Roman" w:hAnsi="Times New Roman"/>
                <w:bCs/>
                <w:sz w:val="24"/>
                <w:szCs w:val="24"/>
              </w:rPr>
            </w:pPr>
            <w:r w:rsidRPr="00502D23">
              <w:rPr>
                <w:rFonts w:ascii="Times New Roman" w:hAnsi="Times New Roman"/>
                <w:bCs/>
                <w:sz w:val="24"/>
                <w:szCs w:val="24"/>
              </w:rPr>
              <w:t>4.</w:t>
            </w:r>
          </w:p>
        </w:tc>
        <w:tc>
          <w:tcPr>
            <w:tcW w:w="2132" w:type="dxa"/>
            <w:shd w:val="clear" w:color="auto" w:fill="auto"/>
          </w:tcPr>
          <w:p w14:paraId="00B27976" w14:textId="77777777" w:rsidR="00E03D93" w:rsidRPr="00502D23" w:rsidRDefault="004C09AD" w:rsidP="00C50E53">
            <w:pPr>
              <w:spacing w:after="0" w:line="240" w:lineRule="auto"/>
              <w:ind w:left="57" w:right="57"/>
              <w:rPr>
                <w:rFonts w:ascii="Times New Roman" w:hAnsi="Times New Roman"/>
                <w:sz w:val="24"/>
                <w:szCs w:val="24"/>
                <w:lang w:eastAsia="lv-LV"/>
              </w:rPr>
            </w:pPr>
            <w:r w:rsidRPr="00502D23">
              <w:rPr>
                <w:rFonts w:ascii="Times New Roman" w:hAnsi="Times New Roman"/>
                <w:sz w:val="24"/>
                <w:szCs w:val="24"/>
                <w:lang w:eastAsia="lv-LV"/>
              </w:rPr>
              <w:t>Cita informācija</w:t>
            </w:r>
          </w:p>
        </w:tc>
        <w:tc>
          <w:tcPr>
            <w:tcW w:w="6916" w:type="dxa"/>
            <w:shd w:val="clear" w:color="auto" w:fill="auto"/>
          </w:tcPr>
          <w:p w14:paraId="59EA5CF6" w14:textId="77777777" w:rsidR="00E03D93" w:rsidRPr="00502D23" w:rsidRDefault="004C09AD" w:rsidP="00C50E53">
            <w:pPr>
              <w:spacing w:after="0" w:line="240" w:lineRule="auto"/>
              <w:ind w:left="57" w:right="113"/>
              <w:jc w:val="both"/>
              <w:rPr>
                <w:rFonts w:ascii="Times New Roman" w:hAnsi="Times New Roman"/>
                <w:sz w:val="24"/>
                <w:szCs w:val="24"/>
                <w:lang w:eastAsia="lv-LV"/>
              </w:rPr>
            </w:pPr>
            <w:r w:rsidRPr="00502D23">
              <w:rPr>
                <w:rFonts w:ascii="Times New Roman" w:hAnsi="Times New Roman"/>
                <w:sz w:val="24"/>
                <w:szCs w:val="24"/>
              </w:rPr>
              <w:t>Nav</w:t>
            </w:r>
          </w:p>
        </w:tc>
      </w:tr>
    </w:tbl>
    <w:p w14:paraId="22982A3C" w14:textId="77777777" w:rsidR="00E03D93" w:rsidRPr="00415C6C" w:rsidRDefault="00E03D93" w:rsidP="00C50E53">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473"/>
        <w:gridCol w:w="5608"/>
      </w:tblGrid>
      <w:tr w:rsidR="00FB6EFA" w:rsidRPr="00415C6C" w14:paraId="01FE677E" w14:textId="77777777" w:rsidTr="00E03D93">
        <w:trPr>
          <w:trHeight w:val="381"/>
          <w:jc w:val="center"/>
        </w:trPr>
        <w:tc>
          <w:tcPr>
            <w:tcW w:w="9518" w:type="dxa"/>
            <w:gridSpan w:val="3"/>
            <w:shd w:val="clear" w:color="auto" w:fill="auto"/>
            <w:vAlign w:val="center"/>
          </w:tcPr>
          <w:p w14:paraId="4298FBBD" w14:textId="77777777" w:rsidR="00E03D93" w:rsidRPr="00F97806" w:rsidRDefault="004C09AD" w:rsidP="00C50E53">
            <w:pPr>
              <w:pStyle w:val="naisnod"/>
              <w:spacing w:before="0" w:beforeAutospacing="0" w:after="0" w:afterAutospacing="0"/>
              <w:ind w:left="57" w:right="57"/>
              <w:jc w:val="center"/>
              <w:rPr>
                <w:spacing w:val="-4"/>
              </w:rPr>
            </w:pPr>
            <w:r w:rsidRPr="00F97806">
              <w:rPr>
                <w:b/>
                <w:spacing w:val="-4"/>
              </w:rPr>
              <w:t>VII. Tiesību akta projekta izpildes nodrošināšana un tās ietekme uz institūcijām</w:t>
            </w:r>
          </w:p>
        </w:tc>
      </w:tr>
      <w:tr w:rsidR="00FB6EFA" w:rsidRPr="00415C6C" w14:paraId="6FC69588" w14:textId="77777777" w:rsidTr="00E03D93">
        <w:trPr>
          <w:trHeight w:val="427"/>
          <w:jc w:val="center"/>
        </w:trPr>
        <w:tc>
          <w:tcPr>
            <w:tcW w:w="437" w:type="dxa"/>
          </w:tcPr>
          <w:p w14:paraId="17D4FA7C" w14:textId="77777777" w:rsidR="00E03D93" w:rsidRPr="00EF2226" w:rsidRDefault="004C09AD" w:rsidP="00C50E53">
            <w:pPr>
              <w:pStyle w:val="naisnod"/>
              <w:spacing w:before="0" w:beforeAutospacing="0" w:after="0" w:afterAutospacing="0"/>
              <w:ind w:left="57" w:right="57"/>
              <w:jc w:val="both"/>
              <w:rPr>
                <w:spacing w:val="-4"/>
              </w:rPr>
            </w:pPr>
            <w:r w:rsidRPr="00EF2226">
              <w:rPr>
                <w:spacing w:val="-4"/>
              </w:rPr>
              <w:t>1.</w:t>
            </w:r>
          </w:p>
        </w:tc>
        <w:tc>
          <w:tcPr>
            <w:tcW w:w="3473" w:type="dxa"/>
            <w:shd w:val="clear" w:color="auto" w:fill="auto"/>
          </w:tcPr>
          <w:p w14:paraId="609A12E1" w14:textId="77777777" w:rsidR="00E03D93" w:rsidRPr="00EF2226" w:rsidRDefault="004C09AD" w:rsidP="00C50E53">
            <w:pPr>
              <w:pStyle w:val="naisf"/>
              <w:spacing w:before="0" w:beforeAutospacing="0" w:after="0" w:afterAutospacing="0"/>
              <w:ind w:left="57" w:right="57"/>
              <w:rPr>
                <w:spacing w:val="-4"/>
              </w:rPr>
            </w:pPr>
            <w:r w:rsidRPr="00EF2226">
              <w:rPr>
                <w:spacing w:val="-4"/>
              </w:rPr>
              <w:t>Projekta izpildē iesaistītās institūcijas</w:t>
            </w:r>
          </w:p>
        </w:tc>
        <w:tc>
          <w:tcPr>
            <w:tcW w:w="5608" w:type="dxa"/>
            <w:shd w:val="clear" w:color="auto" w:fill="auto"/>
          </w:tcPr>
          <w:p w14:paraId="11D33C8D" w14:textId="613C6B95" w:rsidR="00E03D93" w:rsidRPr="00F97806" w:rsidRDefault="00EF2226" w:rsidP="00E602E7">
            <w:pPr>
              <w:spacing w:after="0" w:line="240" w:lineRule="auto"/>
              <w:ind w:left="57" w:right="113"/>
              <w:jc w:val="both"/>
              <w:rPr>
                <w:rFonts w:ascii="Times New Roman" w:eastAsia="Times New Roman" w:hAnsi="Times New Roman"/>
                <w:spacing w:val="-4"/>
                <w:sz w:val="24"/>
                <w:szCs w:val="24"/>
                <w:lang w:eastAsia="lv-LV"/>
              </w:rPr>
            </w:pPr>
            <w:bookmarkStart w:id="4" w:name="p66"/>
            <w:bookmarkStart w:id="5" w:name="p67"/>
            <w:bookmarkStart w:id="6" w:name="p68"/>
            <w:bookmarkStart w:id="7" w:name="p69"/>
            <w:bookmarkEnd w:id="4"/>
            <w:bookmarkEnd w:id="5"/>
            <w:bookmarkEnd w:id="6"/>
            <w:bookmarkEnd w:id="7"/>
            <w:r w:rsidRPr="00F97806">
              <w:rPr>
                <w:rFonts w:ascii="Times New Roman" w:eastAsia="Times New Roman" w:hAnsi="Times New Roman"/>
                <w:spacing w:val="-4"/>
                <w:sz w:val="24"/>
                <w:szCs w:val="24"/>
                <w:lang w:eastAsia="lv-LV"/>
              </w:rPr>
              <w:t>VARAM, KM, CFLA</w:t>
            </w:r>
            <w:r w:rsidR="00E602E7">
              <w:rPr>
                <w:rFonts w:ascii="Times New Roman" w:eastAsia="Times New Roman" w:hAnsi="Times New Roman"/>
                <w:spacing w:val="-4"/>
                <w:sz w:val="24"/>
                <w:szCs w:val="24"/>
                <w:lang w:eastAsia="lv-LV"/>
              </w:rPr>
              <w:t xml:space="preserve">, </w:t>
            </w:r>
            <w:r w:rsidR="00E602E7" w:rsidRPr="004F0565">
              <w:rPr>
                <w:rFonts w:ascii="Times New Roman" w:hAnsi="Times New Roman"/>
                <w:sz w:val="24"/>
                <w:szCs w:val="24"/>
              </w:rPr>
              <w:t>republikas</w:t>
            </w:r>
            <w:r w:rsidR="00E602E7">
              <w:rPr>
                <w:rFonts w:ascii="Times New Roman" w:hAnsi="Times New Roman"/>
                <w:sz w:val="24"/>
                <w:szCs w:val="24"/>
              </w:rPr>
              <w:t xml:space="preserve"> pilsētas pašvaldību (Daugavpils, Jelgavas, Rīgas,</w:t>
            </w:r>
            <w:r w:rsidR="0052504C">
              <w:rPr>
                <w:rFonts w:ascii="Times New Roman" w:hAnsi="Times New Roman"/>
                <w:sz w:val="24"/>
                <w:szCs w:val="24"/>
              </w:rPr>
              <w:t xml:space="preserve"> Valmiera,</w:t>
            </w:r>
            <w:r w:rsidR="00E602E7">
              <w:rPr>
                <w:rFonts w:ascii="Times New Roman" w:hAnsi="Times New Roman"/>
                <w:sz w:val="24"/>
                <w:szCs w:val="24"/>
              </w:rPr>
              <w:t xml:space="preserve"> Ventspils) izveidotās </w:t>
            </w:r>
            <w:r w:rsidR="00E602E7" w:rsidRPr="004F0565">
              <w:rPr>
                <w:rFonts w:ascii="Times New Roman" w:hAnsi="Times New Roman"/>
                <w:sz w:val="24"/>
                <w:szCs w:val="24"/>
              </w:rPr>
              <w:t>projektu iesniegumu vērtēšanas komisija</w:t>
            </w:r>
            <w:r w:rsidR="00E602E7">
              <w:rPr>
                <w:rFonts w:ascii="Times New Roman" w:hAnsi="Times New Roman"/>
                <w:sz w:val="24"/>
                <w:szCs w:val="24"/>
              </w:rPr>
              <w:t>s</w:t>
            </w:r>
            <w:r w:rsidRPr="00F97806">
              <w:rPr>
                <w:rFonts w:ascii="Times New Roman" w:eastAsia="Times New Roman" w:hAnsi="Times New Roman"/>
                <w:spacing w:val="-4"/>
                <w:sz w:val="24"/>
                <w:szCs w:val="24"/>
                <w:lang w:eastAsia="lv-LV"/>
              </w:rPr>
              <w:t xml:space="preserve"> un </w:t>
            </w:r>
            <w:r w:rsidR="004C09AD" w:rsidRPr="00F97806">
              <w:rPr>
                <w:rFonts w:ascii="Times New Roman" w:eastAsia="Times New Roman" w:hAnsi="Times New Roman"/>
                <w:spacing w:val="-4"/>
                <w:sz w:val="24"/>
                <w:szCs w:val="24"/>
                <w:lang w:eastAsia="lv-LV"/>
              </w:rPr>
              <w:t>5.</w:t>
            </w:r>
            <w:r w:rsidR="003E1CE0" w:rsidRPr="00F97806">
              <w:rPr>
                <w:rFonts w:ascii="Times New Roman" w:eastAsia="Times New Roman" w:hAnsi="Times New Roman"/>
                <w:spacing w:val="-4"/>
                <w:sz w:val="24"/>
                <w:szCs w:val="24"/>
                <w:lang w:eastAsia="lv-LV"/>
              </w:rPr>
              <w:t>5.1.</w:t>
            </w:r>
            <w:r w:rsidR="003D022D">
              <w:rPr>
                <w:rFonts w:ascii="Times New Roman" w:eastAsia="Times New Roman" w:hAnsi="Times New Roman"/>
                <w:spacing w:val="-4"/>
                <w:sz w:val="24"/>
                <w:szCs w:val="24"/>
                <w:lang w:eastAsia="lv-LV"/>
              </w:rPr>
              <w:t> </w:t>
            </w:r>
            <w:r w:rsidR="003E1CE0" w:rsidRPr="00F97806">
              <w:rPr>
                <w:rFonts w:ascii="Times New Roman" w:eastAsia="Times New Roman" w:hAnsi="Times New Roman"/>
                <w:spacing w:val="-4"/>
                <w:sz w:val="24"/>
                <w:szCs w:val="24"/>
                <w:lang w:eastAsia="lv-LV"/>
              </w:rPr>
              <w:t>SAM</w:t>
            </w:r>
            <w:r w:rsidR="004C09AD" w:rsidRPr="00F97806">
              <w:rPr>
                <w:rFonts w:ascii="Times New Roman" w:eastAsia="Times New Roman" w:hAnsi="Times New Roman"/>
                <w:spacing w:val="-4"/>
                <w:sz w:val="24"/>
                <w:szCs w:val="24"/>
                <w:lang w:eastAsia="lv-LV"/>
              </w:rPr>
              <w:t> </w:t>
            </w:r>
            <w:r w:rsidRPr="00F97806">
              <w:rPr>
                <w:rFonts w:ascii="Times New Roman" w:eastAsia="Times New Roman" w:hAnsi="Times New Roman"/>
                <w:spacing w:val="-4"/>
                <w:sz w:val="24"/>
                <w:szCs w:val="24"/>
                <w:lang w:eastAsia="lv-LV"/>
              </w:rPr>
              <w:t xml:space="preserve">trešās atlases kārtas </w:t>
            </w:r>
            <w:r w:rsidR="004C09AD" w:rsidRPr="00F97806">
              <w:rPr>
                <w:rFonts w:ascii="Times New Roman" w:eastAsia="Times New Roman" w:hAnsi="Times New Roman"/>
                <w:spacing w:val="-4"/>
                <w:sz w:val="24"/>
                <w:szCs w:val="24"/>
                <w:lang w:eastAsia="lv-LV"/>
              </w:rPr>
              <w:t>pro</w:t>
            </w:r>
            <w:r w:rsidR="00DC3468">
              <w:rPr>
                <w:rFonts w:ascii="Times New Roman" w:eastAsia="Times New Roman" w:hAnsi="Times New Roman"/>
                <w:spacing w:val="-4"/>
                <w:sz w:val="24"/>
                <w:szCs w:val="24"/>
                <w:lang w:eastAsia="lv-LV"/>
              </w:rPr>
              <w:t>jektu</w:t>
            </w:r>
            <w:r w:rsidRPr="00F97806">
              <w:rPr>
                <w:rFonts w:ascii="Times New Roman" w:eastAsia="Times New Roman" w:hAnsi="Times New Roman"/>
                <w:spacing w:val="-4"/>
                <w:sz w:val="24"/>
                <w:szCs w:val="24"/>
                <w:lang w:eastAsia="lv-LV"/>
              </w:rPr>
              <w:t xml:space="preserve"> iesniegumu iesniedzēji.</w:t>
            </w:r>
          </w:p>
        </w:tc>
      </w:tr>
      <w:tr w:rsidR="00FB6EFA" w:rsidRPr="00415C6C" w14:paraId="42B38DDD" w14:textId="77777777" w:rsidTr="0016622A">
        <w:trPr>
          <w:trHeight w:val="463"/>
          <w:jc w:val="center"/>
        </w:trPr>
        <w:tc>
          <w:tcPr>
            <w:tcW w:w="437" w:type="dxa"/>
            <w:shd w:val="clear" w:color="auto" w:fill="auto"/>
          </w:tcPr>
          <w:p w14:paraId="306377F8" w14:textId="77777777" w:rsidR="00E03D93" w:rsidRPr="0016622A" w:rsidRDefault="004C09AD" w:rsidP="00C50E53">
            <w:pPr>
              <w:pStyle w:val="naisnod"/>
              <w:spacing w:before="0" w:beforeAutospacing="0" w:after="0" w:afterAutospacing="0"/>
              <w:ind w:left="57" w:right="57"/>
              <w:jc w:val="both"/>
              <w:rPr>
                <w:spacing w:val="-4"/>
              </w:rPr>
            </w:pPr>
            <w:r w:rsidRPr="0016622A">
              <w:rPr>
                <w:spacing w:val="-4"/>
              </w:rPr>
              <w:t>2.</w:t>
            </w:r>
          </w:p>
        </w:tc>
        <w:tc>
          <w:tcPr>
            <w:tcW w:w="3473" w:type="dxa"/>
            <w:shd w:val="clear" w:color="auto" w:fill="auto"/>
          </w:tcPr>
          <w:p w14:paraId="72FE3EC8" w14:textId="77777777" w:rsidR="00E03D93" w:rsidRPr="0016622A" w:rsidRDefault="004C09AD" w:rsidP="00C50E53">
            <w:pPr>
              <w:pStyle w:val="naisf"/>
              <w:spacing w:before="0" w:beforeAutospacing="0" w:after="0" w:afterAutospacing="0"/>
              <w:ind w:left="57" w:right="57"/>
              <w:rPr>
                <w:spacing w:val="-4"/>
              </w:rPr>
            </w:pPr>
            <w:r w:rsidRPr="0016622A">
              <w:rPr>
                <w:spacing w:val="-4"/>
              </w:rPr>
              <w:t>Projekta izpildes ietekme uz pārvaldes funkcijām un institucionālo struktūru.</w:t>
            </w:r>
          </w:p>
          <w:p w14:paraId="1EBB68C2" w14:textId="77777777" w:rsidR="00E03D93" w:rsidRPr="0016622A" w:rsidRDefault="004C09AD" w:rsidP="00C50E53">
            <w:pPr>
              <w:pStyle w:val="naisf"/>
              <w:spacing w:before="0" w:beforeAutospacing="0" w:after="0" w:afterAutospacing="0"/>
              <w:ind w:left="57" w:right="57"/>
              <w:rPr>
                <w:spacing w:val="-4"/>
              </w:rPr>
            </w:pPr>
            <w:r w:rsidRPr="0016622A">
              <w:rPr>
                <w:spacing w:val="-4"/>
              </w:rPr>
              <w:lastRenderedPageBreak/>
              <w:t>Jaunu institūciju izveide, esošu institūciju likvidācija vai reorga</w:t>
            </w:r>
            <w:r w:rsidRPr="0016622A">
              <w:rPr>
                <w:spacing w:val="-4"/>
              </w:rPr>
              <w:softHyphen/>
              <w:t>nizācija, to ietekme uz institūcijas cilvēkresursiem</w:t>
            </w:r>
          </w:p>
        </w:tc>
        <w:tc>
          <w:tcPr>
            <w:tcW w:w="5608" w:type="dxa"/>
            <w:shd w:val="clear" w:color="auto" w:fill="auto"/>
          </w:tcPr>
          <w:p w14:paraId="16AE95BF" w14:textId="3093220F" w:rsidR="00E03D93" w:rsidRPr="00F97806" w:rsidRDefault="00FD79D3" w:rsidP="00C50E53">
            <w:pPr>
              <w:spacing w:after="0" w:line="240" w:lineRule="auto"/>
              <w:ind w:right="113"/>
              <w:rPr>
                <w:rFonts w:ascii="Times New Roman" w:hAnsi="Times New Roman"/>
                <w:spacing w:val="-4"/>
                <w:sz w:val="24"/>
                <w:szCs w:val="24"/>
              </w:rPr>
            </w:pPr>
            <w:r>
              <w:rPr>
                <w:rFonts w:ascii="Times New Roman" w:hAnsi="Times New Roman"/>
                <w:spacing w:val="-4"/>
                <w:sz w:val="24"/>
                <w:szCs w:val="24"/>
              </w:rPr>
              <w:lastRenderedPageBreak/>
              <w:t>Projekts šo jomu neskar.</w:t>
            </w:r>
          </w:p>
        </w:tc>
      </w:tr>
      <w:tr w:rsidR="00FB6EFA" w14:paraId="6697BE3D" w14:textId="77777777" w:rsidTr="0016622A">
        <w:trPr>
          <w:trHeight w:val="289"/>
          <w:jc w:val="center"/>
        </w:trPr>
        <w:tc>
          <w:tcPr>
            <w:tcW w:w="437" w:type="dxa"/>
            <w:tcBorders>
              <w:top w:val="single" w:sz="4" w:space="0" w:color="auto"/>
              <w:left w:val="single" w:sz="4" w:space="0" w:color="auto"/>
              <w:bottom w:val="single" w:sz="4" w:space="0" w:color="auto"/>
              <w:right w:val="single" w:sz="4" w:space="0" w:color="auto"/>
            </w:tcBorders>
            <w:shd w:val="clear" w:color="auto" w:fill="auto"/>
          </w:tcPr>
          <w:p w14:paraId="7D562A14" w14:textId="77777777" w:rsidR="00E03D93" w:rsidRPr="0016622A" w:rsidRDefault="004C09AD" w:rsidP="00C50E53">
            <w:pPr>
              <w:pStyle w:val="naisnod"/>
              <w:spacing w:before="0" w:beforeAutospacing="0" w:after="0" w:afterAutospacing="0"/>
              <w:ind w:left="57" w:right="57"/>
              <w:jc w:val="both"/>
              <w:rPr>
                <w:spacing w:val="-4"/>
              </w:rPr>
            </w:pPr>
            <w:r w:rsidRPr="0016622A">
              <w:rPr>
                <w:spacing w:val="-4"/>
              </w:rPr>
              <w:br w:type="page"/>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14:paraId="6D993673" w14:textId="77777777" w:rsidR="00E03D93" w:rsidRPr="0016622A" w:rsidRDefault="004C09AD" w:rsidP="00C50E53">
            <w:pPr>
              <w:pStyle w:val="naisf"/>
              <w:spacing w:before="0" w:beforeAutospacing="0" w:after="0" w:afterAutospacing="0"/>
              <w:ind w:left="57" w:right="57"/>
              <w:rPr>
                <w:spacing w:val="-4"/>
              </w:rPr>
            </w:pPr>
            <w:r w:rsidRPr="0016622A">
              <w:rPr>
                <w:spacing w:val="-4"/>
              </w:rPr>
              <w:t>Cita informācija</w:t>
            </w: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29CADD47" w14:textId="4101A290" w:rsidR="00E03D93" w:rsidRPr="00EF157E" w:rsidRDefault="00F77B3A" w:rsidP="00C50E53">
            <w:pPr>
              <w:spacing w:after="0" w:line="240" w:lineRule="auto"/>
              <w:ind w:left="57" w:right="57"/>
              <w:jc w:val="both"/>
              <w:rPr>
                <w:rFonts w:ascii="Times New Roman" w:hAnsi="Times New Roman"/>
                <w:b/>
                <w:spacing w:val="-4"/>
                <w:sz w:val="24"/>
                <w:szCs w:val="24"/>
                <w:lang w:eastAsia="lv-LV"/>
              </w:rPr>
            </w:pPr>
            <w:r w:rsidRPr="00F66822">
              <w:rPr>
                <w:rFonts w:ascii="Times New Roman" w:hAnsi="Times New Roman"/>
                <w:sz w:val="24"/>
                <w:szCs w:val="24"/>
              </w:rPr>
              <w:t>Ņemot vērā to, ka SAM 5.5.1. trešā atlases kārta tiek izveidota, pārdalot finansējumu no SAM 5.6.2. pirmās atlases kārtas (jauns finansējums netiek piesaistīts), papildus ietekme uz valsts budžetu un pašvaldību budžetiem neveidojas</w:t>
            </w:r>
            <w:r w:rsidRPr="00EF157E">
              <w:rPr>
                <w:rFonts w:ascii="Times New Roman" w:hAnsi="Times New Roman"/>
                <w:b/>
                <w:sz w:val="24"/>
                <w:szCs w:val="24"/>
              </w:rPr>
              <w:t>.</w:t>
            </w:r>
          </w:p>
        </w:tc>
      </w:tr>
    </w:tbl>
    <w:p w14:paraId="666A1502" w14:textId="77777777" w:rsidR="00E03D93" w:rsidRDefault="00E03D93" w:rsidP="00C50E53">
      <w:pPr>
        <w:spacing w:after="0" w:line="240" w:lineRule="auto"/>
        <w:jc w:val="both"/>
        <w:rPr>
          <w:rFonts w:ascii="Times New Roman" w:eastAsia="Times New Roman" w:hAnsi="Times New Roman"/>
          <w:sz w:val="28"/>
          <w:szCs w:val="28"/>
          <w:lang w:eastAsia="lv-LV"/>
        </w:rPr>
      </w:pPr>
    </w:p>
    <w:p w14:paraId="3AAB5C91" w14:textId="073906D3" w:rsidR="00F77B3A" w:rsidRPr="00F66822" w:rsidRDefault="00F77B3A" w:rsidP="00F77B3A">
      <w:pPr>
        <w:spacing w:after="0" w:line="240" w:lineRule="auto"/>
        <w:jc w:val="both"/>
        <w:rPr>
          <w:rFonts w:ascii="Times New Roman" w:eastAsia="Times New Roman" w:hAnsi="Times New Roman"/>
          <w:i/>
          <w:spacing w:val="-4"/>
          <w:sz w:val="24"/>
          <w:szCs w:val="24"/>
          <w:lang w:eastAsia="lv-LV"/>
        </w:rPr>
      </w:pPr>
      <w:r w:rsidRPr="00F66822">
        <w:rPr>
          <w:rFonts w:ascii="Times New Roman" w:eastAsia="Times New Roman" w:hAnsi="Times New Roman"/>
          <w:i/>
          <w:spacing w:val="-4"/>
          <w:sz w:val="24"/>
          <w:szCs w:val="24"/>
          <w:lang w:eastAsia="lv-LV"/>
        </w:rPr>
        <w:t>Anotācijas III sadaļa – projekts šo jomu neskar.</w:t>
      </w:r>
    </w:p>
    <w:p w14:paraId="0314D119" w14:textId="77777777" w:rsidR="00F77B3A" w:rsidRPr="00F66822" w:rsidRDefault="00F77B3A" w:rsidP="00C50E53">
      <w:pPr>
        <w:spacing w:after="0" w:line="240" w:lineRule="auto"/>
        <w:jc w:val="both"/>
        <w:rPr>
          <w:rFonts w:ascii="Times New Roman" w:eastAsia="Times New Roman" w:hAnsi="Times New Roman"/>
          <w:sz w:val="28"/>
          <w:szCs w:val="28"/>
          <w:lang w:eastAsia="lv-LV"/>
        </w:rPr>
      </w:pPr>
    </w:p>
    <w:p w14:paraId="4875960E" w14:textId="0431E001" w:rsidR="00E03D93" w:rsidRPr="00671A71" w:rsidRDefault="004C09AD" w:rsidP="00C50E53">
      <w:pPr>
        <w:spacing w:after="0"/>
        <w:rPr>
          <w:rFonts w:ascii="Times New Roman" w:hAnsi="Times New Roman"/>
          <w:color w:val="000000"/>
          <w:sz w:val="24"/>
          <w:szCs w:val="24"/>
        </w:rPr>
      </w:pPr>
      <w:r>
        <w:rPr>
          <w:rFonts w:ascii="Times New Roman" w:hAnsi="Times New Roman"/>
          <w:color w:val="000000"/>
          <w:sz w:val="24"/>
          <w:szCs w:val="24"/>
        </w:rPr>
        <w:t>V</w:t>
      </w:r>
      <w:r w:rsidRPr="00671A71">
        <w:rPr>
          <w:rFonts w:ascii="Times New Roman" w:hAnsi="Times New Roman"/>
          <w:color w:val="000000"/>
          <w:sz w:val="24"/>
          <w:szCs w:val="24"/>
        </w:rPr>
        <w:t xml:space="preserve">ides aizsardzības un </w:t>
      </w:r>
    </w:p>
    <w:p w14:paraId="620A6DA0" w14:textId="77777777" w:rsidR="00E03D93" w:rsidRPr="00671A71" w:rsidRDefault="004C09AD" w:rsidP="00C50E53">
      <w:pPr>
        <w:spacing w:after="0"/>
        <w:rPr>
          <w:rFonts w:ascii="Times New Roman" w:hAnsi="Times New Roman"/>
          <w:color w:val="000000"/>
          <w:sz w:val="24"/>
          <w:szCs w:val="24"/>
        </w:rPr>
      </w:pPr>
      <w:r w:rsidRPr="00671A71">
        <w:rPr>
          <w:rFonts w:ascii="Times New Roman" w:hAnsi="Times New Roman"/>
          <w:color w:val="000000"/>
          <w:sz w:val="24"/>
          <w:szCs w:val="24"/>
        </w:rPr>
        <w:t>reģionālās attīstības ministrs</w:t>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t xml:space="preserve">Kaspars Gerhards </w:t>
      </w:r>
    </w:p>
    <w:p w14:paraId="451C8B76" w14:textId="77777777" w:rsidR="00E03D93" w:rsidRDefault="00E03D93" w:rsidP="00C50E53">
      <w:pPr>
        <w:spacing w:after="0" w:line="240" w:lineRule="auto"/>
        <w:rPr>
          <w:rFonts w:ascii="Times New Roman" w:hAnsi="Times New Roman"/>
          <w:sz w:val="24"/>
          <w:szCs w:val="24"/>
        </w:rPr>
      </w:pPr>
    </w:p>
    <w:p w14:paraId="0AFFDFCB" w14:textId="77777777" w:rsidR="00E03D93" w:rsidRDefault="00E03D93" w:rsidP="00C50E53">
      <w:pPr>
        <w:spacing w:after="0" w:line="240" w:lineRule="auto"/>
        <w:rPr>
          <w:rFonts w:ascii="Times New Roman" w:hAnsi="Times New Roman"/>
          <w:sz w:val="24"/>
          <w:szCs w:val="24"/>
        </w:rPr>
      </w:pPr>
    </w:p>
    <w:p w14:paraId="1539169C" w14:textId="12F29C5E" w:rsidR="00E03D93" w:rsidRPr="00D073A1" w:rsidRDefault="00D073A1" w:rsidP="00C50E53">
      <w:pPr>
        <w:spacing w:after="0" w:line="240" w:lineRule="auto"/>
        <w:rPr>
          <w:rFonts w:ascii="Times New Roman" w:hAnsi="Times New Roman"/>
          <w:sz w:val="24"/>
          <w:szCs w:val="24"/>
        </w:rPr>
      </w:pPr>
      <w:r w:rsidRPr="00D073A1">
        <w:rPr>
          <w:rFonts w:ascii="Times New Roman" w:hAnsi="Times New Roman"/>
          <w:sz w:val="24"/>
          <w:szCs w:val="24"/>
        </w:rPr>
        <w:t>Vīza:</w:t>
      </w:r>
    </w:p>
    <w:p w14:paraId="012210FE" w14:textId="5EC2FEF4" w:rsidR="00D073A1" w:rsidRPr="00D073A1" w:rsidRDefault="00D073A1" w:rsidP="00D073A1">
      <w:pPr>
        <w:spacing w:after="0" w:line="240" w:lineRule="auto"/>
        <w:rPr>
          <w:rFonts w:ascii="Times New Roman" w:hAnsi="Times New Roman"/>
          <w:sz w:val="24"/>
          <w:szCs w:val="24"/>
        </w:rPr>
      </w:pPr>
      <w:r w:rsidRPr="00535D56">
        <w:rPr>
          <w:rFonts w:ascii="Times New Roman" w:hAnsi="Times New Roman"/>
          <w:sz w:val="24"/>
          <w:szCs w:val="24"/>
        </w:rPr>
        <w:t xml:space="preserve"> valsts sekretārs                                                   </w:t>
      </w:r>
      <w:r>
        <w:rPr>
          <w:rFonts w:ascii="Times New Roman" w:hAnsi="Times New Roman"/>
          <w:sz w:val="24"/>
          <w:szCs w:val="24"/>
        </w:rPr>
        <w:t xml:space="preserve">          </w:t>
      </w:r>
      <w:r w:rsidRPr="00535D56">
        <w:rPr>
          <w:rFonts w:ascii="Times New Roman" w:hAnsi="Times New Roman"/>
          <w:sz w:val="24"/>
          <w:szCs w:val="24"/>
        </w:rPr>
        <w:t xml:space="preserve">    </w:t>
      </w:r>
      <w:r w:rsidRPr="00D073A1">
        <w:rPr>
          <w:rFonts w:ascii="Times New Roman" w:hAnsi="Times New Roman"/>
          <w:sz w:val="24"/>
          <w:szCs w:val="24"/>
        </w:rPr>
        <w:t xml:space="preserve">                              Rinalds </w:t>
      </w:r>
      <w:r w:rsidRPr="00535D56">
        <w:rPr>
          <w:rFonts w:ascii="Times New Roman" w:hAnsi="Times New Roman"/>
          <w:sz w:val="24"/>
          <w:szCs w:val="24"/>
        </w:rPr>
        <w:t>Muciņš</w:t>
      </w:r>
    </w:p>
    <w:p w14:paraId="4A252A6D" w14:textId="77777777" w:rsidR="00E03D93" w:rsidRDefault="00E03D93" w:rsidP="00C50E53">
      <w:pPr>
        <w:spacing w:after="0" w:line="240" w:lineRule="auto"/>
        <w:rPr>
          <w:rFonts w:ascii="Times New Roman" w:hAnsi="Times New Roman"/>
          <w:sz w:val="24"/>
          <w:szCs w:val="24"/>
        </w:rPr>
      </w:pPr>
    </w:p>
    <w:p w14:paraId="3455CF08" w14:textId="51EB7CE7" w:rsidR="003C0903" w:rsidRPr="00ED27C8" w:rsidRDefault="00C516D5" w:rsidP="00C50E53">
      <w:pPr>
        <w:spacing w:after="0" w:line="240" w:lineRule="auto"/>
        <w:rPr>
          <w:rFonts w:ascii="Times New Roman" w:hAnsi="Times New Roman"/>
          <w:color w:val="000000"/>
          <w:sz w:val="20"/>
          <w:szCs w:val="20"/>
        </w:rPr>
      </w:pPr>
      <w:r>
        <w:rPr>
          <w:rFonts w:ascii="Times New Roman" w:hAnsi="Times New Roman"/>
          <w:color w:val="000000"/>
          <w:sz w:val="20"/>
          <w:szCs w:val="20"/>
        </w:rPr>
        <w:t>28</w:t>
      </w:r>
      <w:r w:rsidR="003C0903" w:rsidRPr="00ED27C8">
        <w:rPr>
          <w:rFonts w:ascii="Times New Roman" w:hAnsi="Times New Roman"/>
          <w:color w:val="000000"/>
          <w:sz w:val="20"/>
          <w:szCs w:val="20"/>
        </w:rPr>
        <w:t xml:space="preserve">.07.2017 </w:t>
      </w:r>
      <w:r>
        <w:rPr>
          <w:rFonts w:ascii="Times New Roman" w:hAnsi="Times New Roman"/>
          <w:color w:val="000000"/>
          <w:sz w:val="20"/>
          <w:szCs w:val="20"/>
        </w:rPr>
        <w:t>09:05</w:t>
      </w:r>
    </w:p>
    <w:p w14:paraId="3C9982E9" w14:textId="1CAC285B" w:rsidR="00E03D93" w:rsidRPr="002862C4" w:rsidRDefault="006D65FF" w:rsidP="00C50E53">
      <w:pPr>
        <w:spacing w:after="0" w:line="240" w:lineRule="auto"/>
        <w:rPr>
          <w:rFonts w:ascii="Times New Roman" w:hAnsi="Times New Roman"/>
          <w:color w:val="000000"/>
          <w:sz w:val="20"/>
          <w:szCs w:val="20"/>
        </w:rPr>
      </w:pPr>
      <w:r>
        <w:rPr>
          <w:rFonts w:ascii="Times New Roman" w:hAnsi="Times New Roman"/>
          <w:color w:val="000000"/>
          <w:sz w:val="20"/>
          <w:szCs w:val="20"/>
        </w:rPr>
        <w:t>50</w:t>
      </w:r>
      <w:r w:rsidR="0027784A">
        <w:rPr>
          <w:rFonts w:ascii="Times New Roman" w:hAnsi="Times New Roman"/>
          <w:color w:val="000000"/>
          <w:sz w:val="20"/>
          <w:szCs w:val="20"/>
        </w:rPr>
        <w:t>19</w:t>
      </w:r>
    </w:p>
    <w:p w14:paraId="676C0B7A" w14:textId="0A714F22" w:rsidR="00E03D93" w:rsidRPr="00671A71" w:rsidRDefault="004C09AD" w:rsidP="00C50E53">
      <w:pPr>
        <w:spacing w:after="0" w:line="240" w:lineRule="auto"/>
        <w:rPr>
          <w:rFonts w:ascii="Times New Roman" w:hAnsi="Times New Roman"/>
          <w:color w:val="000000"/>
          <w:sz w:val="20"/>
          <w:szCs w:val="20"/>
        </w:rPr>
      </w:pPr>
      <w:r w:rsidRPr="00671A71">
        <w:rPr>
          <w:rFonts w:ascii="Times New Roman" w:hAnsi="Times New Roman"/>
          <w:color w:val="000000"/>
          <w:sz w:val="20"/>
          <w:szCs w:val="20"/>
        </w:rPr>
        <w:t>L. Dorbe, 66016767</w:t>
      </w:r>
    </w:p>
    <w:p w14:paraId="370146C6" w14:textId="77777777" w:rsidR="00E03D93" w:rsidRPr="00DE0BEB" w:rsidRDefault="00D9216F" w:rsidP="00C50E53">
      <w:pPr>
        <w:spacing w:after="0" w:line="240" w:lineRule="auto"/>
        <w:rPr>
          <w:rFonts w:ascii="Times New Roman" w:hAnsi="Times New Roman"/>
          <w:sz w:val="28"/>
          <w:szCs w:val="28"/>
        </w:rPr>
      </w:pPr>
      <w:hyperlink r:id="rId18" w:history="1">
        <w:r w:rsidR="004C09AD" w:rsidRPr="00671A71">
          <w:rPr>
            <w:rStyle w:val="Hyperlink"/>
            <w:rFonts w:ascii="Times New Roman" w:hAnsi="Times New Roman"/>
            <w:sz w:val="20"/>
            <w:szCs w:val="20"/>
          </w:rPr>
          <w:t>liene.dorbe@varam.gov.lv</w:t>
        </w:r>
      </w:hyperlink>
    </w:p>
    <w:sectPr w:rsidR="00E03D93" w:rsidRPr="00DE0BEB" w:rsidSect="008F51D7">
      <w:headerReference w:type="default" r:id="rId19"/>
      <w:footerReference w:type="default" r:id="rId20"/>
      <w:footerReference w:type="first" r:id="rId2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EA0D7" w14:textId="77777777" w:rsidR="00D9216F" w:rsidRDefault="00D9216F">
      <w:pPr>
        <w:spacing w:after="0" w:line="240" w:lineRule="auto"/>
      </w:pPr>
      <w:r>
        <w:separator/>
      </w:r>
    </w:p>
  </w:endnote>
  <w:endnote w:type="continuationSeparator" w:id="0">
    <w:p w14:paraId="5039C3C1" w14:textId="77777777" w:rsidR="00D9216F" w:rsidRDefault="00D9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1236A" w14:textId="1878E4C0" w:rsidR="001B3691" w:rsidRDefault="001B3691" w:rsidP="00457E58">
    <w:pPr>
      <w:rPr>
        <w:rStyle w:val="CommentReference"/>
      </w:rPr>
    </w:pPr>
    <w:r w:rsidRPr="007C165A">
      <w:rPr>
        <w:rFonts w:ascii="Times New Roman" w:hAnsi="Times New Roman"/>
        <w:sz w:val="20"/>
        <w:szCs w:val="20"/>
      </w:rPr>
      <w:t>VARAMAnot</w:t>
    </w:r>
    <w:r w:rsidRPr="009676B0">
      <w:rPr>
        <w:rFonts w:ascii="Times New Roman" w:hAnsi="Times New Roman"/>
        <w:sz w:val="20"/>
        <w:szCs w:val="20"/>
      </w:rPr>
      <w:t>_</w:t>
    </w:r>
    <w:r>
      <w:rPr>
        <w:rFonts w:ascii="Times New Roman" w:hAnsi="Times New Roman"/>
        <w:sz w:val="20"/>
        <w:szCs w:val="20"/>
      </w:rPr>
      <w:t>2</w:t>
    </w:r>
    <w:r w:rsidR="00C516D5">
      <w:rPr>
        <w:rFonts w:ascii="Times New Roman" w:hAnsi="Times New Roman"/>
        <w:sz w:val="20"/>
        <w:szCs w:val="20"/>
      </w:rPr>
      <w:t>8</w:t>
    </w:r>
    <w:r>
      <w:rPr>
        <w:rFonts w:ascii="Times New Roman" w:hAnsi="Times New Roman"/>
        <w:sz w:val="20"/>
        <w:szCs w:val="20"/>
      </w:rPr>
      <w:t>07</w:t>
    </w:r>
    <w:r w:rsidRPr="009676B0">
      <w:rPr>
        <w:rFonts w:ascii="Times New Roman" w:hAnsi="Times New Roman"/>
        <w:sz w:val="20"/>
        <w:szCs w:val="20"/>
      </w:rPr>
      <w:t>17</w:t>
    </w:r>
    <w:r>
      <w:rPr>
        <w:rFonts w:ascii="Times New Roman" w:hAnsi="Times New Roman"/>
        <w:sz w:val="20"/>
        <w:szCs w:val="20"/>
      </w:rPr>
      <w:t xml:space="preserve">_SAM_551 </w:t>
    </w:r>
  </w:p>
  <w:p w14:paraId="3FC38909" w14:textId="0D284745" w:rsidR="001B3691" w:rsidRPr="00E57047" w:rsidRDefault="001B3691" w:rsidP="00E57047">
    <w:pPr>
      <w:spacing w:after="0" w:line="240" w:lineRule="auto"/>
      <w:jc w:val="both"/>
      <w:rPr>
        <w:rFonts w:ascii="Times New Roman" w:hAnsi="Times New Roman"/>
        <w:sz w:val="20"/>
        <w:szCs w:val="20"/>
      </w:rPr>
    </w:pPr>
  </w:p>
  <w:p w14:paraId="372FB2E9" w14:textId="04AEC4E0" w:rsidR="001B3691" w:rsidRPr="00E57047" w:rsidRDefault="001B3691" w:rsidP="00E57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DA4F3" w14:textId="2B0CCD88" w:rsidR="001B3691" w:rsidRDefault="001B3691" w:rsidP="00457E58">
    <w:pPr>
      <w:rPr>
        <w:rStyle w:val="CommentReference"/>
      </w:rPr>
    </w:pPr>
    <w:r w:rsidRPr="007C165A">
      <w:rPr>
        <w:rFonts w:ascii="Times New Roman" w:hAnsi="Times New Roman"/>
        <w:sz w:val="20"/>
        <w:szCs w:val="20"/>
      </w:rPr>
      <w:t>VARAMAnot</w:t>
    </w:r>
    <w:r w:rsidRPr="009676B0">
      <w:rPr>
        <w:rFonts w:ascii="Times New Roman" w:hAnsi="Times New Roman"/>
        <w:sz w:val="20"/>
        <w:szCs w:val="20"/>
      </w:rPr>
      <w:t>_</w:t>
    </w:r>
    <w:r>
      <w:rPr>
        <w:rFonts w:ascii="Times New Roman" w:hAnsi="Times New Roman"/>
        <w:sz w:val="20"/>
        <w:szCs w:val="20"/>
      </w:rPr>
      <w:t>2</w:t>
    </w:r>
    <w:r w:rsidR="00C516D5">
      <w:rPr>
        <w:rFonts w:ascii="Times New Roman" w:hAnsi="Times New Roman"/>
        <w:sz w:val="20"/>
        <w:szCs w:val="20"/>
      </w:rPr>
      <w:t>8</w:t>
    </w:r>
    <w:r>
      <w:rPr>
        <w:rFonts w:ascii="Times New Roman" w:hAnsi="Times New Roman"/>
        <w:sz w:val="20"/>
        <w:szCs w:val="20"/>
      </w:rPr>
      <w:t>07</w:t>
    </w:r>
    <w:r w:rsidRPr="009676B0">
      <w:rPr>
        <w:rFonts w:ascii="Times New Roman" w:hAnsi="Times New Roman"/>
        <w:sz w:val="20"/>
        <w:szCs w:val="20"/>
      </w:rPr>
      <w:t>17</w:t>
    </w:r>
    <w:r>
      <w:rPr>
        <w:rFonts w:ascii="Times New Roman" w:hAnsi="Times New Roman"/>
        <w:sz w:val="20"/>
        <w:szCs w:val="20"/>
      </w:rPr>
      <w:t xml:space="preserve">_SAM_551 </w:t>
    </w:r>
  </w:p>
  <w:p w14:paraId="6FFB053A" w14:textId="754E50EE" w:rsidR="001B3691" w:rsidRPr="00CB5CED" w:rsidRDefault="001B3691" w:rsidP="00E57047">
    <w:pPr>
      <w:spacing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52518" w14:textId="77777777" w:rsidR="00D9216F" w:rsidRDefault="00D9216F" w:rsidP="00E03D93">
      <w:pPr>
        <w:spacing w:after="0" w:line="240" w:lineRule="auto"/>
      </w:pPr>
      <w:r>
        <w:separator/>
      </w:r>
    </w:p>
  </w:footnote>
  <w:footnote w:type="continuationSeparator" w:id="0">
    <w:p w14:paraId="1CF77775" w14:textId="77777777" w:rsidR="00D9216F" w:rsidRDefault="00D9216F" w:rsidP="00E03D93">
      <w:pPr>
        <w:spacing w:after="0" w:line="240" w:lineRule="auto"/>
      </w:pPr>
      <w:r>
        <w:continuationSeparator/>
      </w:r>
    </w:p>
  </w:footnote>
  <w:footnote w:type="continuationNotice" w:id="1">
    <w:p w14:paraId="2CA9E643" w14:textId="77777777" w:rsidR="00D9216F" w:rsidRDefault="00D9216F">
      <w:pPr>
        <w:spacing w:after="0" w:line="240" w:lineRule="auto"/>
      </w:pPr>
    </w:p>
  </w:footnote>
  <w:footnote w:id="2">
    <w:p w14:paraId="2E8CD133" w14:textId="77777777" w:rsidR="001B3691" w:rsidRPr="0056422C" w:rsidRDefault="001B3691" w:rsidP="006F5BDA">
      <w:pPr>
        <w:pStyle w:val="FootnoteText"/>
        <w:spacing w:after="120"/>
        <w:ind w:right="-1"/>
      </w:pPr>
      <w:r>
        <w:rPr>
          <w:rStyle w:val="FootnoteReference"/>
        </w:rPr>
        <w:footnoteRef/>
      </w:r>
      <w:r>
        <w:t xml:space="preserve"> Atbilstoši </w:t>
      </w:r>
      <w:r w:rsidRPr="00172F58">
        <w:t xml:space="preserve">Eiropas Parlamenta un Padomes 2013. gada 17. decembra regulas (ES) Nr. </w:t>
      </w:r>
      <w:hyperlink r:id="rId1" w:tgtFrame="_blank" w:history="1">
        <w:r w:rsidRPr="00D745C8">
          <w:rPr>
            <w:rStyle w:val="Hyperlink"/>
          </w:rPr>
          <w:t>1301/2013</w:t>
        </w:r>
      </w:hyperlink>
      <w:r w:rsidRPr="00D745C8">
        <w:t xml:space="preserve"> par Eiropas Reģionālās attīstības fondu un īpašiem noteikumiem attiecībā uz mērķi „Investīcijas izaugsmei un nodarbinātībai” un ar ko atceļ regulu (EK) Nr. </w:t>
      </w:r>
      <w:hyperlink r:id="rId2" w:tgtFrame="_blank" w:history="1">
        <w:r w:rsidRPr="00D745C8">
          <w:rPr>
            <w:rStyle w:val="Hyperlink"/>
          </w:rPr>
          <w:t>1080/2006</w:t>
        </w:r>
      </w:hyperlink>
      <w:r w:rsidRPr="00172F58">
        <w:t xml:space="preserve"> 7. panta 4. un 5. punktam un Eiropas Savienības struktūrfondu un Kohēzijas fonda 2014.-2020. gada plānošanas perioda vadības likuma 10. panta otrās daļas 17. </w:t>
      </w:r>
      <w:r>
        <w:t>p</w:t>
      </w:r>
      <w:r w:rsidRPr="00172F58">
        <w:t>unktam</w:t>
      </w:r>
      <w:r>
        <w:t>.</w:t>
      </w:r>
    </w:p>
  </w:footnote>
  <w:footnote w:id="3">
    <w:p w14:paraId="4221A0EA" w14:textId="77777777" w:rsidR="001B3691" w:rsidRPr="00027C48" w:rsidRDefault="001B3691" w:rsidP="00D21CFF">
      <w:pPr>
        <w:pStyle w:val="FootnoteText"/>
        <w:spacing w:after="120"/>
      </w:pPr>
      <w:r w:rsidRPr="00027C48">
        <w:rPr>
          <w:rStyle w:val="FootnoteReference"/>
        </w:rPr>
        <w:footnoteRef/>
      </w:r>
      <w:r w:rsidRPr="00027C48">
        <w:t xml:space="preserve"> Darbības programma “Izaugsme un nodarbinātība”, 1097.rindkopa.</w:t>
      </w:r>
    </w:p>
  </w:footnote>
  <w:footnote w:id="4">
    <w:p w14:paraId="1F271411" w14:textId="77777777" w:rsidR="001B3691" w:rsidRPr="00C314DD" w:rsidRDefault="001B3691" w:rsidP="00D21CFF">
      <w:pPr>
        <w:pStyle w:val="FootnoteText"/>
        <w:ind w:right="709"/>
      </w:pPr>
      <w:r w:rsidRPr="00C314DD">
        <w:rPr>
          <w:rStyle w:val="FootnoteReference"/>
        </w:rPr>
        <w:footnoteRef/>
      </w:r>
      <w:r w:rsidRPr="00C314DD">
        <w:t xml:space="preserve"> Partnerības līgums 2014.-2020.gada plānošanas perioda Eiropas struktūrfondu un investīciju fondu īstenošanai</w:t>
      </w:r>
      <w:r>
        <w:t>, 670.rindkopa</w:t>
      </w:r>
      <w:r w:rsidRPr="00C314DD">
        <w:t>.</w:t>
      </w:r>
    </w:p>
  </w:footnote>
  <w:footnote w:id="5">
    <w:p w14:paraId="48D7A21A" w14:textId="3FCADE3B" w:rsidR="001B3691" w:rsidRDefault="001B3691">
      <w:pPr>
        <w:pStyle w:val="FootnoteText"/>
      </w:pPr>
      <w:r>
        <w:rPr>
          <w:rStyle w:val="FootnoteReference"/>
        </w:rPr>
        <w:footnoteRef/>
      </w:r>
      <w:r>
        <w:t xml:space="preserve"> </w:t>
      </w:r>
      <w:r w:rsidRPr="00B56FCC">
        <w:t>Ministru kabineta 2015.</w:t>
      </w:r>
      <w:r>
        <w:t> </w:t>
      </w:r>
      <w:r w:rsidRPr="00B56FCC">
        <w:t>gada 10.</w:t>
      </w:r>
      <w:r>
        <w:t> novembra rīkojums</w:t>
      </w:r>
      <w:r w:rsidRPr="00B56FCC">
        <w:t xml:space="preserve"> Nr.</w:t>
      </w:r>
      <w:r>
        <w:t> </w:t>
      </w:r>
      <w:r w:rsidRPr="00B56FCC">
        <w:t xml:space="preserve">709 </w:t>
      </w:r>
      <w:r w:rsidRPr="00C67165">
        <w:t>"</w:t>
      </w:r>
      <w:r w:rsidRPr="00B56FCC">
        <w:t>Par integrēto teritoriālo investīciju specifisko atbalsta mērķu finansējuma kopējo apjomu katram nacionālas nozīmes attīstības centram un kopējiem rezultatīvajiem rādītājiem nacionālas nozīmes attīstības centru grupai</w:t>
      </w:r>
      <w:r w:rsidRPr="00C67165">
        <w:t>"</w:t>
      </w:r>
    </w:p>
  </w:footnote>
  <w:footnote w:id="6">
    <w:p w14:paraId="2C005032" w14:textId="61E3278A" w:rsidR="001B3691" w:rsidRDefault="001B3691" w:rsidP="00F10028">
      <w:pPr>
        <w:pStyle w:val="FootnoteText"/>
        <w:ind w:left="142" w:hanging="142"/>
      </w:pPr>
      <w:r>
        <w:rPr>
          <w:rStyle w:val="FootnoteReference"/>
        </w:rPr>
        <w:footnoteRef/>
      </w:r>
      <w:r w:rsidRPr="00C84212">
        <w:t xml:space="preserve"> Jebkuras būves attīstība ir nesaraujami saistīta ar publiskās ārtelpas attīstību, kas ir definēta Ministru kabineta 2013.gada 30.aprīļa noteikumu Nr.240  </w:t>
      </w:r>
      <w:r w:rsidRPr="00E57047">
        <w:t>"</w:t>
      </w:r>
      <w:r w:rsidRPr="00C84212">
        <w:t>Vispārīgie teritorijas plānošanas, izmantošanas un apbūves noteikumi</w:t>
      </w:r>
      <w:r w:rsidRPr="00E57047">
        <w:t>"</w:t>
      </w:r>
      <w:r w:rsidRPr="00C84212">
        <w:t xml:space="preserve"> 2.21.apakšpunktā: </w:t>
      </w:r>
      <w:r w:rsidRPr="00E57047">
        <w:t>"</w:t>
      </w:r>
      <w:r w:rsidRPr="00C84212">
        <w:t>publiskā ārtelpa - sabiedrībai pieejamas teritorijas un telpa,  ko veido ielas, bulvāri, laukumi, parki, dārzi, skvēri, pagalmi, krastmalas, pasāžas, promenādes un citas vietas, kas nodotas publiskai lietošanai neatkarīgi no īpašuma piederības</w:t>
      </w:r>
      <w:r w:rsidRPr="00E57047">
        <w:t>"</w:t>
      </w:r>
      <w:r w:rsidRPr="00C84212">
        <w:t>.</w:t>
      </w:r>
    </w:p>
  </w:footnote>
  <w:footnote w:id="7">
    <w:p w14:paraId="3D4E2873" w14:textId="14929DB9" w:rsidR="001B3691" w:rsidRPr="00FF3F8B" w:rsidRDefault="001B3691" w:rsidP="00AB42A2">
      <w:pPr>
        <w:pStyle w:val="FootnoteText"/>
        <w:spacing w:after="120"/>
      </w:pPr>
      <w:r w:rsidRPr="00FF3F8B">
        <w:rPr>
          <w:rStyle w:val="FootnoteReference"/>
          <w:rFonts w:eastAsia="Calibri"/>
        </w:rPr>
        <w:footnoteRef/>
      </w:r>
      <w:r w:rsidRPr="00FF3F8B">
        <w:t xml:space="preserve"> Finanšu ministrijas metodika </w:t>
      </w:r>
      <w:r w:rsidRPr="00E57047">
        <w:t>"</w:t>
      </w:r>
      <w:r w:rsidRPr="00FF3F8B">
        <w:t xml:space="preserve">Metodika par netiešo izmaksu vienotās likmes piemērošanu </w:t>
      </w:r>
      <w:r>
        <w:t>projekta izmaksu atzīšanā</w:t>
      </w:r>
      <w:r w:rsidRPr="00E57047">
        <w:t>"</w:t>
      </w:r>
      <w:r>
        <w:t xml:space="preserve"> (2016</w:t>
      </w:r>
      <w:r w:rsidRPr="00FF3F8B">
        <w:t>.</w:t>
      </w:r>
      <w:r>
        <w:t> gada 28</w:t>
      </w:r>
      <w:r w:rsidRPr="00FF3F8B">
        <w:t>.</w:t>
      </w:r>
      <w:r>
        <w:t> jūlijs</w:t>
      </w:r>
      <w:r w:rsidRPr="00FF3F8B">
        <w:t>)</w:t>
      </w:r>
    </w:p>
  </w:footnote>
  <w:footnote w:id="8">
    <w:p w14:paraId="67DF8A48" w14:textId="693CD446" w:rsidR="001B3691" w:rsidRPr="002B2CF2" w:rsidRDefault="001B3691" w:rsidP="002C2971">
      <w:pPr>
        <w:pStyle w:val="FootnoteText"/>
        <w:tabs>
          <w:tab w:val="left" w:pos="9071"/>
        </w:tabs>
        <w:spacing w:after="60"/>
        <w:ind w:right="-1"/>
        <w:rPr>
          <w:b/>
        </w:rPr>
      </w:pPr>
      <w:r w:rsidRPr="00B53FCC">
        <w:rPr>
          <w:rStyle w:val="FootnoteReference"/>
        </w:rPr>
        <w:footnoteRef/>
      </w:r>
      <w:r w:rsidRPr="00B53FCC">
        <w:t xml:space="preserve"> Finanšu ministrijas 2015.gada 2.jūnija vadlīnijas Nr.2.1. </w:t>
      </w:r>
      <w:r w:rsidRPr="00E57047">
        <w:t>"</w:t>
      </w:r>
      <w:r w:rsidRPr="00B53FCC">
        <w:t>Vadlīnijās attiecināmo un neattiecināmo izmaksu noteikšanai 2014.-2020.gada plānošanas periodā</w:t>
      </w:r>
      <w:r w:rsidRPr="00E5704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AE13B" w14:textId="77777777" w:rsidR="001B3691" w:rsidRPr="001116A5" w:rsidRDefault="001B3691">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28367D">
      <w:rPr>
        <w:rFonts w:ascii="Times New Roman" w:hAnsi="Times New Roman"/>
        <w:noProof/>
      </w:rPr>
      <w:t>2</w:t>
    </w:r>
    <w:r w:rsidRPr="001116A5">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3DF"/>
    <w:multiLevelType w:val="hybridMultilevel"/>
    <w:tmpl w:val="3FE6B164"/>
    <w:lvl w:ilvl="0" w:tplc="63CE5A9C">
      <w:start w:val="1"/>
      <w:numFmt w:val="bullet"/>
      <w:lvlText w:val=""/>
      <w:lvlJc w:val="left"/>
      <w:pPr>
        <w:ind w:left="720" w:hanging="360"/>
      </w:pPr>
      <w:rPr>
        <w:rFonts w:ascii="Symbol" w:hAnsi="Symbol" w:hint="default"/>
      </w:rPr>
    </w:lvl>
    <w:lvl w:ilvl="1" w:tplc="8D824D94">
      <w:start w:val="1"/>
      <w:numFmt w:val="bullet"/>
      <w:lvlText w:val="o"/>
      <w:lvlJc w:val="left"/>
      <w:pPr>
        <w:ind w:left="1440" w:hanging="360"/>
      </w:pPr>
      <w:rPr>
        <w:rFonts w:ascii="Courier New" w:hAnsi="Courier New" w:cs="Courier New" w:hint="default"/>
      </w:rPr>
    </w:lvl>
    <w:lvl w:ilvl="2" w:tplc="92705E30">
      <w:start w:val="1"/>
      <w:numFmt w:val="bullet"/>
      <w:lvlText w:val=""/>
      <w:lvlJc w:val="left"/>
      <w:pPr>
        <w:ind w:left="2160" w:hanging="360"/>
      </w:pPr>
      <w:rPr>
        <w:rFonts w:ascii="Wingdings" w:hAnsi="Wingdings" w:hint="default"/>
      </w:rPr>
    </w:lvl>
    <w:lvl w:ilvl="3" w:tplc="D3DEA250">
      <w:start w:val="1"/>
      <w:numFmt w:val="bullet"/>
      <w:lvlText w:val=""/>
      <w:lvlJc w:val="left"/>
      <w:pPr>
        <w:ind w:left="2880" w:hanging="360"/>
      </w:pPr>
      <w:rPr>
        <w:rFonts w:ascii="Symbol" w:hAnsi="Symbol" w:hint="default"/>
      </w:rPr>
    </w:lvl>
    <w:lvl w:ilvl="4" w:tplc="7B504E06">
      <w:start w:val="1"/>
      <w:numFmt w:val="bullet"/>
      <w:lvlText w:val="o"/>
      <w:lvlJc w:val="left"/>
      <w:pPr>
        <w:ind w:left="3600" w:hanging="360"/>
      </w:pPr>
      <w:rPr>
        <w:rFonts w:ascii="Courier New" w:hAnsi="Courier New" w:cs="Courier New" w:hint="default"/>
      </w:rPr>
    </w:lvl>
    <w:lvl w:ilvl="5" w:tplc="D270B0FE">
      <w:start w:val="1"/>
      <w:numFmt w:val="bullet"/>
      <w:lvlText w:val=""/>
      <w:lvlJc w:val="left"/>
      <w:pPr>
        <w:ind w:left="4320" w:hanging="360"/>
      </w:pPr>
      <w:rPr>
        <w:rFonts w:ascii="Wingdings" w:hAnsi="Wingdings" w:hint="default"/>
      </w:rPr>
    </w:lvl>
    <w:lvl w:ilvl="6" w:tplc="9D6EF238">
      <w:start w:val="1"/>
      <w:numFmt w:val="bullet"/>
      <w:lvlText w:val=""/>
      <w:lvlJc w:val="left"/>
      <w:pPr>
        <w:ind w:left="5040" w:hanging="360"/>
      </w:pPr>
      <w:rPr>
        <w:rFonts w:ascii="Symbol" w:hAnsi="Symbol" w:hint="default"/>
      </w:rPr>
    </w:lvl>
    <w:lvl w:ilvl="7" w:tplc="DC1CD012">
      <w:start w:val="1"/>
      <w:numFmt w:val="bullet"/>
      <w:lvlText w:val="o"/>
      <w:lvlJc w:val="left"/>
      <w:pPr>
        <w:ind w:left="5760" w:hanging="360"/>
      </w:pPr>
      <w:rPr>
        <w:rFonts w:ascii="Courier New" w:hAnsi="Courier New" w:cs="Courier New" w:hint="default"/>
      </w:rPr>
    </w:lvl>
    <w:lvl w:ilvl="8" w:tplc="F050ED30">
      <w:start w:val="1"/>
      <w:numFmt w:val="bullet"/>
      <w:lvlText w:val=""/>
      <w:lvlJc w:val="left"/>
      <w:pPr>
        <w:ind w:left="6480" w:hanging="360"/>
      </w:pPr>
      <w:rPr>
        <w:rFonts w:ascii="Wingdings" w:hAnsi="Wingdings" w:hint="default"/>
      </w:rPr>
    </w:lvl>
  </w:abstractNum>
  <w:abstractNum w:abstractNumId="1" w15:restartNumberingAfterBreak="0">
    <w:nsid w:val="00543709"/>
    <w:multiLevelType w:val="hybridMultilevel"/>
    <w:tmpl w:val="0750CBEE"/>
    <w:lvl w:ilvl="0" w:tplc="3E825B10">
      <w:start w:val="1"/>
      <w:numFmt w:val="bullet"/>
      <w:lvlText w:val="-"/>
      <w:lvlJc w:val="left"/>
      <w:pPr>
        <w:ind w:left="644" w:hanging="360"/>
      </w:pPr>
      <w:rPr>
        <w:rFonts w:ascii="Times New Roman" w:eastAsia="Times New Roman" w:hAnsi="Times New Roman" w:cs="Times New Roman" w:hint="default"/>
      </w:rPr>
    </w:lvl>
    <w:lvl w:ilvl="1" w:tplc="D64835E8" w:tentative="1">
      <w:start w:val="1"/>
      <w:numFmt w:val="bullet"/>
      <w:lvlText w:val="o"/>
      <w:lvlJc w:val="left"/>
      <w:pPr>
        <w:ind w:left="1582" w:hanging="360"/>
      </w:pPr>
      <w:rPr>
        <w:rFonts w:ascii="Courier New" w:hAnsi="Courier New" w:cs="Courier New" w:hint="default"/>
      </w:rPr>
    </w:lvl>
    <w:lvl w:ilvl="2" w:tplc="6EE01A64" w:tentative="1">
      <w:start w:val="1"/>
      <w:numFmt w:val="bullet"/>
      <w:lvlText w:val=""/>
      <w:lvlJc w:val="left"/>
      <w:pPr>
        <w:ind w:left="2302" w:hanging="360"/>
      </w:pPr>
      <w:rPr>
        <w:rFonts w:ascii="Wingdings" w:hAnsi="Wingdings" w:hint="default"/>
      </w:rPr>
    </w:lvl>
    <w:lvl w:ilvl="3" w:tplc="F02ED2B4" w:tentative="1">
      <w:start w:val="1"/>
      <w:numFmt w:val="bullet"/>
      <w:lvlText w:val=""/>
      <w:lvlJc w:val="left"/>
      <w:pPr>
        <w:ind w:left="3022" w:hanging="360"/>
      </w:pPr>
      <w:rPr>
        <w:rFonts w:ascii="Symbol" w:hAnsi="Symbol" w:hint="default"/>
      </w:rPr>
    </w:lvl>
    <w:lvl w:ilvl="4" w:tplc="F0CC857A" w:tentative="1">
      <w:start w:val="1"/>
      <w:numFmt w:val="bullet"/>
      <w:lvlText w:val="o"/>
      <w:lvlJc w:val="left"/>
      <w:pPr>
        <w:ind w:left="3742" w:hanging="360"/>
      </w:pPr>
      <w:rPr>
        <w:rFonts w:ascii="Courier New" w:hAnsi="Courier New" w:cs="Courier New" w:hint="default"/>
      </w:rPr>
    </w:lvl>
    <w:lvl w:ilvl="5" w:tplc="09C4FF04" w:tentative="1">
      <w:start w:val="1"/>
      <w:numFmt w:val="bullet"/>
      <w:lvlText w:val=""/>
      <w:lvlJc w:val="left"/>
      <w:pPr>
        <w:ind w:left="4462" w:hanging="360"/>
      </w:pPr>
      <w:rPr>
        <w:rFonts w:ascii="Wingdings" w:hAnsi="Wingdings" w:hint="default"/>
      </w:rPr>
    </w:lvl>
    <w:lvl w:ilvl="6" w:tplc="E9C268A6" w:tentative="1">
      <w:start w:val="1"/>
      <w:numFmt w:val="bullet"/>
      <w:lvlText w:val=""/>
      <w:lvlJc w:val="left"/>
      <w:pPr>
        <w:ind w:left="5182" w:hanging="360"/>
      </w:pPr>
      <w:rPr>
        <w:rFonts w:ascii="Symbol" w:hAnsi="Symbol" w:hint="default"/>
      </w:rPr>
    </w:lvl>
    <w:lvl w:ilvl="7" w:tplc="203CE93A" w:tentative="1">
      <w:start w:val="1"/>
      <w:numFmt w:val="bullet"/>
      <w:lvlText w:val="o"/>
      <w:lvlJc w:val="left"/>
      <w:pPr>
        <w:ind w:left="5902" w:hanging="360"/>
      </w:pPr>
      <w:rPr>
        <w:rFonts w:ascii="Courier New" w:hAnsi="Courier New" w:cs="Courier New" w:hint="default"/>
      </w:rPr>
    </w:lvl>
    <w:lvl w:ilvl="8" w:tplc="E41EFF4E" w:tentative="1">
      <w:start w:val="1"/>
      <w:numFmt w:val="bullet"/>
      <w:lvlText w:val=""/>
      <w:lvlJc w:val="left"/>
      <w:pPr>
        <w:ind w:left="6622" w:hanging="360"/>
      </w:pPr>
      <w:rPr>
        <w:rFonts w:ascii="Wingdings" w:hAnsi="Wingdings" w:hint="default"/>
      </w:rPr>
    </w:lvl>
  </w:abstractNum>
  <w:abstractNum w:abstractNumId="2" w15:restartNumberingAfterBreak="0">
    <w:nsid w:val="064B1D6E"/>
    <w:multiLevelType w:val="hybridMultilevel"/>
    <w:tmpl w:val="5DEE1076"/>
    <w:lvl w:ilvl="0" w:tplc="8FD0BA38">
      <w:start w:val="1"/>
      <w:numFmt w:val="bullet"/>
      <w:lvlText w:val=""/>
      <w:lvlJc w:val="left"/>
      <w:pPr>
        <w:ind w:left="720" w:hanging="360"/>
      </w:pPr>
      <w:rPr>
        <w:rFonts w:ascii="Symbol" w:hAnsi="Symbol" w:hint="default"/>
      </w:rPr>
    </w:lvl>
    <w:lvl w:ilvl="1" w:tplc="9DA8DD82" w:tentative="1">
      <w:start w:val="1"/>
      <w:numFmt w:val="bullet"/>
      <w:lvlText w:val="o"/>
      <w:lvlJc w:val="left"/>
      <w:pPr>
        <w:ind w:left="1440" w:hanging="360"/>
      </w:pPr>
      <w:rPr>
        <w:rFonts w:ascii="Courier New" w:hAnsi="Courier New" w:cs="Courier New" w:hint="default"/>
      </w:rPr>
    </w:lvl>
    <w:lvl w:ilvl="2" w:tplc="66D201AE" w:tentative="1">
      <w:start w:val="1"/>
      <w:numFmt w:val="bullet"/>
      <w:lvlText w:val=""/>
      <w:lvlJc w:val="left"/>
      <w:pPr>
        <w:ind w:left="2160" w:hanging="360"/>
      </w:pPr>
      <w:rPr>
        <w:rFonts w:ascii="Wingdings" w:hAnsi="Wingdings" w:hint="default"/>
      </w:rPr>
    </w:lvl>
    <w:lvl w:ilvl="3" w:tplc="D8BEA3DA" w:tentative="1">
      <w:start w:val="1"/>
      <w:numFmt w:val="bullet"/>
      <w:lvlText w:val=""/>
      <w:lvlJc w:val="left"/>
      <w:pPr>
        <w:ind w:left="2880" w:hanging="360"/>
      </w:pPr>
      <w:rPr>
        <w:rFonts w:ascii="Symbol" w:hAnsi="Symbol" w:hint="default"/>
      </w:rPr>
    </w:lvl>
    <w:lvl w:ilvl="4" w:tplc="6F28CFAA" w:tentative="1">
      <w:start w:val="1"/>
      <w:numFmt w:val="bullet"/>
      <w:lvlText w:val="o"/>
      <w:lvlJc w:val="left"/>
      <w:pPr>
        <w:ind w:left="3600" w:hanging="360"/>
      </w:pPr>
      <w:rPr>
        <w:rFonts w:ascii="Courier New" w:hAnsi="Courier New" w:cs="Courier New" w:hint="default"/>
      </w:rPr>
    </w:lvl>
    <w:lvl w:ilvl="5" w:tplc="4C748F32" w:tentative="1">
      <w:start w:val="1"/>
      <w:numFmt w:val="bullet"/>
      <w:lvlText w:val=""/>
      <w:lvlJc w:val="left"/>
      <w:pPr>
        <w:ind w:left="4320" w:hanging="360"/>
      </w:pPr>
      <w:rPr>
        <w:rFonts w:ascii="Wingdings" w:hAnsi="Wingdings" w:hint="default"/>
      </w:rPr>
    </w:lvl>
    <w:lvl w:ilvl="6" w:tplc="E1E001AA" w:tentative="1">
      <w:start w:val="1"/>
      <w:numFmt w:val="bullet"/>
      <w:lvlText w:val=""/>
      <w:lvlJc w:val="left"/>
      <w:pPr>
        <w:ind w:left="5040" w:hanging="360"/>
      </w:pPr>
      <w:rPr>
        <w:rFonts w:ascii="Symbol" w:hAnsi="Symbol" w:hint="default"/>
      </w:rPr>
    </w:lvl>
    <w:lvl w:ilvl="7" w:tplc="505A05A2" w:tentative="1">
      <w:start w:val="1"/>
      <w:numFmt w:val="bullet"/>
      <w:lvlText w:val="o"/>
      <w:lvlJc w:val="left"/>
      <w:pPr>
        <w:ind w:left="5760" w:hanging="360"/>
      </w:pPr>
      <w:rPr>
        <w:rFonts w:ascii="Courier New" w:hAnsi="Courier New" w:cs="Courier New" w:hint="default"/>
      </w:rPr>
    </w:lvl>
    <w:lvl w:ilvl="8" w:tplc="600AE15E" w:tentative="1">
      <w:start w:val="1"/>
      <w:numFmt w:val="bullet"/>
      <w:lvlText w:val=""/>
      <w:lvlJc w:val="left"/>
      <w:pPr>
        <w:ind w:left="6480" w:hanging="360"/>
      </w:pPr>
      <w:rPr>
        <w:rFonts w:ascii="Wingdings" w:hAnsi="Wingdings" w:hint="default"/>
      </w:rPr>
    </w:lvl>
  </w:abstractNum>
  <w:abstractNum w:abstractNumId="3" w15:restartNumberingAfterBreak="0">
    <w:nsid w:val="0A5058DC"/>
    <w:multiLevelType w:val="multilevel"/>
    <w:tmpl w:val="6FC6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50CB"/>
    <w:multiLevelType w:val="hybridMultilevel"/>
    <w:tmpl w:val="0908B396"/>
    <w:lvl w:ilvl="0" w:tplc="788857FE">
      <w:start w:val="2014"/>
      <w:numFmt w:val="bullet"/>
      <w:lvlText w:val="-"/>
      <w:lvlJc w:val="left"/>
      <w:pPr>
        <w:ind w:left="499" w:hanging="360"/>
      </w:pPr>
      <w:rPr>
        <w:rFonts w:ascii="Times New Roman" w:eastAsia="Calibri" w:hAnsi="Times New Roman" w:cs="Times New Roman" w:hint="default"/>
      </w:rPr>
    </w:lvl>
    <w:lvl w:ilvl="1" w:tplc="0066A9E6" w:tentative="1">
      <w:start w:val="1"/>
      <w:numFmt w:val="bullet"/>
      <w:lvlText w:val="o"/>
      <w:lvlJc w:val="left"/>
      <w:pPr>
        <w:ind w:left="1219" w:hanging="360"/>
      </w:pPr>
      <w:rPr>
        <w:rFonts w:ascii="Courier New" w:hAnsi="Courier New" w:cs="Courier New" w:hint="default"/>
      </w:rPr>
    </w:lvl>
    <w:lvl w:ilvl="2" w:tplc="66F4382C" w:tentative="1">
      <w:start w:val="1"/>
      <w:numFmt w:val="bullet"/>
      <w:lvlText w:val=""/>
      <w:lvlJc w:val="left"/>
      <w:pPr>
        <w:ind w:left="1939" w:hanging="360"/>
      </w:pPr>
      <w:rPr>
        <w:rFonts w:ascii="Wingdings" w:hAnsi="Wingdings" w:hint="default"/>
      </w:rPr>
    </w:lvl>
    <w:lvl w:ilvl="3" w:tplc="78003020" w:tentative="1">
      <w:start w:val="1"/>
      <w:numFmt w:val="bullet"/>
      <w:lvlText w:val=""/>
      <w:lvlJc w:val="left"/>
      <w:pPr>
        <w:ind w:left="2659" w:hanging="360"/>
      </w:pPr>
      <w:rPr>
        <w:rFonts w:ascii="Symbol" w:hAnsi="Symbol" w:hint="default"/>
      </w:rPr>
    </w:lvl>
    <w:lvl w:ilvl="4" w:tplc="82BE42A2" w:tentative="1">
      <w:start w:val="1"/>
      <w:numFmt w:val="bullet"/>
      <w:lvlText w:val="o"/>
      <w:lvlJc w:val="left"/>
      <w:pPr>
        <w:ind w:left="3379" w:hanging="360"/>
      </w:pPr>
      <w:rPr>
        <w:rFonts w:ascii="Courier New" w:hAnsi="Courier New" w:cs="Courier New" w:hint="default"/>
      </w:rPr>
    </w:lvl>
    <w:lvl w:ilvl="5" w:tplc="C42AFA36" w:tentative="1">
      <w:start w:val="1"/>
      <w:numFmt w:val="bullet"/>
      <w:lvlText w:val=""/>
      <w:lvlJc w:val="left"/>
      <w:pPr>
        <w:ind w:left="4099" w:hanging="360"/>
      </w:pPr>
      <w:rPr>
        <w:rFonts w:ascii="Wingdings" w:hAnsi="Wingdings" w:hint="default"/>
      </w:rPr>
    </w:lvl>
    <w:lvl w:ilvl="6" w:tplc="8D34A978" w:tentative="1">
      <w:start w:val="1"/>
      <w:numFmt w:val="bullet"/>
      <w:lvlText w:val=""/>
      <w:lvlJc w:val="left"/>
      <w:pPr>
        <w:ind w:left="4819" w:hanging="360"/>
      </w:pPr>
      <w:rPr>
        <w:rFonts w:ascii="Symbol" w:hAnsi="Symbol" w:hint="default"/>
      </w:rPr>
    </w:lvl>
    <w:lvl w:ilvl="7" w:tplc="ED8E0486" w:tentative="1">
      <w:start w:val="1"/>
      <w:numFmt w:val="bullet"/>
      <w:lvlText w:val="o"/>
      <w:lvlJc w:val="left"/>
      <w:pPr>
        <w:ind w:left="5539" w:hanging="360"/>
      </w:pPr>
      <w:rPr>
        <w:rFonts w:ascii="Courier New" w:hAnsi="Courier New" w:cs="Courier New" w:hint="default"/>
      </w:rPr>
    </w:lvl>
    <w:lvl w:ilvl="8" w:tplc="CA5E149C" w:tentative="1">
      <w:start w:val="1"/>
      <w:numFmt w:val="bullet"/>
      <w:lvlText w:val=""/>
      <w:lvlJc w:val="left"/>
      <w:pPr>
        <w:ind w:left="6259" w:hanging="360"/>
      </w:pPr>
      <w:rPr>
        <w:rFonts w:ascii="Wingdings" w:hAnsi="Wingdings" w:hint="default"/>
      </w:rPr>
    </w:lvl>
  </w:abstractNum>
  <w:abstractNum w:abstractNumId="5" w15:restartNumberingAfterBreak="0">
    <w:nsid w:val="11E82C1A"/>
    <w:multiLevelType w:val="hybridMultilevel"/>
    <w:tmpl w:val="F7BA3C36"/>
    <w:lvl w:ilvl="0" w:tplc="654A47E4">
      <w:start w:val="1"/>
      <w:numFmt w:val="decimal"/>
      <w:lvlText w:val="%1)"/>
      <w:lvlJc w:val="left"/>
      <w:pPr>
        <w:ind w:left="720" w:hanging="360"/>
      </w:pPr>
      <w:rPr>
        <w:rFonts w:hint="default"/>
      </w:rPr>
    </w:lvl>
    <w:lvl w:ilvl="1" w:tplc="667ACFEE" w:tentative="1">
      <w:start w:val="1"/>
      <w:numFmt w:val="lowerLetter"/>
      <w:lvlText w:val="%2."/>
      <w:lvlJc w:val="left"/>
      <w:pPr>
        <w:ind w:left="1440" w:hanging="360"/>
      </w:pPr>
    </w:lvl>
    <w:lvl w:ilvl="2" w:tplc="8F18FBFE" w:tentative="1">
      <w:start w:val="1"/>
      <w:numFmt w:val="lowerRoman"/>
      <w:lvlText w:val="%3."/>
      <w:lvlJc w:val="right"/>
      <w:pPr>
        <w:ind w:left="2160" w:hanging="180"/>
      </w:pPr>
    </w:lvl>
    <w:lvl w:ilvl="3" w:tplc="FAF2D9B2" w:tentative="1">
      <w:start w:val="1"/>
      <w:numFmt w:val="decimal"/>
      <w:lvlText w:val="%4."/>
      <w:lvlJc w:val="left"/>
      <w:pPr>
        <w:ind w:left="2880" w:hanging="360"/>
      </w:pPr>
    </w:lvl>
    <w:lvl w:ilvl="4" w:tplc="3AE6D1EC" w:tentative="1">
      <w:start w:val="1"/>
      <w:numFmt w:val="lowerLetter"/>
      <w:lvlText w:val="%5."/>
      <w:lvlJc w:val="left"/>
      <w:pPr>
        <w:ind w:left="3600" w:hanging="360"/>
      </w:pPr>
    </w:lvl>
    <w:lvl w:ilvl="5" w:tplc="E9FE547E" w:tentative="1">
      <w:start w:val="1"/>
      <w:numFmt w:val="lowerRoman"/>
      <w:lvlText w:val="%6."/>
      <w:lvlJc w:val="right"/>
      <w:pPr>
        <w:ind w:left="4320" w:hanging="180"/>
      </w:pPr>
    </w:lvl>
    <w:lvl w:ilvl="6" w:tplc="C068C748" w:tentative="1">
      <w:start w:val="1"/>
      <w:numFmt w:val="decimal"/>
      <w:lvlText w:val="%7."/>
      <w:lvlJc w:val="left"/>
      <w:pPr>
        <w:ind w:left="5040" w:hanging="360"/>
      </w:pPr>
    </w:lvl>
    <w:lvl w:ilvl="7" w:tplc="ACE093FC" w:tentative="1">
      <w:start w:val="1"/>
      <w:numFmt w:val="lowerLetter"/>
      <w:lvlText w:val="%8."/>
      <w:lvlJc w:val="left"/>
      <w:pPr>
        <w:ind w:left="5760" w:hanging="360"/>
      </w:pPr>
    </w:lvl>
    <w:lvl w:ilvl="8" w:tplc="AC9C9124" w:tentative="1">
      <w:start w:val="1"/>
      <w:numFmt w:val="lowerRoman"/>
      <w:lvlText w:val="%9."/>
      <w:lvlJc w:val="right"/>
      <w:pPr>
        <w:ind w:left="6480" w:hanging="180"/>
      </w:pPr>
    </w:lvl>
  </w:abstractNum>
  <w:abstractNum w:abstractNumId="6" w15:restartNumberingAfterBreak="0">
    <w:nsid w:val="15297265"/>
    <w:multiLevelType w:val="hybridMultilevel"/>
    <w:tmpl w:val="C834F5CA"/>
    <w:lvl w:ilvl="0" w:tplc="3300EE8E">
      <w:start w:val="1"/>
      <w:numFmt w:val="bullet"/>
      <w:lvlText w:val=""/>
      <w:lvlJc w:val="left"/>
      <w:pPr>
        <w:ind w:left="720" w:hanging="360"/>
      </w:pPr>
      <w:rPr>
        <w:rFonts w:ascii="Symbol" w:hAnsi="Symbol" w:hint="default"/>
      </w:rPr>
    </w:lvl>
    <w:lvl w:ilvl="1" w:tplc="581EFDCC" w:tentative="1">
      <w:start w:val="1"/>
      <w:numFmt w:val="bullet"/>
      <w:lvlText w:val="o"/>
      <w:lvlJc w:val="left"/>
      <w:pPr>
        <w:ind w:left="1440" w:hanging="360"/>
      </w:pPr>
      <w:rPr>
        <w:rFonts w:ascii="Courier New" w:hAnsi="Courier New" w:cs="Courier New" w:hint="default"/>
      </w:rPr>
    </w:lvl>
    <w:lvl w:ilvl="2" w:tplc="FDF42DC6" w:tentative="1">
      <w:start w:val="1"/>
      <w:numFmt w:val="bullet"/>
      <w:lvlText w:val=""/>
      <w:lvlJc w:val="left"/>
      <w:pPr>
        <w:ind w:left="2160" w:hanging="360"/>
      </w:pPr>
      <w:rPr>
        <w:rFonts w:ascii="Wingdings" w:hAnsi="Wingdings" w:hint="default"/>
      </w:rPr>
    </w:lvl>
    <w:lvl w:ilvl="3" w:tplc="8402ADAE" w:tentative="1">
      <w:start w:val="1"/>
      <w:numFmt w:val="bullet"/>
      <w:lvlText w:val=""/>
      <w:lvlJc w:val="left"/>
      <w:pPr>
        <w:ind w:left="2880" w:hanging="360"/>
      </w:pPr>
      <w:rPr>
        <w:rFonts w:ascii="Symbol" w:hAnsi="Symbol" w:hint="default"/>
      </w:rPr>
    </w:lvl>
    <w:lvl w:ilvl="4" w:tplc="6408E6EA" w:tentative="1">
      <w:start w:val="1"/>
      <w:numFmt w:val="bullet"/>
      <w:lvlText w:val="o"/>
      <w:lvlJc w:val="left"/>
      <w:pPr>
        <w:ind w:left="3600" w:hanging="360"/>
      </w:pPr>
      <w:rPr>
        <w:rFonts w:ascii="Courier New" w:hAnsi="Courier New" w:cs="Courier New" w:hint="default"/>
      </w:rPr>
    </w:lvl>
    <w:lvl w:ilvl="5" w:tplc="3C7CB7A2" w:tentative="1">
      <w:start w:val="1"/>
      <w:numFmt w:val="bullet"/>
      <w:lvlText w:val=""/>
      <w:lvlJc w:val="left"/>
      <w:pPr>
        <w:ind w:left="4320" w:hanging="360"/>
      </w:pPr>
      <w:rPr>
        <w:rFonts w:ascii="Wingdings" w:hAnsi="Wingdings" w:hint="default"/>
      </w:rPr>
    </w:lvl>
    <w:lvl w:ilvl="6" w:tplc="459C0218" w:tentative="1">
      <w:start w:val="1"/>
      <w:numFmt w:val="bullet"/>
      <w:lvlText w:val=""/>
      <w:lvlJc w:val="left"/>
      <w:pPr>
        <w:ind w:left="5040" w:hanging="360"/>
      </w:pPr>
      <w:rPr>
        <w:rFonts w:ascii="Symbol" w:hAnsi="Symbol" w:hint="default"/>
      </w:rPr>
    </w:lvl>
    <w:lvl w:ilvl="7" w:tplc="C726B788" w:tentative="1">
      <w:start w:val="1"/>
      <w:numFmt w:val="bullet"/>
      <w:lvlText w:val="o"/>
      <w:lvlJc w:val="left"/>
      <w:pPr>
        <w:ind w:left="5760" w:hanging="360"/>
      </w:pPr>
      <w:rPr>
        <w:rFonts w:ascii="Courier New" w:hAnsi="Courier New" w:cs="Courier New" w:hint="default"/>
      </w:rPr>
    </w:lvl>
    <w:lvl w:ilvl="8" w:tplc="6046D978" w:tentative="1">
      <w:start w:val="1"/>
      <w:numFmt w:val="bullet"/>
      <w:lvlText w:val=""/>
      <w:lvlJc w:val="left"/>
      <w:pPr>
        <w:ind w:left="6480" w:hanging="360"/>
      </w:pPr>
      <w:rPr>
        <w:rFonts w:ascii="Wingdings" w:hAnsi="Wingdings" w:hint="default"/>
      </w:rPr>
    </w:lvl>
  </w:abstractNum>
  <w:abstractNum w:abstractNumId="7" w15:restartNumberingAfterBreak="0">
    <w:nsid w:val="1C4E1453"/>
    <w:multiLevelType w:val="hybridMultilevel"/>
    <w:tmpl w:val="13D4F498"/>
    <w:lvl w:ilvl="0" w:tplc="20E45138">
      <w:start w:val="1"/>
      <w:numFmt w:val="decimal"/>
      <w:lvlText w:val="%1."/>
      <w:lvlJc w:val="left"/>
      <w:pPr>
        <w:ind w:left="720" w:hanging="360"/>
      </w:pPr>
      <w:rPr>
        <w:rFonts w:hint="default"/>
      </w:rPr>
    </w:lvl>
    <w:lvl w:ilvl="1" w:tplc="5BE6EF38" w:tentative="1">
      <w:start w:val="1"/>
      <w:numFmt w:val="lowerLetter"/>
      <w:lvlText w:val="%2."/>
      <w:lvlJc w:val="left"/>
      <w:pPr>
        <w:ind w:left="1440" w:hanging="360"/>
      </w:pPr>
    </w:lvl>
    <w:lvl w:ilvl="2" w:tplc="C124F87C" w:tentative="1">
      <w:start w:val="1"/>
      <w:numFmt w:val="lowerRoman"/>
      <w:lvlText w:val="%3."/>
      <w:lvlJc w:val="right"/>
      <w:pPr>
        <w:ind w:left="2160" w:hanging="180"/>
      </w:pPr>
    </w:lvl>
    <w:lvl w:ilvl="3" w:tplc="79007D86" w:tentative="1">
      <w:start w:val="1"/>
      <w:numFmt w:val="decimal"/>
      <w:lvlText w:val="%4."/>
      <w:lvlJc w:val="left"/>
      <w:pPr>
        <w:ind w:left="2880" w:hanging="360"/>
      </w:pPr>
    </w:lvl>
    <w:lvl w:ilvl="4" w:tplc="DF5C6C88" w:tentative="1">
      <w:start w:val="1"/>
      <w:numFmt w:val="lowerLetter"/>
      <w:lvlText w:val="%5."/>
      <w:lvlJc w:val="left"/>
      <w:pPr>
        <w:ind w:left="3600" w:hanging="360"/>
      </w:pPr>
    </w:lvl>
    <w:lvl w:ilvl="5" w:tplc="337EF8E4" w:tentative="1">
      <w:start w:val="1"/>
      <w:numFmt w:val="lowerRoman"/>
      <w:lvlText w:val="%6."/>
      <w:lvlJc w:val="right"/>
      <w:pPr>
        <w:ind w:left="4320" w:hanging="180"/>
      </w:pPr>
    </w:lvl>
    <w:lvl w:ilvl="6" w:tplc="D98A245E" w:tentative="1">
      <w:start w:val="1"/>
      <w:numFmt w:val="decimal"/>
      <w:lvlText w:val="%7."/>
      <w:lvlJc w:val="left"/>
      <w:pPr>
        <w:ind w:left="5040" w:hanging="360"/>
      </w:pPr>
    </w:lvl>
    <w:lvl w:ilvl="7" w:tplc="8A10EBD8" w:tentative="1">
      <w:start w:val="1"/>
      <w:numFmt w:val="lowerLetter"/>
      <w:lvlText w:val="%8."/>
      <w:lvlJc w:val="left"/>
      <w:pPr>
        <w:ind w:left="5760" w:hanging="360"/>
      </w:pPr>
    </w:lvl>
    <w:lvl w:ilvl="8" w:tplc="44549738" w:tentative="1">
      <w:start w:val="1"/>
      <w:numFmt w:val="lowerRoman"/>
      <w:lvlText w:val="%9."/>
      <w:lvlJc w:val="right"/>
      <w:pPr>
        <w:ind w:left="6480" w:hanging="180"/>
      </w:pPr>
    </w:lvl>
  </w:abstractNum>
  <w:abstractNum w:abstractNumId="8" w15:restartNumberingAfterBreak="0">
    <w:nsid w:val="1CEA71D0"/>
    <w:multiLevelType w:val="hybridMultilevel"/>
    <w:tmpl w:val="4678D800"/>
    <w:lvl w:ilvl="0" w:tplc="1F9E47F2">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AB523F"/>
    <w:multiLevelType w:val="hybridMultilevel"/>
    <w:tmpl w:val="F61E9D96"/>
    <w:lvl w:ilvl="0" w:tplc="DEB8DE9E">
      <w:start w:val="1"/>
      <w:numFmt w:val="bullet"/>
      <w:lvlText w:val=""/>
      <w:lvlJc w:val="left"/>
      <w:pPr>
        <w:ind w:left="720" w:hanging="360"/>
      </w:pPr>
      <w:rPr>
        <w:rFonts w:ascii="Symbol" w:hAnsi="Symbol" w:hint="default"/>
      </w:rPr>
    </w:lvl>
    <w:lvl w:ilvl="1" w:tplc="FE9C4476" w:tentative="1">
      <w:start w:val="1"/>
      <w:numFmt w:val="bullet"/>
      <w:lvlText w:val="o"/>
      <w:lvlJc w:val="left"/>
      <w:pPr>
        <w:ind w:left="1440" w:hanging="360"/>
      </w:pPr>
      <w:rPr>
        <w:rFonts w:ascii="Courier New" w:hAnsi="Courier New" w:cs="Courier New" w:hint="default"/>
      </w:rPr>
    </w:lvl>
    <w:lvl w:ilvl="2" w:tplc="DB0035B6" w:tentative="1">
      <w:start w:val="1"/>
      <w:numFmt w:val="bullet"/>
      <w:lvlText w:val=""/>
      <w:lvlJc w:val="left"/>
      <w:pPr>
        <w:ind w:left="2160" w:hanging="360"/>
      </w:pPr>
      <w:rPr>
        <w:rFonts w:ascii="Wingdings" w:hAnsi="Wingdings" w:hint="default"/>
      </w:rPr>
    </w:lvl>
    <w:lvl w:ilvl="3" w:tplc="CDE0BC7E" w:tentative="1">
      <w:start w:val="1"/>
      <w:numFmt w:val="bullet"/>
      <w:lvlText w:val=""/>
      <w:lvlJc w:val="left"/>
      <w:pPr>
        <w:ind w:left="2880" w:hanging="360"/>
      </w:pPr>
      <w:rPr>
        <w:rFonts w:ascii="Symbol" w:hAnsi="Symbol" w:hint="default"/>
      </w:rPr>
    </w:lvl>
    <w:lvl w:ilvl="4" w:tplc="B0AAF13A" w:tentative="1">
      <w:start w:val="1"/>
      <w:numFmt w:val="bullet"/>
      <w:lvlText w:val="o"/>
      <w:lvlJc w:val="left"/>
      <w:pPr>
        <w:ind w:left="3600" w:hanging="360"/>
      </w:pPr>
      <w:rPr>
        <w:rFonts w:ascii="Courier New" w:hAnsi="Courier New" w:cs="Courier New" w:hint="default"/>
      </w:rPr>
    </w:lvl>
    <w:lvl w:ilvl="5" w:tplc="F8743818" w:tentative="1">
      <w:start w:val="1"/>
      <w:numFmt w:val="bullet"/>
      <w:lvlText w:val=""/>
      <w:lvlJc w:val="left"/>
      <w:pPr>
        <w:ind w:left="4320" w:hanging="360"/>
      </w:pPr>
      <w:rPr>
        <w:rFonts w:ascii="Wingdings" w:hAnsi="Wingdings" w:hint="default"/>
      </w:rPr>
    </w:lvl>
    <w:lvl w:ilvl="6" w:tplc="4D841684" w:tentative="1">
      <w:start w:val="1"/>
      <w:numFmt w:val="bullet"/>
      <w:lvlText w:val=""/>
      <w:lvlJc w:val="left"/>
      <w:pPr>
        <w:ind w:left="5040" w:hanging="360"/>
      </w:pPr>
      <w:rPr>
        <w:rFonts w:ascii="Symbol" w:hAnsi="Symbol" w:hint="default"/>
      </w:rPr>
    </w:lvl>
    <w:lvl w:ilvl="7" w:tplc="26469140" w:tentative="1">
      <w:start w:val="1"/>
      <w:numFmt w:val="bullet"/>
      <w:lvlText w:val="o"/>
      <w:lvlJc w:val="left"/>
      <w:pPr>
        <w:ind w:left="5760" w:hanging="360"/>
      </w:pPr>
      <w:rPr>
        <w:rFonts w:ascii="Courier New" w:hAnsi="Courier New" w:cs="Courier New" w:hint="default"/>
      </w:rPr>
    </w:lvl>
    <w:lvl w:ilvl="8" w:tplc="D8BEA69C" w:tentative="1">
      <w:start w:val="1"/>
      <w:numFmt w:val="bullet"/>
      <w:lvlText w:val=""/>
      <w:lvlJc w:val="left"/>
      <w:pPr>
        <w:ind w:left="6480" w:hanging="360"/>
      </w:pPr>
      <w:rPr>
        <w:rFonts w:ascii="Wingdings" w:hAnsi="Wingdings" w:hint="default"/>
      </w:rPr>
    </w:lvl>
  </w:abstractNum>
  <w:abstractNum w:abstractNumId="10" w15:restartNumberingAfterBreak="0">
    <w:nsid w:val="20506390"/>
    <w:multiLevelType w:val="hybridMultilevel"/>
    <w:tmpl w:val="4F144ADA"/>
    <w:lvl w:ilvl="0" w:tplc="1AD26348">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AE0505"/>
    <w:multiLevelType w:val="hybridMultilevel"/>
    <w:tmpl w:val="9A949A50"/>
    <w:lvl w:ilvl="0" w:tplc="63FAE52E">
      <w:start w:val="1"/>
      <w:numFmt w:val="decimal"/>
      <w:lvlText w:val="%1)"/>
      <w:lvlJc w:val="left"/>
      <w:pPr>
        <w:ind w:left="777" w:hanging="360"/>
      </w:pPr>
    </w:lvl>
    <w:lvl w:ilvl="1" w:tplc="D1F078C8" w:tentative="1">
      <w:start w:val="1"/>
      <w:numFmt w:val="lowerLetter"/>
      <w:lvlText w:val="%2."/>
      <w:lvlJc w:val="left"/>
      <w:pPr>
        <w:ind w:left="1497" w:hanging="360"/>
      </w:pPr>
    </w:lvl>
    <w:lvl w:ilvl="2" w:tplc="F4C6DF58" w:tentative="1">
      <w:start w:val="1"/>
      <w:numFmt w:val="lowerRoman"/>
      <w:lvlText w:val="%3."/>
      <w:lvlJc w:val="right"/>
      <w:pPr>
        <w:ind w:left="2217" w:hanging="180"/>
      </w:pPr>
    </w:lvl>
    <w:lvl w:ilvl="3" w:tplc="E50EF2EA" w:tentative="1">
      <w:start w:val="1"/>
      <w:numFmt w:val="decimal"/>
      <w:lvlText w:val="%4."/>
      <w:lvlJc w:val="left"/>
      <w:pPr>
        <w:ind w:left="2937" w:hanging="360"/>
      </w:pPr>
    </w:lvl>
    <w:lvl w:ilvl="4" w:tplc="8FF8C556" w:tentative="1">
      <w:start w:val="1"/>
      <w:numFmt w:val="lowerLetter"/>
      <w:lvlText w:val="%5."/>
      <w:lvlJc w:val="left"/>
      <w:pPr>
        <w:ind w:left="3657" w:hanging="360"/>
      </w:pPr>
    </w:lvl>
    <w:lvl w:ilvl="5" w:tplc="316201FC" w:tentative="1">
      <w:start w:val="1"/>
      <w:numFmt w:val="lowerRoman"/>
      <w:lvlText w:val="%6."/>
      <w:lvlJc w:val="right"/>
      <w:pPr>
        <w:ind w:left="4377" w:hanging="180"/>
      </w:pPr>
    </w:lvl>
    <w:lvl w:ilvl="6" w:tplc="99CC930C" w:tentative="1">
      <w:start w:val="1"/>
      <w:numFmt w:val="decimal"/>
      <w:lvlText w:val="%7."/>
      <w:lvlJc w:val="left"/>
      <w:pPr>
        <w:ind w:left="5097" w:hanging="360"/>
      </w:pPr>
    </w:lvl>
    <w:lvl w:ilvl="7" w:tplc="BD9CC0B8" w:tentative="1">
      <w:start w:val="1"/>
      <w:numFmt w:val="lowerLetter"/>
      <w:lvlText w:val="%8."/>
      <w:lvlJc w:val="left"/>
      <w:pPr>
        <w:ind w:left="5817" w:hanging="360"/>
      </w:pPr>
    </w:lvl>
    <w:lvl w:ilvl="8" w:tplc="EA1AA3C2" w:tentative="1">
      <w:start w:val="1"/>
      <w:numFmt w:val="lowerRoman"/>
      <w:lvlText w:val="%9."/>
      <w:lvlJc w:val="right"/>
      <w:pPr>
        <w:ind w:left="6537" w:hanging="180"/>
      </w:pPr>
    </w:lvl>
  </w:abstractNum>
  <w:abstractNum w:abstractNumId="12" w15:restartNumberingAfterBreak="0">
    <w:nsid w:val="2944405F"/>
    <w:multiLevelType w:val="hybridMultilevel"/>
    <w:tmpl w:val="2B12BB3E"/>
    <w:lvl w:ilvl="0" w:tplc="E15E764E">
      <w:start w:val="3"/>
      <w:numFmt w:val="bullet"/>
      <w:lvlText w:val="-"/>
      <w:lvlJc w:val="left"/>
      <w:pPr>
        <w:ind w:left="417" w:hanging="360"/>
      </w:pPr>
      <w:rPr>
        <w:rFonts w:ascii="Times New Roman" w:eastAsia="Calibri" w:hAnsi="Times New Roman" w:cs="Times New Roman" w:hint="default"/>
      </w:rPr>
    </w:lvl>
    <w:lvl w:ilvl="1" w:tplc="F88A4AAC" w:tentative="1">
      <w:start w:val="1"/>
      <w:numFmt w:val="bullet"/>
      <w:lvlText w:val="o"/>
      <w:lvlJc w:val="left"/>
      <w:pPr>
        <w:ind w:left="1137" w:hanging="360"/>
      </w:pPr>
      <w:rPr>
        <w:rFonts w:ascii="Courier New" w:hAnsi="Courier New" w:cs="Courier New" w:hint="default"/>
      </w:rPr>
    </w:lvl>
    <w:lvl w:ilvl="2" w:tplc="00006F1C" w:tentative="1">
      <w:start w:val="1"/>
      <w:numFmt w:val="bullet"/>
      <w:lvlText w:val=""/>
      <w:lvlJc w:val="left"/>
      <w:pPr>
        <w:ind w:left="1857" w:hanging="360"/>
      </w:pPr>
      <w:rPr>
        <w:rFonts w:ascii="Wingdings" w:hAnsi="Wingdings" w:hint="default"/>
      </w:rPr>
    </w:lvl>
    <w:lvl w:ilvl="3" w:tplc="1B0CF778" w:tentative="1">
      <w:start w:val="1"/>
      <w:numFmt w:val="bullet"/>
      <w:lvlText w:val=""/>
      <w:lvlJc w:val="left"/>
      <w:pPr>
        <w:ind w:left="2577" w:hanging="360"/>
      </w:pPr>
      <w:rPr>
        <w:rFonts w:ascii="Symbol" w:hAnsi="Symbol" w:hint="default"/>
      </w:rPr>
    </w:lvl>
    <w:lvl w:ilvl="4" w:tplc="664ABD94" w:tentative="1">
      <w:start w:val="1"/>
      <w:numFmt w:val="bullet"/>
      <w:lvlText w:val="o"/>
      <w:lvlJc w:val="left"/>
      <w:pPr>
        <w:ind w:left="3297" w:hanging="360"/>
      </w:pPr>
      <w:rPr>
        <w:rFonts w:ascii="Courier New" w:hAnsi="Courier New" w:cs="Courier New" w:hint="default"/>
      </w:rPr>
    </w:lvl>
    <w:lvl w:ilvl="5" w:tplc="804096B6" w:tentative="1">
      <w:start w:val="1"/>
      <w:numFmt w:val="bullet"/>
      <w:lvlText w:val=""/>
      <w:lvlJc w:val="left"/>
      <w:pPr>
        <w:ind w:left="4017" w:hanging="360"/>
      </w:pPr>
      <w:rPr>
        <w:rFonts w:ascii="Wingdings" w:hAnsi="Wingdings" w:hint="default"/>
      </w:rPr>
    </w:lvl>
    <w:lvl w:ilvl="6" w:tplc="62C228C8" w:tentative="1">
      <w:start w:val="1"/>
      <w:numFmt w:val="bullet"/>
      <w:lvlText w:val=""/>
      <w:lvlJc w:val="left"/>
      <w:pPr>
        <w:ind w:left="4737" w:hanging="360"/>
      </w:pPr>
      <w:rPr>
        <w:rFonts w:ascii="Symbol" w:hAnsi="Symbol" w:hint="default"/>
      </w:rPr>
    </w:lvl>
    <w:lvl w:ilvl="7" w:tplc="F92002CE" w:tentative="1">
      <w:start w:val="1"/>
      <w:numFmt w:val="bullet"/>
      <w:lvlText w:val="o"/>
      <w:lvlJc w:val="left"/>
      <w:pPr>
        <w:ind w:left="5457" w:hanging="360"/>
      </w:pPr>
      <w:rPr>
        <w:rFonts w:ascii="Courier New" w:hAnsi="Courier New" w:cs="Courier New" w:hint="default"/>
      </w:rPr>
    </w:lvl>
    <w:lvl w:ilvl="8" w:tplc="E29C1662" w:tentative="1">
      <w:start w:val="1"/>
      <w:numFmt w:val="bullet"/>
      <w:lvlText w:val=""/>
      <w:lvlJc w:val="left"/>
      <w:pPr>
        <w:ind w:left="6177" w:hanging="360"/>
      </w:pPr>
      <w:rPr>
        <w:rFonts w:ascii="Wingdings" w:hAnsi="Wingdings" w:hint="default"/>
      </w:rPr>
    </w:lvl>
  </w:abstractNum>
  <w:abstractNum w:abstractNumId="13" w15:restartNumberingAfterBreak="0">
    <w:nsid w:val="2C4330B4"/>
    <w:multiLevelType w:val="hybridMultilevel"/>
    <w:tmpl w:val="46C6A3A6"/>
    <w:lvl w:ilvl="0" w:tplc="F0406BD4">
      <w:start w:val="1"/>
      <w:numFmt w:val="decimal"/>
      <w:lvlText w:val="%1."/>
      <w:lvlJc w:val="left"/>
      <w:pPr>
        <w:ind w:left="499" w:hanging="360"/>
      </w:pPr>
      <w:rPr>
        <w:rFonts w:ascii="Times New Roman" w:eastAsia="Calibri" w:hAnsi="Times New Roman" w:cs="Times New Roman" w:hint="default"/>
      </w:rPr>
    </w:lvl>
    <w:lvl w:ilvl="1" w:tplc="118A4650" w:tentative="1">
      <w:start w:val="1"/>
      <w:numFmt w:val="lowerLetter"/>
      <w:lvlText w:val="%2."/>
      <w:lvlJc w:val="left"/>
      <w:pPr>
        <w:ind w:left="1219" w:hanging="360"/>
      </w:pPr>
    </w:lvl>
    <w:lvl w:ilvl="2" w:tplc="D77AEE18" w:tentative="1">
      <w:start w:val="1"/>
      <w:numFmt w:val="lowerRoman"/>
      <w:lvlText w:val="%3."/>
      <w:lvlJc w:val="right"/>
      <w:pPr>
        <w:ind w:left="1939" w:hanging="180"/>
      </w:pPr>
    </w:lvl>
    <w:lvl w:ilvl="3" w:tplc="D1DEB2C0" w:tentative="1">
      <w:start w:val="1"/>
      <w:numFmt w:val="decimal"/>
      <w:lvlText w:val="%4."/>
      <w:lvlJc w:val="left"/>
      <w:pPr>
        <w:ind w:left="2659" w:hanging="360"/>
      </w:pPr>
    </w:lvl>
    <w:lvl w:ilvl="4" w:tplc="E3B89964" w:tentative="1">
      <w:start w:val="1"/>
      <w:numFmt w:val="lowerLetter"/>
      <w:lvlText w:val="%5."/>
      <w:lvlJc w:val="left"/>
      <w:pPr>
        <w:ind w:left="3379" w:hanging="360"/>
      </w:pPr>
    </w:lvl>
    <w:lvl w:ilvl="5" w:tplc="3FC623D0" w:tentative="1">
      <w:start w:val="1"/>
      <w:numFmt w:val="lowerRoman"/>
      <w:lvlText w:val="%6."/>
      <w:lvlJc w:val="right"/>
      <w:pPr>
        <w:ind w:left="4099" w:hanging="180"/>
      </w:pPr>
    </w:lvl>
    <w:lvl w:ilvl="6" w:tplc="654A237E" w:tentative="1">
      <w:start w:val="1"/>
      <w:numFmt w:val="decimal"/>
      <w:lvlText w:val="%7."/>
      <w:lvlJc w:val="left"/>
      <w:pPr>
        <w:ind w:left="4819" w:hanging="360"/>
      </w:pPr>
    </w:lvl>
    <w:lvl w:ilvl="7" w:tplc="051C8714" w:tentative="1">
      <w:start w:val="1"/>
      <w:numFmt w:val="lowerLetter"/>
      <w:lvlText w:val="%8."/>
      <w:lvlJc w:val="left"/>
      <w:pPr>
        <w:ind w:left="5539" w:hanging="360"/>
      </w:pPr>
    </w:lvl>
    <w:lvl w:ilvl="8" w:tplc="A07E8F2E" w:tentative="1">
      <w:start w:val="1"/>
      <w:numFmt w:val="lowerRoman"/>
      <w:lvlText w:val="%9."/>
      <w:lvlJc w:val="right"/>
      <w:pPr>
        <w:ind w:left="6259" w:hanging="180"/>
      </w:pPr>
    </w:lvl>
  </w:abstractNum>
  <w:abstractNum w:abstractNumId="14" w15:restartNumberingAfterBreak="0">
    <w:nsid w:val="32645BEF"/>
    <w:multiLevelType w:val="hybridMultilevel"/>
    <w:tmpl w:val="81066C24"/>
    <w:lvl w:ilvl="0" w:tplc="3498F8A0">
      <w:start w:val="2014"/>
      <w:numFmt w:val="bullet"/>
      <w:lvlText w:val="-"/>
      <w:lvlJc w:val="left"/>
      <w:pPr>
        <w:ind w:left="420" w:hanging="360"/>
      </w:pPr>
      <w:rPr>
        <w:rFonts w:ascii="Times New Roman" w:eastAsia="Calibri" w:hAnsi="Times New Roman" w:cs="Times New Roman" w:hint="default"/>
      </w:rPr>
    </w:lvl>
    <w:lvl w:ilvl="1" w:tplc="B22A91D2" w:tentative="1">
      <w:start w:val="1"/>
      <w:numFmt w:val="bullet"/>
      <w:lvlText w:val="o"/>
      <w:lvlJc w:val="left"/>
      <w:pPr>
        <w:ind w:left="1140" w:hanging="360"/>
      </w:pPr>
      <w:rPr>
        <w:rFonts w:ascii="Courier New" w:hAnsi="Courier New" w:cs="Courier New" w:hint="default"/>
      </w:rPr>
    </w:lvl>
    <w:lvl w:ilvl="2" w:tplc="B6661ABC" w:tentative="1">
      <w:start w:val="1"/>
      <w:numFmt w:val="bullet"/>
      <w:lvlText w:val=""/>
      <w:lvlJc w:val="left"/>
      <w:pPr>
        <w:ind w:left="1860" w:hanging="360"/>
      </w:pPr>
      <w:rPr>
        <w:rFonts w:ascii="Wingdings" w:hAnsi="Wingdings" w:hint="default"/>
      </w:rPr>
    </w:lvl>
    <w:lvl w:ilvl="3" w:tplc="1144D49C" w:tentative="1">
      <w:start w:val="1"/>
      <w:numFmt w:val="bullet"/>
      <w:lvlText w:val=""/>
      <w:lvlJc w:val="left"/>
      <w:pPr>
        <w:ind w:left="2580" w:hanging="360"/>
      </w:pPr>
      <w:rPr>
        <w:rFonts w:ascii="Symbol" w:hAnsi="Symbol" w:hint="default"/>
      </w:rPr>
    </w:lvl>
    <w:lvl w:ilvl="4" w:tplc="24E6DE62" w:tentative="1">
      <w:start w:val="1"/>
      <w:numFmt w:val="bullet"/>
      <w:lvlText w:val="o"/>
      <w:lvlJc w:val="left"/>
      <w:pPr>
        <w:ind w:left="3300" w:hanging="360"/>
      </w:pPr>
      <w:rPr>
        <w:rFonts w:ascii="Courier New" w:hAnsi="Courier New" w:cs="Courier New" w:hint="default"/>
      </w:rPr>
    </w:lvl>
    <w:lvl w:ilvl="5" w:tplc="D7FC6DCA" w:tentative="1">
      <w:start w:val="1"/>
      <w:numFmt w:val="bullet"/>
      <w:lvlText w:val=""/>
      <w:lvlJc w:val="left"/>
      <w:pPr>
        <w:ind w:left="4020" w:hanging="360"/>
      </w:pPr>
      <w:rPr>
        <w:rFonts w:ascii="Wingdings" w:hAnsi="Wingdings" w:hint="default"/>
      </w:rPr>
    </w:lvl>
    <w:lvl w:ilvl="6" w:tplc="7D245C92" w:tentative="1">
      <w:start w:val="1"/>
      <w:numFmt w:val="bullet"/>
      <w:lvlText w:val=""/>
      <w:lvlJc w:val="left"/>
      <w:pPr>
        <w:ind w:left="4740" w:hanging="360"/>
      </w:pPr>
      <w:rPr>
        <w:rFonts w:ascii="Symbol" w:hAnsi="Symbol" w:hint="default"/>
      </w:rPr>
    </w:lvl>
    <w:lvl w:ilvl="7" w:tplc="DE840594" w:tentative="1">
      <w:start w:val="1"/>
      <w:numFmt w:val="bullet"/>
      <w:lvlText w:val="o"/>
      <w:lvlJc w:val="left"/>
      <w:pPr>
        <w:ind w:left="5460" w:hanging="360"/>
      </w:pPr>
      <w:rPr>
        <w:rFonts w:ascii="Courier New" w:hAnsi="Courier New" w:cs="Courier New" w:hint="default"/>
      </w:rPr>
    </w:lvl>
    <w:lvl w:ilvl="8" w:tplc="7C0AFE1E" w:tentative="1">
      <w:start w:val="1"/>
      <w:numFmt w:val="bullet"/>
      <w:lvlText w:val=""/>
      <w:lvlJc w:val="left"/>
      <w:pPr>
        <w:ind w:left="6180" w:hanging="360"/>
      </w:pPr>
      <w:rPr>
        <w:rFonts w:ascii="Wingdings" w:hAnsi="Wingdings" w:hint="default"/>
      </w:rPr>
    </w:lvl>
  </w:abstractNum>
  <w:abstractNum w:abstractNumId="15" w15:restartNumberingAfterBreak="0">
    <w:nsid w:val="39606006"/>
    <w:multiLevelType w:val="multilevel"/>
    <w:tmpl w:val="A8381C9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AC34D9"/>
    <w:multiLevelType w:val="hybridMultilevel"/>
    <w:tmpl w:val="83B8B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D0025A"/>
    <w:multiLevelType w:val="hybridMultilevel"/>
    <w:tmpl w:val="B43289C8"/>
    <w:lvl w:ilvl="0" w:tplc="3E6C1400">
      <w:start w:val="1"/>
      <w:numFmt w:val="decimal"/>
      <w:lvlText w:val="%1."/>
      <w:lvlJc w:val="left"/>
      <w:pPr>
        <w:ind w:left="720" w:hanging="360"/>
      </w:pPr>
      <w:rPr>
        <w:rFonts w:hint="default"/>
      </w:rPr>
    </w:lvl>
    <w:lvl w:ilvl="1" w:tplc="A72E3C32" w:tentative="1">
      <w:start w:val="1"/>
      <w:numFmt w:val="lowerLetter"/>
      <w:lvlText w:val="%2."/>
      <w:lvlJc w:val="left"/>
      <w:pPr>
        <w:ind w:left="1440" w:hanging="360"/>
      </w:pPr>
    </w:lvl>
    <w:lvl w:ilvl="2" w:tplc="99B686D8" w:tentative="1">
      <w:start w:val="1"/>
      <w:numFmt w:val="lowerRoman"/>
      <w:lvlText w:val="%3."/>
      <w:lvlJc w:val="right"/>
      <w:pPr>
        <w:ind w:left="2160" w:hanging="180"/>
      </w:pPr>
    </w:lvl>
    <w:lvl w:ilvl="3" w:tplc="B78E76F0" w:tentative="1">
      <w:start w:val="1"/>
      <w:numFmt w:val="decimal"/>
      <w:lvlText w:val="%4."/>
      <w:lvlJc w:val="left"/>
      <w:pPr>
        <w:ind w:left="2880" w:hanging="360"/>
      </w:pPr>
    </w:lvl>
    <w:lvl w:ilvl="4" w:tplc="38DA5FEC" w:tentative="1">
      <w:start w:val="1"/>
      <w:numFmt w:val="lowerLetter"/>
      <w:lvlText w:val="%5."/>
      <w:lvlJc w:val="left"/>
      <w:pPr>
        <w:ind w:left="3600" w:hanging="360"/>
      </w:pPr>
    </w:lvl>
    <w:lvl w:ilvl="5" w:tplc="7F7E6FA0" w:tentative="1">
      <w:start w:val="1"/>
      <w:numFmt w:val="lowerRoman"/>
      <w:lvlText w:val="%6."/>
      <w:lvlJc w:val="right"/>
      <w:pPr>
        <w:ind w:left="4320" w:hanging="180"/>
      </w:pPr>
    </w:lvl>
    <w:lvl w:ilvl="6" w:tplc="EC287D2C" w:tentative="1">
      <w:start w:val="1"/>
      <w:numFmt w:val="decimal"/>
      <w:lvlText w:val="%7."/>
      <w:lvlJc w:val="left"/>
      <w:pPr>
        <w:ind w:left="5040" w:hanging="360"/>
      </w:pPr>
    </w:lvl>
    <w:lvl w:ilvl="7" w:tplc="6F569F96" w:tentative="1">
      <w:start w:val="1"/>
      <w:numFmt w:val="lowerLetter"/>
      <w:lvlText w:val="%8."/>
      <w:lvlJc w:val="left"/>
      <w:pPr>
        <w:ind w:left="5760" w:hanging="360"/>
      </w:pPr>
    </w:lvl>
    <w:lvl w:ilvl="8" w:tplc="C3AAF0FA" w:tentative="1">
      <w:start w:val="1"/>
      <w:numFmt w:val="lowerRoman"/>
      <w:lvlText w:val="%9."/>
      <w:lvlJc w:val="right"/>
      <w:pPr>
        <w:ind w:left="6480" w:hanging="180"/>
      </w:pPr>
    </w:lvl>
  </w:abstractNum>
  <w:abstractNum w:abstractNumId="18" w15:restartNumberingAfterBreak="0">
    <w:nsid w:val="41FE7163"/>
    <w:multiLevelType w:val="hybridMultilevel"/>
    <w:tmpl w:val="459A7C6C"/>
    <w:lvl w:ilvl="0" w:tplc="15E40B84">
      <w:start w:val="1"/>
      <w:numFmt w:val="decimal"/>
      <w:lvlText w:val="%1)"/>
      <w:lvlJc w:val="left"/>
      <w:pPr>
        <w:ind w:left="417" w:hanging="360"/>
      </w:pPr>
      <w:rPr>
        <w:rFonts w:hint="default"/>
      </w:rPr>
    </w:lvl>
    <w:lvl w:ilvl="1" w:tplc="1684351E" w:tentative="1">
      <w:start w:val="1"/>
      <w:numFmt w:val="lowerLetter"/>
      <w:lvlText w:val="%2."/>
      <w:lvlJc w:val="left"/>
      <w:pPr>
        <w:ind w:left="1137" w:hanging="360"/>
      </w:pPr>
    </w:lvl>
    <w:lvl w:ilvl="2" w:tplc="176848C2" w:tentative="1">
      <w:start w:val="1"/>
      <w:numFmt w:val="lowerRoman"/>
      <w:lvlText w:val="%3."/>
      <w:lvlJc w:val="right"/>
      <w:pPr>
        <w:ind w:left="1857" w:hanging="180"/>
      </w:pPr>
    </w:lvl>
    <w:lvl w:ilvl="3" w:tplc="8CF2A740" w:tentative="1">
      <w:start w:val="1"/>
      <w:numFmt w:val="decimal"/>
      <w:lvlText w:val="%4."/>
      <w:lvlJc w:val="left"/>
      <w:pPr>
        <w:ind w:left="2577" w:hanging="360"/>
      </w:pPr>
    </w:lvl>
    <w:lvl w:ilvl="4" w:tplc="DDB86CB6" w:tentative="1">
      <w:start w:val="1"/>
      <w:numFmt w:val="lowerLetter"/>
      <w:lvlText w:val="%5."/>
      <w:lvlJc w:val="left"/>
      <w:pPr>
        <w:ind w:left="3297" w:hanging="360"/>
      </w:pPr>
    </w:lvl>
    <w:lvl w:ilvl="5" w:tplc="10F60A14" w:tentative="1">
      <w:start w:val="1"/>
      <w:numFmt w:val="lowerRoman"/>
      <w:lvlText w:val="%6."/>
      <w:lvlJc w:val="right"/>
      <w:pPr>
        <w:ind w:left="4017" w:hanging="180"/>
      </w:pPr>
    </w:lvl>
    <w:lvl w:ilvl="6" w:tplc="E3E8C4C2" w:tentative="1">
      <w:start w:val="1"/>
      <w:numFmt w:val="decimal"/>
      <w:lvlText w:val="%7."/>
      <w:lvlJc w:val="left"/>
      <w:pPr>
        <w:ind w:left="4737" w:hanging="360"/>
      </w:pPr>
    </w:lvl>
    <w:lvl w:ilvl="7" w:tplc="DD9ADE78" w:tentative="1">
      <w:start w:val="1"/>
      <w:numFmt w:val="lowerLetter"/>
      <w:lvlText w:val="%8."/>
      <w:lvlJc w:val="left"/>
      <w:pPr>
        <w:ind w:left="5457" w:hanging="360"/>
      </w:pPr>
    </w:lvl>
    <w:lvl w:ilvl="8" w:tplc="39EA3730" w:tentative="1">
      <w:start w:val="1"/>
      <w:numFmt w:val="lowerRoman"/>
      <w:lvlText w:val="%9."/>
      <w:lvlJc w:val="right"/>
      <w:pPr>
        <w:ind w:left="6177" w:hanging="180"/>
      </w:pPr>
    </w:lvl>
  </w:abstractNum>
  <w:abstractNum w:abstractNumId="19" w15:restartNumberingAfterBreak="0">
    <w:nsid w:val="48B04E60"/>
    <w:multiLevelType w:val="hybridMultilevel"/>
    <w:tmpl w:val="26282DB4"/>
    <w:lvl w:ilvl="0" w:tplc="119C040A">
      <w:numFmt w:val="bullet"/>
      <w:lvlText w:val="-"/>
      <w:lvlJc w:val="left"/>
      <w:pPr>
        <w:ind w:left="720" w:hanging="360"/>
      </w:pPr>
      <w:rPr>
        <w:rFonts w:ascii="Times New Roman" w:eastAsia="Calibri" w:hAnsi="Times New Roman" w:cs="Times New Roman" w:hint="default"/>
      </w:rPr>
    </w:lvl>
    <w:lvl w:ilvl="1" w:tplc="40BAA6D8" w:tentative="1">
      <w:start w:val="1"/>
      <w:numFmt w:val="bullet"/>
      <w:lvlText w:val="o"/>
      <w:lvlJc w:val="left"/>
      <w:pPr>
        <w:ind w:left="1440" w:hanging="360"/>
      </w:pPr>
      <w:rPr>
        <w:rFonts w:ascii="Courier New" w:hAnsi="Courier New" w:cs="Courier New" w:hint="default"/>
      </w:rPr>
    </w:lvl>
    <w:lvl w:ilvl="2" w:tplc="20863504" w:tentative="1">
      <w:start w:val="1"/>
      <w:numFmt w:val="bullet"/>
      <w:lvlText w:val=""/>
      <w:lvlJc w:val="left"/>
      <w:pPr>
        <w:ind w:left="2160" w:hanging="360"/>
      </w:pPr>
      <w:rPr>
        <w:rFonts w:ascii="Wingdings" w:hAnsi="Wingdings" w:hint="default"/>
      </w:rPr>
    </w:lvl>
    <w:lvl w:ilvl="3" w:tplc="4DEEFC0E" w:tentative="1">
      <w:start w:val="1"/>
      <w:numFmt w:val="bullet"/>
      <w:lvlText w:val=""/>
      <w:lvlJc w:val="left"/>
      <w:pPr>
        <w:ind w:left="2880" w:hanging="360"/>
      </w:pPr>
      <w:rPr>
        <w:rFonts w:ascii="Symbol" w:hAnsi="Symbol" w:hint="default"/>
      </w:rPr>
    </w:lvl>
    <w:lvl w:ilvl="4" w:tplc="34C4AF42" w:tentative="1">
      <w:start w:val="1"/>
      <w:numFmt w:val="bullet"/>
      <w:lvlText w:val="o"/>
      <w:lvlJc w:val="left"/>
      <w:pPr>
        <w:ind w:left="3600" w:hanging="360"/>
      </w:pPr>
      <w:rPr>
        <w:rFonts w:ascii="Courier New" w:hAnsi="Courier New" w:cs="Courier New" w:hint="default"/>
      </w:rPr>
    </w:lvl>
    <w:lvl w:ilvl="5" w:tplc="2AAA437C" w:tentative="1">
      <w:start w:val="1"/>
      <w:numFmt w:val="bullet"/>
      <w:lvlText w:val=""/>
      <w:lvlJc w:val="left"/>
      <w:pPr>
        <w:ind w:left="4320" w:hanging="360"/>
      </w:pPr>
      <w:rPr>
        <w:rFonts w:ascii="Wingdings" w:hAnsi="Wingdings" w:hint="default"/>
      </w:rPr>
    </w:lvl>
    <w:lvl w:ilvl="6" w:tplc="70ECAE98" w:tentative="1">
      <w:start w:val="1"/>
      <w:numFmt w:val="bullet"/>
      <w:lvlText w:val=""/>
      <w:lvlJc w:val="left"/>
      <w:pPr>
        <w:ind w:left="5040" w:hanging="360"/>
      </w:pPr>
      <w:rPr>
        <w:rFonts w:ascii="Symbol" w:hAnsi="Symbol" w:hint="default"/>
      </w:rPr>
    </w:lvl>
    <w:lvl w:ilvl="7" w:tplc="9CD64192" w:tentative="1">
      <w:start w:val="1"/>
      <w:numFmt w:val="bullet"/>
      <w:lvlText w:val="o"/>
      <w:lvlJc w:val="left"/>
      <w:pPr>
        <w:ind w:left="5760" w:hanging="360"/>
      </w:pPr>
      <w:rPr>
        <w:rFonts w:ascii="Courier New" w:hAnsi="Courier New" w:cs="Courier New" w:hint="default"/>
      </w:rPr>
    </w:lvl>
    <w:lvl w:ilvl="8" w:tplc="E9924120" w:tentative="1">
      <w:start w:val="1"/>
      <w:numFmt w:val="bullet"/>
      <w:lvlText w:val=""/>
      <w:lvlJc w:val="left"/>
      <w:pPr>
        <w:ind w:left="6480" w:hanging="360"/>
      </w:pPr>
      <w:rPr>
        <w:rFonts w:ascii="Wingdings" w:hAnsi="Wingdings" w:hint="default"/>
      </w:rPr>
    </w:lvl>
  </w:abstractNum>
  <w:abstractNum w:abstractNumId="20" w15:restartNumberingAfterBreak="0">
    <w:nsid w:val="48C02390"/>
    <w:multiLevelType w:val="hybridMultilevel"/>
    <w:tmpl w:val="EF227934"/>
    <w:lvl w:ilvl="0" w:tplc="DABCF8BE">
      <w:start w:val="2014"/>
      <w:numFmt w:val="bullet"/>
      <w:lvlText w:val="-"/>
      <w:lvlJc w:val="left"/>
      <w:pPr>
        <w:ind w:left="720" w:hanging="360"/>
      </w:pPr>
      <w:rPr>
        <w:rFonts w:ascii="Times New Roman" w:eastAsia="Calibri" w:hAnsi="Times New Roman" w:cs="Times New Roman" w:hint="default"/>
      </w:rPr>
    </w:lvl>
    <w:lvl w:ilvl="1" w:tplc="3334AB80" w:tentative="1">
      <w:start w:val="1"/>
      <w:numFmt w:val="bullet"/>
      <w:lvlText w:val="o"/>
      <w:lvlJc w:val="left"/>
      <w:pPr>
        <w:ind w:left="1440" w:hanging="360"/>
      </w:pPr>
      <w:rPr>
        <w:rFonts w:ascii="Courier New" w:hAnsi="Courier New" w:cs="Courier New" w:hint="default"/>
      </w:rPr>
    </w:lvl>
    <w:lvl w:ilvl="2" w:tplc="C8447BB2" w:tentative="1">
      <w:start w:val="1"/>
      <w:numFmt w:val="bullet"/>
      <w:lvlText w:val=""/>
      <w:lvlJc w:val="left"/>
      <w:pPr>
        <w:ind w:left="2160" w:hanging="360"/>
      </w:pPr>
      <w:rPr>
        <w:rFonts w:ascii="Wingdings" w:hAnsi="Wingdings" w:hint="default"/>
      </w:rPr>
    </w:lvl>
    <w:lvl w:ilvl="3" w:tplc="DFA8E79C" w:tentative="1">
      <w:start w:val="1"/>
      <w:numFmt w:val="bullet"/>
      <w:lvlText w:val=""/>
      <w:lvlJc w:val="left"/>
      <w:pPr>
        <w:ind w:left="2880" w:hanging="360"/>
      </w:pPr>
      <w:rPr>
        <w:rFonts w:ascii="Symbol" w:hAnsi="Symbol" w:hint="default"/>
      </w:rPr>
    </w:lvl>
    <w:lvl w:ilvl="4" w:tplc="13AC2972" w:tentative="1">
      <w:start w:val="1"/>
      <w:numFmt w:val="bullet"/>
      <w:lvlText w:val="o"/>
      <w:lvlJc w:val="left"/>
      <w:pPr>
        <w:ind w:left="3600" w:hanging="360"/>
      </w:pPr>
      <w:rPr>
        <w:rFonts w:ascii="Courier New" w:hAnsi="Courier New" w:cs="Courier New" w:hint="default"/>
      </w:rPr>
    </w:lvl>
    <w:lvl w:ilvl="5" w:tplc="834A4F70" w:tentative="1">
      <w:start w:val="1"/>
      <w:numFmt w:val="bullet"/>
      <w:lvlText w:val=""/>
      <w:lvlJc w:val="left"/>
      <w:pPr>
        <w:ind w:left="4320" w:hanging="360"/>
      </w:pPr>
      <w:rPr>
        <w:rFonts w:ascii="Wingdings" w:hAnsi="Wingdings" w:hint="default"/>
      </w:rPr>
    </w:lvl>
    <w:lvl w:ilvl="6" w:tplc="D07EE7BC" w:tentative="1">
      <w:start w:val="1"/>
      <w:numFmt w:val="bullet"/>
      <w:lvlText w:val=""/>
      <w:lvlJc w:val="left"/>
      <w:pPr>
        <w:ind w:left="5040" w:hanging="360"/>
      </w:pPr>
      <w:rPr>
        <w:rFonts w:ascii="Symbol" w:hAnsi="Symbol" w:hint="default"/>
      </w:rPr>
    </w:lvl>
    <w:lvl w:ilvl="7" w:tplc="DE5CF74E" w:tentative="1">
      <w:start w:val="1"/>
      <w:numFmt w:val="bullet"/>
      <w:lvlText w:val="o"/>
      <w:lvlJc w:val="left"/>
      <w:pPr>
        <w:ind w:left="5760" w:hanging="360"/>
      </w:pPr>
      <w:rPr>
        <w:rFonts w:ascii="Courier New" w:hAnsi="Courier New" w:cs="Courier New" w:hint="default"/>
      </w:rPr>
    </w:lvl>
    <w:lvl w:ilvl="8" w:tplc="18C6D076" w:tentative="1">
      <w:start w:val="1"/>
      <w:numFmt w:val="bullet"/>
      <w:lvlText w:val=""/>
      <w:lvlJc w:val="left"/>
      <w:pPr>
        <w:ind w:left="6480" w:hanging="360"/>
      </w:pPr>
      <w:rPr>
        <w:rFonts w:ascii="Wingdings" w:hAnsi="Wingdings" w:hint="default"/>
      </w:rPr>
    </w:lvl>
  </w:abstractNum>
  <w:abstractNum w:abstractNumId="21"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15:restartNumberingAfterBreak="0">
    <w:nsid w:val="4BED7D84"/>
    <w:multiLevelType w:val="hybridMultilevel"/>
    <w:tmpl w:val="1146179C"/>
    <w:lvl w:ilvl="0" w:tplc="AC3E312A">
      <w:start w:val="1"/>
      <w:numFmt w:val="decimal"/>
      <w:lvlText w:val="%1."/>
      <w:lvlJc w:val="left"/>
      <w:pPr>
        <w:ind w:left="502" w:hanging="360"/>
      </w:pPr>
      <w:rPr>
        <w:rFonts w:hint="default"/>
      </w:rPr>
    </w:lvl>
    <w:lvl w:ilvl="1" w:tplc="5E64BCD2" w:tentative="1">
      <w:start w:val="1"/>
      <w:numFmt w:val="lowerLetter"/>
      <w:lvlText w:val="%2."/>
      <w:lvlJc w:val="left"/>
      <w:pPr>
        <w:ind w:left="1222" w:hanging="360"/>
      </w:pPr>
    </w:lvl>
    <w:lvl w:ilvl="2" w:tplc="4FB41E3E" w:tentative="1">
      <w:start w:val="1"/>
      <w:numFmt w:val="lowerRoman"/>
      <w:lvlText w:val="%3."/>
      <w:lvlJc w:val="right"/>
      <w:pPr>
        <w:ind w:left="1942" w:hanging="180"/>
      </w:pPr>
    </w:lvl>
    <w:lvl w:ilvl="3" w:tplc="987AFF9E" w:tentative="1">
      <w:start w:val="1"/>
      <w:numFmt w:val="decimal"/>
      <w:lvlText w:val="%4."/>
      <w:lvlJc w:val="left"/>
      <w:pPr>
        <w:ind w:left="2662" w:hanging="360"/>
      </w:pPr>
    </w:lvl>
    <w:lvl w:ilvl="4" w:tplc="F1247408" w:tentative="1">
      <w:start w:val="1"/>
      <w:numFmt w:val="lowerLetter"/>
      <w:lvlText w:val="%5."/>
      <w:lvlJc w:val="left"/>
      <w:pPr>
        <w:ind w:left="3382" w:hanging="360"/>
      </w:pPr>
    </w:lvl>
    <w:lvl w:ilvl="5" w:tplc="CBF6595C" w:tentative="1">
      <w:start w:val="1"/>
      <w:numFmt w:val="lowerRoman"/>
      <w:lvlText w:val="%6."/>
      <w:lvlJc w:val="right"/>
      <w:pPr>
        <w:ind w:left="4102" w:hanging="180"/>
      </w:pPr>
    </w:lvl>
    <w:lvl w:ilvl="6" w:tplc="B50AB2B0" w:tentative="1">
      <w:start w:val="1"/>
      <w:numFmt w:val="decimal"/>
      <w:lvlText w:val="%7."/>
      <w:lvlJc w:val="left"/>
      <w:pPr>
        <w:ind w:left="4822" w:hanging="360"/>
      </w:pPr>
    </w:lvl>
    <w:lvl w:ilvl="7" w:tplc="7ECA9120" w:tentative="1">
      <w:start w:val="1"/>
      <w:numFmt w:val="lowerLetter"/>
      <w:lvlText w:val="%8."/>
      <w:lvlJc w:val="left"/>
      <w:pPr>
        <w:ind w:left="5542" w:hanging="360"/>
      </w:pPr>
    </w:lvl>
    <w:lvl w:ilvl="8" w:tplc="F1FE2DC6" w:tentative="1">
      <w:start w:val="1"/>
      <w:numFmt w:val="lowerRoman"/>
      <w:lvlText w:val="%9."/>
      <w:lvlJc w:val="right"/>
      <w:pPr>
        <w:ind w:left="6262" w:hanging="180"/>
      </w:pPr>
    </w:lvl>
  </w:abstractNum>
  <w:abstractNum w:abstractNumId="23" w15:restartNumberingAfterBreak="0">
    <w:nsid w:val="4C0533FF"/>
    <w:multiLevelType w:val="hybridMultilevel"/>
    <w:tmpl w:val="03A08396"/>
    <w:lvl w:ilvl="0" w:tplc="EF264E94">
      <w:start w:val="1"/>
      <w:numFmt w:val="bullet"/>
      <w:lvlText w:val=""/>
      <w:lvlJc w:val="left"/>
      <w:pPr>
        <w:ind w:left="862" w:hanging="360"/>
      </w:pPr>
      <w:rPr>
        <w:rFonts w:ascii="Symbol" w:hAnsi="Symbol" w:hint="default"/>
      </w:rPr>
    </w:lvl>
    <w:lvl w:ilvl="1" w:tplc="D780D0BE" w:tentative="1">
      <w:start w:val="1"/>
      <w:numFmt w:val="bullet"/>
      <w:lvlText w:val="o"/>
      <w:lvlJc w:val="left"/>
      <w:pPr>
        <w:ind w:left="1582" w:hanging="360"/>
      </w:pPr>
      <w:rPr>
        <w:rFonts w:ascii="Courier New" w:hAnsi="Courier New" w:cs="Courier New" w:hint="default"/>
      </w:rPr>
    </w:lvl>
    <w:lvl w:ilvl="2" w:tplc="9288FBA0" w:tentative="1">
      <w:start w:val="1"/>
      <w:numFmt w:val="bullet"/>
      <w:lvlText w:val=""/>
      <w:lvlJc w:val="left"/>
      <w:pPr>
        <w:ind w:left="2302" w:hanging="360"/>
      </w:pPr>
      <w:rPr>
        <w:rFonts w:ascii="Wingdings" w:hAnsi="Wingdings" w:hint="default"/>
      </w:rPr>
    </w:lvl>
    <w:lvl w:ilvl="3" w:tplc="C786E53A" w:tentative="1">
      <w:start w:val="1"/>
      <w:numFmt w:val="bullet"/>
      <w:lvlText w:val=""/>
      <w:lvlJc w:val="left"/>
      <w:pPr>
        <w:ind w:left="3022" w:hanging="360"/>
      </w:pPr>
      <w:rPr>
        <w:rFonts w:ascii="Symbol" w:hAnsi="Symbol" w:hint="default"/>
      </w:rPr>
    </w:lvl>
    <w:lvl w:ilvl="4" w:tplc="67D6F9C0" w:tentative="1">
      <w:start w:val="1"/>
      <w:numFmt w:val="bullet"/>
      <w:lvlText w:val="o"/>
      <w:lvlJc w:val="left"/>
      <w:pPr>
        <w:ind w:left="3742" w:hanging="360"/>
      </w:pPr>
      <w:rPr>
        <w:rFonts w:ascii="Courier New" w:hAnsi="Courier New" w:cs="Courier New" w:hint="default"/>
      </w:rPr>
    </w:lvl>
    <w:lvl w:ilvl="5" w:tplc="DDAA6E5A" w:tentative="1">
      <w:start w:val="1"/>
      <w:numFmt w:val="bullet"/>
      <w:lvlText w:val=""/>
      <w:lvlJc w:val="left"/>
      <w:pPr>
        <w:ind w:left="4462" w:hanging="360"/>
      </w:pPr>
      <w:rPr>
        <w:rFonts w:ascii="Wingdings" w:hAnsi="Wingdings" w:hint="default"/>
      </w:rPr>
    </w:lvl>
    <w:lvl w:ilvl="6" w:tplc="C9FA2E70" w:tentative="1">
      <w:start w:val="1"/>
      <w:numFmt w:val="bullet"/>
      <w:lvlText w:val=""/>
      <w:lvlJc w:val="left"/>
      <w:pPr>
        <w:ind w:left="5182" w:hanging="360"/>
      </w:pPr>
      <w:rPr>
        <w:rFonts w:ascii="Symbol" w:hAnsi="Symbol" w:hint="default"/>
      </w:rPr>
    </w:lvl>
    <w:lvl w:ilvl="7" w:tplc="02408DA2" w:tentative="1">
      <w:start w:val="1"/>
      <w:numFmt w:val="bullet"/>
      <w:lvlText w:val="o"/>
      <w:lvlJc w:val="left"/>
      <w:pPr>
        <w:ind w:left="5902" w:hanging="360"/>
      </w:pPr>
      <w:rPr>
        <w:rFonts w:ascii="Courier New" w:hAnsi="Courier New" w:cs="Courier New" w:hint="default"/>
      </w:rPr>
    </w:lvl>
    <w:lvl w:ilvl="8" w:tplc="27565686" w:tentative="1">
      <w:start w:val="1"/>
      <w:numFmt w:val="bullet"/>
      <w:lvlText w:val=""/>
      <w:lvlJc w:val="left"/>
      <w:pPr>
        <w:ind w:left="6622" w:hanging="360"/>
      </w:pPr>
      <w:rPr>
        <w:rFonts w:ascii="Wingdings" w:hAnsi="Wingdings" w:hint="default"/>
      </w:rPr>
    </w:lvl>
  </w:abstractNum>
  <w:abstractNum w:abstractNumId="24" w15:restartNumberingAfterBreak="0">
    <w:nsid w:val="4DD644C1"/>
    <w:multiLevelType w:val="hybridMultilevel"/>
    <w:tmpl w:val="A7B2CA6E"/>
    <w:lvl w:ilvl="0" w:tplc="26BEB0E2">
      <w:start w:val="1"/>
      <w:numFmt w:val="bullet"/>
      <w:lvlText w:val="-"/>
      <w:lvlJc w:val="left"/>
      <w:pPr>
        <w:ind w:left="502" w:hanging="360"/>
      </w:pPr>
      <w:rPr>
        <w:rFonts w:ascii="Times New Roman" w:eastAsia="Times New Roman" w:hAnsi="Times New Roman" w:cs="Times New Roman" w:hint="default"/>
      </w:rPr>
    </w:lvl>
    <w:lvl w:ilvl="1" w:tplc="5E986554" w:tentative="1">
      <w:start w:val="1"/>
      <w:numFmt w:val="bullet"/>
      <w:lvlText w:val="o"/>
      <w:lvlJc w:val="left"/>
      <w:pPr>
        <w:ind w:left="1222" w:hanging="360"/>
      </w:pPr>
      <w:rPr>
        <w:rFonts w:ascii="Courier New" w:hAnsi="Courier New" w:cs="Courier New" w:hint="default"/>
      </w:rPr>
    </w:lvl>
    <w:lvl w:ilvl="2" w:tplc="C956A2AE" w:tentative="1">
      <w:start w:val="1"/>
      <w:numFmt w:val="bullet"/>
      <w:lvlText w:val=""/>
      <w:lvlJc w:val="left"/>
      <w:pPr>
        <w:ind w:left="1942" w:hanging="360"/>
      </w:pPr>
      <w:rPr>
        <w:rFonts w:ascii="Wingdings" w:hAnsi="Wingdings" w:hint="default"/>
      </w:rPr>
    </w:lvl>
    <w:lvl w:ilvl="3" w:tplc="56440AFC" w:tentative="1">
      <w:start w:val="1"/>
      <w:numFmt w:val="bullet"/>
      <w:lvlText w:val=""/>
      <w:lvlJc w:val="left"/>
      <w:pPr>
        <w:ind w:left="2662" w:hanging="360"/>
      </w:pPr>
      <w:rPr>
        <w:rFonts w:ascii="Symbol" w:hAnsi="Symbol" w:hint="default"/>
      </w:rPr>
    </w:lvl>
    <w:lvl w:ilvl="4" w:tplc="C1D49B62" w:tentative="1">
      <w:start w:val="1"/>
      <w:numFmt w:val="bullet"/>
      <w:lvlText w:val="o"/>
      <w:lvlJc w:val="left"/>
      <w:pPr>
        <w:ind w:left="3382" w:hanging="360"/>
      </w:pPr>
      <w:rPr>
        <w:rFonts w:ascii="Courier New" w:hAnsi="Courier New" w:cs="Courier New" w:hint="default"/>
      </w:rPr>
    </w:lvl>
    <w:lvl w:ilvl="5" w:tplc="AF20C950" w:tentative="1">
      <w:start w:val="1"/>
      <w:numFmt w:val="bullet"/>
      <w:lvlText w:val=""/>
      <w:lvlJc w:val="left"/>
      <w:pPr>
        <w:ind w:left="4102" w:hanging="360"/>
      </w:pPr>
      <w:rPr>
        <w:rFonts w:ascii="Wingdings" w:hAnsi="Wingdings" w:hint="default"/>
      </w:rPr>
    </w:lvl>
    <w:lvl w:ilvl="6" w:tplc="BB367584" w:tentative="1">
      <w:start w:val="1"/>
      <w:numFmt w:val="bullet"/>
      <w:lvlText w:val=""/>
      <w:lvlJc w:val="left"/>
      <w:pPr>
        <w:ind w:left="4822" w:hanging="360"/>
      </w:pPr>
      <w:rPr>
        <w:rFonts w:ascii="Symbol" w:hAnsi="Symbol" w:hint="default"/>
      </w:rPr>
    </w:lvl>
    <w:lvl w:ilvl="7" w:tplc="C162801C" w:tentative="1">
      <w:start w:val="1"/>
      <w:numFmt w:val="bullet"/>
      <w:lvlText w:val="o"/>
      <w:lvlJc w:val="left"/>
      <w:pPr>
        <w:ind w:left="5542" w:hanging="360"/>
      </w:pPr>
      <w:rPr>
        <w:rFonts w:ascii="Courier New" w:hAnsi="Courier New" w:cs="Courier New" w:hint="default"/>
      </w:rPr>
    </w:lvl>
    <w:lvl w:ilvl="8" w:tplc="459861B0" w:tentative="1">
      <w:start w:val="1"/>
      <w:numFmt w:val="bullet"/>
      <w:lvlText w:val=""/>
      <w:lvlJc w:val="left"/>
      <w:pPr>
        <w:ind w:left="6262" w:hanging="360"/>
      </w:pPr>
      <w:rPr>
        <w:rFonts w:ascii="Wingdings" w:hAnsi="Wingdings" w:hint="default"/>
      </w:rPr>
    </w:lvl>
  </w:abstractNum>
  <w:abstractNum w:abstractNumId="25" w15:restartNumberingAfterBreak="0">
    <w:nsid w:val="4ED0508D"/>
    <w:multiLevelType w:val="hybridMultilevel"/>
    <w:tmpl w:val="80281596"/>
    <w:lvl w:ilvl="0" w:tplc="1A74196A">
      <w:start w:val="1"/>
      <w:numFmt w:val="decimal"/>
      <w:lvlText w:val="%1)"/>
      <w:lvlJc w:val="left"/>
      <w:pPr>
        <w:ind w:left="720" w:hanging="360"/>
      </w:pPr>
      <w:rPr>
        <w:rFonts w:hint="default"/>
      </w:rPr>
    </w:lvl>
    <w:lvl w:ilvl="1" w:tplc="74F8AA86" w:tentative="1">
      <w:start w:val="1"/>
      <w:numFmt w:val="lowerLetter"/>
      <w:lvlText w:val="%2."/>
      <w:lvlJc w:val="left"/>
      <w:pPr>
        <w:ind w:left="1440" w:hanging="360"/>
      </w:pPr>
    </w:lvl>
    <w:lvl w:ilvl="2" w:tplc="5A36609A" w:tentative="1">
      <w:start w:val="1"/>
      <w:numFmt w:val="lowerRoman"/>
      <w:lvlText w:val="%3."/>
      <w:lvlJc w:val="right"/>
      <w:pPr>
        <w:ind w:left="2160" w:hanging="180"/>
      </w:pPr>
    </w:lvl>
    <w:lvl w:ilvl="3" w:tplc="91224FE8" w:tentative="1">
      <w:start w:val="1"/>
      <w:numFmt w:val="decimal"/>
      <w:lvlText w:val="%4."/>
      <w:lvlJc w:val="left"/>
      <w:pPr>
        <w:ind w:left="2880" w:hanging="360"/>
      </w:pPr>
    </w:lvl>
    <w:lvl w:ilvl="4" w:tplc="09D0B21C" w:tentative="1">
      <w:start w:val="1"/>
      <w:numFmt w:val="lowerLetter"/>
      <w:lvlText w:val="%5."/>
      <w:lvlJc w:val="left"/>
      <w:pPr>
        <w:ind w:left="3600" w:hanging="360"/>
      </w:pPr>
    </w:lvl>
    <w:lvl w:ilvl="5" w:tplc="53D802E4" w:tentative="1">
      <w:start w:val="1"/>
      <w:numFmt w:val="lowerRoman"/>
      <w:lvlText w:val="%6."/>
      <w:lvlJc w:val="right"/>
      <w:pPr>
        <w:ind w:left="4320" w:hanging="180"/>
      </w:pPr>
    </w:lvl>
    <w:lvl w:ilvl="6" w:tplc="2C8EB1B2" w:tentative="1">
      <w:start w:val="1"/>
      <w:numFmt w:val="decimal"/>
      <w:lvlText w:val="%7."/>
      <w:lvlJc w:val="left"/>
      <w:pPr>
        <w:ind w:left="5040" w:hanging="360"/>
      </w:pPr>
    </w:lvl>
    <w:lvl w:ilvl="7" w:tplc="69E017D4" w:tentative="1">
      <w:start w:val="1"/>
      <w:numFmt w:val="lowerLetter"/>
      <w:lvlText w:val="%8."/>
      <w:lvlJc w:val="left"/>
      <w:pPr>
        <w:ind w:left="5760" w:hanging="360"/>
      </w:pPr>
    </w:lvl>
    <w:lvl w:ilvl="8" w:tplc="A29A94C2" w:tentative="1">
      <w:start w:val="1"/>
      <w:numFmt w:val="lowerRoman"/>
      <w:lvlText w:val="%9."/>
      <w:lvlJc w:val="right"/>
      <w:pPr>
        <w:ind w:left="6480" w:hanging="180"/>
      </w:pPr>
    </w:lvl>
  </w:abstractNum>
  <w:abstractNum w:abstractNumId="26" w15:restartNumberingAfterBreak="0">
    <w:nsid w:val="4F332D52"/>
    <w:multiLevelType w:val="hybridMultilevel"/>
    <w:tmpl w:val="0CBE4F80"/>
    <w:lvl w:ilvl="0" w:tplc="4282CA8E">
      <w:start w:val="1"/>
      <w:numFmt w:val="decimal"/>
      <w:lvlText w:val="%1)"/>
      <w:lvlJc w:val="left"/>
      <w:pPr>
        <w:ind w:left="502" w:hanging="360"/>
      </w:pPr>
      <w:rPr>
        <w:rFonts w:hint="default"/>
      </w:rPr>
    </w:lvl>
    <w:lvl w:ilvl="1" w:tplc="441C6346" w:tentative="1">
      <w:start w:val="1"/>
      <w:numFmt w:val="lowerLetter"/>
      <w:lvlText w:val="%2."/>
      <w:lvlJc w:val="left"/>
      <w:pPr>
        <w:ind w:left="1222" w:hanging="360"/>
      </w:pPr>
    </w:lvl>
    <w:lvl w:ilvl="2" w:tplc="D66682A0" w:tentative="1">
      <w:start w:val="1"/>
      <w:numFmt w:val="lowerRoman"/>
      <w:lvlText w:val="%3."/>
      <w:lvlJc w:val="right"/>
      <w:pPr>
        <w:ind w:left="1942" w:hanging="180"/>
      </w:pPr>
    </w:lvl>
    <w:lvl w:ilvl="3" w:tplc="AA621A56" w:tentative="1">
      <w:start w:val="1"/>
      <w:numFmt w:val="decimal"/>
      <w:lvlText w:val="%4."/>
      <w:lvlJc w:val="left"/>
      <w:pPr>
        <w:ind w:left="2662" w:hanging="360"/>
      </w:pPr>
    </w:lvl>
    <w:lvl w:ilvl="4" w:tplc="97A8ABF4" w:tentative="1">
      <w:start w:val="1"/>
      <w:numFmt w:val="lowerLetter"/>
      <w:lvlText w:val="%5."/>
      <w:lvlJc w:val="left"/>
      <w:pPr>
        <w:ind w:left="3382" w:hanging="360"/>
      </w:pPr>
    </w:lvl>
    <w:lvl w:ilvl="5" w:tplc="1D44103A" w:tentative="1">
      <w:start w:val="1"/>
      <w:numFmt w:val="lowerRoman"/>
      <w:lvlText w:val="%6."/>
      <w:lvlJc w:val="right"/>
      <w:pPr>
        <w:ind w:left="4102" w:hanging="180"/>
      </w:pPr>
    </w:lvl>
    <w:lvl w:ilvl="6" w:tplc="EF88E46E" w:tentative="1">
      <w:start w:val="1"/>
      <w:numFmt w:val="decimal"/>
      <w:lvlText w:val="%7."/>
      <w:lvlJc w:val="left"/>
      <w:pPr>
        <w:ind w:left="4822" w:hanging="360"/>
      </w:pPr>
    </w:lvl>
    <w:lvl w:ilvl="7" w:tplc="0F603390" w:tentative="1">
      <w:start w:val="1"/>
      <w:numFmt w:val="lowerLetter"/>
      <w:lvlText w:val="%8."/>
      <w:lvlJc w:val="left"/>
      <w:pPr>
        <w:ind w:left="5542" w:hanging="360"/>
      </w:pPr>
    </w:lvl>
    <w:lvl w:ilvl="8" w:tplc="81A8AC3E" w:tentative="1">
      <w:start w:val="1"/>
      <w:numFmt w:val="lowerRoman"/>
      <w:lvlText w:val="%9."/>
      <w:lvlJc w:val="right"/>
      <w:pPr>
        <w:ind w:left="6262" w:hanging="180"/>
      </w:pPr>
    </w:lvl>
  </w:abstractNum>
  <w:abstractNum w:abstractNumId="27" w15:restartNumberingAfterBreak="0">
    <w:nsid w:val="51515C55"/>
    <w:multiLevelType w:val="multilevel"/>
    <w:tmpl w:val="C7C438B2"/>
    <w:lvl w:ilvl="0">
      <w:start w:val="1"/>
      <w:numFmt w:val="decimal"/>
      <w:lvlText w:val="%1."/>
      <w:lvlJc w:val="left"/>
      <w:pPr>
        <w:ind w:left="720" w:hanging="360"/>
      </w:pPr>
      <w:rPr>
        <w:rFonts w:hint="default"/>
      </w:rPr>
    </w:lvl>
    <w:lvl w:ilvl="1">
      <w:start w:val="5"/>
      <w:numFmt w:val="decimalZero"/>
      <w:isLgl/>
      <w:lvlText w:val="%1.%2"/>
      <w:lvlJc w:val="left"/>
      <w:pPr>
        <w:ind w:left="1320" w:hanging="960"/>
      </w:pPr>
      <w:rPr>
        <w:rFonts w:hint="default"/>
      </w:rPr>
    </w:lvl>
    <w:lvl w:ilvl="2">
      <w:start w:val="2017"/>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320" w:hanging="9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36A3EE1"/>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3C3F9F"/>
    <w:multiLevelType w:val="hybridMultilevel"/>
    <w:tmpl w:val="89F63E30"/>
    <w:lvl w:ilvl="0" w:tplc="03DC7704">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352C4A"/>
    <w:multiLevelType w:val="hybridMultilevel"/>
    <w:tmpl w:val="BA606774"/>
    <w:lvl w:ilvl="0" w:tplc="6292E22E">
      <w:start w:val="1"/>
      <w:numFmt w:val="bullet"/>
      <w:lvlText w:val=""/>
      <w:lvlJc w:val="left"/>
      <w:pPr>
        <w:ind w:left="720" w:hanging="360"/>
      </w:pPr>
      <w:rPr>
        <w:rFonts w:ascii="Symbol" w:hAnsi="Symbol" w:hint="default"/>
      </w:rPr>
    </w:lvl>
    <w:lvl w:ilvl="1" w:tplc="9378D4FA" w:tentative="1">
      <w:start w:val="1"/>
      <w:numFmt w:val="bullet"/>
      <w:lvlText w:val="o"/>
      <w:lvlJc w:val="left"/>
      <w:pPr>
        <w:ind w:left="1440" w:hanging="360"/>
      </w:pPr>
      <w:rPr>
        <w:rFonts w:ascii="Courier New" w:hAnsi="Courier New" w:cs="Courier New" w:hint="default"/>
      </w:rPr>
    </w:lvl>
    <w:lvl w:ilvl="2" w:tplc="2B7E0966" w:tentative="1">
      <w:start w:val="1"/>
      <w:numFmt w:val="bullet"/>
      <w:lvlText w:val=""/>
      <w:lvlJc w:val="left"/>
      <w:pPr>
        <w:ind w:left="2160" w:hanging="360"/>
      </w:pPr>
      <w:rPr>
        <w:rFonts w:ascii="Wingdings" w:hAnsi="Wingdings" w:hint="default"/>
      </w:rPr>
    </w:lvl>
    <w:lvl w:ilvl="3" w:tplc="D6A29B82" w:tentative="1">
      <w:start w:val="1"/>
      <w:numFmt w:val="bullet"/>
      <w:lvlText w:val=""/>
      <w:lvlJc w:val="left"/>
      <w:pPr>
        <w:ind w:left="2880" w:hanging="360"/>
      </w:pPr>
      <w:rPr>
        <w:rFonts w:ascii="Symbol" w:hAnsi="Symbol" w:hint="default"/>
      </w:rPr>
    </w:lvl>
    <w:lvl w:ilvl="4" w:tplc="4086DE9E" w:tentative="1">
      <w:start w:val="1"/>
      <w:numFmt w:val="bullet"/>
      <w:lvlText w:val="o"/>
      <w:lvlJc w:val="left"/>
      <w:pPr>
        <w:ind w:left="3600" w:hanging="360"/>
      </w:pPr>
      <w:rPr>
        <w:rFonts w:ascii="Courier New" w:hAnsi="Courier New" w:cs="Courier New" w:hint="default"/>
      </w:rPr>
    </w:lvl>
    <w:lvl w:ilvl="5" w:tplc="E758C1EA" w:tentative="1">
      <w:start w:val="1"/>
      <w:numFmt w:val="bullet"/>
      <w:lvlText w:val=""/>
      <w:lvlJc w:val="left"/>
      <w:pPr>
        <w:ind w:left="4320" w:hanging="360"/>
      </w:pPr>
      <w:rPr>
        <w:rFonts w:ascii="Wingdings" w:hAnsi="Wingdings" w:hint="default"/>
      </w:rPr>
    </w:lvl>
    <w:lvl w:ilvl="6" w:tplc="BDC60374" w:tentative="1">
      <w:start w:val="1"/>
      <w:numFmt w:val="bullet"/>
      <w:lvlText w:val=""/>
      <w:lvlJc w:val="left"/>
      <w:pPr>
        <w:ind w:left="5040" w:hanging="360"/>
      </w:pPr>
      <w:rPr>
        <w:rFonts w:ascii="Symbol" w:hAnsi="Symbol" w:hint="default"/>
      </w:rPr>
    </w:lvl>
    <w:lvl w:ilvl="7" w:tplc="CE5A1298" w:tentative="1">
      <w:start w:val="1"/>
      <w:numFmt w:val="bullet"/>
      <w:lvlText w:val="o"/>
      <w:lvlJc w:val="left"/>
      <w:pPr>
        <w:ind w:left="5760" w:hanging="360"/>
      </w:pPr>
      <w:rPr>
        <w:rFonts w:ascii="Courier New" w:hAnsi="Courier New" w:cs="Courier New" w:hint="default"/>
      </w:rPr>
    </w:lvl>
    <w:lvl w:ilvl="8" w:tplc="8EF62068" w:tentative="1">
      <w:start w:val="1"/>
      <w:numFmt w:val="bullet"/>
      <w:lvlText w:val=""/>
      <w:lvlJc w:val="left"/>
      <w:pPr>
        <w:ind w:left="6480" w:hanging="360"/>
      </w:pPr>
      <w:rPr>
        <w:rFonts w:ascii="Wingdings" w:hAnsi="Wingdings" w:hint="default"/>
      </w:rPr>
    </w:lvl>
  </w:abstractNum>
  <w:abstractNum w:abstractNumId="31" w15:restartNumberingAfterBreak="0">
    <w:nsid w:val="56833238"/>
    <w:multiLevelType w:val="hybridMultilevel"/>
    <w:tmpl w:val="FD9A92E0"/>
    <w:lvl w:ilvl="0" w:tplc="058656B6">
      <w:start w:val="1"/>
      <w:numFmt w:val="decimal"/>
      <w:lvlText w:val="%1."/>
      <w:lvlJc w:val="left"/>
      <w:pPr>
        <w:ind w:left="529" w:hanging="360"/>
      </w:pPr>
      <w:rPr>
        <w:rFonts w:hint="default"/>
      </w:rPr>
    </w:lvl>
    <w:lvl w:ilvl="1" w:tplc="02F0FDDC" w:tentative="1">
      <w:start w:val="1"/>
      <w:numFmt w:val="lowerLetter"/>
      <w:lvlText w:val="%2."/>
      <w:lvlJc w:val="left"/>
      <w:pPr>
        <w:ind w:left="1249" w:hanging="360"/>
      </w:pPr>
    </w:lvl>
    <w:lvl w:ilvl="2" w:tplc="9DB23CEA" w:tentative="1">
      <w:start w:val="1"/>
      <w:numFmt w:val="lowerRoman"/>
      <w:lvlText w:val="%3."/>
      <w:lvlJc w:val="right"/>
      <w:pPr>
        <w:ind w:left="1969" w:hanging="180"/>
      </w:pPr>
    </w:lvl>
    <w:lvl w:ilvl="3" w:tplc="6972BDCA" w:tentative="1">
      <w:start w:val="1"/>
      <w:numFmt w:val="decimal"/>
      <w:lvlText w:val="%4."/>
      <w:lvlJc w:val="left"/>
      <w:pPr>
        <w:ind w:left="2689" w:hanging="360"/>
      </w:pPr>
    </w:lvl>
    <w:lvl w:ilvl="4" w:tplc="5FF6B962" w:tentative="1">
      <w:start w:val="1"/>
      <w:numFmt w:val="lowerLetter"/>
      <w:lvlText w:val="%5."/>
      <w:lvlJc w:val="left"/>
      <w:pPr>
        <w:ind w:left="3409" w:hanging="360"/>
      </w:pPr>
    </w:lvl>
    <w:lvl w:ilvl="5" w:tplc="89F05CBA" w:tentative="1">
      <w:start w:val="1"/>
      <w:numFmt w:val="lowerRoman"/>
      <w:lvlText w:val="%6."/>
      <w:lvlJc w:val="right"/>
      <w:pPr>
        <w:ind w:left="4129" w:hanging="180"/>
      </w:pPr>
    </w:lvl>
    <w:lvl w:ilvl="6" w:tplc="C492C98A" w:tentative="1">
      <w:start w:val="1"/>
      <w:numFmt w:val="decimal"/>
      <w:lvlText w:val="%7."/>
      <w:lvlJc w:val="left"/>
      <w:pPr>
        <w:ind w:left="4849" w:hanging="360"/>
      </w:pPr>
    </w:lvl>
    <w:lvl w:ilvl="7" w:tplc="450673D6" w:tentative="1">
      <w:start w:val="1"/>
      <w:numFmt w:val="lowerLetter"/>
      <w:lvlText w:val="%8."/>
      <w:lvlJc w:val="left"/>
      <w:pPr>
        <w:ind w:left="5569" w:hanging="360"/>
      </w:pPr>
    </w:lvl>
    <w:lvl w:ilvl="8" w:tplc="697E9206" w:tentative="1">
      <w:start w:val="1"/>
      <w:numFmt w:val="lowerRoman"/>
      <w:lvlText w:val="%9."/>
      <w:lvlJc w:val="right"/>
      <w:pPr>
        <w:ind w:left="6289" w:hanging="180"/>
      </w:pPr>
    </w:lvl>
  </w:abstractNum>
  <w:abstractNum w:abstractNumId="32" w15:restartNumberingAfterBreak="0">
    <w:nsid w:val="5CA857D5"/>
    <w:multiLevelType w:val="hybridMultilevel"/>
    <w:tmpl w:val="365AACA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08569D"/>
    <w:multiLevelType w:val="multilevel"/>
    <w:tmpl w:val="62AA8E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E60637A"/>
    <w:multiLevelType w:val="hybridMultilevel"/>
    <w:tmpl w:val="63B0E60E"/>
    <w:lvl w:ilvl="0" w:tplc="9CCCD9C2">
      <w:start w:val="1"/>
      <w:numFmt w:val="decimal"/>
      <w:lvlText w:val="%1."/>
      <w:lvlJc w:val="left"/>
      <w:pPr>
        <w:ind w:left="499" w:hanging="360"/>
      </w:pPr>
      <w:rPr>
        <w:rFonts w:hint="default"/>
      </w:rPr>
    </w:lvl>
    <w:lvl w:ilvl="1" w:tplc="7C02EED4" w:tentative="1">
      <w:start w:val="1"/>
      <w:numFmt w:val="lowerLetter"/>
      <w:lvlText w:val="%2."/>
      <w:lvlJc w:val="left"/>
      <w:pPr>
        <w:ind w:left="1219" w:hanging="360"/>
      </w:pPr>
    </w:lvl>
    <w:lvl w:ilvl="2" w:tplc="CEECDAC4" w:tentative="1">
      <w:start w:val="1"/>
      <w:numFmt w:val="lowerRoman"/>
      <w:lvlText w:val="%3."/>
      <w:lvlJc w:val="right"/>
      <w:pPr>
        <w:ind w:left="1939" w:hanging="180"/>
      </w:pPr>
    </w:lvl>
    <w:lvl w:ilvl="3" w:tplc="4796C59A" w:tentative="1">
      <w:start w:val="1"/>
      <w:numFmt w:val="decimal"/>
      <w:lvlText w:val="%4."/>
      <w:lvlJc w:val="left"/>
      <w:pPr>
        <w:ind w:left="2659" w:hanging="360"/>
      </w:pPr>
    </w:lvl>
    <w:lvl w:ilvl="4" w:tplc="39700AEC" w:tentative="1">
      <w:start w:val="1"/>
      <w:numFmt w:val="lowerLetter"/>
      <w:lvlText w:val="%5."/>
      <w:lvlJc w:val="left"/>
      <w:pPr>
        <w:ind w:left="3379" w:hanging="360"/>
      </w:pPr>
    </w:lvl>
    <w:lvl w:ilvl="5" w:tplc="7362F5C4" w:tentative="1">
      <w:start w:val="1"/>
      <w:numFmt w:val="lowerRoman"/>
      <w:lvlText w:val="%6."/>
      <w:lvlJc w:val="right"/>
      <w:pPr>
        <w:ind w:left="4099" w:hanging="180"/>
      </w:pPr>
    </w:lvl>
    <w:lvl w:ilvl="6" w:tplc="2C24A920" w:tentative="1">
      <w:start w:val="1"/>
      <w:numFmt w:val="decimal"/>
      <w:lvlText w:val="%7."/>
      <w:lvlJc w:val="left"/>
      <w:pPr>
        <w:ind w:left="4819" w:hanging="360"/>
      </w:pPr>
    </w:lvl>
    <w:lvl w:ilvl="7" w:tplc="D78822D0" w:tentative="1">
      <w:start w:val="1"/>
      <w:numFmt w:val="lowerLetter"/>
      <w:lvlText w:val="%8."/>
      <w:lvlJc w:val="left"/>
      <w:pPr>
        <w:ind w:left="5539" w:hanging="360"/>
      </w:pPr>
    </w:lvl>
    <w:lvl w:ilvl="8" w:tplc="0D606C3C" w:tentative="1">
      <w:start w:val="1"/>
      <w:numFmt w:val="lowerRoman"/>
      <w:lvlText w:val="%9."/>
      <w:lvlJc w:val="right"/>
      <w:pPr>
        <w:ind w:left="6259" w:hanging="180"/>
      </w:pPr>
    </w:lvl>
  </w:abstractNum>
  <w:abstractNum w:abstractNumId="35" w15:restartNumberingAfterBreak="0">
    <w:nsid w:val="60D761E5"/>
    <w:multiLevelType w:val="hybridMultilevel"/>
    <w:tmpl w:val="80281596"/>
    <w:lvl w:ilvl="0" w:tplc="F362C250">
      <w:start w:val="1"/>
      <w:numFmt w:val="decimal"/>
      <w:lvlText w:val="%1)"/>
      <w:lvlJc w:val="left"/>
      <w:pPr>
        <w:ind w:left="720" w:hanging="360"/>
      </w:pPr>
      <w:rPr>
        <w:rFonts w:hint="default"/>
      </w:rPr>
    </w:lvl>
    <w:lvl w:ilvl="1" w:tplc="EFC8828E" w:tentative="1">
      <w:start w:val="1"/>
      <w:numFmt w:val="lowerLetter"/>
      <w:lvlText w:val="%2."/>
      <w:lvlJc w:val="left"/>
      <w:pPr>
        <w:ind w:left="1440" w:hanging="360"/>
      </w:pPr>
    </w:lvl>
    <w:lvl w:ilvl="2" w:tplc="E9CE4806" w:tentative="1">
      <w:start w:val="1"/>
      <w:numFmt w:val="lowerRoman"/>
      <w:lvlText w:val="%3."/>
      <w:lvlJc w:val="right"/>
      <w:pPr>
        <w:ind w:left="2160" w:hanging="180"/>
      </w:pPr>
    </w:lvl>
    <w:lvl w:ilvl="3" w:tplc="9D00B738" w:tentative="1">
      <w:start w:val="1"/>
      <w:numFmt w:val="decimal"/>
      <w:lvlText w:val="%4."/>
      <w:lvlJc w:val="left"/>
      <w:pPr>
        <w:ind w:left="2880" w:hanging="360"/>
      </w:pPr>
    </w:lvl>
    <w:lvl w:ilvl="4" w:tplc="62C46E3E" w:tentative="1">
      <w:start w:val="1"/>
      <w:numFmt w:val="lowerLetter"/>
      <w:lvlText w:val="%5."/>
      <w:lvlJc w:val="left"/>
      <w:pPr>
        <w:ind w:left="3600" w:hanging="360"/>
      </w:pPr>
    </w:lvl>
    <w:lvl w:ilvl="5" w:tplc="D826E074" w:tentative="1">
      <w:start w:val="1"/>
      <w:numFmt w:val="lowerRoman"/>
      <w:lvlText w:val="%6."/>
      <w:lvlJc w:val="right"/>
      <w:pPr>
        <w:ind w:left="4320" w:hanging="180"/>
      </w:pPr>
    </w:lvl>
    <w:lvl w:ilvl="6" w:tplc="4E4891C8" w:tentative="1">
      <w:start w:val="1"/>
      <w:numFmt w:val="decimal"/>
      <w:lvlText w:val="%7."/>
      <w:lvlJc w:val="left"/>
      <w:pPr>
        <w:ind w:left="5040" w:hanging="360"/>
      </w:pPr>
    </w:lvl>
    <w:lvl w:ilvl="7" w:tplc="4636FDAC" w:tentative="1">
      <w:start w:val="1"/>
      <w:numFmt w:val="lowerLetter"/>
      <w:lvlText w:val="%8."/>
      <w:lvlJc w:val="left"/>
      <w:pPr>
        <w:ind w:left="5760" w:hanging="360"/>
      </w:pPr>
    </w:lvl>
    <w:lvl w:ilvl="8" w:tplc="4C888F24" w:tentative="1">
      <w:start w:val="1"/>
      <w:numFmt w:val="lowerRoman"/>
      <w:lvlText w:val="%9."/>
      <w:lvlJc w:val="right"/>
      <w:pPr>
        <w:ind w:left="6480" w:hanging="180"/>
      </w:pPr>
    </w:lvl>
  </w:abstractNum>
  <w:abstractNum w:abstractNumId="36" w15:restartNumberingAfterBreak="0">
    <w:nsid w:val="62D25EAD"/>
    <w:multiLevelType w:val="hybridMultilevel"/>
    <w:tmpl w:val="052A9822"/>
    <w:lvl w:ilvl="0" w:tplc="E5A8DCB6">
      <w:numFmt w:val="bullet"/>
      <w:lvlText w:val="-"/>
      <w:lvlJc w:val="left"/>
      <w:pPr>
        <w:ind w:left="777" w:hanging="360"/>
      </w:pPr>
      <w:rPr>
        <w:rFonts w:ascii="Times New Roman" w:eastAsia="Calibri" w:hAnsi="Times New Roman" w:cs="Times New Roman" w:hint="default"/>
      </w:rPr>
    </w:lvl>
    <w:lvl w:ilvl="1" w:tplc="B1241FE4">
      <w:start w:val="1"/>
      <w:numFmt w:val="bullet"/>
      <w:lvlText w:val="•"/>
      <w:lvlJc w:val="left"/>
      <w:pPr>
        <w:ind w:left="1497" w:hanging="360"/>
      </w:pPr>
      <w:rPr>
        <w:rFonts w:ascii="Times New Roman" w:eastAsia="Calibri" w:hAnsi="Times New Roman" w:cs="Times New Roman" w:hint="default"/>
      </w:rPr>
    </w:lvl>
    <w:lvl w:ilvl="2" w:tplc="D74AE566" w:tentative="1">
      <w:start w:val="1"/>
      <w:numFmt w:val="bullet"/>
      <w:lvlText w:val=""/>
      <w:lvlJc w:val="left"/>
      <w:pPr>
        <w:ind w:left="2217" w:hanging="360"/>
      </w:pPr>
      <w:rPr>
        <w:rFonts w:ascii="Wingdings" w:hAnsi="Wingdings" w:hint="default"/>
      </w:rPr>
    </w:lvl>
    <w:lvl w:ilvl="3" w:tplc="FAD2F5D0" w:tentative="1">
      <w:start w:val="1"/>
      <w:numFmt w:val="bullet"/>
      <w:lvlText w:val=""/>
      <w:lvlJc w:val="left"/>
      <w:pPr>
        <w:ind w:left="2937" w:hanging="360"/>
      </w:pPr>
      <w:rPr>
        <w:rFonts w:ascii="Symbol" w:hAnsi="Symbol" w:hint="default"/>
      </w:rPr>
    </w:lvl>
    <w:lvl w:ilvl="4" w:tplc="B9B0139A" w:tentative="1">
      <w:start w:val="1"/>
      <w:numFmt w:val="bullet"/>
      <w:lvlText w:val="o"/>
      <w:lvlJc w:val="left"/>
      <w:pPr>
        <w:ind w:left="3657" w:hanging="360"/>
      </w:pPr>
      <w:rPr>
        <w:rFonts w:ascii="Courier New" w:hAnsi="Courier New" w:cs="Courier New" w:hint="default"/>
      </w:rPr>
    </w:lvl>
    <w:lvl w:ilvl="5" w:tplc="60889DE0" w:tentative="1">
      <w:start w:val="1"/>
      <w:numFmt w:val="bullet"/>
      <w:lvlText w:val=""/>
      <w:lvlJc w:val="left"/>
      <w:pPr>
        <w:ind w:left="4377" w:hanging="360"/>
      </w:pPr>
      <w:rPr>
        <w:rFonts w:ascii="Wingdings" w:hAnsi="Wingdings" w:hint="default"/>
      </w:rPr>
    </w:lvl>
    <w:lvl w:ilvl="6" w:tplc="0BF2ABCC" w:tentative="1">
      <w:start w:val="1"/>
      <w:numFmt w:val="bullet"/>
      <w:lvlText w:val=""/>
      <w:lvlJc w:val="left"/>
      <w:pPr>
        <w:ind w:left="5097" w:hanging="360"/>
      </w:pPr>
      <w:rPr>
        <w:rFonts w:ascii="Symbol" w:hAnsi="Symbol" w:hint="default"/>
      </w:rPr>
    </w:lvl>
    <w:lvl w:ilvl="7" w:tplc="5F9654FE" w:tentative="1">
      <w:start w:val="1"/>
      <w:numFmt w:val="bullet"/>
      <w:lvlText w:val="o"/>
      <w:lvlJc w:val="left"/>
      <w:pPr>
        <w:ind w:left="5817" w:hanging="360"/>
      </w:pPr>
      <w:rPr>
        <w:rFonts w:ascii="Courier New" w:hAnsi="Courier New" w:cs="Courier New" w:hint="default"/>
      </w:rPr>
    </w:lvl>
    <w:lvl w:ilvl="8" w:tplc="0BA2B6A0" w:tentative="1">
      <w:start w:val="1"/>
      <w:numFmt w:val="bullet"/>
      <w:lvlText w:val=""/>
      <w:lvlJc w:val="left"/>
      <w:pPr>
        <w:ind w:left="6537" w:hanging="360"/>
      </w:pPr>
      <w:rPr>
        <w:rFonts w:ascii="Wingdings" w:hAnsi="Wingdings" w:hint="default"/>
      </w:rPr>
    </w:lvl>
  </w:abstractNum>
  <w:abstractNum w:abstractNumId="37" w15:restartNumberingAfterBreak="0">
    <w:nsid w:val="63910C64"/>
    <w:multiLevelType w:val="hybridMultilevel"/>
    <w:tmpl w:val="5EC0631E"/>
    <w:lvl w:ilvl="0" w:tplc="156C2B7E">
      <w:start w:val="1"/>
      <w:numFmt w:val="bullet"/>
      <w:lvlText w:val="-"/>
      <w:lvlJc w:val="left"/>
      <w:pPr>
        <w:ind w:left="417" w:hanging="360"/>
      </w:pPr>
      <w:rPr>
        <w:rFonts w:ascii="Times New Roman" w:eastAsia="Calibri" w:hAnsi="Times New Roman" w:cs="Times New Roman" w:hint="default"/>
      </w:rPr>
    </w:lvl>
    <w:lvl w:ilvl="1" w:tplc="0644BAA2" w:tentative="1">
      <w:start w:val="1"/>
      <w:numFmt w:val="bullet"/>
      <w:lvlText w:val="o"/>
      <w:lvlJc w:val="left"/>
      <w:pPr>
        <w:ind w:left="1137" w:hanging="360"/>
      </w:pPr>
      <w:rPr>
        <w:rFonts w:ascii="Courier New" w:hAnsi="Courier New" w:cs="Courier New" w:hint="default"/>
      </w:rPr>
    </w:lvl>
    <w:lvl w:ilvl="2" w:tplc="746607C4" w:tentative="1">
      <w:start w:val="1"/>
      <w:numFmt w:val="bullet"/>
      <w:lvlText w:val=""/>
      <w:lvlJc w:val="left"/>
      <w:pPr>
        <w:ind w:left="1857" w:hanging="360"/>
      </w:pPr>
      <w:rPr>
        <w:rFonts w:ascii="Wingdings" w:hAnsi="Wingdings" w:hint="default"/>
      </w:rPr>
    </w:lvl>
    <w:lvl w:ilvl="3" w:tplc="34A866C4" w:tentative="1">
      <w:start w:val="1"/>
      <w:numFmt w:val="bullet"/>
      <w:lvlText w:val=""/>
      <w:lvlJc w:val="left"/>
      <w:pPr>
        <w:ind w:left="2577" w:hanging="360"/>
      </w:pPr>
      <w:rPr>
        <w:rFonts w:ascii="Symbol" w:hAnsi="Symbol" w:hint="default"/>
      </w:rPr>
    </w:lvl>
    <w:lvl w:ilvl="4" w:tplc="C48CE638" w:tentative="1">
      <w:start w:val="1"/>
      <w:numFmt w:val="bullet"/>
      <w:lvlText w:val="o"/>
      <w:lvlJc w:val="left"/>
      <w:pPr>
        <w:ind w:left="3297" w:hanging="360"/>
      </w:pPr>
      <w:rPr>
        <w:rFonts w:ascii="Courier New" w:hAnsi="Courier New" w:cs="Courier New" w:hint="default"/>
      </w:rPr>
    </w:lvl>
    <w:lvl w:ilvl="5" w:tplc="7C72B7D8" w:tentative="1">
      <w:start w:val="1"/>
      <w:numFmt w:val="bullet"/>
      <w:lvlText w:val=""/>
      <w:lvlJc w:val="left"/>
      <w:pPr>
        <w:ind w:left="4017" w:hanging="360"/>
      </w:pPr>
      <w:rPr>
        <w:rFonts w:ascii="Wingdings" w:hAnsi="Wingdings" w:hint="default"/>
      </w:rPr>
    </w:lvl>
    <w:lvl w:ilvl="6" w:tplc="4C860ACA" w:tentative="1">
      <w:start w:val="1"/>
      <w:numFmt w:val="bullet"/>
      <w:lvlText w:val=""/>
      <w:lvlJc w:val="left"/>
      <w:pPr>
        <w:ind w:left="4737" w:hanging="360"/>
      </w:pPr>
      <w:rPr>
        <w:rFonts w:ascii="Symbol" w:hAnsi="Symbol" w:hint="default"/>
      </w:rPr>
    </w:lvl>
    <w:lvl w:ilvl="7" w:tplc="674EB836" w:tentative="1">
      <w:start w:val="1"/>
      <w:numFmt w:val="bullet"/>
      <w:lvlText w:val="o"/>
      <w:lvlJc w:val="left"/>
      <w:pPr>
        <w:ind w:left="5457" w:hanging="360"/>
      </w:pPr>
      <w:rPr>
        <w:rFonts w:ascii="Courier New" w:hAnsi="Courier New" w:cs="Courier New" w:hint="default"/>
      </w:rPr>
    </w:lvl>
    <w:lvl w:ilvl="8" w:tplc="987E8E34" w:tentative="1">
      <w:start w:val="1"/>
      <w:numFmt w:val="bullet"/>
      <w:lvlText w:val=""/>
      <w:lvlJc w:val="left"/>
      <w:pPr>
        <w:ind w:left="6177" w:hanging="360"/>
      </w:pPr>
      <w:rPr>
        <w:rFonts w:ascii="Wingdings" w:hAnsi="Wingdings" w:hint="default"/>
      </w:rPr>
    </w:lvl>
  </w:abstractNum>
  <w:abstractNum w:abstractNumId="38" w15:restartNumberingAfterBreak="0">
    <w:nsid w:val="66C429B9"/>
    <w:multiLevelType w:val="hybridMultilevel"/>
    <w:tmpl w:val="903819C2"/>
    <w:lvl w:ilvl="0" w:tplc="81D44904">
      <w:start w:val="1"/>
      <w:numFmt w:val="bullet"/>
      <w:lvlText w:val=""/>
      <w:lvlJc w:val="left"/>
      <w:pPr>
        <w:ind w:left="786" w:hanging="360"/>
      </w:pPr>
      <w:rPr>
        <w:rFonts w:ascii="Symbol" w:hAnsi="Symbol" w:hint="default"/>
      </w:rPr>
    </w:lvl>
    <w:lvl w:ilvl="1" w:tplc="81B691E2" w:tentative="1">
      <w:start w:val="1"/>
      <w:numFmt w:val="bullet"/>
      <w:lvlText w:val="o"/>
      <w:lvlJc w:val="left"/>
      <w:pPr>
        <w:ind w:left="1506" w:hanging="360"/>
      </w:pPr>
      <w:rPr>
        <w:rFonts w:ascii="Courier New" w:hAnsi="Courier New" w:cs="Courier New" w:hint="default"/>
      </w:rPr>
    </w:lvl>
    <w:lvl w:ilvl="2" w:tplc="1E0CF272" w:tentative="1">
      <w:start w:val="1"/>
      <w:numFmt w:val="bullet"/>
      <w:lvlText w:val=""/>
      <w:lvlJc w:val="left"/>
      <w:pPr>
        <w:ind w:left="2226" w:hanging="360"/>
      </w:pPr>
      <w:rPr>
        <w:rFonts w:ascii="Wingdings" w:hAnsi="Wingdings" w:hint="default"/>
      </w:rPr>
    </w:lvl>
    <w:lvl w:ilvl="3" w:tplc="AB4290B2" w:tentative="1">
      <w:start w:val="1"/>
      <w:numFmt w:val="bullet"/>
      <w:lvlText w:val=""/>
      <w:lvlJc w:val="left"/>
      <w:pPr>
        <w:ind w:left="2946" w:hanging="360"/>
      </w:pPr>
      <w:rPr>
        <w:rFonts w:ascii="Symbol" w:hAnsi="Symbol" w:hint="default"/>
      </w:rPr>
    </w:lvl>
    <w:lvl w:ilvl="4" w:tplc="6F86D422" w:tentative="1">
      <w:start w:val="1"/>
      <w:numFmt w:val="bullet"/>
      <w:lvlText w:val="o"/>
      <w:lvlJc w:val="left"/>
      <w:pPr>
        <w:ind w:left="3666" w:hanging="360"/>
      </w:pPr>
      <w:rPr>
        <w:rFonts w:ascii="Courier New" w:hAnsi="Courier New" w:cs="Courier New" w:hint="default"/>
      </w:rPr>
    </w:lvl>
    <w:lvl w:ilvl="5" w:tplc="C1A6AF10" w:tentative="1">
      <w:start w:val="1"/>
      <w:numFmt w:val="bullet"/>
      <w:lvlText w:val=""/>
      <w:lvlJc w:val="left"/>
      <w:pPr>
        <w:ind w:left="4386" w:hanging="360"/>
      </w:pPr>
      <w:rPr>
        <w:rFonts w:ascii="Wingdings" w:hAnsi="Wingdings" w:hint="default"/>
      </w:rPr>
    </w:lvl>
    <w:lvl w:ilvl="6" w:tplc="AACA78BC" w:tentative="1">
      <w:start w:val="1"/>
      <w:numFmt w:val="bullet"/>
      <w:lvlText w:val=""/>
      <w:lvlJc w:val="left"/>
      <w:pPr>
        <w:ind w:left="5106" w:hanging="360"/>
      </w:pPr>
      <w:rPr>
        <w:rFonts w:ascii="Symbol" w:hAnsi="Symbol" w:hint="default"/>
      </w:rPr>
    </w:lvl>
    <w:lvl w:ilvl="7" w:tplc="228A6576" w:tentative="1">
      <w:start w:val="1"/>
      <w:numFmt w:val="bullet"/>
      <w:lvlText w:val="o"/>
      <w:lvlJc w:val="left"/>
      <w:pPr>
        <w:ind w:left="5826" w:hanging="360"/>
      </w:pPr>
      <w:rPr>
        <w:rFonts w:ascii="Courier New" w:hAnsi="Courier New" w:cs="Courier New" w:hint="default"/>
      </w:rPr>
    </w:lvl>
    <w:lvl w:ilvl="8" w:tplc="DE306EA4" w:tentative="1">
      <w:start w:val="1"/>
      <w:numFmt w:val="bullet"/>
      <w:lvlText w:val=""/>
      <w:lvlJc w:val="left"/>
      <w:pPr>
        <w:ind w:left="6546" w:hanging="360"/>
      </w:pPr>
      <w:rPr>
        <w:rFonts w:ascii="Wingdings" w:hAnsi="Wingdings" w:hint="default"/>
      </w:rPr>
    </w:lvl>
  </w:abstractNum>
  <w:abstractNum w:abstractNumId="39" w15:restartNumberingAfterBreak="0">
    <w:nsid w:val="66F470F8"/>
    <w:multiLevelType w:val="hybridMultilevel"/>
    <w:tmpl w:val="2F1E01E8"/>
    <w:lvl w:ilvl="0" w:tplc="BDE0BC28">
      <w:start w:val="1"/>
      <w:numFmt w:val="bullet"/>
      <w:lvlText w:val=""/>
      <w:lvlJc w:val="left"/>
      <w:pPr>
        <w:ind w:left="862" w:hanging="360"/>
      </w:pPr>
      <w:rPr>
        <w:rFonts w:ascii="Symbol" w:hAnsi="Symbol" w:hint="default"/>
      </w:rPr>
    </w:lvl>
    <w:lvl w:ilvl="1" w:tplc="C0FC325C" w:tentative="1">
      <w:start w:val="1"/>
      <w:numFmt w:val="bullet"/>
      <w:lvlText w:val="o"/>
      <w:lvlJc w:val="left"/>
      <w:pPr>
        <w:ind w:left="1582" w:hanging="360"/>
      </w:pPr>
      <w:rPr>
        <w:rFonts w:ascii="Courier New" w:hAnsi="Courier New" w:cs="Courier New" w:hint="default"/>
      </w:rPr>
    </w:lvl>
    <w:lvl w:ilvl="2" w:tplc="7FBE2DC6" w:tentative="1">
      <w:start w:val="1"/>
      <w:numFmt w:val="bullet"/>
      <w:lvlText w:val=""/>
      <w:lvlJc w:val="left"/>
      <w:pPr>
        <w:ind w:left="2302" w:hanging="360"/>
      </w:pPr>
      <w:rPr>
        <w:rFonts w:ascii="Wingdings" w:hAnsi="Wingdings" w:hint="default"/>
      </w:rPr>
    </w:lvl>
    <w:lvl w:ilvl="3" w:tplc="5ED8F67E" w:tentative="1">
      <w:start w:val="1"/>
      <w:numFmt w:val="bullet"/>
      <w:lvlText w:val=""/>
      <w:lvlJc w:val="left"/>
      <w:pPr>
        <w:ind w:left="3022" w:hanging="360"/>
      </w:pPr>
      <w:rPr>
        <w:rFonts w:ascii="Symbol" w:hAnsi="Symbol" w:hint="default"/>
      </w:rPr>
    </w:lvl>
    <w:lvl w:ilvl="4" w:tplc="C69A747A" w:tentative="1">
      <w:start w:val="1"/>
      <w:numFmt w:val="bullet"/>
      <w:lvlText w:val="o"/>
      <w:lvlJc w:val="left"/>
      <w:pPr>
        <w:ind w:left="3742" w:hanging="360"/>
      </w:pPr>
      <w:rPr>
        <w:rFonts w:ascii="Courier New" w:hAnsi="Courier New" w:cs="Courier New" w:hint="default"/>
      </w:rPr>
    </w:lvl>
    <w:lvl w:ilvl="5" w:tplc="F28446F8" w:tentative="1">
      <w:start w:val="1"/>
      <w:numFmt w:val="bullet"/>
      <w:lvlText w:val=""/>
      <w:lvlJc w:val="left"/>
      <w:pPr>
        <w:ind w:left="4462" w:hanging="360"/>
      </w:pPr>
      <w:rPr>
        <w:rFonts w:ascii="Wingdings" w:hAnsi="Wingdings" w:hint="default"/>
      </w:rPr>
    </w:lvl>
    <w:lvl w:ilvl="6" w:tplc="2A28843C" w:tentative="1">
      <w:start w:val="1"/>
      <w:numFmt w:val="bullet"/>
      <w:lvlText w:val=""/>
      <w:lvlJc w:val="left"/>
      <w:pPr>
        <w:ind w:left="5182" w:hanging="360"/>
      </w:pPr>
      <w:rPr>
        <w:rFonts w:ascii="Symbol" w:hAnsi="Symbol" w:hint="default"/>
      </w:rPr>
    </w:lvl>
    <w:lvl w:ilvl="7" w:tplc="6A549E10" w:tentative="1">
      <w:start w:val="1"/>
      <w:numFmt w:val="bullet"/>
      <w:lvlText w:val="o"/>
      <w:lvlJc w:val="left"/>
      <w:pPr>
        <w:ind w:left="5902" w:hanging="360"/>
      </w:pPr>
      <w:rPr>
        <w:rFonts w:ascii="Courier New" w:hAnsi="Courier New" w:cs="Courier New" w:hint="default"/>
      </w:rPr>
    </w:lvl>
    <w:lvl w:ilvl="8" w:tplc="36A82034" w:tentative="1">
      <w:start w:val="1"/>
      <w:numFmt w:val="bullet"/>
      <w:lvlText w:val=""/>
      <w:lvlJc w:val="left"/>
      <w:pPr>
        <w:ind w:left="6622" w:hanging="360"/>
      </w:pPr>
      <w:rPr>
        <w:rFonts w:ascii="Wingdings" w:hAnsi="Wingdings" w:hint="default"/>
      </w:rPr>
    </w:lvl>
  </w:abstractNum>
  <w:abstractNum w:abstractNumId="40" w15:restartNumberingAfterBreak="0">
    <w:nsid w:val="69053448"/>
    <w:multiLevelType w:val="hybridMultilevel"/>
    <w:tmpl w:val="ED683456"/>
    <w:lvl w:ilvl="0" w:tplc="E22675D6">
      <w:numFmt w:val="bullet"/>
      <w:lvlText w:val="-"/>
      <w:lvlJc w:val="left"/>
      <w:pPr>
        <w:ind w:left="777" w:hanging="360"/>
      </w:pPr>
      <w:rPr>
        <w:rFonts w:ascii="Times New Roman" w:eastAsia="Calibri" w:hAnsi="Times New Roman" w:cs="Times New Roman" w:hint="default"/>
      </w:rPr>
    </w:lvl>
    <w:lvl w:ilvl="1" w:tplc="2F3804EE" w:tentative="1">
      <w:start w:val="1"/>
      <w:numFmt w:val="bullet"/>
      <w:lvlText w:val="o"/>
      <w:lvlJc w:val="left"/>
      <w:pPr>
        <w:ind w:left="1497" w:hanging="360"/>
      </w:pPr>
      <w:rPr>
        <w:rFonts w:ascii="Courier New" w:hAnsi="Courier New" w:cs="Courier New" w:hint="default"/>
      </w:rPr>
    </w:lvl>
    <w:lvl w:ilvl="2" w:tplc="64129830" w:tentative="1">
      <w:start w:val="1"/>
      <w:numFmt w:val="bullet"/>
      <w:lvlText w:val=""/>
      <w:lvlJc w:val="left"/>
      <w:pPr>
        <w:ind w:left="2217" w:hanging="360"/>
      </w:pPr>
      <w:rPr>
        <w:rFonts w:ascii="Wingdings" w:hAnsi="Wingdings" w:hint="default"/>
      </w:rPr>
    </w:lvl>
    <w:lvl w:ilvl="3" w:tplc="FBCC8076" w:tentative="1">
      <w:start w:val="1"/>
      <w:numFmt w:val="bullet"/>
      <w:lvlText w:val=""/>
      <w:lvlJc w:val="left"/>
      <w:pPr>
        <w:ind w:left="2937" w:hanging="360"/>
      </w:pPr>
      <w:rPr>
        <w:rFonts w:ascii="Symbol" w:hAnsi="Symbol" w:hint="default"/>
      </w:rPr>
    </w:lvl>
    <w:lvl w:ilvl="4" w:tplc="CE309A64" w:tentative="1">
      <w:start w:val="1"/>
      <w:numFmt w:val="bullet"/>
      <w:lvlText w:val="o"/>
      <w:lvlJc w:val="left"/>
      <w:pPr>
        <w:ind w:left="3657" w:hanging="360"/>
      </w:pPr>
      <w:rPr>
        <w:rFonts w:ascii="Courier New" w:hAnsi="Courier New" w:cs="Courier New" w:hint="default"/>
      </w:rPr>
    </w:lvl>
    <w:lvl w:ilvl="5" w:tplc="9CCE0046" w:tentative="1">
      <w:start w:val="1"/>
      <w:numFmt w:val="bullet"/>
      <w:lvlText w:val=""/>
      <w:lvlJc w:val="left"/>
      <w:pPr>
        <w:ind w:left="4377" w:hanging="360"/>
      </w:pPr>
      <w:rPr>
        <w:rFonts w:ascii="Wingdings" w:hAnsi="Wingdings" w:hint="default"/>
      </w:rPr>
    </w:lvl>
    <w:lvl w:ilvl="6" w:tplc="DDE40174" w:tentative="1">
      <w:start w:val="1"/>
      <w:numFmt w:val="bullet"/>
      <w:lvlText w:val=""/>
      <w:lvlJc w:val="left"/>
      <w:pPr>
        <w:ind w:left="5097" w:hanging="360"/>
      </w:pPr>
      <w:rPr>
        <w:rFonts w:ascii="Symbol" w:hAnsi="Symbol" w:hint="default"/>
      </w:rPr>
    </w:lvl>
    <w:lvl w:ilvl="7" w:tplc="1F3C8BE8" w:tentative="1">
      <w:start w:val="1"/>
      <w:numFmt w:val="bullet"/>
      <w:lvlText w:val="o"/>
      <w:lvlJc w:val="left"/>
      <w:pPr>
        <w:ind w:left="5817" w:hanging="360"/>
      </w:pPr>
      <w:rPr>
        <w:rFonts w:ascii="Courier New" w:hAnsi="Courier New" w:cs="Courier New" w:hint="default"/>
      </w:rPr>
    </w:lvl>
    <w:lvl w:ilvl="8" w:tplc="BF9A2040" w:tentative="1">
      <w:start w:val="1"/>
      <w:numFmt w:val="bullet"/>
      <w:lvlText w:val=""/>
      <w:lvlJc w:val="left"/>
      <w:pPr>
        <w:ind w:left="6537" w:hanging="360"/>
      </w:pPr>
      <w:rPr>
        <w:rFonts w:ascii="Wingdings" w:hAnsi="Wingdings" w:hint="default"/>
      </w:rPr>
    </w:lvl>
  </w:abstractNum>
  <w:abstractNum w:abstractNumId="41" w15:restartNumberingAfterBreak="0">
    <w:nsid w:val="6A06318C"/>
    <w:multiLevelType w:val="hybridMultilevel"/>
    <w:tmpl w:val="6FBAAFDA"/>
    <w:lvl w:ilvl="0" w:tplc="0A6C150C">
      <w:start w:val="1"/>
      <w:numFmt w:val="decimal"/>
      <w:lvlText w:val="%1)"/>
      <w:lvlJc w:val="left"/>
      <w:pPr>
        <w:ind w:left="417" w:hanging="360"/>
      </w:pPr>
      <w:rPr>
        <w:rFonts w:hint="default"/>
      </w:rPr>
    </w:lvl>
    <w:lvl w:ilvl="1" w:tplc="F624465C" w:tentative="1">
      <w:start w:val="1"/>
      <w:numFmt w:val="lowerLetter"/>
      <w:lvlText w:val="%2."/>
      <w:lvlJc w:val="left"/>
      <w:pPr>
        <w:ind w:left="1137" w:hanging="360"/>
      </w:pPr>
    </w:lvl>
    <w:lvl w:ilvl="2" w:tplc="C7221556" w:tentative="1">
      <w:start w:val="1"/>
      <w:numFmt w:val="lowerRoman"/>
      <w:lvlText w:val="%3."/>
      <w:lvlJc w:val="right"/>
      <w:pPr>
        <w:ind w:left="1857" w:hanging="180"/>
      </w:pPr>
    </w:lvl>
    <w:lvl w:ilvl="3" w:tplc="ECF4CECE" w:tentative="1">
      <w:start w:val="1"/>
      <w:numFmt w:val="decimal"/>
      <w:lvlText w:val="%4."/>
      <w:lvlJc w:val="left"/>
      <w:pPr>
        <w:ind w:left="2577" w:hanging="360"/>
      </w:pPr>
    </w:lvl>
    <w:lvl w:ilvl="4" w:tplc="69D460C8" w:tentative="1">
      <w:start w:val="1"/>
      <w:numFmt w:val="lowerLetter"/>
      <w:lvlText w:val="%5."/>
      <w:lvlJc w:val="left"/>
      <w:pPr>
        <w:ind w:left="3297" w:hanging="360"/>
      </w:pPr>
    </w:lvl>
    <w:lvl w:ilvl="5" w:tplc="5EB6E56A" w:tentative="1">
      <w:start w:val="1"/>
      <w:numFmt w:val="lowerRoman"/>
      <w:lvlText w:val="%6."/>
      <w:lvlJc w:val="right"/>
      <w:pPr>
        <w:ind w:left="4017" w:hanging="180"/>
      </w:pPr>
    </w:lvl>
    <w:lvl w:ilvl="6" w:tplc="BDD66AA0" w:tentative="1">
      <w:start w:val="1"/>
      <w:numFmt w:val="decimal"/>
      <w:lvlText w:val="%7."/>
      <w:lvlJc w:val="left"/>
      <w:pPr>
        <w:ind w:left="4737" w:hanging="360"/>
      </w:pPr>
    </w:lvl>
    <w:lvl w:ilvl="7" w:tplc="1174D12E" w:tentative="1">
      <w:start w:val="1"/>
      <w:numFmt w:val="lowerLetter"/>
      <w:lvlText w:val="%8."/>
      <w:lvlJc w:val="left"/>
      <w:pPr>
        <w:ind w:left="5457" w:hanging="360"/>
      </w:pPr>
    </w:lvl>
    <w:lvl w:ilvl="8" w:tplc="6C7C6922" w:tentative="1">
      <w:start w:val="1"/>
      <w:numFmt w:val="lowerRoman"/>
      <w:lvlText w:val="%9."/>
      <w:lvlJc w:val="right"/>
      <w:pPr>
        <w:ind w:left="6177" w:hanging="180"/>
      </w:pPr>
    </w:lvl>
  </w:abstractNum>
  <w:abstractNum w:abstractNumId="42" w15:restartNumberingAfterBreak="0">
    <w:nsid w:val="6AD41150"/>
    <w:multiLevelType w:val="hybridMultilevel"/>
    <w:tmpl w:val="763C7CEA"/>
    <w:lvl w:ilvl="0" w:tplc="154082A0">
      <w:start w:val="1"/>
      <w:numFmt w:val="lowerLetter"/>
      <w:lvlText w:val="%1)"/>
      <w:lvlJc w:val="left"/>
      <w:pPr>
        <w:ind w:left="777" w:hanging="360"/>
      </w:pPr>
      <w:rPr>
        <w:rFonts w:hint="default"/>
      </w:rPr>
    </w:lvl>
    <w:lvl w:ilvl="1" w:tplc="CFBE24F8" w:tentative="1">
      <w:start w:val="1"/>
      <w:numFmt w:val="lowerLetter"/>
      <w:lvlText w:val="%2."/>
      <w:lvlJc w:val="left"/>
      <w:pPr>
        <w:ind w:left="1497" w:hanging="360"/>
      </w:pPr>
    </w:lvl>
    <w:lvl w:ilvl="2" w:tplc="A622F2A4" w:tentative="1">
      <w:start w:val="1"/>
      <w:numFmt w:val="lowerRoman"/>
      <w:lvlText w:val="%3."/>
      <w:lvlJc w:val="right"/>
      <w:pPr>
        <w:ind w:left="2217" w:hanging="180"/>
      </w:pPr>
    </w:lvl>
    <w:lvl w:ilvl="3" w:tplc="FF620D62" w:tentative="1">
      <w:start w:val="1"/>
      <w:numFmt w:val="decimal"/>
      <w:lvlText w:val="%4."/>
      <w:lvlJc w:val="left"/>
      <w:pPr>
        <w:ind w:left="2937" w:hanging="360"/>
      </w:pPr>
    </w:lvl>
    <w:lvl w:ilvl="4" w:tplc="BA40A58A" w:tentative="1">
      <w:start w:val="1"/>
      <w:numFmt w:val="lowerLetter"/>
      <w:lvlText w:val="%5."/>
      <w:lvlJc w:val="left"/>
      <w:pPr>
        <w:ind w:left="3657" w:hanging="360"/>
      </w:pPr>
    </w:lvl>
    <w:lvl w:ilvl="5" w:tplc="2F54224C" w:tentative="1">
      <w:start w:val="1"/>
      <w:numFmt w:val="lowerRoman"/>
      <w:lvlText w:val="%6."/>
      <w:lvlJc w:val="right"/>
      <w:pPr>
        <w:ind w:left="4377" w:hanging="180"/>
      </w:pPr>
    </w:lvl>
    <w:lvl w:ilvl="6" w:tplc="284076CA" w:tentative="1">
      <w:start w:val="1"/>
      <w:numFmt w:val="decimal"/>
      <w:lvlText w:val="%7."/>
      <w:lvlJc w:val="left"/>
      <w:pPr>
        <w:ind w:left="5097" w:hanging="360"/>
      </w:pPr>
    </w:lvl>
    <w:lvl w:ilvl="7" w:tplc="A96E4B30" w:tentative="1">
      <w:start w:val="1"/>
      <w:numFmt w:val="lowerLetter"/>
      <w:lvlText w:val="%8."/>
      <w:lvlJc w:val="left"/>
      <w:pPr>
        <w:ind w:left="5817" w:hanging="360"/>
      </w:pPr>
    </w:lvl>
    <w:lvl w:ilvl="8" w:tplc="D30ADB00" w:tentative="1">
      <w:start w:val="1"/>
      <w:numFmt w:val="lowerRoman"/>
      <w:lvlText w:val="%9."/>
      <w:lvlJc w:val="right"/>
      <w:pPr>
        <w:ind w:left="6537" w:hanging="180"/>
      </w:pPr>
    </w:lvl>
  </w:abstractNum>
  <w:abstractNum w:abstractNumId="43" w15:restartNumberingAfterBreak="0">
    <w:nsid w:val="6B311536"/>
    <w:multiLevelType w:val="hybridMultilevel"/>
    <w:tmpl w:val="75A2611A"/>
    <w:lvl w:ilvl="0" w:tplc="EB5A7B0C">
      <w:start w:val="1"/>
      <w:numFmt w:val="decimal"/>
      <w:lvlText w:val="%1)"/>
      <w:lvlJc w:val="left"/>
      <w:pPr>
        <w:ind w:left="502" w:hanging="360"/>
      </w:pPr>
      <w:rPr>
        <w:rFonts w:hint="default"/>
      </w:rPr>
    </w:lvl>
    <w:lvl w:ilvl="1" w:tplc="164E1CE0" w:tentative="1">
      <w:start w:val="1"/>
      <w:numFmt w:val="lowerLetter"/>
      <w:lvlText w:val="%2."/>
      <w:lvlJc w:val="left"/>
      <w:pPr>
        <w:ind w:left="1222" w:hanging="360"/>
      </w:pPr>
    </w:lvl>
    <w:lvl w:ilvl="2" w:tplc="28D8653A" w:tentative="1">
      <w:start w:val="1"/>
      <w:numFmt w:val="lowerRoman"/>
      <w:lvlText w:val="%3."/>
      <w:lvlJc w:val="right"/>
      <w:pPr>
        <w:ind w:left="1942" w:hanging="180"/>
      </w:pPr>
    </w:lvl>
    <w:lvl w:ilvl="3" w:tplc="E162F5E4" w:tentative="1">
      <w:start w:val="1"/>
      <w:numFmt w:val="decimal"/>
      <w:lvlText w:val="%4."/>
      <w:lvlJc w:val="left"/>
      <w:pPr>
        <w:ind w:left="2662" w:hanging="360"/>
      </w:pPr>
    </w:lvl>
    <w:lvl w:ilvl="4" w:tplc="D0585E20" w:tentative="1">
      <w:start w:val="1"/>
      <w:numFmt w:val="lowerLetter"/>
      <w:lvlText w:val="%5."/>
      <w:lvlJc w:val="left"/>
      <w:pPr>
        <w:ind w:left="3382" w:hanging="360"/>
      </w:pPr>
    </w:lvl>
    <w:lvl w:ilvl="5" w:tplc="89F61B50" w:tentative="1">
      <w:start w:val="1"/>
      <w:numFmt w:val="lowerRoman"/>
      <w:lvlText w:val="%6."/>
      <w:lvlJc w:val="right"/>
      <w:pPr>
        <w:ind w:left="4102" w:hanging="180"/>
      </w:pPr>
    </w:lvl>
    <w:lvl w:ilvl="6" w:tplc="542C974A" w:tentative="1">
      <w:start w:val="1"/>
      <w:numFmt w:val="decimal"/>
      <w:lvlText w:val="%7."/>
      <w:lvlJc w:val="left"/>
      <w:pPr>
        <w:ind w:left="4822" w:hanging="360"/>
      </w:pPr>
    </w:lvl>
    <w:lvl w:ilvl="7" w:tplc="5A7A859C" w:tentative="1">
      <w:start w:val="1"/>
      <w:numFmt w:val="lowerLetter"/>
      <w:lvlText w:val="%8."/>
      <w:lvlJc w:val="left"/>
      <w:pPr>
        <w:ind w:left="5542" w:hanging="360"/>
      </w:pPr>
    </w:lvl>
    <w:lvl w:ilvl="8" w:tplc="1E889A82" w:tentative="1">
      <w:start w:val="1"/>
      <w:numFmt w:val="lowerRoman"/>
      <w:lvlText w:val="%9."/>
      <w:lvlJc w:val="right"/>
      <w:pPr>
        <w:ind w:left="6262" w:hanging="180"/>
      </w:pPr>
    </w:lvl>
  </w:abstractNum>
  <w:abstractNum w:abstractNumId="44" w15:restartNumberingAfterBreak="0">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3FA1807"/>
    <w:multiLevelType w:val="hybridMultilevel"/>
    <w:tmpl w:val="9B80E704"/>
    <w:lvl w:ilvl="0" w:tplc="8E7EE09A">
      <w:start w:val="1"/>
      <w:numFmt w:val="decimal"/>
      <w:lvlText w:val="%1)"/>
      <w:lvlJc w:val="left"/>
      <w:pPr>
        <w:ind w:left="417" w:hanging="360"/>
      </w:pPr>
      <w:rPr>
        <w:rFonts w:hint="default"/>
      </w:rPr>
    </w:lvl>
    <w:lvl w:ilvl="1" w:tplc="319A7140" w:tentative="1">
      <w:start w:val="1"/>
      <w:numFmt w:val="lowerLetter"/>
      <w:lvlText w:val="%2."/>
      <w:lvlJc w:val="left"/>
      <w:pPr>
        <w:ind w:left="1137" w:hanging="360"/>
      </w:pPr>
    </w:lvl>
    <w:lvl w:ilvl="2" w:tplc="2458A896" w:tentative="1">
      <w:start w:val="1"/>
      <w:numFmt w:val="lowerRoman"/>
      <w:lvlText w:val="%3."/>
      <w:lvlJc w:val="right"/>
      <w:pPr>
        <w:ind w:left="1857" w:hanging="180"/>
      </w:pPr>
    </w:lvl>
    <w:lvl w:ilvl="3" w:tplc="1B8ADE42" w:tentative="1">
      <w:start w:val="1"/>
      <w:numFmt w:val="decimal"/>
      <w:lvlText w:val="%4."/>
      <w:lvlJc w:val="left"/>
      <w:pPr>
        <w:ind w:left="2577" w:hanging="360"/>
      </w:pPr>
    </w:lvl>
    <w:lvl w:ilvl="4" w:tplc="22FC9372" w:tentative="1">
      <w:start w:val="1"/>
      <w:numFmt w:val="lowerLetter"/>
      <w:lvlText w:val="%5."/>
      <w:lvlJc w:val="left"/>
      <w:pPr>
        <w:ind w:left="3297" w:hanging="360"/>
      </w:pPr>
    </w:lvl>
    <w:lvl w:ilvl="5" w:tplc="0EC6FC9A" w:tentative="1">
      <w:start w:val="1"/>
      <w:numFmt w:val="lowerRoman"/>
      <w:lvlText w:val="%6."/>
      <w:lvlJc w:val="right"/>
      <w:pPr>
        <w:ind w:left="4017" w:hanging="180"/>
      </w:pPr>
    </w:lvl>
    <w:lvl w:ilvl="6" w:tplc="64740EEC" w:tentative="1">
      <w:start w:val="1"/>
      <w:numFmt w:val="decimal"/>
      <w:lvlText w:val="%7."/>
      <w:lvlJc w:val="left"/>
      <w:pPr>
        <w:ind w:left="4737" w:hanging="360"/>
      </w:pPr>
    </w:lvl>
    <w:lvl w:ilvl="7" w:tplc="E486731E" w:tentative="1">
      <w:start w:val="1"/>
      <w:numFmt w:val="lowerLetter"/>
      <w:lvlText w:val="%8."/>
      <w:lvlJc w:val="left"/>
      <w:pPr>
        <w:ind w:left="5457" w:hanging="360"/>
      </w:pPr>
    </w:lvl>
    <w:lvl w:ilvl="8" w:tplc="D54699A8" w:tentative="1">
      <w:start w:val="1"/>
      <w:numFmt w:val="lowerRoman"/>
      <w:lvlText w:val="%9."/>
      <w:lvlJc w:val="right"/>
      <w:pPr>
        <w:ind w:left="6177" w:hanging="180"/>
      </w:pPr>
    </w:lvl>
  </w:abstractNum>
  <w:abstractNum w:abstractNumId="46" w15:restartNumberingAfterBreak="0">
    <w:nsid w:val="748906B5"/>
    <w:multiLevelType w:val="hybridMultilevel"/>
    <w:tmpl w:val="25826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97E3890"/>
    <w:multiLevelType w:val="hybridMultilevel"/>
    <w:tmpl w:val="7CF65F76"/>
    <w:lvl w:ilvl="0" w:tplc="EF08CCD0">
      <w:start w:val="1"/>
      <w:numFmt w:val="decimal"/>
      <w:lvlText w:val="%1)"/>
      <w:lvlJc w:val="left"/>
      <w:pPr>
        <w:ind w:left="720" w:hanging="360"/>
      </w:pPr>
      <w:rPr>
        <w:rFonts w:hint="default"/>
      </w:rPr>
    </w:lvl>
    <w:lvl w:ilvl="1" w:tplc="DE96A21A" w:tentative="1">
      <w:start w:val="1"/>
      <w:numFmt w:val="bullet"/>
      <w:lvlText w:val="o"/>
      <w:lvlJc w:val="left"/>
      <w:pPr>
        <w:ind w:left="1440" w:hanging="360"/>
      </w:pPr>
      <w:rPr>
        <w:rFonts w:ascii="Courier New" w:hAnsi="Courier New" w:cs="Courier New" w:hint="default"/>
      </w:rPr>
    </w:lvl>
    <w:lvl w:ilvl="2" w:tplc="52DC164C" w:tentative="1">
      <w:start w:val="1"/>
      <w:numFmt w:val="bullet"/>
      <w:lvlText w:val=""/>
      <w:lvlJc w:val="left"/>
      <w:pPr>
        <w:ind w:left="2160" w:hanging="360"/>
      </w:pPr>
      <w:rPr>
        <w:rFonts w:ascii="Wingdings" w:hAnsi="Wingdings" w:hint="default"/>
      </w:rPr>
    </w:lvl>
    <w:lvl w:ilvl="3" w:tplc="A2BC9CE6" w:tentative="1">
      <w:start w:val="1"/>
      <w:numFmt w:val="bullet"/>
      <w:lvlText w:val=""/>
      <w:lvlJc w:val="left"/>
      <w:pPr>
        <w:ind w:left="2880" w:hanging="360"/>
      </w:pPr>
      <w:rPr>
        <w:rFonts w:ascii="Symbol" w:hAnsi="Symbol" w:hint="default"/>
      </w:rPr>
    </w:lvl>
    <w:lvl w:ilvl="4" w:tplc="BE58F0AE" w:tentative="1">
      <w:start w:val="1"/>
      <w:numFmt w:val="bullet"/>
      <w:lvlText w:val="o"/>
      <w:lvlJc w:val="left"/>
      <w:pPr>
        <w:ind w:left="3600" w:hanging="360"/>
      </w:pPr>
      <w:rPr>
        <w:rFonts w:ascii="Courier New" w:hAnsi="Courier New" w:cs="Courier New" w:hint="default"/>
      </w:rPr>
    </w:lvl>
    <w:lvl w:ilvl="5" w:tplc="C62E7922" w:tentative="1">
      <w:start w:val="1"/>
      <w:numFmt w:val="bullet"/>
      <w:lvlText w:val=""/>
      <w:lvlJc w:val="left"/>
      <w:pPr>
        <w:ind w:left="4320" w:hanging="360"/>
      </w:pPr>
      <w:rPr>
        <w:rFonts w:ascii="Wingdings" w:hAnsi="Wingdings" w:hint="default"/>
      </w:rPr>
    </w:lvl>
    <w:lvl w:ilvl="6" w:tplc="7E68D712" w:tentative="1">
      <w:start w:val="1"/>
      <w:numFmt w:val="bullet"/>
      <w:lvlText w:val=""/>
      <w:lvlJc w:val="left"/>
      <w:pPr>
        <w:ind w:left="5040" w:hanging="360"/>
      </w:pPr>
      <w:rPr>
        <w:rFonts w:ascii="Symbol" w:hAnsi="Symbol" w:hint="default"/>
      </w:rPr>
    </w:lvl>
    <w:lvl w:ilvl="7" w:tplc="7C24CC94" w:tentative="1">
      <w:start w:val="1"/>
      <w:numFmt w:val="bullet"/>
      <w:lvlText w:val="o"/>
      <w:lvlJc w:val="left"/>
      <w:pPr>
        <w:ind w:left="5760" w:hanging="360"/>
      </w:pPr>
      <w:rPr>
        <w:rFonts w:ascii="Courier New" w:hAnsi="Courier New" w:cs="Courier New" w:hint="default"/>
      </w:rPr>
    </w:lvl>
    <w:lvl w:ilvl="8" w:tplc="FE140FBC"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9"/>
  </w:num>
  <w:num w:numId="4">
    <w:abstractNumId w:val="40"/>
  </w:num>
  <w:num w:numId="5">
    <w:abstractNumId w:val="36"/>
  </w:num>
  <w:num w:numId="6">
    <w:abstractNumId w:val="2"/>
  </w:num>
  <w:num w:numId="7">
    <w:abstractNumId w:val="39"/>
  </w:num>
  <w:num w:numId="8">
    <w:abstractNumId w:val="24"/>
  </w:num>
  <w:num w:numId="9">
    <w:abstractNumId w:val="1"/>
  </w:num>
  <w:num w:numId="10">
    <w:abstractNumId w:val="23"/>
  </w:num>
  <w:num w:numId="11">
    <w:abstractNumId w:val="38"/>
  </w:num>
  <w:num w:numId="12">
    <w:abstractNumId w:val="26"/>
  </w:num>
  <w:num w:numId="13">
    <w:abstractNumId w:val="43"/>
  </w:num>
  <w:num w:numId="14">
    <w:abstractNumId w:val="34"/>
  </w:num>
  <w:num w:numId="15">
    <w:abstractNumId w:val="13"/>
  </w:num>
  <w:num w:numId="16">
    <w:abstractNumId w:val="4"/>
  </w:num>
  <w:num w:numId="17">
    <w:abstractNumId w:val="20"/>
  </w:num>
  <w:num w:numId="18">
    <w:abstractNumId w:val="14"/>
  </w:num>
  <w:num w:numId="19">
    <w:abstractNumId w:val="31"/>
  </w:num>
  <w:num w:numId="20">
    <w:abstractNumId w:val="22"/>
  </w:num>
  <w:num w:numId="21">
    <w:abstractNumId w:val="7"/>
  </w:num>
  <w:num w:numId="22">
    <w:abstractNumId w:val="41"/>
  </w:num>
  <w:num w:numId="23">
    <w:abstractNumId w:val="37"/>
  </w:num>
  <w:num w:numId="24">
    <w:abstractNumId w:val="11"/>
  </w:num>
  <w:num w:numId="25">
    <w:abstractNumId w:val="12"/>
  </w:num>
  <w:num w:numId="26">
    <w:abstractNumId w:val="27"/>
  </w:num>
  <w:num w:numId="27">
    <w:abstractNumId w:val="25"/>
  </w:num>
  <w:num w:numId="28">
    <w:abstractNumId w:val="17"/>
  </w:num>
  <w:num w:numId="29">
    <w:abstractNumId w:val="35"/>
  </w:num>
  <w:num w:numId="30">
    <w:abstractNumId w:val="18"/>
  </w:num>
  <w:num w:numId="31">
    <w:abstractNumId w:val="45"/>
  </w:num>
  <w:num w:numId="32">
    <w:abstractNumId w:val="42"/>
  </w:num>
  <w:num w:numId="33">
    <w:abstractNumId w:val="5"/>
  </w:num>
  <w:num w:numId="34">
    <w:abstractNumId w:val="30"/>
  </w:num>
  <w:num w:numId="35">
    <w:abstractNumId w:val="47"/>
  </w:num>
  <w:num w:numId="36">
    <w:abstractNumId w:val="3"/>
  </w:num>
  <w:num w:numId="37">
    <w:abstractNumId w:val="33"/>
  </w:num>
  <w:num w:numId="38">
    <w:abstractNumId w:val="10"/>
  </w:num>
  <w:num w:numId="39">
    <w:abstractNumId w:val="8"/>
  </w:num>
  <w:num w:numId="40">
    <w:abstractNumId w:val="29"/>
  </w:num>
  <w:num w:numId="41">
    <w:abstractNumId w:val="32"/>
  </w:num>
  <w:num w:numId="42">
    <w:abstractNumId w:val="44"/>
  </w:num>
  <w:num w:numId="43">
    <w:abstractNumId w:val="0"/>
  </w:num>
  <w:num w:numId="44">
    <w:abstractNumId w:val="28"/>
  </w:num>
  <w:num w:numId="45">
    <w:abstractNumId w:val="15"/>
  </w:num>
  <w:num w:numId="46">
    <w:abstractNumId w:val="16"/>
  </w:num>
  <w:num w:numId="47">
    <w:abstractNumId w:val="4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FA"/>
    <w:rsid w:val="00011638"/>
    <w:rsid w:val="00011A2E"/>
    <w:rsid w:val="000123CD"/>
    <w:rsid w:val="0001475B"/>
    <w:rsid w:val="00015763"/>
    <w:rsid w:val="00016309"/>
    <w:rsid w:val="00016AA2"/>
    <w:rsid w:val="00021160"/>
    <w:rsid w:val="00024510"/>
    <w:rsid w:val="00033E24"/>
    <w:rsid w:val="00036CDA"/>
    <w:rsid w:val="00041205"/>
    <w:rsid w:val="00042A5C"/>
    <w:rsid w:val="00042B9C"/>
    <w:rsid w:val="00056733"/>
    <w:rsid w:val="000629C6"/>
    <w:rsid w:val="000736D5"/>
    <w:rsid w:val="00077FC6"/>
    <w:rsid w:val="0008053B"/>
    <w:rsid w:val="00081A2B"/>
    <w:rsid w:val="00086C67"/>
    <w:rsid w:val="000878E3"/>
    <w:rsid w:val="00090FA7"/>
    <w:rsid w:val="00092031"/>
    <w:rsid w:val="00092E62"/>
    <w:rsid w:val="000A2329"/>
    <w:rsid w:val="000A2AAF"/>
    <w:rsid w:val="000F2509"/>
    <w:rsid w:val="000F37AC"/>
    <w:rsid w:val="000F4896"/>
    <w:rsid w:val="000F4B05"/>
    <w:rsid w:val="00102FA3"/>
    <w:rsid w:val="00105BB8"/>
    <w:rsid w:val="00114D2C"/>
    <w:rsid w:val="001275FE"/>
    <w:rsid w:val="00130094"/>
    <w:rsid w:val="00131467"/>
    <w:rsid w:val="0014273D"/>
    <w:rsid w:val="0014329C"/>
    <w:rsid w:val="001479F1"/>
    <w:rsid w:val="00154A6D"/>
    <w:rsid w:val="001637A2"/>
    <w:rsid w:val="0016622A"/>
    <w:rsid w:val="0018589B"/>
    <w:rsid w:val="00187E4E"/>
    <w:rsid w:val="001931C3"/>
    <w:rsid w:val="001B0082"/>
    <w:rsid w:val="001B3691"/>
    <w:rsid w:val="001C6146"/>
    <w:rsid w:val="001D6200"/>
    <w:rsid w:val="001F1B6E"/>
    <w:rsid w:val="001F371C"/>
    <w:rsid w:val="00200DD5"/>
    <w:rsid w:val="00201666"/>
    <w:rsid w:val="00203164"/>
    <w:rsid w:val="002037D8"/>
    <w:rsid w:val="00232913"/>
    <w:rsid w:val="0023683F"/>
    <w:rsid w:val="002414FE"/>
    <w:rsid w:val="00245E2F"/>
    <w:rsid w:val="00273168"/>
    <w:rsid w:val="0027784A"/>
    <w:rsid w:val="0028367D"/>
    <w:rsid w:val="002875BF"/>
    <w:rsid w:val="002A1D42"/>
    <w:rsid w:val="002B5B75"/>
    <w:rsid w:val="002C2971"/>
    <w:rsid w:val="002D4F1D"/>
    <w:rsid w:val="002D5C61"/>
    <w:rsid w:val="002E6884"/>
    <w:rsid w:val="002E7ADC"/>
    <w:rsid w:val="002F3546"/>
    <w:rsid w:val="002F7556"/>
    <w:rsid w:val="003109BC"/>
    <w:rsid w:val="00314614"/>
    <w:rsid w:val="00324E18"/>
    <w:rsid w:val="00343DA1"/>
    <w:rsid w:val="003468C5"/>
    <w:rsid w:val="0034766C"/>
    <w:rsid w:val="003507E0"/>
    <w:rsid w:val="003767D0"/>
    <w:rsid w:val="00381C2B"/>
    <w:rsid w:val="003919F7"/>
    <w:rsid w:val="003A41B8"/>
    <w:rsid w:val="003B5D20"/>
    <w:rsid w:val="003C0903"/>
    <w:rsid w:val="003C3C39"/>
    <w:rsid w:val="003D022D"/>
    <w:rsid w:val="003D637E"/>
    <w:rsid w:val="003E1CE0"/>
    <w:rsid w:val="003F4E00"/>
    <w:rsid w:val="00402F33"/>
    <w:rsid w:val="00415C6C"/>
    <w:rsid w:val="004414B0"/>
    <w:rsid w:val="0044274F"/>
    <w:rsid w:val="0044457A"/>
    <w:rsid w:val="00450CB1"/>
    <w:rsid w:val="0045356C"/>
    <w:rsid w:val="00457E58"/>
    <w:rsid w:val="0046502F"/>
    <w:rsid w:val="00470F60"/>
    <w:rsid w:val="00484C42"/>
    <w:rsid w:val="00496E9D"/>
    <w:rsid w:val="004A15B8"/>
    <w:rsid w:val="004C07CA"/>
    <w:rsid w:val="004C09AD"/>
    <w:rsid w:val="004C202A"/>
    <w:rsid w:val="004D02FD"/>
    <w:rsid w:val="004D6D88"/>
    <w:rsid w:val="004E09EA"/>
    <w:rsid w:val="004E522A"/>
    <w:rsid w:val="004E7662"/>
    <w:rsid w:val="004F0565"/>
    <w:rsid w:val="004F18C1"/>
    <w:rsid w:val="00501810"/>
    <w:rsid w:val="00502D23"/>
    <w:rsid w:val="0050516E"/>
    <w:rsid w:val="005237FF"/>
    <w:rsid w:val="0052504C"/>
    <w:rsid w:val="0053180C"/>
    <w:rsid w:val="00535D56"/>
    <w:rsid w:val="00540D3E"/>
    <w:rsid w:val="005516D8"/>
    <w:rsid w:val="00552B53"/>
    <w:rsid w:val="00564C6B"/>
    <w:rsid w:val="005650A2"/>
    <w:rsid w:val="00567679"/>
    <w:rsid w:val="00593C1E"/>
    <w:rsid w:val="005A05D2"/>
    <w:rsid w:val="005A10B2"/>
    <w:rsid w:val="005A5778"/>
    <w:rsid w:val="005A5ED2"/>
    <w:rsid w:val="005B58AA"/>
    <w:rsid w:val="005C6AD2"/>
    <w:rsid w:val="005D6D17"/>
    <w:rsid w:val="005E06DC"/>
    <w:rsid w:val="005E6D02"/>
    <w:rsid w:val="005E711A"/>
    <w:rsid w:val="005F5600"/>
    <w:rsid w:val="005F6A03"/>
    <w:rsid w:val="006031DD"/>
    <w:rsid w:val="00605C98"/>
    <w:rsid w:val="006065CD"/>
    <w:rsid w:val="0061733F"/>
    <w:rsid w:val="00623F2D"/>
    <w:rsid w:val="006353E6"/>
    <w:rsid w:val="00641DC3"/>
    <w:rsid w:val="006621F9"/>
    <w:rsid w:val="00672A3F"/>
    <w:rsid w:val="00673847"/>
    <w:rsid w:val="006B3EA5"/>
    <w:rsid w:val="006B5599"/>
    <w:rsid w:val="006B7EAD"/>
    <w:rsid w:val="006C1478"/>
    <w:rsid w:val="006D65FF"/>
    <w:rsid w:val="006E13D5"/>
    <w:rsid w:val="006E7F9E"/>
    <w:rsid w:val="006F20E4"/>
    <w:rsid w:val="006F21D9"/>
    <w:rsid w:val="006F5BDA"/>
    <w:rsid w:val="006F5FBB"/>
    <w:rsid w:val="007155BE"/>
    <w:rsid w:val="007208B4"/>
    <w:rsid w:val="00721D8F"/>
    <w:rsid w:val="007336F3"/>
    <w:rsid w:val="00734E69"/>
    <w:rsid w:val="00743256"/>
    <w:rsid w:val="007516E7"/>
    <w:rsid w:val="007637D5"/>
    <w:rsid w:val="00764A25"/>
    <w:rsid w:val="00764EC0"/>
    <w:rsid w:val="007744C7"/>
    <w:rsid w:val="00777C40"/>
    <w:rsid w:val="007835E4"/>
    <w:rsid w:val="00786B8F"/>
    <w:rsid w:val="0079647E"/>
    <w:rsid w:val="007A5D17"/>
    <w:rsid w:val="007B1203"/>
    <w:rsid w:val="007B54F1"/>
    <w:rsid w:val="007C7CD6"/>
    <w:rsid w:val="007E1AE6"/>
    <w:rsid w:val="007E5343"/>
    <w:rsid w:val="007E6E1C"/>
    <w:rsid w:val="007F7380"/>
    <w:rsid w:val="008120B7"/>
    <w:rsid w:val="00812254"/>
    <w:rsid w:val="00832196"/>
    <w:rsid w:val="00836CE5"/>
    <w:rsid w:val="008418B8"/>
    <w:rsid w:val="008502FE"/>
    <w:rsid w:val="0085558B"/>
    <w:rsid w:val="00866F8B"/>
    <w:rsid w:val="008712DE"/>
    <w:rsid w:val="00880DB2"/>
    <w:rsid w:val="008817A2"/>
    <w:rsid w:val="00887A03"/>
    <w:rsid w:val="00893731"/>
    <w:rsid w:val="008A39B9"/>
    <w:rsid w:val="008A5072"/>
    <w:rsid w:val="008B23D4"/>
    <w:rsid w:val="008B3089"/>
    <w:rsid w:val="008C432D"/>
    <w:rsid w:val="008D6D37"/>
    <w:rsid w:val="008E1B97"/>
    <w:rsid w:val="008E1F55"/>
    <w:rsid w:val="008F3C7D"/>
    <w:rsid w:val="008F51D7"/>
    <w:rsid w:val="00901E45"/>
    <w:rsid w:val="0090256E"/>
    <w:rsid w:val="00907D1B"/>
    <w:rsid w:val="00911DC7"/>
    <w:rsid w:val="00913F61"/>
    <w:rsid w:val="00922A61"/>
    <w:rsid w:val="00924AE1"/>
    <w:rsid w:val="00942E57"/>
    <w:rsid w:val="00944B1B"/>
    <w:rsid w:val="00950972"/>
    <w:rsid w:val="009528F9"/>
    <w:rsid w:val="00954CEB"/>
    <w:rsid w:val="00963AB7"/>
    <w:rsid w:val="0097311D"/>
    <w:rsid w:val="0098077A"/>
    <w:rsid w:val="00980B80"/>
    <w:rsid w:val="0099514C"/>
    <w:rsid w:val="009A449A"/>
    <w:rsid w:val="009B07E9"/>
    <w:rsid w:val="009B7A21"/>
    <w:rsid w:val="009C2D56"/>
    <w:rsid w:val="009C5503"/>
    <w:rsid w:val="009D5645"/>
    <w:rsid w:val="009E6E10"/>
    <w:rsid w:val="009F0BC0"/>
    <w:rsid w:val="00A0365A"/>
    <w:rsid w:val="00A052DB"/>
    <w:rsid w:val="00A13A4B"/>
    <w:rsid w:val="00A218A0"/>
    <w:rsid w:val="00A30797"/>
    <w:rsid w:val="00A47C05"/>
    <w:rsid w:val="00A576DF"/>
    <w:rsid w:val="00A65C5D"/>
    <w:rsid w:val="00A66390"/>
    <w:rsid w:val="00A71298"/>
    <w:rsid w:val="00A81FE3"/>
    <w:rsid w:val="00A93BCD"/>
    <w:rsid w:val="00A96B3F"/>
    <w:rsid w:val="00AA18EB"/>
    <w:rsid w:val="00AA1FB4"/>
    <w:rsid w:val="00AA25FC"/>
    <w:rsid w:val="00AB42A2"/>
    <w:rsid w:val="00AC3A9B"/>
    <w:rsid w:val="00AC435A"/>
    <w:rsid w:val="00AC66C4"/>
    <w:rsid w:val="00AD6724"/>
    <w:rsid w:val="00AD6860"/>
    <w:rsid w:val="00AE072E"/>
    <w:rsid w:val="00AE16A6"/>
    <w:rsid w:val="00AE354A"/>
    <w:rsid w:val="00AE3D7D"/>
    <w:rsid w:val="00AE52AE"/>
    <w:rsid w:val="00AF2298"/>
    <w:rsid w:val="00AF620D"/>
    <w:rsid w:val="00AF6705"/>
    <w:rsid w:val="00AF7F17"/>
    <w:rsid w:val="00B02172"/>
    <w:rsid w:val="00B12569"/>
    <w:rsid w:val="00B166A5"/>
    <w:rsid w:val="00B201D8"/>
    <w:rsid w:val="00B208F7"/>
    <w:rsid w:val="00B4343A"/>
    <w:rsid w:val="00B71374"/>
    <w:rsid w:val="00B733DC"/>
    <w:rsid w:val="00B824FA"/>
    <w:rsid w:val="00B91038"/>
    <w:rsid w:val="00BA66A4"/>
    <w:rsid w:val="00BA7F25"/>
    <w:rsid w:val="00BB4F67"/>
    <w:rsid w:val="00BB5F69"/>
    <w:rsid w:val="00BB61A1"/>
    <w:rsid w:val="00BC02AF"/>
    <w:rsid w:val="00BD2B0A"/>
    <w:rsid w:val="00BD62A4"/>
    <w:rsid w:val="00BE556D"/>
    <w:rsid w:val="00BF27CA"/>
    <w:rsid w:val="00BF51F9"/>
    <w:rsid w:val="00BF5441"/>
    <w:rsid w:val="00C070F3"/>
    <w:rsid w:val="00C10083"/>
    <w:rsid w:val="00C14710"/>
    <w:rsid w:val="00C17EBA"/>
    <w:rsid w:val="00C338C9"/>
    <w:rsid w:val="00C50E53"/>
    <w:rsid w:val="00C50EE5"/>
    <w:rsid w:val="00C516D5"/>
    <w:rsid w:val="00C55118"/>
    <w:rsid w:val="00C67165"/>
    <w:rsid w:val="00C841CC"/>
    <w:rsid w:val="00C91A5E"/>
    <w:rsid w:val="00C950E3"/>
    <w:rsid w:val="00CA2976"/>
    <w:rsid w:val="00CA6C00"/>
    <w:rsid w:val="00CB3D2B"/>
    <w:rsid w:val="00CC0C7A"/>
    <w:rsid w:val="00CD2EC6"/>
    <w:rsid w:val="00CD567C"/>
    <w:rsid w:val="00CE4058"/>
    <w:rsid w:val="00CE5605"/>
    <w:rsid w:val="00CF6ABC"/>
    <w:rsid w:val="00D0275C"/>
    <w:rsid w:val="00D04923"/>
    <w:rsid w:val="00D073A1"/>
    <w:rsid w:val="00D13F4C"/>
    <w:rsid w:val="00D21CFF"/>
    <w:rsid w:val="00D33AC3"/>
    <w:rsid w:val="00D34638"/>
    <w:rsid w:val="00D41909"/>
    <w:rsid w:val="00D55D75"/>
    <w:rsid w:val="00D55FD9"/>
    <w:rsid w:val="00D578DC"/>
    <w:rsid w:val="00D61AD8"/>
    <w:rsid w:val="00D7027B"/>
    <w:rsid w:val="00D712D1"/>
    <w:rsid w:val="00D85E1B"/>
    <w:rsid w:val="00D9216F"/>
    <w:rsid w:val="00D94CD3"/>
    <w:rsid w:val="00D96224"/>
    <w:rsid w:val="00DB07DE"/>
    <w:rsid w:val="00DB5185"/>
    <w:rsid w:val="00DB5491"/>
    <w:rsid w:val="00DB70E9"/>
    <w:rsid w:val="00DB7739"/>
    <w:rsid w:val="00DC211C"/>
    <w:rsid w:val="00DC3468"/>
    <w:rsid w:val="00DC78B2"/>
    <w:rsid w:val="00DD18E4"/>
    <w:rsid w:val="00DE07AB"/>
    <w:rsid w:val="00DF277E"/>
    <w:rsid w:val="00E02AF5"/>
    <w:rsid w:val="00E02AFA"/>
    <w:rsid w:val="00E03D93"/>
    <w:rsid w:val="00E07F46"/>
    <w:rsid w:val="00E165F5"/>
    <w:rsid w:val="00E20871"/>
    <w:rsid w:val="00E30FC7"/>
    <w:rsid w:val="00E3698D"/>
    <w:rsid w:val="00E41FDA"/>
    <w:rsid w:val="00E44A86"/>
    <w:rsid w:val="00E44BB4"/>
    <w:rsid w:val="00E507A6"/>
    <w:rsid w:val="00E57047"/>
    <w:rsid w:val="00E602E7"/>
    <w:rsid w:val="00E61D41"/>
    <w:rsid w:val="00E6494D"/>
    <w:rsid w:val="00E7221A"/>
    <w:rsid w:val="00E74951"/>
    <w:rsid w:val="00E82E7B"/>
    <w:rsid w:val="00E87287"/>
    <w:rsid w:val="00E92D8C"/>
    <w:rsid w:val="00EA28C4"/>
    <w:rsid w:val="00EA3458"/>
    <w:rsid w:val="00EA57E2"/>
    <w:rsid w:val="00EC3E1D"/>
    <w:rsid w:val="00EC662A"/>
    <w:rsid w:val="00ED11B4"/>
    <w:rsid w:val="00ED27C8"/>
    <w:rsid w:val="00ED5B62"/>
    <w:rsid w:val="00EE77E9"/>
    <w:rsid w:val="00EE7CB3"/>
    <w:rsid w:val="00EF157E"/>
    <w:rsid w:val="00EF2226"/>
    <w:rsid w:val="00F02320"/>
    <w:rsid w:val="00F10028"/>
    <w:rsid w:val="00F2678B"/>
    <w:rsid w:val="00F35F05"/>
    <w:rsid w:val="00F375EB"/>
    <w:rsid w:val="00F43D70"/>
    <w:rsid w:val="00F5153B"/>
    <w:rsid w:val="00F63801"/>
    <w:rsid w:val="00F66822"/>
    <w:rsid w:val="00F7117E"/>
    <w:rsid w:val="00F77B3A"/>
    <w:rsid w:val="00F801A9"/>
    <w:rsid w:val="00F84EBB"/>
    <w:rsid w:val="00F860F8"/>
    <w:rsid w:val="00F9412F"/>
    <w:rsid w:val="00F97806"/>
    <w:rsid w:val="00FA0386"/>
    <w:rsid w:val="00FB5103"/>
    <w:rsid w:val="00FB6EFA"/>
    <w:rsid w:val="00FC3015"/>
    <w:rsid w:val="00FC745F"/>
    <w:rsid w:val="00FD79D3"/>
    <w:rsid w:val="00FF3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3792"/>
  <w15:chartTrackingRefBased/>
  <w15:docId w15:val="{A8821111-9AE4-40CF-B4DF-A25705A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12"/>
    <w:pPr>
      <w:spacing w:after="200" w:line="276" w:lineRule="auto"/>
    </w:pPr>
    <w:rPr>
      <w:sz w:val="22"/>
      <w:szCs w:val="22"/>
      <w:lang w:eastAsia="en-US"/>
    </w:rPr>
  </w:style>
  <w:style w:type="paragraph" w:styleId="Heading1">
    <w:name w:val="heading 1"/>
    <w:basedOn w:val="Normal"/>
    <w:next w:val="Normal"/>
    <w:link w:val="Heading1Char"/>
    <w:uiPriority w:val="9"/>
    <w:qFormat/>
    <w:rsid w:val="00C33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uiPriority w:val="99"/>
    <w:semiHidden/>
    <w:unhideWhenUsed/>
    <w:rsid w:val="00065E19"/>
    <w:rPr>
      <w:sz w:val="16"/>
      <w:szCs w:val="16"/>
    </w:rPr>
  </w:style>
  <w:style w:type="paragraph" w:styleId="CommentText">
    <w:name w:val="annotation text"/>
    <w:basedOn w:val="Normal"/>
    <w:link w:val="CommentTextChar"/>
    <w:semiHidden/>
    <w:unhideWhenUsed/>
    <w:rsid w:val="00065E19"/>
    <w:pPr>
      <w:spacing w:line="240" w:lineRule="auto"/>
    </w:pPr>
    <w:rPr>
      <w:sz w:val="20"/>
      <w:szCs w:val="20"/>
    </w:rPr>
  </w:style>
  <w:style w:type="character" w:customStyle="1" w:styleId="CommentTextChar">
    <w:name w:val="Comment Text Char"/>
    <w:link w:val="CommentText"/>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nhideWhenUsed/>
    <w:rsid w:val="008260C4"/>
    <w:rPr>
      <w:color w:val="0000FF"/>
      <w:u w:val="single"/>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D5496A"/>
    <w:pPr>
      <w:spacing w:after="0" w:line="240" w:lineRule="auto"/>
      <w:jc w:val="both"/>
    </w:pPr>
    <w:rPr>
      <w:rFonts w:ascii="Times New Roman" w:eastAsia="Times New Roman" w:hAnsi="Times New Roman"/>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Footnote Reference Superscript,Footnote Refernece,Footnote symbol,SUPERS,ftref,Odwołanie przypisu,BVI fnr,Footnotes refss,Ref,de nota al pie,-E Fußnotenzeichen,Footnote reference number,Times 10 Point,E,E FNZ"/>
    <w:link w:val="CharCharCharChar"/>
    <w:uiPriority w:val="99"/>
    <w:rsid w:val="00D5496A"/>
    <w:rPr>
      <w:rFonts w:ascii="Times New Roman" w:hAnsi="Times New Roman"/>
      <w:vertAlign w:val="superscript"/>
    </w:rPr>
  </w:style>
  <w:style w:type="character" w:styleId="Strong">
    <w:name w:val="Strong"/>
    <w:uiPriority w:val="22"/>
    <w:qFormat/>
    <w:rsid w:val="001B3E7D"/>
    <w:rPr>
      <w:b/>
      <w:bCs/>
    </w:rPr>
  </w:style>
  <w:style w:type="character" w:styleId="Emphasis">
    <w:name w:val="Emphasis"/>
    <w:uiPriority w:val="20"/>
    <w:qFormat/>
    <w:rsid w:val="002F7353"/>
    <w:rPr>
      <w:i/>
      <w:iCs/>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rsid w:val="000565BC"/>
    <w:rPr>
      <w:sz w:val="22"/>
      <w:szCs w:val="22"/>
      <w:lang w:eastAsia="en-US"/>
    </w:rPr>
  </w:style>
  <w:style w:type="character" w:customStyle="1" w:styleId="apple-converted-space">
    <w:name w:val="apple-converted-space"/>
    <w:rsid w:val="009F0819"/>
  </w:style>
  <w:style w:type="paragraph" w:styleId="NormalWeb">
    <w:name w:val="Normal (Web)"/>
    <w:basedOn w:val="Normal"/>
    <w:uiPriority w:val="99"/>
    <w:rsid w:val="00F82F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lect">
    <w:name w:val="select"/>
    <w:basedOn w:val="Normal"/>
    <w:uiPriority w:val="99"/>
    <w:rsid w:val="009B6E6E"/>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character" w:styleId="FollowedHyperlink">
    <w:name w:val="FollowedHyperlink"/>
    <w:basedOn w:val="DefaultParagraphFont"/>
    <w:uiPriority w:val="99"/>
    <w:semiHidden/>
    <w:unhideWhenUsed/>
    <w:rsid w:val="00A361DF"/>
    <w:rPr>
      <w:color w:val="954F72" w:themeColor="followedHyperlink"/>
      <w:u w:val="single"/>
    </w:rPr>
  </w:style>
  <w:style w:type="paragraph" w:customStyle="1" w:styleId="tv213">
    <w:name w:val="tv213"/>
    <w:basedOn w:val="Normal"/>
    <w:rsid w:val="0044274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C338C9"/>
    <w:rPr>
      <w:rFonts w:asciiTheme="majorHAnsi" w:eastAsiaTheme="majorEastAsia" w:hAnsiTheme="majorHAnsi" w:cstheme="majorBidi"/>
      <w:color w:val="2F5496" w:themeColor="accent1" w:themeShade="BF"/>
      <w:sz w:val="32"/>
      <w:szCs w:val="32"/>
      <w:lang w:eastAsia="en-US"/>
    </w:rPr>
  </w:style>
  <w:style w:type="character" w:customStyle="1" w:styleId="cspklasifikatorscodename">
    <w:name w:val="csp_klasifikators_code_name"/>
    <w:uiPriority w:val="99"/>
    <w:rsid w:val="00E03D93"/>
  </w:style>
  <w:style w:type="paragraph" w:customStyle="1" w:styleId="CharCharCharChar">
    <w:name w:val="Char Char Char Char"/>
    <w:aliases w:val="Char2"/>
    <w:basedOn w:val="Normal"/>
    <w:next w:val="Normal"/>
    <w:link w:val="FootnoteReference"/>
    <w:uiPriority w:val="99"/>
    <w:rsid w:val="00F10028"/>
    <w:pPr>
      <w:spacing w:after="160" w:line="240" w:lineRule="exact"/>
      <w:jc w:val="both"/>
      <w:textAlignment w:val="baseline"/>
    </w:pPr>
    <w:rPr>
      <w:rFonts w:ascii="Times New Roman" w:hAnsi="Times New Roman"/>
      <w:sz w:val="20"/>
      <w:szCs w:val="20"/>
      <w:vertAlign w:val="superscript"/>
      <w:lang w:eastAsia="lv-LV"/>
    </w:rPr>
  </w:style>
  <w:style w:type="paragraph" w:styleId="Revision">
    <w:name w:val="Revision"/>
    <w:hidden/>
    <w:uiPriority w:val="99"/>
    <w:semiHidden/>
    <w:rsid w:val="00D94C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4791">
      <w:bodyDiv w:val="1"/>
      <w:marLeft w:val="0"/>
      <w:marRight w:val="0"/>
      <w:marTop w:val="0"/>
      <w:marBottom w:val="0"/>
      <w:divBdr>
        <w:top w:val="none" w:sz="0" w:space="0" w:color="auto"/>
        <w:left w:val="none" w:sz="0" w:space="0" w:color="auto"/>
        <w:bottom w:val="none" w:sz="0" w:space="0" w:color="auto"/>
        <w:right w:val="none" w:sz="0" w:space="0" w:color="auto"/>
      </w:divBdr>
    </w:div>
    <w:div w:id="294796468">
      <w:bodyDiv w:val="1"/>
      <w:marLeft w:val="0"/>
      <w:marRight w:val="0"/>
      <w:marTop w:val="0"/>
      <w:marBottom w:val="0"/>
      <w:divBdr>
        <w:top w:val="none" w:sz="0" w:space="0" w:color="auto"/>
        <w:left w:val="none" w:sz="0" w:space="0" w:color="auto"/>
        <w:bottom w:val="none" w:sz="0" w:space="0" w:color="auto"/>
        <w:right w:val="none" w:sz="0" w:space="0" w:color="auto"/>
      </w:divBdr>
    </w:div>
    <w:div w:id="667562545">
      <w:bodyDiv w:val="1"/>
      <w:marLeft w:val="0"/>
      <w:marRight w:val="0"/>
      <w:marTop w:val="0"/>
      <w:marBottom w:val="0"/>
      <w:divBdr>
        <w:top w:val="none" w:sz="0" w:space="0" w:color="auto"/>
        <w:left w:val="none" w:sz="0" w:space="0" w:color="auto"/>
        <w:bottom w:val="none" w:sz="0" w:space="0" w:color="auto"/>
        <w:right w:val="none" w:sz="0" w:space="0" w:color="auto"/>
      </w:divBdr>
    </w:div>
    <w:div w:id="800339736">
      <w:bodyDiv w:val="1"/>
      <w:marLeft w:val="0"/>
      <w:marRight w:val="0"/>
      <w:marTop w:val="0"/>
      <w:marBottom w:val="0"/>
      <w:divBdr>
        <w:top w:val="none" w:sz="0" w:space="0" w:color="auto"/>
        <w:left w:val="none" w:sz="0" w:space="0" w:color="auto"/>
        <w:bottom w:val="none" w:sz="0" w:space="0" w:color="auto"/>
        <w:right w:val="none" w:sz="0" w:space="0" w:color="auto"/>
      </w:divBdr>
    </w:div>
    <w:div w:id="1309289086">
      <w:bodyDiv w:val="1"/>
      <w:marLeft w:val="0"/>
      <w:marRight w:val="0"/>
      <w:marTop w:val="0"/>
      <w:marBottom w:val="0"/>
      <w:divBdr>
        <w:top w:val="none" w:sz="0" w:space="0" w:color="auto"/>
        <w:left w:val="none" w:sz="0" w:space="0" w:color="auto"/>
        <w:bottom w:val="none" w:sz="0" w:space="0" w:color="auto"/>
        <w:right w:val="none" w:sz="0" w:space="0" w:color="auto"/>
      </w:divBdr>
    </w:div>
    <w:div w:id="1361248912">
      <w:bodyDiv w:val="1"/>
      <w:marLeft w:val="0"/>
      <w:marRight w:val="0"/>
      <w:marTop w:val="0"/>
      <w:marBottom w:val="0"/>
      <w:divBdr>
        <w:top w:val="none" w:sz="0" w:space="0" w:color="auto"/>
        <w:left w:val="none" w:sz="0" w:space="0" w:color="auto"/>
        <w:bottom w:val="none" w:sz="0" w:space="0" w:color="auto"/>
        <w:right w:val="none" w:sz="0" w:space="0" w:color="auto"/>
      </w:divBdr>
    </w:div>
    <w:div w:id="1777866262">
      <w:bodyDiv w:val="1"/>
      <w:marLeft w:val="0"/>
      <w:marRight w:val="0"/>
      <w:marTop w:val="0"/>
      <w:marBottom w:val="0"/>
      <w:divBdr>
        <w:top w:val="none" w:sz="0" w:space="0" w:color="auto"/>
        <w:left w:val="none" w:sz="0" w:space="0" w:color="auto"/>
        <w:bottom w:val="none" w:sz="0" w:space="0" w:color="auto"/>
        <w:right w:val="none" w:sz="0" w:space="0" w:color="auto"/>
      </w:divBdr>
    </w:div>
    <w:div w:id="18958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nozares_politika/energoefektivitate_un_siltumapgade/energoefektivitate/energijas_ietaupijumu_zinosana/" TargetMode="External"/><Relationship Id="rId13" Type="http://schemas.openxmlformats.org/officeDocument/2006/relationships/hyperlink" Target="http://eur-lex.europa.eu/eli/reg/2014/651/oj/?locale=LV" TargetMode="External"/><Relationship Id="rId18" Type="http://schemas.openxmlformats.org/officeDocument/2006/relationships/hyperlink" Target="mailto:liene.dorbe@vara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eur-lex.europa.eu/eli/reg/2014/702/oj/?locale=LV" TargetMode="Externa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theme" Target="theme/theme1.xml"/><Relationship Id="rId10" Type="http://schemas.openxmlformats.org/officeDocument/2006/relationships/hyperlink" Target="http://eur-lex.europa.eu/eli/reg/2014/651/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reg/2006/1080?locale=LV" TargetMode="External"/><Relationship Id="rId1" Type="http://schemas.openxmlformats.org/officeDocument/2006/relationships/hyperlink" Target="http://eur-lex.europa.eu/eli/reg/2013/1301?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5E60-7F5A-426F-B2E7-ADA69CE9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25531</Words>
  <Characters>14553</Characters>
  <Application>Microsoft Office Word</Application>
  <DocSecurity>0</DocSecurity>
  <Lines>121</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prioritārā virziena "Vides aizsardzības un resursu izmantošanas efektivitāte" 5.5.1. specifiskā atbalsta mērķa "Saglabāt, aizsargāt un attīstīt nozīmīgu kultūras un daba</vt:lpstr>
      <vt:lpstr>VKAnot_342_17022015;</vt:lpstr>
    </vt:vector>
  </TitlesOfParts>
  <Company>VARAM</Company>
  <LinksUpToDate>false</LinksUpToDate>
  <CharactersWithSpaces>40004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sākotnējās ietekmes novērtējuma ziņojums (anotācija)</dc:title>
  <dc:subject>Anotācija</dc:subject>
  <dc:creator>Liene Dorbe</dc:creator>
  <dc:description>66016767_x000d_
liene.dorbe@varam.gov.lv</dc:description>
  <cp:lastModifiedBy>Laila Bremša</cp:lastModifiedBy>
  <cp:revision>2</cp:revision>
  <cp:lastPrinted>2017-07-14T08:37:00Z</cp:lastPrinted>
  <dcterms:created xsi:type="dcterms:W3CDTF">2017-07-28T08:03:00Z</dcterms:created>
  <dcterms:modified xsi:type="dcterms:W3CDTF">2017-07-28T08:03:00Z</dcterms:modified>
</cp:coreProperties>
</file>