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5435" w14:textId="77777777" w:rsidR="007B358A" w:rsidRDefault="007B358A" w:rsidP="00A578E5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226C452E" w14:textId="77777777" w:rsidR="00A578E5" w:rsidRDefault="00A578E5" w:rsidP="00A578E5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0E371BD0" w14:textId="77777777" w:rsidR="004B3B28" w:rsidRDefault="004B3B28" w:rsidP="00A578E5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6B9C69D1" w14:textId="2910CBE0" w:rsidR="00A578E5" w:rsidRPr="00A578E5" w:rsidRDefault="00A578E5" w:rsidP="00A578E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78E5">
        <w:rPr>
          <w:rFonts w:ascii="Times New Roman" w:hAnsi="Times New Roman"/>
          <w:sz w:val="28"/>
          <w:szCs w:val="28"/>
        </w:rPr>
        <w:t>2017. </w:t>
      </w:r>
      <w:proofErr w:type="spellStart"/>
      <w:proofErr w:type="gramStart"/>
      <w:r w:rsidRPr="00A578E5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A578E5">
        <w:rPr>
          <w:rFonts w:ascii="Times New Roman" w:hAnsi="Times New Roman"/>
          <w:sz w:val="28"/>
          <w:szCs w:val="28"/>
        </w:rPr>
        <w:t xml:space="preserve"> </w:t>
      </w:r>
      <w:r w:rsidR="006C59B5" w:rsidRPr="006C59B5">
        <w:rPr>
          <w:rFonts w:ascii="Times New Roman" w:hAnsi="Times New Roman"/>
          <w:sz w:val="28"/>
          <w:szCs w:val="28"/>
        </w:rPr>
        <w:t>8. </w:t>
      </w:r>
      <w:proofErr w:type="spellStart"/>
      <w:proofErr w:type="gramStart"/>
      <w:r w:rsidR="006C59B5" w:rsidRPr="006C59B5">
        <w:rPr>
          <w:rFonts w:ascii="Times New Roman" w:hAnsi="Times New Roman"/>
          <w:sz w:val="28"/>
          <w:szCs w:val="28"/>
        </w:rPr>
        <w:t>augustā</w:t>
      </w:r>
      <w:proofErr w:type="spellEnd"/>
      <w:proofErr w:type="gramEnd"/>
      <w:r w:rsidRPr="00A578E5">
        <w:rPr>
          <w:rFonts w:ascii="Times New Roman" w:hAnsi="Times New Roman"/>
          <w:sz w:val="28"/>
          <w:szCs w:val="28"/>
        </w:rPr>
        <w:tab/>
      </w:r>
      <w:proofErr w:type="spellStart"/>
      <w:r w:rsidRPr="00A578E5">
        <w:rPr>
          <w:rFonts w:ascii="Times New Roman" w:hAnsi="Times New Roman"/>
          <w:sz w:val="28"/>
          <w:szCs w:val="28"/>
        </w:rPr>
        <w:t>Noteikumi</w:t>
      </w:r>
      <w:proofErr w:type="spellEnd"/>
      <w:r w:rsidRPr="00A57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8E5">
        <w:rPr>
          <w:rFonts w:ascii="Times New Roman" w:hAnsi="Times New Roman"/>
          <w:sz w:val="28"/>
          <w:szCs w:val="28"/>
        </w:rPr>
        <w:t>Nr</w:t>
      </w:r>
      <w:proofErr w:type="spellEnd"/>
      <w:r w:rsidRPr="00A578E5">
        <w:rPr>
          <w:rFonts w:ascii="Times New Roman" w:hAnsi="Times New Roman"/>
          <w:sz w:val="28"/>
          <w:szCs w:val="28"/>
        </w:rPr>
        <w:t>.</w:t>
      </w:r>
      <w:r w:rsidR="006C59B5">
        <w:rPr>
          <w:rFonts w:ascii="Times New Roman" w:hAnsi="Times New Roman"/>
          <w:sz w:val="28"/>
          <w:szCs w:val="28"/>
        </w:rPr>
        <w:t> 447</w:t>
      </w:r>
    </w:p>
    <w:p w14:paraId="6A94570E" w14:textId="77A4B579" w:rsidR="00A578E5" w:rsidRPr="00A578E5" w:rsidRDefault="00A578E5" w:rsidP="00A578E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578E5">
        <w:rPr>
          <w:rFonts w:ascii="Times New Roman" w:hAnsi="Times New Roman"/>
          <w:sz w:val="28"/>
          <w:szCs w:val="28"/>
        </w:rPr>
        <w:t>Rīgā</w:t>
      </w:r>
      <w:proofErr w:type="spellEnd"/>
      <w:r w:rsidRPr="00A578E5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A578E5">
        <w:rPr>
          <w:rFonts w:ascii="Times New Roman" w:hAnsi="Times New Roman"/>
          <w:sz w:val="28"/>
          <w:szCs w:val="28"/>
        </w:rPr>
        <w:t>prot</w:t>
      </w:r>
      <w:proofErr w:type="gramEnd"/>
      <w:r w:rsidRPr="00A578E5">
        <w:rPr>
          <w:rFonts w:ascii="Times New Roman" w:hAnsi="Times New Roman"/>
          <w:sz w:val="28"/>
          <w:szCs w:val="28"/>
        </w:rPr>
        <w:t>.</w:t>
      </w:r>
      <w:proofErr w:type="spellEnd"/>
      <w:r w:rsidRPr="00A57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8E5">
        <w:rPr>
          <w:rFonts w:ascii="Times New Roman" w:hAnsi="Times New Roman"/>
          <w:sz w:val="28"/>
          <w:szCs w:val="28"/>
        </w:rPr>
        <w:t>Nr</w:t>
      </w:r>
      <w:proofErr w:type="spellEnd"/>
      <w:r w:rsidR="006C59B5">
        <w:rPr>
          <w:rFonts w:ascii="Times New Roman" w:hAnsi="Times New Roman"/>
          <w:sz w:val="28"/>
          <w:szCs w:val="28"/>
        </w:rPr>
        <w:t> 38  37</w:t>
      </w:r>
      <w:bookmarkStart w:id="0" w:name="_GoBack"/>
      <w:bookmarkEnd w:id="0"/>
      <w:r w:rsidRPr="00A578E5">
        <w:rPr>
          <w:rFonts w:ascii="Times New Roman" w:hAnsi="Times New Roman"/>
          <w:sz w:val="28"/>
          <w:szCs w:val="28"/>
        </w:rPr>
        <w:t>. §)</w:t>
      </w:r>
    </w:p>
    <w:p w14:paraId="4ED84B36" w14:textId="77777777" w:rsidR="001B767D" w:rsidRPr="00A578E5" w:rsidRDefault="006C59B5" w:rsidP="00A578E5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ED84B37" w14:textId="00ACE535" w:rsidR="001B767D" w:rsidRPr="00A578E5" w:rsidRDefault="007B358A" w:rsidP="00A578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Grozījumi Ministru kabineta 2009.</w:t>
      </w:r>
      <w:r w:rsidR="008A287D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gada 27. oktobra noteikumos Nr. 1233 </w:t>
      </w:r>
      <w:r w:rsidR="00A578E5"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Paula Stradiņa Medicīnas vēstures muzeja nolikums</w:t>
      </w:r>
      <w:r w:rsidR="00A578E5"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</w:t>
      </w:r>
    </w:p>
    <w:p w14:paraId="4ED84B39" w14:textId="77777777" w:rsidR="00656046" w:rsidRPr="00A578E5" w:rsidRDefault="006C59B5" w:rsidP="00A578E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14:paraId="538FA77A" w14:textId="77777777" w:rsidR="007B358A" w:rsidRPr="00A578E5" w:rsidRDefault="007B358A" w:rsidP="00A578E5">
      <w:pPr>
        <w:pStyle w:val="NoSpacing"/>
        <w:jc w:val="right"/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</w:pPr>
      <w:r w:rsidRPr="00A578E5"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  <w:t xml:space="preserve">Izdoti saskaņā ar </w:t>
      </w:r>
    </w:p>
    <w:p w14:paraId="66E7563D" w14:textId="77777777" w:rsidR="00BD24E7" w:rsidRDefault="007B358A" w:rsidP="00A578E5">
      <w:pPr>
        <w:pStyle w:val="NoSpacing"/>
        <w:jc w:val="right"/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</w:pPr>
      <w:r w:rsidRPr="00A578E5"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  <w:t xml:space="preserve">Valsts pārvaldes iekārtas likuma </w:t>
      </w:r>
    </w:p>
    <w:p w14:paraId="4ED84B3B" w14:textId="53E44A89" w:rsidR="00656046" w:rsidRPr="00A578E5" w:rsidRDefault="007B358A" w:rsidP="00A578E5">
      <w:pPr>
        <w:pStyle w:val="NoSpacing"/>
        <w:jc w:val="right"/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</w:pPr>
      <w:r w:rsidRPr="00A578E5">
        <w:rPr>
          <w:rFonts w:ascii="Times New Roman" w:hAnsi="Times New Roman"/>
          <w:noProof/>
          <w:color w:val="000000" w:themeColor="text1"/>
          <w:sz w:val="28"/>
          <w:szCs w:val="28"/>
          <w:lang w:val="lv-LV"/>
        </w:rPr>
        <w:t>16. panta pirmo daļu</w:t>
      </w:r>
    </w:p>
    <w:p w14:paraId="4ED84B3D" w14:textId="77777777" w:rsidR="001B712C" w:rsidRPr="00A578E5" w:rsidRDefault="006C59B5" w:rsidP="00A578E5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4ED84B3E" w14:textId="03E1D86E" w:rsidR="00F4727F" w:rsidRPr="00A578E5" w:rsidRDefault="007B358A" w:rsidP="00A578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A578E5">
        <w:rPr>
          <w:rFonts w:ascii="Times New Roman" w:hAnsi="Times New Roman"/>
          <w:bCs/>
          <w:sz w:val="28"/>
          <w:szCs w:val="28"/>
          <w:lang w:val="lv-LV" w:eastAsia="lv-LV"/>
        </w:rPr>
        <w:t xml:space="preserve">Izdarīt 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Ministru kabineta 2009.</w:t>
      </w:r>
      <w:r w:rsidRPr="00A578E5">
        <w:rPr>
          <w:rFonts w:ascii="Times New Roman" w:hAnsi="Times New Roman"/>
          <w:lang w:val="lv-LV"/>
        </w:rPr>
        <w:t> 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gada 27. oktobra noteikumos Nr.</w:t>
      </w:r>
      <w:r w:rsidR="008A287D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 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1233 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Paula Stradiņa Medicīnas vēstures muzeja nolikums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(Latvijas Vēstnesis, 2009, 172. nr.) šādus grozījumus:</w:t>
      </w:r>
    </w:p>
    <w:p w14:paraId="4ED84B3F" w14:textId="77777777" w:rsidR="00F4727F" w:rsidRPr="00A578E5" w:rsidRDefault="006C59B5" w:rsidP="00A578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14:paraId="4ED84B40" w14:textId="77777777" w:rsidR="006E0566" w:rsidRPr="00A578E5" w:rsidRDefault="007B358A" w:rsidP="00A578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1. Svītrot 9.2. apakšpunktu.</w:t>
      </w:r>
    </w:p>
    <w:p w14:paraId="4ED84B41" w14:textId="77777777" w:rsidR="00F4727F" w:rsidRPr="00A578E5" w:rsidRDefault="006C59B5" w:rsidP="00A578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</w:p>
    <w:p w14:paraId="4ED84B42" w14:textId="4B453535" w:rsidR="00F4727F" w:rsidRPr="00A578E5" w:rsidRDefault="007B358A" w:rsidP="00A578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lv-LV" w:eastAsia="lv-LV"/>
        </w:rPr>
      </w:pP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2. Aizstāt 13. punktā vārdus 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Muzeju valsts pārvaldē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 xml:space="preserve"> ar vārdiem 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Kultūras ministrijā</w:t>
      </w:r>
      <w:r w:rsidR="00A578E5"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"</w:t>
      </w:r>
      <w:r w:rsidRPr="00A578E5">
        <w:rPr>
          <w:rFonts w:ascii="Times New Roman" w:eastAsia="Times New Roman" w:hAnsi="Times New Roman"/>
          <w:bCs/>
          <w:sz w:val="28"/>
          <w:szCs w:val="28"/>
          <w:lang w:val="lv-LV" w:eastAsia="lv-LV"/>
        </w:rPr>
        <w:t>.</w:t>
      </w:r>
    </w:p>
    <w:p w14:paraId="06175F01" w14:textId="77777777" w:rsidR="00A578E5" w:rsidRPr="00BD24E7" w:rsidRDefault="00A578E5" w:rsidP="00A57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9A45D23" w14:textId="77777777" w:rsidR="00A578E5" w:rsidRPr="00BD24E7" w:rsidRDefault="00A578E5" w:rsidP="00A57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95F543" w14:textId="77777777" w:rsidR="00A578E5" w:rsidRPr="00BD24E7" w:rsidRDefault="00A578E5" w:rsidP="00A57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0EED43F" w14:textId="77777777" w:rsidR="00A578E5" w:rsidRPr="00A578E5" w:rsidRDefault="00A578E5" w:rsidP="00A578E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A578E5">
        <w:rPr>
          <w:sz w:val="28"/>
          <w:szCs w:val="28"/>
        </w:rPr>
        <w:t>Ministru prezidents</w:t>
      </w:r>
      <w:r w:rsidRPr="00A578E5">
        <w:rPr>
          <w:sz w:val="28"/>
          <w:szCs w:val="28"/>
        </w:rPr>
        <w:tab/>
        <w:t xml:space="preserve">Māris Kučinskis </w:t>
      </w:r>
    </w:p>
    <w:p w14:paraId="5551449C" w14:textId="77777777" w:rsidR="00A578E5" w:rsidRPr="00A578E5" w:rsidRDefault="00A578E5" w:rsidP="00A57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9C1F8B4" w14:textId="77777777" w:rsidR="00A578E5" w:rsidRPr="00A578E5" w:rsidRDefault="00A578E5" w:rsidP="00A57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6ED7AD" w14:textId="77777777" w:rsidR="00A578E5" w:rsidRPr="00A578E5" w:rsidRDefault="00A578E5" w:rsidP="00A578E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54C9DC" w14:textId="77777777" w:rsidR="00A578E5" w:rsidRPr="00A578E5" w:rsidRDefault="00A578E5" w:rsidP="00A578E5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A578E5">
        <w:rPr>
          <w:rFonts w:ascii="Times New Roman" w:hAnsi="Times New Roman"/>
          <w:sz w:val="28"/>
          <w:szCs w:val="28"/>
        </w:rPr>
        <w:t>Veselības</w:t>
      </w:r>
      <w:proofErr w:type="spellEnd"/>
      <w:r w:rsidRPr="00A57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8E5">
        <w:rPr>
          <w:rFonts w:ascii="Times New Roman" w:hAnsi="Times New Roman"/>
          <w:sz w:val="28"/>
          <w:szCs w:val="28"/>
        </w:rPr>
        <w:t>ministre</w:t>
      </w:r>
      <w:proofErr w:type="spellEnd"/>
      <w:r w:rsidRPr="00A578E5">
        <w:rPr>
          <w:rFonts w:ascii="Times New Roman" w:hAnsi="Times New Roman"/>
          <w:sz w:val="28"/>
          <w:szCs w:val="28"/>
        </w:rPr>
        <w:t xml:space="preserve"> </w:t>
      </w:r>
      <w:r w:rsidRPr="00A578E5">
        <w:rPr>
          <w:rFonts w:ascii="Times New Roman" w:hAnsi="Times New Roman"/>
          <w:sz w:val="28"/>
          <w:szCs w:val="28"/>
        </w:rPr>
        <w:tab/>
      </w:r>
      <w:proofErr w:type="spellStart"/>
      <w:r w:rsidRPr="00A578E5">
        <w:rPr>
          <w:rFonts w:ascii="Times New Roman" w:hAnsi="Times New Roman"/>
          <w:sz w:val="28"/>
          <w:szCs w:val="28"/>
        </w:rPr>
        <w:t>Anda</w:t>
      </w:r>
      <w:proofErr w:type="spellEnd"/>
      <w:r w:rsidRPr="00A578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8E5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A578E5" w:rsidRPr="00A578E5" w:rsidSect="00A578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4B60" w14:textId="77777777" w:rsidR="00C97B26" w:rsidRDefault="007B358A">
      <w:pPr>
        <w:spacing w:after="0" w:line="240" w:lineRule="auto"/>
      </w:pPr>
      <w:r>
        <w:separator/>
      </w:r>
    </w:p>
  </w:endnote>
  <w:endnote w:type="continuationSeparator" w:id="0">
    <w:p w14:paraId="4ED84B62" w14:textId="77777777" w:rsidR="00C97B26" w:rsidRDefault="007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4B58" w14:textId="77777777" w:rsidR="008E2180" w:rsidRPr="00E41A5E" w:rsidRDefault="007B358A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>
      <w:rPr>
        <w:rFonts w:ascii="Times New Roman" w:hAnsi="Times New Roman"/>
        <w:sz w:val="20"/>
        <w:szCs w:val="20"/>
      </w:rPr>
      <w:t>161216_RSU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4B5B" w14:textId="668AA64E" w:rsidR="008E2180" w:rsidRPr="00A578E5" w:rsidRDefault="00A578E5" w:rsidP="00E41A5E">
    <w:pPr>
      <w:spacing w:after="0"/>
      <w:jc w:val="both"/>
      <w:rPr>
        <w:sz w:val="16"/>
        <w:szCs w:val="16"/>
        <w:lang w:val="lv-LV"/>
      </w:rPr>
    </w:pPr>
    <w:r w:rsidRPr="00A578E5">
      <w:rPr>
        <w:rFonts w:ascii="Times New Roman" w:hAnsi="Times New Roman"/>
        <w:sz w:val="16"/>
        <w:szCs w:val="16"/>
        <w:lang w:val="lv-LV"/>
      </w:rPr>
      <w:t>N1530_7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84B5C" w14:textId="77777777" w:rsidR="00C97B26" w:rsidRDefault="007B358A">
      <w:pPr>
        <w:spacing w:after="0" w:line="240" w:lineRule="auto"/>
      </w:pPr>
      <w:r>
        <w:separator/>
      </w:r>
    </w:p>
  </w:footnote>
  <w:footnote w:type="continuationSeparator" w:id="0">
    <w:p w14:paraId="4ED84B5E" w14:textId="77777777" w:rsidR="00C97B26" w:rsidRDefault="007B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85492"/>
      <w:docPartObj>
        <w:docPartGallery w:val="Page Numbers (Top of Page)"/>
        <w:docPartUnique/>
      </w:docPartObj>
    </w:sdtPr>
    <w:sdtEndPr/>
    <w:sdtContent>
      <w:p w14:paraId="4ED84B56" w14:textId="77777777" w:rsidR="00F6742E" w:rsidRDefault="007B358A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ED84B57" w14:textId="77777777" w:rsidR="008E2180" w:rsidRDefault="006C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84B59" w14:textId="77777777" w:rsidR="00270F79" w:rsidRPr="00A578E5" w:rsidRDefault="006C59B5" w:rsidP="00A578E5">
    <w:pPr>
      <w:pStyle w:val="Header"/>
      <w:rPr>
        <w:rFonts w:ascii="Times New Roman" w:hAnsi="Times New Roman"/>
        <w:sz w:val="24"/>
        <w:szCs w:val="24"/>
      </w:rPr>
    </w:pPr>
  </w:p>
  <w:p w14:paraId="4ED84B5A" w14:textId="2947C60B" w:rsidR="00270F79" w:rsidRPr="00A578E5" w:rsidRDefault="00A578E5">
    <w:pPr>
      <w:pStyle w:val="Header"/>
      <w:rPr>
        <w:rFonts w:ascii="Times New Roman" w:hAnsi="Times New Roman"/>
        <w:sz w:val="24"/>
        <w:szCs w:val="24"/>
      </w:rPr>
    </w:pPr>
    <w:r w:rsidRPr="00A578E5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41855FC0" wp14:editId="2515EB0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7B8B"/>
    <w:multiLevelType w:val="hybridMultilevel"/>
    <w:tmpl w:val="4CB42214"/>
    <w:lvl w:ilvl="0" w:tplc="05F8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2EBCA4" w:tentative="1">
      <w:start w:val="1"/>
      <w:numFmt w:val="lowerLetter"/>
      <w:lvlText w:val="%2."/>
      <w:lvlJc w:val="left"/>
      <w:pPr>
        <w:ind w:left="1800" w:hanging="360"/>
      </w:pPr>
    </w:lvl>
    <w:lvl w:ilvl="2" w:tplc="76DAEB4A" w:tentative="1">
      <w:start w:val="1"/>
      <w:numFmt w:val="lowerRoman"/>
      <w:lvlText w:val="%3."/>
      <w:lvlJc w:val="right"/>
      <w:pPr>
        <w:ind w:left="2520" w:hanging="180"/>
      </w:pPr>
    </w:lvl>
    <w:lvl w:ilvl="3" w:tplc="2DE618BE" w:tentative="1">
      <w:start w:val="1"/>
      <w:numFmt w:val="decimal"/>
      <w:lvlText w:val="%4."/>
      <w:lvlJc w:val="left"/>
      <w:pPr>
        <w:ind w:left="3240" w:hanging="360"/>
      </w:pPr>
    </w:lvl>
    <w:lvl w:ilvl="4" w:tplc="844A6976" w:tentative="1">
      <w:start w:val="1"/>
      <w:numFmt w:val="lowerLetter"/>
      <w:lvlText w:val="%5."/>
      <w:lvlJc w:val="left"/>
      <w:pPr>
        <w:ind w:left="3960" w:hanging="360"/>
      </w:pPr>
    </w:lvl>
    <w:lvl w:ilvl="5" w:tplc="2B7A420A" w:tentative="1">
      <w:start w:val="1"/>
      <w:numFmt w:val="lowerRoman"/>
      <w:lvlText w:val="%6."/>
      <w:lvlJc w:val="right"/>
      <w:pPr>
        <w:ind w:left="4680" w:hanging="180"/>
      </w:pPr>
    </w:lvl>
    <w:lvl w:ilvl="6" w:tplc="DF4E608C" w:tentative="1">
      <w:start w:val="1"/>
      <w:numFmt w:val="decimal"/>
      <w:lvlText w:val="%7."/>
      <w:lvlJc w:val="left"/>
      <w:pPr>
        <w:ind w:left="5400" w:hanging="360"/>
      </w:pPr>
    </w:lvl>
    <w:lvl w:ilvl="7" w:tplc="486CA77C" w:tentative="1">
      <w:start w:val="1"/>
      <w:numFmt w:val="lowerLetter"/>
      <w:lvlText w:val="%8."/>
      <w:lvlJc w:val="left"/>
      <w:pPr>
        <w:ind w:left="6120" w:hanging="360"/>
      </w:pPr>
    </w:lvl>
    <w:lvl w:ilvl="8" w:tplc="D0F6065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DF1B44"/>
    <w:multiLevelType w:val="hybridMultilevel"/>
    <w:tmpl w:val="2E4C7C42"/>
    <w:lvl w:ilvl="0" w:tplc="55D08C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A05C556E" w:tentative="1">
      <w:start w:val="1"/>
      <w:numFmt w:val="lowerLetter"/>
      <w:lvlText w:val="%2."/>
      <w:lvlJc w:val="left"/>
      <w:pPr>
        <w:ind w:left="1800" w:hanging="360"/>
      </w:pPr>
    </w:lvl>
    <w:lvl w:ilvl="2" w:tplc="CF662636" w:tentative="1">
      <w:start w:val="1"/>
      <w:numFmt w:val="lowerRoman"/>
      <w:lvlText w:val="%3."/>
      <w:lvlJc w:val="right"/>
      <w:pPr>
        <w:ind w:left="2520" w:hanging="180"/>
      </w:pPr>
    </w:lvl>
    <w:lvl w:ilvl="3" w:tplc="6004EC3C" w:tentative="1">
      <w:start w:val="1"/>
      <w:numFmt w:val="decimal"/>
      <w:lvlText w:val="%4."/>
      <w:lvlJc w:val="left"/>
      <w:pPr>
        <w:ind w:left="3240" w:hanging="360"/>
      </w:pPr>
    </w:lvl>
    <w:lvl w:ilvl="4" w:tplc="44086CC2" w:tentative="1">
      <w:start w:val="1"/>
      <w:numFmt w:val="lowerLetter"/>
      <w:lvlText w:val="%5."/>
      <w:lvlJc w:val="left"/>
      <w:pPr>
        <w:ind w:left="3960" w:hanging="360"/>
      </w:pPr>
    </w:lvl>
    <w:lvl w:ilvl="5" w:tplc="C3E81C6A" w:tentative="1">
      <w:start w:val="1"/>
      <w:numFmt w:val="lowerRoman"/>
      <w:lvlText w:val="%6."/>
      <w:lvlJc w:val="right"/>
      <w:pPr>
        <w:ind w:left="4680" w:hanging="180"/>
      </w:pPr>
    </w:lvl>
    <w:lvl w:ilvl="6" w:tplc="61E883B2" w:tentative="1">
      <w:start w:val="1"/>
      <w:numFmt w:val="decimal"/>
      <w:lvlText w:val="%7."/>
      <w:lvlJc w:val="left"/>
      <w:pPr>
        <w:ind w:left="5400" w:hanging="360"/>
      </w:pPr>
    </w:lvl>
    <w:lvl w:ilvl="7" w:tplc="A3162558" w:tentative="1">
      <w:start w:val="1"/>
      <w:numFmt w:val="lowerLetter"/>
      <w:lvlText w:val="%8."/>
      <w:lvlJc w:val="left"/>
      <w:pPr>
        <w:ind w:left="6120" w:hanging="360"/>
      </w:pPr>
    </w:lvl>
    <w:lvl w:ilvl="8" w:tplc="EB469A1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8A"/>
    <w:rsid w:val="00421239"/>
    <w:rsid w:val="004B3B28"/>
    <w:rsid w:val="006C59B5"/>
    <w:rsid w:val="007B358A"/>
    <w:rsid w:val="008A287D"/>
    <w:rsid w:val="00A578E5"/>
    <w:rsid w:val="00BD24E7"/>
    <w:rsid w:val="00C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4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99"/>
    <w:qFormat/>
    <w:rsid w:val="0065604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1420B"/>
    <w:pPr>
      <w:ind w:left="720"/>
      <w:contextualSpacing/>
    </w:pPr>
  </w:style>
  <w:style w:type="paragraph" w:customStyle="1" w:styleId="naisf">
    <w:name w:val="naisf"/>
    <w:basedOn w:val="Normal"/>
    <w:rsid w:val="00A578E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99"/>
    <w:qFormat/>
    <w:rsid w:val="0065604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1420B"/>
    <w:pPr>
      <w:ind w:left="720"/>
      <w:contextualSpacing/>
    </w:pPr>
  </w:style>
  <w:style w:type="paragraph" w:customStyle="1" w:styleId="naisf">
    <w:name w:val="naisf"/>
    <w:basedOn w:val="Normal"/>
    <w:rsid w:val="00A578E5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grozījumiem Ministru kabineta 2009.gada 27.oktobra noteikumos Nr.1233 “Paula Stradiņa Medicīnas vēstures muzeja nolikums”</vt:lpstr>
    </vt:vector>
  </TitlesOfParts>
  <Company>Veselības ministrija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Ministru kabineta 2009.gada 27.oktobra noteikumos Nr.1233 “Paula Stradiņa Medicīnas vēstures muzeja nolikums”</dc:title>
  <dc:subject>Ministru kabineta noteikumu projekts</dc:subject>
  <dc:creator>Ieva Brūvere</dc:creator>
  <dc:description>67876061 Ieva.Bruvere@vm.gov.lv</dc:description>
  <cp:lastModifiedBy>Leontīne Babkina</cp:lastModifiedBy>
  <cp:revision>26</cp:revision>
  <cp:lastPrinted>2017-07-27T11:07:00Z</cp:lastPrinted>
  <dcterms:created xsi:type="dcterms:W3CDTF">2016-12-14T15:02:00Z</dcterms:created>
  <dcterms:modified xsi:type="dcterms:W3CDTF">2017-08-09T08:37:00Z</dcterms:modified>
</cp:coreProperties>
</file>