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832A5" w:rsidP="000832A5">
      <w:pPr>
        <w:tabs>
          <w:tab w:val="right" w:pos="9000"/>
        </w:tabs>
        <w:ind w:right="-382"/>
        <w:rPr>
          <w:rFonts w:ascii="Times New Roman" w:hAnsi="Times New Roman"/>
          <w:sz w:val="28"/>
          <w:szCs w:val="28"/>
        </w:rPr>
      </w:pPr>
    </w:p>
    <w:p w:rsidR="000832A5" w:rsidRPr="00D93BD1" w:rsidP="000832A5">
      <w:pPr>
        <w:tabs>
          <w:tab w:val="right" w:pos="9000"/>
        </w:tabs>
        <w:ind w:right="-382"/>
        <w:rPr>
          <w:rFonts w:ascii="Times New Roman" w:hAnsi="Times New Roman"/>
          <w:sz w:val="28"/>
          <w:szCs w:val="28"/>
        </w:rPr>
      </w:pPr>
      <w:r w:rsidRPr="00D93BD1">
        <w:rPr>
          <w:rFonts w:ascii="Times New Roman" w:hAnsi="Times New Roman"/>
          <w:sz w:val="28"/>
          <w:szCs w:val="28"/>
        </w:rPr>
        <w:t>2017.gada __. ___</w:t>
      </w:r>
      <w:r w:rsidRPr="00D93BD1">
        <w:rPr>
          <w:rFonts w:ascii="Times New Roman" w:hAnsi="Times New Roman"/>
          <w:sz w:val="28"/>
          <w:szCs w:val="28"/>
        </w:rPr>
        <w:tab/>
        <w:t>Rīkojums Nr. __</w:t>
      </w:r>
    </w:p>
    <w:p w:rsidR="000832A5" w:rsidRPr="00D93BD1" w:rsidP="000832A5">
      <w:pPr>
        <w:tabs>
          <w:tab w:val="right" w:pos="9000"/>
        </w:tabs>
        <w:ind w:right="-382"/>
        <w:rPr>
          <w:rFonts w:ascii="Times New Roman" w:hAnsi="Times New Roman"/>
          <w:sz w:val="28"/>
          <w:szCs w:val="28"/>
        </w:rPr>
      </w:pPr>
      <w:r w:rsidRPr="00D93BD1">
        <w:rPr>
          <w:rFonts w:ascii="Times New Roman" w:hAnsi="Times New Roman"/>
          <w:sz w:val="28"/>
          <w:szCs w:val="28"/>
        </w:rPr>
        <w:t>Rīgā</w:t>
      </w:r>
      <w:r w:rsidRPr="00D93BD1">
        <w:rPr>
          <w:rFonts w:ascii="Times New Roman" w:hAnsi="Times New Roman"/>
          <w:sz w:val="28"/>
          <w:szCs w:val="28"/>
        </w:rPr>
        <w:tab/>
        <w:t>(Prot. Nr. __ __. §)</w:t>
      </w:r>
    </w:p>
    <w:p w:rsidR="007670BF" w:rsidRPr="007670BF" w:rsidP="007670BF">
      <w:pPr>
        <w:pStyle w:val="BodyText"/>
        <w:jc w:val="left"/>
        <w:rPr>
          <w:szCs w:val="28"/>
        </w:rPr>
      </w:pPr>
    </w:p>
    <w:p w:rsidR="007670BF" w:rsidRPr="007670BF" w:rsidP="007670BF">
      <w:pPr>
        <w:pStyle w:val="BodyText2"/>
        <w:jc w:val="center"/>
        <w:rPr>
          <w:b/>
          <w:szCs w:val="28"/>
        </w:rPr>
      </w:pPr>
      <w:bookmarkStart w:id="0" w:name="OLE_LINK1"/>
      <w:bookmarkStart w:id="1" w:name="OLE_LINK2"/>
      <w:r w:rsidRPr="007670BF">
        <w:rPr>
          <w:b/>
          <w:szCs w:val="28"/>
        </w:rPr>
        <w:t>Par valstij dividendēs izmaksājamo valsts sabiedrīb</w:t>
      </w:r>
      <w:r w:rsidR="00874227">
        <w:rPr>
          <w:b/>
          <w:szCs w:val="28"/>
        </w:rPr>
        <w:t>as</w:t>
      </w:r>
      <w:r w:rsidR="00433CA4">
        <w:rPr>
          <w:b/>
          <w:szCs w:val="28"/>
        </w:rPr>
        <w:t xml:space="preserve"> ar ierobežotu atbildību “</w:t>
      </w:r>
      <w:r w:rsidR="00874227">
        <w:rPr>
          <w:b/>
          <w:szCs w:val="28"/>
        </w:rPr>
        <w:t>Bē</w:t>
      </w:r>
      <w:r w:rsidR="00433CA4">
        <w:rPr>
          <w:b/>
          <w:szCs w:val="28"/>
        </w:rPr>
        <w:t>rnu psihoneiroloģiskā slimnīca “</w:t>
      </w:r>
      <w:r w:rsidR="00874227">
        <w:rPr>
          <w:b/>
          <w:szCs w:val="28"/>
        </w:rPr>
        <w:t>Ainaži””</w:t>
      </w:r>
      <w:r w:rsidR="00FA0FDC">
        <w:rPr>
          <w:b/>
          <w:szCs w:val="28"/>
        </w:rPr>
        <w:t>,</w:t>
      </w:r>
      <w:r w:rsidR="005D0BE1">
        <w:rPr>
          <w:b/>
          <w:szCs w:val="28"/>
        </w:rPr>
        <w:t xml:space="preserve"> </w:t>
      </w:r>
      <w:r w:rsidRPr="000A7506" w:rsidR="00E03578">
        <w:rPr>
          <w:b/>
          <w:szCs w:val="28"/>
        </w:rPr>
        <w:t>valsts sabie</w:t>
      </w:r>
      <w:r w:rsidR="00E03578">
        <w:rPr>
          <w:b/>
          <w:szCs w:val="28"/>
        </w:rPr>
        <w:t>drības ar ierobežotu atbildību “</w:t>
      </w:r>
      <w:r w:rsidRPr="00017633" w:rsidR="00E03578">
        <w:rPr>
          <w:b/>
          <w:szCs w:val="28"/>
        </w:rPr>
        <w:t>Aknīstes psihoneiroloģiskā slimnīca</w:t>
      </w:r>
      <w:r w:rsidRPr="000A7506" w:rsidR="00E03578">
        <w:rPr>
          <w:b/>
          <w:szCs w:val="28"/>
        </w:rPr>
        <w:t>”</w:t>
      </w:r>
      <w:r w:rsidR="00FA0FDC">
        <w:rPr>
          <w:b/>
          <w:szCs w:val="28"/>
        </w:rPr>
        <w:t>,</w:t>
      </w:r>
      <w:r w:rsidR="00E03578">
        <w:rPr>
          <w:b/>
          <w:szCs w:val="28"/>
        </w:rPr>
        <w:t xml:space="preserve"> </w:t>
      </w:r>
      <w:r w:rsidRPr="00E03578" w:rsidR="00E03578">
        <w:rPr>
          <w:b/>
          <w:szCs w:val="28"/>
        </w:rPr>
        <w:t>valsts sabiedrības ar ierobežotu atbildību “Daugavpils psihoneiroloģiskā slimnīca”</w:t>
      </w:r>
      <w:r w:rsidR="00FA0FDC">
        <w:rPr>
          <w:b/>
          <w:szCs w:val="28"/>
        </w:rPr>
        <w:t>,</w:t>
      </w:r>
      <w:r w:rsidR="00E03578">
        <w:rPr>
          <w:b/>
          <w:szCs w:val="28"/>
        </w:rPr>
        <w:t xml:space="preserve"> </w:t>
      </w:r>
      <w:r w:rsidRPr="00E03578" w:rsidR="00E03578">
        <w:rPr>
          <w:b/>
          <w:szCs w:val="28"/>
        </w:rPr>
        <w:t xml:space="preserve">valsts sabiedrības ar </w:t>
      </w:r>
      <w:r w:rsidR="00433CA4">
        <w:rPr>
          <w:b/>
          <w:szCs w:val="28"/>
        </w:rPr>
        <w:t>ierobežotu atbildību “Slimnīca “</w:t>
      </w:r>
      <w:r w:rsidRPr="00E03578" w:rsidR="00E03578">
        <w:rPr>
          <w:b/>
          <w:szCs w:val="28"/>
        </w:rPr>
        <w:t>Ģintermuiža</w:t>
      </w:r>
      <w:r w:rsidRPr="00E03578" w:rsidR="00E03578">
        <w:rPr>
          <w:b/>
          <w:szCs w:val="28"/>
        </w:rPr>
        <w:t>””</w:t>
      </w:r>
      <w:r w:rsidR="00FA0FDC">
        <w:rPr>
          <w:b/>
          <w:szCs w:val="28"/>
        </w:rPr>
        <w:t>,</w:t>
      </w:r>
      <w:r w:rsidR="00E03578">
        <w:rPr>
          <w:b/>
          <w:szCs w:val="28"/>
        </w:rPr>
        <w:t xml:space="preserve"> </w:t>
      </w:r>
      <w:r w:rsidRPr="00E03578" w:rsidR="00E03578">
        <w:rPr>
          <w:b/>
          <w:szCs w:val="28"/>
        </w:rPr>
        <w:t>valsts sabiedrības ar ierobežotu atbildību “Piejūras slimnīca”</w:t>
      </w:r>
      <w:r w:rsidR="00FA0FDC">
        <w:rPr>
          <w:b/>
          <w:szCs w:val="28"/>
        </w:rPr>
        <w:t>,</w:t>
      </w:r>
      <w:r w:rsidR="00E03578">
        <w:rPr>
          <w:b/>
          <w:szCs w:val="28"/>
        </w:rPr>
        <w:t xml:space="preserve"> </w:t>
      </w:r>
      <w:r w:rsidRPr="00E03578" w:rsidR="00E03578">
        <w:rPr>
          <w:b/>
          <w:szCs w:val="28"/>
        </w:rPr>
        <w:t>valsts sabiedrības ar ierob</w:t>
      </w:r>
      <w:r w:rsidR="00433CA4">
        <w:rPr>
          <w:b/>
          <w:szCs w:val="28"/>
        </w:rPr>
        <w:t>ežotu atbildību “</w:t>
      </w:r>
      <w:r w:rsidRPr="00E03578" w:rsidR="00E03578">
        <w:rPr>
          <w:b/>
          <w:szCs w:val="28"/>
        </w:rPr>
        <w:t>Strenču psihoneiroloģiskā slimnīca”</w:t>
      </w:r>
      <w:r w:rsidR="00FA0FDC">
        <w:rPr>
          <w:b/>
          <w:szCs w:val="28"/>
        </w:rPr>
        <w:t xml:space="preserve"> un</w:t>
      </w:r>
      <w:r w:rsidR="00E03578">
        <w:rPr>
          <w:b/>
          <w:szCs w:val="28"/>
        </w:rPr>
        <w:t xml:space="preserve"> </w:t>
      </w:r>
      <w:r w:rsidRPr="00E03578" w:rsidR="00E03578">
        <w:rPr>
          <w:b/>
          <w:szCs w:val="28"/>
        </w:rPr>
        <w:t>valsts sabie</w:t>
      </w:r>
      <w:r w:rsidR="00433CA4">
        <w:rPr>
          <w:b/>
          <w:szCs w:val="28"/>
        </w:rPr>
        <w:t>drības ar ierobežotu atbildību “</w:t>
      </w:r>
      <w:r w:rsidRPr="00E03578" w:rsidR="00E03578">
        <w:rPr>
          <w:b/>
          <w:szCs w:val="28"/>
        </w:rPr>
        <w:t>Naci</w:t>
      </w:r>
      <w:r w:rsidR="00433CA4">
        <w:rPr>
          <w:b/>
          <w:szCs w:val="28"/>
        </w:rPr>
        <w:t>onālais rehabilitācijas centrs “</w:t>
      </w:r>
      <w:r w:rsidRPr="00E03578" w:rsidR="00E03578">
        <w:rPr>
          <w:b/>
          <w:szCs w:val="28"/>
        </w:rPr>
        <w:t>Vaivari””</w:t>
      </w:r>
      <w:r w:rsidR="00874227">
        <w:rPr>
          <w:b/>
          <w:szCs w:val="28"/>
        </w:rPr>
        <w:t xml:space="preserve"> </w:t>
      </w:r>
      <w:r w:rsidRPr="007670BF">
        <w:rPr>
          <w:b/>
          <w:szCs w:val="28"/>
        </w:rPr>
        <w:t>peļņas daļu</w:t>
      </w:r>
      <w:bookmarkEnd w:id="0"/>
      <w:bookmarkEnd w:id="1"/>
    </w:p>
    <w:p w:rsidR="007670BF" w:rsidRPr="007670BF" w:rsidP="007670BF">
      <w:pPr>
        <w:pStyle w:val="BodyText2"/>
        <w:rPr>
          <w:szCs w:val="28"/>
        </w:rPr>
      </w:pPr>
    </w:p>
    <w:p w:rsidR="001F30E3" w:rsidP="006E0D5E">
      <w:pPr>
        <w:pStyle w:val="BodyText2"/>
        <w:ind w:firstLine="720"/>
        <w:rPr>
          <w:szCs w:val="28"/>
        </w:rPr>
      </w:pPr>
      <w:r w:rsidRPr="007670BF">
        <w:rPr>
          <w:szCs w:val="28"/>
        </w:rPr>
        <w:t xml:space="preserve">1. </w:t>
      </w:r>
      <w:r w:rsidRPr="007670BF" w:rsidR="00CA2C98">
        <w:rPr>
          <w:szCs w:val="28"/>
        </w:rPr>
        <w:t>Sas</w:t>
      </w:r>
      <w:r w:rsidR="00CA2C98">
        <w:rPr>
          <w:szCs w:val="28"/>
        </w:rPr>
        <w:t>kaņā ar Ministru kabineta 2015.gada 22</w:t>
      </w:r>
      <w:r w:rsidRPr="007670BF" w:rsidR="00CA2C98">
        <w:rPr>
          <w:szCs w:val="28"/>
        </w:rPr>
        <w:t>.decembra noteikumu Nr.</w:t>
      </w:r>
      <w:r w:rsidR="00CA2C98">
        <w:rPr>
          <w:szCs w:val="28"/>
        </w:rPr>
        <w:t>806</w:t>
      </w:r>
      <w:r w:rsidRPr="007670BF" w:rsidR="00CA2C98">
        <w:rPr>
          <w:szCs w:val="28"/>
        </w:rPr>
        <w:t xml:space="preserve"> </w:t>
      </w:r>
      <w:r w:rsidR="00433CA4">
        <w:rPr>
          <w:szCs w:val="28"/>
        </w:rPr>
        <w:t>“</w:t>
      </w:r>
      <w:r w:rsidRPr="007670BF" w:rsidR="00CA2C98">
        <w:rPr>
          <w:szCs w:val="28"/>
        </w:rPr>
        <w:t xml:space="preserve">Kārtība, kādā </w:t>
      </w:r>
      <w:r w:rsidR="00CA2C98">
        <w:rPr>
          <w:szCs w:val="28"/>
        </w:rPr>
        <w:t xml:space="preserve">valsts kapitālsabiedrības un publiski privātās </w:t>
      </w:r>
      <w:r w:rsidRPr="00695C4A" w:rsidR="00CA2C98">
        <w:rPr>
          <w:bCs/>
          <w:szCs w:val="28"/>
        </w:rPr>
        <w:t>kapitālsabiedrības, kurās valsts ir dalībnieks (akcionārs), prognozē un nosaka dividendēs izmaksājamo peļņas daļu un veic maksājumus valsts budžetā par valsts kapitāla izmantošanu</w:t>
      </w:r>
      <w:r w:rsidRPr="00DD7918" w:rsidR="00CA2C98">
        <w:rPr>
          <w:szCs w:val="28"/>
        </w:rPr>
        <w:t xml:space="preserve">” </w:t>
      </w:r>
      <w:r w:rsidR="006F7199">
        <w:rPr>
          <w:szCs w:val="28"/>
        </w:rPr>
        <w:t>15</w:t>
      </w:r>
      <w:r w:rsidRPr="00DD7918" w:rsidR="00CA2C98">
        <w:rPr>
          <w:szCs w:val="28"/>
        </w:rPr>
        <w:t>.punktu</w:t>
      </w:r>
      <w:r w:rsidRPr="007670BF" w:rsidR="006E0D5E">
        <w:rPr>
          <w:szCs w:val="28"/>
        </w:rPr>
        <w:t xml:space="preserve"> noteikt, ka</w:t>
      </w:r>
      <w:r>
        <w:rPr>
          <w:szCs w:val="28"/>
        </w:rPr>
        <w:t>:</w:t>
      </w:r>
    </w:p>
    <w:p w:rsidR="006E0D5E" w:rsidP="006E0D5E">
      <w:pPr>
        <w:pStyle w:val="BodyText2"/>
        <w:ind w:firstLine="720"/>
        <w:rPr>
          <w:szCs w:val="28"/>
        </w:rPr>
      </w:pPr>
      <w:r>
        <w:rPr>
          <w:szCs w:val="28"/>
        </w:rPr>
        <w:t>1.1</w:t>
      </w:r>
      <w:r w:rsidR="00D202C3">
        <w:rPr>
          <w:szCs w:val="28"/>
        </w:rPr>
        <w:t>.</w:t>
      </w:r>
      <w:r w:rsidRPr="007670BF">
        <w:rPr>
          <w:szCs w:val="28"/>
        </w:rPr>
        <w:t xml:space="preserve"> valsts sabiedrīb</w:t>
      </w:r>
      <w:r>
        <w:rPr>
          <w:szCs w:val="28"/>
        </w:rPr>
        <w:t>ai</w:t>
      </w:r>
      <w:r w:rsidRPr="007670BF">
        <w:rPr>
          <w:szCs w:val="28"/>
        </w:rPr>
        <w:t xml:space="preserve"> ar ierobežotu atbildību </w:t>
      </w:r>
      <w:r w:rsidR="00433CA4">
        <w:rPr>
          <w:szCs w:val="28"/>
        </w:rPr>
        <w:t>“</w:t>
      </w:r>
      <w:r w:rsidRPr="00874227">
        <w:rPr>
          <w:szCs w:val="28"/>
        </w:rPr>
        <w:t>Bē</w:t>
      </w:r>
      <w:r w:rsidR="00433CA4">
        <w:rPr>
          <w:szCs w:val="28"/>
        </w:rPr>
        <w:t>rnu psihoneiroloģiskā slimnīca “Ainaži”</w:t>
      </w:r>
      <w:r>
        <w:rPr>
          <w:szCs w:val="28"/>
        </w:rPr>
        <w:t>”</w:t>
      </w:r>
      <w:r w:rsidRPr="007670BF">
        <w:rPr>
          <w:szCs w:val="28"/>
        </w:rPr>
        <w:t xml:space="preserve"> </w:t>
      </w:r>
      <w:r w:rsidRPr="00B45962">
        <w:rPr>
          <w:szCs w:val="28"/>
        </w:rPr>
        <w:t>(vienotais reģistrācijas Nr.</w:t>
      </w:r>
      <w:r>
        <w:rPr>
          <w:szCs w:val="28"/>
        </w:rPr>
        <w:t>44103017181</w:t>
      </w:r>
      <w:r w:rsidRPr="00B45962">
        <w:rPr>
          <w:szCs w:val="28"/>
        </w:rPr>
        <w:t>)</w:t>
      </w:r>
      <w:r>
        <w:rPr>
          <w:szCs w:val="28"/>
        </w:rPr>
        <w:t xml:space="preserve"> nav jāmaksā </w:t>
      </w:r>
      <w:r w:rsidRPr="0056398B">
        <w:rPr>
          <w:szCs w:val="28"/>
        </w:rPr>
        <w:t>dividendes (</w:t>
      </w:r>
      <w:r w:rsidR="00274185">
        <w:t>40 039,25</w:t>
      </w:r>
      <w:r w:rsidRPr="0001349E">
        <w:rPr>
          <w:szCs w:val="28"/>
        </w:rPr>
        <w:t xml:space="preserve"> </w:t>
      </w:r>
      <w:r w:rsidRPr="0001349E">
        <w:rPr>
          <w:i/>
          <w:szCs w:val="28"/>
        </w:rPr>
        <w:t>euro</w:t>
      </w:r>
      <w:r w:rsidRPr="0056398B">
        <w:rPr>
          <w:szCs w:val="28"/>
        </w:rPr>
        <w:t>)</w:t>
      </w:r>
      <w:r>
        <w:rPr>
          <w:szCs w:val="28"/>
        </w:rPr>
        <w:t xml:space="preserve"> </w:t>
      </w:r>
      <w:r w:rsidRPr="0056398B">
        <w:rPr>
          <w:szCs w:val="28"/>
        </w:rPr>
        <w:t>no</w:t>
      </w:r>
      <w:r>
        <w:rPr>
          <w:szCs w:val="28"/>
        </w:rPr>
        <w:t xml:space="preserve"> tīrās peļņas </w:t>
      </w:r>
      <w:r w:rsidRPr="007E309C">
        <w:rPr>
          <w:szCs w:val="28"/>
        </w:rPr>
        <w:t>par 201</w:t>
      </w:r>
      <w:r w:rsidR="00274185">
        <w:rPr>
          <w:szCs w:val="28"/>
        </w:rPr>
        <w:t>6</w:t>
      </w:r>
      <w:r w:rsidRPr="007E309C">
        <w:rPr>
          <w:szCs w:val="28"/>
        </w:rPr>
        <w:t>.gadu</w:t>
      </w:r>
      <w:r>
        <w:rPr>
          <w:szCs w:val="28"/>
        </w:rPr>
        <w:t>;</w:t>
      </w:r>
    </w:p>
    <w:p w:rsidR="001F30E3" w:rsidP="006E0D5E">
      <w:pPr>
        <w:pStyle w:val="BodyText2"/>
        <w:ind w:firstLine="720"/>
        <w:rPr>
          <w:szCs w:val="28"/>
        </w:rPr>
      </w:pPr>
      <w:r>
        <w:rPr>
          <w:szCs w:val="28"/>
        </w:rPr>
        <w:t xml:space="preserve">1.2. </w:t>
      </w:r>
      <w:r w:rsidRPr="00DD7918" w:rsidR="008B0EE4">
        <w:rPr>
          <w:szCs w:val="28"/>
        </w:rPr>
        <w:t>valsts sabie</w:t>
      </w:r>
      <w:r w:rsidR="008B0EE4">
        <w:rPr>
          <w:szCs w:val="28"/>
        </w:rPr>
        <w:t>drībai ar ierobežotu atbildību “</w:t>
      </w:r>
      <w:r w:rsidRPr="00017633" w:rsidR="008B0EE4">
        <w:rPr>
          <w:szCs w:val="28"/>
        </w:rPr>
        <w:t>Aknīstes psihoneiroloģiskā slimnīca</w:t>
      </w:r>
      <w:r w:rsidRPr="00DD7918" w:rsidR="008B0EE4">
        <w:rPr>
          <w:szCs w:val="28"/>
        </w:rPr>
        <w:t xml:space="preserve">” (vienotais </w:t>
      </w:r>
      <w:r w:rsidRPr="00D67F52" w:rsidR="008B0EE4">
        <w:rPr>
          <w:szCs w:val="28"/>
        </w:rPr>
        <w:t>reģistrācijas Nr.</w:t>
      </w:r>
      <w:r w:rsidRPr="00017633" w:rsidR="008B0EE4">
        <w:t xml:space="preserve"> </w:t>
      </w:r>
      <w:r w:rsidRPr="00017633" w:rsidR="008B0EE4">
        <w:rPr>
          <w:rFonts w:eastAsia="Calibri"/>
          <w:szCs w:val="28"/>
        </w:rPr>
        <w:t>40003453643</w:t>
      </w:r>
      <w:r w:rsidRPr="00D67F52" w:rsidR="008B0EE4">
        <w:rPr>
          <w:szCs w:val="28"/>
        </w:rPr>
        <w:t>) nav jāmaksā dividendes (</w:t>
      </w:r>
      <w:r w:rsidR="008B0EE4">
        <w:rPr>
          <w:szCs w:val="28"/>
        </w:rPr>
        <w:t>827</w:t>
      </w:r>
      <w:r w:rsidRPr="00D67F52" w:rsidR="008B0EE4">
        <w:t>,</w:t>
      </w:r>
      <w:r w:rsidR="008B0EE4">
        <w:t>05</w:t>
      </w:r>
      <w:r w:rsidRPr="00D67F52" w:rsidR="008B0EE4">
        <w:rPr>
          <w:szCs w:val="28"/>
        </w:rPr>
        <w:t xml:space="preserve"> </w:t>
      </w:r>
      <w:r w:rsidRPr="00D67F52" w:rsidR="008B0EE4">
        <w:rPr>
          <w:i/>
          <w:szCs w:val="28"/>
        </w:rPr>
        <w:t>euro</w:t>
      </w:r>
      <w:r w:rsidRPr="00D67F52" w:rsidR="008B0EE4">
        <w:rPr>
          <w:szCs w:val="28"/>
        </w:rPr>
        <w:t xml:space="preserve">) no tīrās </w:t>
      </w:r>
      <w:r>
        <w:rPr>
          <w:szCs w:val="28"/>
        </w:rPr>
        <w:t>peļņas par 2016.gadu;</w:t>
      </w:r>
    </w:p>
    <w:p w:rsidR="00D202C3" w:rsidP="006E0D5E">
      <w:pPr>
        <w:pStyle w:val="BodyText2"/>
        <w:ind w:firstLine="720"/>
        <w:rPr>
          <w:szCs w:val="28"/>
        </w:rPr>
      </w:pPr>
      <w:r>
        <w:rPr>
          <w:szCs w:val="28"/>
        </w:rPr>
        <w:t xml:space="preserve">1.3. </w:t>
      </w:r>
      <w:r w:rsidRPr="00D202C3">
        <w:rPr>
          <w:szCs w:val="28"/>
        </w:rPr>
        <w:t xml:space="preserve">valsts sabiedrībai ar ierobežotu atbildību “Daugavpils psihoneiroloģiskā slimnīca” (vienotais reģistrācijas Nr. 50003407881) nav jāmaksā dividendes (37 561,50 </w:t>
      </w:r>
      <w:r w:rsidRPr="00D202C3">
        <w:rPr>
          <w:szCs w:val="28"/>
        </w:rPr>
        <w:t>euro</w:t>
      </w:r>
      <w:r>
        <w:rPr>
          <w:szCs w:val="28"/>
        </w:rPr>
        <w:t>) no tīrās peļņas par 2016.gadu;</w:t>
      </w:r>
    </w:p>
    <w:p w:rsidR="00D202C3" w:rsidP="006E0D5E">
      <w:pPr>
        <w:pStyle w:val="BodyText2"/>
        <w:ind w:firstLine="720"/>
        <w:rPr>
          <w:szCs w:val="28"/>
        </w:rPr>
      </w:pPr>
      <w:r>
        <w:rPr>
          <w:szCs w:val="28"/>
        </w:rPr>
        <w:t xml:space="preserve">1.4. </w:t>
      </w:r>
      <w:r w:rsidRPr="00D202C3">
        <w:rPr>
          <w:szCs w:val="28"/>
        </w:rPr>
        <w:t>valsts sabie</w:t>
      </w:r>
      <w:r w:rsidR="00433CA4">
        <w:rPr>
          <w:szCs w:val="28"/>
        </w:rPr>
        <w:t>drībai ar ierobežotu atbildību “Slimnīca “</w:t>
      </w:r>
      <w:r w:rsidRPr="00D202C3">
        <w:rPr>
          <w:szCs w:val="28"/>
        </w:rPr>
        <w:t>Ģintermuiža</w:t>
      </w:r>
      <w:r w:rsidRPr="00D202C3">
        <w:rPr>
          <w:szCs w:val="28"/>
        </w:rPr>
        <w:t>”” (vienotais reģistrācijas Nr.40003407396) nav jāmaksā dividendes (3</w:t>
      </w:r>
      <w:r w:rsidR="00D77500">
        <w:rPr>
          <w:szCs w:val="28"/>
        </w:rPr>
        <w:t> </w:t>
      </w:r>
      <w:r w:rsidRPr="00D202C3">
        <w:rPr>
          <w:szCs w:val="28"/>
        </w:rPr>
        <w:t>840,30</w:t>
      </w:r>
      <w:r w:rsidR="00D77500">
        <w:rPr>
          <w:szCs w:val="28"/>
        </w:rPr>
        <w:t> </w:t>
      </w:r>
      <w:r w:rsidRPr="00D202C3">
        <w:rPr>
          <w:szCs w:val="28"/>
        </w:rPr>
        <w:t>euro</w:t>
      </w:r>
      <w:r>
        <w:rPr>
          <w:szCs w:val="28"/>
        </w:rPr>
        <w:t>) no tīrās peļņas par 2016.gadu;</w:t>
      </w:r>
    </w:p>
    <w:p w:rsidR="00D202C3" w:rsidP="006E0D5E">
      <w:pPr>
        <w:pStyle w:val="BodyText2"/>
        <w:ind w:firstLine="720"/>
        <w:rPr>
          <w:szCs w:val="28"/>
        </w:rPr>
      </w:pPr>
      <w:r>
        <w:rPr>
          <w:szCs w:val="28"/>
        </w:rPr>
        <w:t xml:space="preserve">1.5. </w:t>
      </w:r>
      <w:r w:rsidRPr="00D202C3">
        <w:rPr>
          <w:szCs w:val="28"/>
        </w:rPr>
        <w:t>valsts sabiedrībai ar ierobežotu atbildību “Piejūras slimnīca” (vienotais reģistrācijas Nr.40003343729) nav jāmaksā dividendes (2</w:t>
      </w:r>
      <w:r w:rsidR="00D77500">
        <w:rPr>
          <w:szCs w:val="28"/>
        </w:rPr>
        <w:t> </w:t>
      </w:r>
      <w:r w:rsidRPr="00D202C3">
        <w:rPr>
          <w:szCs w:val="28"/>
        </w:rPr>
        <w:t>099,50</w:t>
      </w:r>
      <w:r w:rsidR="00D77500">
        <w:rPr>
          <w:szCs w:val="28"/>
        </w:rPr>
        <w:t> </w:t>
      </w:r>
      <w:r w:rsidRPr="00D202C3">
        <w:rPr>
          <w:szCs w:val="28"/>
        </w:rPr>
        <w:t>euro</w:t>
      </w:r>
      <w:r>
        <w:rPr>
          <w:szCs w:val="28"/>
        </w:rPr>
        <w:t>) no tīrās peļņas par 2016.gadu;</w:t>
      </w:r>
    </w:p>
    <w:p w:rsidR="00D202C3" w:rsidP="006E0D5E">
      <w:pPr>
        <w:pStyle w:val="BodyText2"/>
        <w:ind w:firstLine="720"/>
        <w:rPr>
          <w:szCs w:val="28"/>
        </w:rPr>
      </w:pPr>
      <w:r>
        <w:rPr>
          <w:szCs w:val="28"/>
        </w:rPr>
        <w:t xml:space="preserve">1.6. </w:t>
      </w:r>
      <w:r w:rsidRPr="00D202C3">
        <w:rPr>
          <w:szCs w:val="28"/>
        </w:rPr>
        <w:t>valsts sabie</w:t>
      </w:r>
      <w:r w:rsidR="00433CA4">
        <w:rPr>
          <w:szCs w:val="28"/>
        </w:rPr>
        <w:t>drībai ar ierobežotu atbildību “</w:t>
      </w:r>
      <w:r w:rsidRPr="00D202C3">
        <w:rPr>
          <w:szCs w:val="28"/>
        </w:rPr>
        <w:t>Strenču psihoneiroloģiskā slimnīca” (vienotais reģistrācijas Nr.50003408181) nav jāmaksā dividendes (16</w:t>
      </w:r>
      <w:r w:rsidR="00D77500">
        <w:rPr>
          <w:szCs w:val="28"/>
        </w:rPr>
        <w:t> </w:t>
      </w:r>
      <w:r w:rsidRPr="00D202C3">
        <w:rPr>
          <w:szCs w:val="28"/>
        </w:rPr>
        <w:t xml:space="preserve">055,65 </w:t>
      </w:r>
      <w:r w:rsidRPr="00D202C3">
        <w:rPr>
          <w:szCs w:val="28"/>
        </w:rPr>
        <w:t>euro</w:t>
      </w:r>
      <w:r>
        <w:rPr>
          <w:szCs w:val="28"/>
        </w:rPr>
        <w:t>) no tīrās peļņas par 2016.gadu;</w:t>
      </w:r>
    </w:p>
    <w:p w:rsidR="00D202C3" w:rsidRPr="007670BF" w:rsidP="006E0D5E">
      <w:pPr>
        <w:pStyle w:val="BodyText2"/>
        <w:ind w:firstLine="720"/>
        <w:rPr>
          <w:szCs w:val="28"/>
        </w:rPr>
      </w:pPr>
      <w:r>
        <w:rPr>
          <w:szCs w:val="28"/>
        </w:rPr>
        <w:t xml:space="preserve">1.7. </w:t>
      </w:r>
      <w:r w:rsidRPr="00D202C3">
        <w:rPr>
          <w:szCs w:val="28"/>
        </w:rPr>
        <w:t xml:space="preserve">valsts sabiedrībai ar ierobežotu atbildību “Nacionālais rehabilitācijas centrs “Vaivari”” (vienotais reģistrācijas Nr. 40003273900) nav jāmaksā dividendes (4 727,70 </w:t>
      </w:r>
      <w:r w:rsidRPr="00D202C3">
        <w:rPr>
          <w:szCs w:val="28"/>
        </w:rPr>
        <w:t>euro</w:t>
      </w:r>
      <w:r w:rsidRPr="00D202C3">
        <w:rPr>
          <w:szCs w:val="28"/>
        </w:rPr>
        <w:t>) no tīrās peļņas par 2016.gadu.</w:t>
      </w:r>
    </w:p>
    <w:p w:rsidR="006E0D5E" w:rsidRPr="007670BF" w:rsidP="006E0D5E">
      <w:pPr>
        <w:pStyle w:val="BodyText2"/>
        <w:rPr>
          <w:szCs w:val="28"/>
        </w:rPr>
      </w:pPr>
    </w:p>
    <w:p w:rsidR="001F7F37" w:rsidRPr="00B660F3" w:rsidP="006E0D5E">
      <w:pPr>
        <w:pStyle w:val="BodyText2"/>
        <w:ind w:firstLine="720"/>
        <w:rPr>
          <w:szCs w:val="28"/>
        </w:rPr>
      </w:pPr>
      <w:r w:rsidRPr="00B660F3">
        <w:rPr>
          <w:szCs w:val="28"/>
        </w:rPr>
        <w:t xml:space="preserve">2. </w:t>
      </w:r>
      <w:r w:rsidRPr="00B660F3" w:rsidR="00F74BCD">
        <w:rPr>
          <w:szCs w:val="28"/>
        </w:rPr>
        <w:t>Veselības ministrijai kā kapitāla daļu turētājai nodrošināt, ka šā rīkojuma 1. punktā minēto valsts sabiedrību ar ierobežotu atbildību</w:t>
      </w:r>
      <w:r w:rsidRPr="00B660F3" w:rsidR="00991D8C">
        <w:rPr>
          <w:szCs w:val="28"/>
        </w:rPr>
        <w:t xml:space="preserve"> 2016</w:t>
      </w:r>
      <w:r w:rsidRPr="00B660F3" w:rsidR="00F74BCD">
        <w:rPr>
          <w:szCs w:val="28"/>
        </w:rPr>
        <w:t xml:space="preserve">. gadā </w:t>
      </w:r>
      <w:r w:rsidRPr="00B660F3" w:rsidR="00F74BCD">
        <w:rPr>
          <w:szCs w:val="28"/>
        </w:rPr>
        <w:t xml:space="preserve">gūtā tīrā peļņa tiek novirzīta valsts apmaksāto veselības aprūpes pakalpojumu kvalitātes </w:t>
      </w:r>
      <w:r w:rsidRPr="00B660F3" w:rsidR="006F7199">
        <w:rPr>
          <w:szCs w:val="28"/>
        </w:rPr>
        <w:t xml:space="preserve">un pieejamības </w:t>
      </w:r>
      <w:r w:rsidRPr="00B660F3" w:rsidR="00F74BCD">
        <w:rPr>
          <w:szCs w:val="28"/>
        </w:rPr>
        <w:t>uzlabošanai, tai skaitā:</w:t>
      </w:r>
    </w:p>
    <w:p w:rsidR="006E0D5E" w:rsidP="006E0D5E">
      <w:pPr>
        <w:pStyle w:val="BodyText2"/>
        <w:ind w:firstLine="720"/>
        <w:rPr>
          <w:rFonts w:eastAsia="Calibri"/>
          <w:szCs w:val="28"/>
        </w:rPr>
      </w:pPr>
      <w:r>
        <w:rPr>
          <w:szCs w:val="28"/>
        </w:rPr>
        <w:t xml:space="preserve">2.1. </w:t>
      </w:r>
      <w:r w:rsidRPr="000F2816">
        <w:rPr>
          <w:szCs w:val="28"/>
        </w:rPr>
        <w:t xml:space="preserve">valsts sabiedrības ar ierobežotu </w:t>
      </w:r>
      <w:r w:rsidR="00433CA4">
        <w:rPr>
          <w:szCs w:val="28"/>
        </w:rPr>
        <w:t>atbildību “</w:t>
      </w:r>
      <w:r w:rsidRPr="00874227">
        <w:rPr>
          <w:szCs w:val="28"/>
        </w:rPr>
        <w:t>Bē</w:t>
      </w:r>
      <w:r w:rsidR="00433CA4">
        <w:rPr>
          <w:szCs w:val="28"/>
        </w:rPr>
        <w:t>rnu psihoneiroloģiskā slimnīca “</w:t>
      </w:r>
      <w:r w:rsidRPr="00874227">
        <w:rPr>
          <w:szCs w:val="28"/>
        </w:rPr>
        <w:t>Ainaži”</w:t>
      </w:r>
      <w:r>
        <w:rPr>
          <w:szCs w:val="28"/>
        </w:rPr>
        <w:t>”</w:t>
      </w:r>
      <w:r>
        <w:rPr>
          <w:szCs w:val="28"/>
        </w:rPr>
        <w:t xml:space="preserve"> </w:t>
      </w:r>
      <w:r w:rsidRPr="00C01F42" w:rsidR="00274185">
        <w:rPr>
          <w:shd w:val="clear" w:color="auto" w:fill="FFFFFF"/>
        </w:rPr>
        <w:t>vieglas konstrukcijas angāra tipa noliktavas izbūvei</w:t>
      </w:r>
      <w:r w:rsidR="00BB7690">
        <w:rPr>
          <w:szCs w:val="28"/>
        </w:rPr>
        <w:t xml:space="preserve">, </w:t>
      </w:r>
      <w:r w:rsidRPr="002B1371" w:rsidR="00BB7690">
        <w:rPr>
          <w:szCs w:val="28"/>
        </w:rPr>
        <w:t>lai nodrošinātu</w:t>
      </w:r>
      <w:r w:rsidR="00422F42">
        <w:rPr>
          <w:szCs w:val="28"/>
        </w:rPr>
        <w:t xml:space="preserve"> valsts apmaksāto</w:t>
      </w:r>
      <w:r w:rsidRPr="002B1371" w:rsidR="00CC57BD">
        <w:rPr>
          <w:szCs w:val="28"/>
        </w:rPr>
        <w:t xml:space="preserve"> </w:t>
      </w:r>
      <w:r w:rsidR="0018706E">
        <w:t xml:space="preserve">veselības </w:t>
      </w:r>
      <w:r w:rsidR="00422F42">
        <w:t xml:space="preserve">aprūpes </w:t>
      </w:r>
      <w:r w:rsidR="0018706E">
        <w:t>pakalpojumu nodrošināšanai nepieciešamā</w:t>
      </w:r>
      <w:r w:rsidRPr="00C01F42" w:rsidR="00274185">
        <w:t xml:space="preserve"> inventār</w:t>
      </w:r>
      <w:r w:rsidR="0018706E">
        <w:t>a</w:t>
      </w:r>
      <w:r w:rsidRPr="00C01F42" w:rsidR="00274185">
        <w:t xml:space="preserve"> un materiālu glabāšanu</w:t>
      </w:r>
      <w:r>
        <w:rPr>
          <w:rFonts w:eastAsia="Calibri"/>
          <w:szCs w:val="28"/>
        </w:rPr>
        <w:t>;</w:t>
      </w:r>
    </w:p>
    <w:p w:rsidR="001F7F37" w:rsidP="001F7F37">
      <w:pPr>
        <w:pStyle w:val="BodyText2"/>
        <w:ind w:firstLine="720"/>
        <w:rPr>
          <w:szCs w:val="28"/>
          <w:lang w:eastAsia="lv-LV"/>
        </w:rPr>
      </w:pPr>
      <w:r>
        <w:rPr>
          <w:rFonts w:eastAsia="Calibri"/>
          <w:szCs w:val="28"/>
        </w:rPr>
        <w:t xml:space="preserve">2.2. </w:t>
      </w:r>
      <w:r w:rsidRPr="00522348">
        <w:rPr>
          <w:szCs w:val="28"/>
        </w:rPr>
        <w:t>valsts sabie</w:t>
      </w:r>
      <w:r>
        <w:rPr>
          <w:szCs w:val="28"/>
        </w:rPr>
        <w:t>drības ar ierobežotu atbildību “</w:t>
      </w:r>
      <w:r w:rsidRPr="00D704C3">
        <w:rPr>
          <w:szCs w:val="28"/>
        </w:rPr>
        <w:t>Aknīstes psihoneiroloģiskā slimnīca</w:t>
      </w:r>
      <w:r w:rsidRPr="00522348">
        <w:rPr>
          <w:szCs w:val="28"/>
        </w:rPr>
        <w:t xml:space="preserve">” </w:t>
      </w:r>
      <w:r w:rsidR="00F74BCD">
        <w:rPr>
          <w:szCs w:val="28"/>
          <w:lang w:eastAsia="lv-LV"/>
        </w:rPr>
        <w:t xml:space="preserve">pirmā </w:t>
      </w:r>
      <w:r w:rsidRPr="002955F7">
        <w:rPr>
          <w:szCs w:val="28"/>
          <w:lang w:eastAsia="lv-LV"/>
        </w:rPr>
        <w:t>ārstnieciskā korpusa atjaunošanai un pārbūvei, lai uzlabotu valsts sabiedrības ar ierobežotu atbildību “Aknīstes psihoneiroloģiskā slimnīca” valsts apmaksāto veselība</w:t>
      </w:r>
      <w:r>
        <w:rPr>
          <w:szCs w:val="28"/>
          <w:lang w:eastAsia="lv-LV"/>
        </w:rPr>
        <w:t>s aprūpes pakalpojumu sniegšanu;</w:t>
      </w:r>
    </w:p>
    <w:p w:rsidR="001F7F37" w:rsidP="001F7F37">
      <w:pPr>
        <w:pStyle w:val="BodyText2"/>
        <w:ind w:firstLine="720"/>
        <w:rPr>
          <w:szCs w:val="28"/>
          <w:lang w:eastAsia="lv-LV"/>
        </w:rPr>
      </w:pPr>
      <w:r>
        <w:rPr>
          <w:szCs w:val="28"/>
          <w:lang w:eastAsia="lv-LV"/>
        </w:rPr>
        <w:t xml:space="preserve">2.3. </w:t>
      </w:r>
      <w:r w:rsidRPr="001F7F37">
        <w:rPr>
          <w:szCs w:val="28"/>
          <w:lang w:eastAsia="lv-LV"/>
        </w:rPr>
        <w:t xml:space="preserve">valsts sabiedrības ar ierobežotu atbildību “Daugavpils psihoneiroloģiskā slimnīca” rekonstrukcijas darbiem Dienas aizņemtības centrā, </w:t>
      </w:r>
      <w:r w:rsidRPr="0007066D" w:rsidR="0007066D">
        <w:rPr>
          <w:szCs w:val="28"/>
          <w:lang w:eastAsia="lv-LV"/>
        </w:rPr>
        <w:t xml:space="preserve">kurā ar darba terapiju ārstniecības nolūkā nodarbojas bērni, pusaudži un pieaugušie, lai uzlabotu pacientu psihisko stāvokli, organisma vispārējo tonusu, kā arī vērtības apziņas celšanu un jaunu darba iemaņu iegūšanu, attiecīgi uzlabojot sniegto valsts apmaksāto veselības aprūpes pakalpojumu kvalitāti, </w:t>
      </w:r>
      <w:r w:rsidRPr="0007066D">
        <w:rPr>
          <w:szCs w:val="28"/>
          <w:lang w:eastAsia="lv-LV"/>
        </w:rPr>
        <w:t>lai</w:t>
      </w:r>
      <w:r w:rsidRPr="001F7F37">
        <w:rPr>
          <w:szCs w:val="28"/>
          <w:lang w:eastAsia="lv-LV"/>
        </w:rPr>
        <w:t xml:space="preserve"> nodro</w:t>
      </w:r>
      <w:r w:rsidR="00146233">
        <w:rPr>
          <w:szCs w:val="28"/>
          <w:lang w:eastAsia="lv-LV"/>
        </w:rPr>
        <w:t>šinātu ēkas ārsienu siltināšanu</w:t>
      </w:r>
      <w:bookmarkStart w:id="2" w:name="_GoBack"/>
      <w:bookmarkEnd w:id="2"/>
      <w:r w:rsidR="004430B7">
        <w:rPr>
          <w:szCs w:val="28"/>
          <w:lang w:eastAsia="lv-LV"/>
        </w:rPr>
        <w:t>;</w:t>
      </w:r>
    </w:p>
    <w:p w:rsidR="001F7F37" w:rsidP="001F7F37">
      <w:pPr>
        <w:pStyle w:val="BodyText2"/>
        <w:ind w:firstLine="720"/>
        <w:rPr>
          <w:szCs w:val="28"/>
          <w:lang w:eastAsia="lv-LV"/>
        </w:rPr>
      </w:pPr>
      <w:r>
        <w:rPr>
          <w:szCs w:val="28"/>
          <w:lang w:eastAsia="lv-LV"/>
        </w:rPr>
        <w:t xml:space="preserve">2.4. </w:t>
      </w:r>
      <w:r w:rsidRPr="001F7F37">
        <w:rPr>
          <w:szCs w:val="28"/>
          <w:lang w:eastAsia="lv-LV"/>
        </w:rPr>
        <w:t xml:space="preserve">valsts sabiedrības ar </w:t>
      </w:r>
      <w:r w:rsidR="00433CA4">
        <w:rPr>
          <w:szCs w:val="28"/>
          <w:lang w:eastAsia="lv-LV"/>
        </w:rPr>
        <w:t>ierobežotu atbildību “Slimnīca “</w:t>
      </w:r>
      <w:r w:rsidR="0007066D">
        <w:rPr>
          <w:szCs w:val="28"/>
          <w:lang w:eastAsia="lv-LV"/>
        </w:rPr>
        <w:t>Ģintermuiža</w:t>
      </w:r>
      <w:r w:rsidR="0007066D">
        <w:rPr>
          <w:szCs w:val="28"/>
          <w:lang w:eastAsia="lv-LV"/>
        </w:rPr>
        <w:t>””</w:t>
      </w:r>
      <w:r w:rsidRPr="001F7F37">
        <w:rPr>
          <w:szCs w:val="28"/>
          <w:lang w:eastAsia="lv-LV"/>
        </w:rPr>
        <w:t xml:space="preserve"> infrastruktūras uzlabošanai - servera iegādei, lai slimnīcai nodrošinātu kvalitatīvu  darbu vienotās veselības nozares elektroniskās informācijas sistēmas (E-veselības) reālajā vidē saskaņā ar Ministru kabineta 2014. gada 11.marta noteikumiem Nr.134 “Noteikumi par vienoto veselības nozares elektronisko informācijas sistēmu”, ievadot un apstrādājot pacientu, kuri saņem valsts apmaksātos veselī</w:t>
      </w:r>
      <w:r w:rsidR="004430B7">
        <w:rPr>
          <w:szCs w:val="28"/>
          <w:lang w:eastAsia="lv-LV"/>
        </w:rPr>
        <w:t>bas aprūpes pakalpojumus, datus;</w:t>
      </w:r>
    </w:p>
    <w:p w:rsidR="001F7F37" w:rsidP="001F7F37">
      <w:pPr>
        <w:pStyle w:val="BodyText2"/>
        <w:ind w:firstLine="720"/>
        <w:rPr>
          <w:szCs w:val="28"/>
          <w:lang w:eastAsia="lv-LV"/>
        </w:rPr>
      </w:pPr>
      <w:r>
        <w:rPr>
          <w:szCs w:val="28"/>
          <w:lang w:eastAsia="lv-LV"/>
        </w:rPr>
        <w:t xml:space="preserve">2.5. </w:t>
      </w:r>
      <w:r w:rsidRPr="001F7F37">
        <w:rPr>
          <w:szCs w:val="28"/>
          <w:lang w:eastAsia="lv-LV"/>
        </w:rPr>
        <w:t xml:space="preserve">valsts sabiedrības ar ierobežotu atbildību “Piejūras slimnīca” </w:t>
      </w:r>
      <w:r>
        <w:rPr>
          <w:szCs w:val="28"/>
          <w:lang w:eastAsia="lv-LV"/>
        </w:rPr>
        <w:t>ane</w:t>
      </w:r>
      <w:r w:rsidRPr="001F7F37">
        <w:rPr>
          <w:szCs w:val="28"/>
          <w:lang w:eastAsia="lv-LV"/>
        </w:rPr>
        <w:t>stēzijas iekārtas iegādei, lai nodrošinātu nepārtrauktu valsts apmaksāto veselība</w:t>
      </w:r>
      <w:r w:rsidR="00841DDF">
        <w:rPr>
          <w:szCs w:val="28"/>
          <w:lang w:eastAsia="lv-LV"/>
        </w:rPr>
        <w:t>s aprūpes pakalpojumu sniegšanu;</w:t>
      </w:r>
    </w:p>
    <w:p w:rsidR="001F7F37" w:rsidP="001F7F37">
      <w:pPr>
        <w:pStyle w:val="BodyText2"/>
        <w:ind w:firstLine="720"/>
      </w:pPr>
      <w:r>
        <w:rPr>
          <w:szCs w:val="28"/>
          <w:lang w:eastAsia="lv-LV"/>
        </w:rPr>
        <w:t xml:space="preserve">2.6. </w:t>
      </w:r>
      <w:r w:rsidRPr="00522348">
        <w:rPr>
          <w:szCs w:val="28"/>
        </w:rPr>
        <w:t>valsts sabie</w:t>
      </w:r>
      <w:r w:rsidR="00433CA4">
        <w:rPr>
          <w:szCs w:val="28"/>
        </w:rPr>
        <w:t>drības ar ierobežotu atbildību “</w:t>
      </w:r>
      <w:r w:rsidRPr="00522348">
        <w:rPr>
          <w:szCs w:val="28"/>
        </w:rPr>
        <w:t xml:space="preserve">Strenču psihoneiroloģiskā slimnīca” </w:t>
      </w:r>
      <w:r w:rsidRPr="00522348">
        <w:t xml:space="preserve">vides pieejamības prasību nodrošināšanai personām ar funkcionāliem traucējumiem, atbilstoši Ministru kabineta 2009.gada 20.janvāra noteikumu Nr.60 “Noteikumi par </w:t>
      </w:r>
      <w:r w:rsidRPr="00492EE5">
        <w:t xml:space="preserve">obligātajām prasībām ārstniecības iestādēm un to struktūrvienībām” 3.2.apakšpunktam, lai </w:t>
      </w:r>
      <w:r w:rsidRPr="00401799">
        <w:rPr>
          <w:szCs w:val="28"/>
          <w:lang w:eastAsia="lv-LV"/>
        </w:rPr>
        <w:t>uzlabotu valsts apmaksāto veselības aprūpes pakalpojumu sniegšanas pieejamību un kvalitāti</w:t>
      </w:r>
      <w:r w:rsidR="00841DDF">
        <w:t>;</w:t>
      </w:r>
    </w:p>
    <w:p w:rsidR="001F7F37" w:rsidRPr="002955F7" w:rsidP="001F7F37">
      <w:pPr>
        <w:pStyle w:val="BodyText2"/>
        <w:ind w:firstLine="720"/>
        <w:rPr>
          <w:szCs w:val="28"/>
          <w:lang w:eastAsia="lv-LV"/>
        </w:rPr>
      </w:pPr>
      <w:r>
        <w:rPr>
          <w:szCs w:val="28"/>
          <w:lang w:eastAsia="lv-LV"/>
        </w:rPr>
        <w:t xml:space="preserve">2.7. </w:t>
      </w:r>
      <w:r w:rsidRPr="001F7F37">
        <w:rPr>
          <w:szCs w:val="28"/>
          <w:lang w:eastAsia="lv-LV"/>
        </w:rPr>
        <w:t>valsts sabiedrības ar ierobežotu atbildību “Nacionālais rehabilitācijas centrs “Vaivari”” infrastruktūras uzlabošanai – ūdens dzesēšanas baseina demontāžai, lai uzlabotu valsts apmaksāto veselības aprūpes pakalpojumu sniegšanas nodrošināšanai nepieciešamo slimnīcas teritorijas vides drošību.</w:t>
      </w:r>
    </w:p>
    <w:p w:rsidR="00277621" w:rsidP="006E0D5E">
      <w:pPr>
        <w:pStyle w:val="BodyText2"/>
        <w:ind w:firstLine="720"/>
        <w:rPr>
          <w:rFonts w:eastAsia="Calibri"/>
          <w:szCs w:val="28"/>
        </w:rPr>
      </w:pPr>
    </w:p>
    <w:p w:rsidR="00277621" w:rsidP="00277621">
      <w:pPr>
        <w:pStyle w:val="BodyText2"/>
        <w:ind w:firstLine="720"/>
        <w:rPr>
          <w:szCs w:val="28"/>
        </w:rPr>
      </w:pPr>
      <w:r>
        <w:rPr>
          <w:szCs w:val="28"/>
        </w:rPr>
        <w:t xml:space="preserve">3. </w:t>
      </w:r>
      <w:r w:rsidRPr="00DD7918">
        <w:rPr>
          <w:szCs w:val="28"/>
        </w:rPr>
        <w:t xml:space="preserve">Veselības ministrijai </w:t>
      </w:r>
      <w:r>
        <w:rPr>
          <w:szCs w:val="28"/>
        </w:rPr>
        <w:t xml:space="preserve">līdz 2017.gada 31.decembrim nodrošināt </w:t>
      </w:r>
      <w:r w:rsidR="00991D8C">
        <w:rPr>
          <w:szCs w:val="28"/>
        </w:rPr>
        <w:t>k</w:t>
      </w:r>
      <w:r w:rsidR="005D01E8">
        <w:rPr>
          <w:szCs w:val="28"/>
        </w:rPr>
        <w:t>apitālsabiedrību</w:t>
      </w:r>
      <w:r w:rsidR="00991D8C">
        <w:rPr>
          <w:szCs w:val="28"/>
        </w:rPr>
        <w:t>,</w:t>
      </w:r>
      <w:r>
        <w:rPr>
          <w:szCs w:val="28"/>
        </w:rPr>
        <w:t xml:space="preserve"> </w:t>
      </w:r>
      <w:r w:rsidR="00991D8C">
        <w:rPr>
          <w:szCs w:val="28"/>
        </w:rPr>
        <w:t xml:space="preserve">kurās Veselības ministrija ir kapitāla daļu turētāja, </w:t>
      </w:r>
      <w:r>
        <w:rPr>
          <w:szCs w:val="28"/>
        </w:rPr>
        <w:t>vid</w:t>
      </w:r>
      <w:r w:rsidR="005D01E8">
        <w:rPr>
          <w:szCs w:val="28"/>
        </w:rPr>
        <w:t>ēja termiņa darbības stratēģiju</w:t>
      </w:r>
      <w:r>
        <w:rPr>
          <w:szCs w:val="28"/>
        </w:rPr>
        <w:t xml:space="preserve"> apstiprināšanu</w:t>
      </w:r>
      <w:r w:rsidR="00CF64EB">
        <w:rPr>
          <w:szCs w:val="28"/>
        </w:rPr>
        <w:t xml:space="preserve">, </w:t>
      </w:r>
      <w:r w:rsidR="005D01E8">
        <w:rPr>
          <w:szCs w:val="28"/>
        </w:rPr>
        <w:t>kas paredzētu kapitālsabiedrību</w:t>
      </w:r>
      <w:r w:rsidR="00CF64EB">
        <w:rPr>
          <w:szCs w:val="28"/>
        </w:rPr>
        <w:t xml:space="preserve"> pamatdarbībai un ieguldījumiem atbilstošu dividenžu politiku</w:t>
      </w:r>
      <w:r>
        <w:rPr>
          <w:szCs w:val="28"/>
        </w:rPr>
        <w:t>.</w:t>
      </w:r>
    </w:p>
    <w:p w:rsidR="007670BF" w:rsidP="006E0D5E">
      <w:pPr>
        <w:pStyle w:val="BodyText2"/>
        <w:ind w:firstLine="720"/>
        <w:rPr>
          <w:szCs w:val="28"/>
        </w:rPr>
      </w:pPr>
    </w:p>
    <w:p w:rsidR="00170486" w:rsidRPr="007670BF" w:rsidP="007670BF">
      <w:pPr>
        <w:pStyle w:val="BodyText2"/>
        <w:rPr>
          <w:szCs w:val="28"/>
        </w:rPr>
      </w:pPr>
    </w:p>
    <w:p w:rsidR="000832A5" w:rsidRPr="00EF207D" w:rsidP="000832A5">
      <w:pPr>
        <w:tabs>
          <w:tab w:val="right" w:pos="8931"/>
        </w:tabs>
        <w:rPr>
          <w:rFonts w:ascii="Times New Roman" w:hAnsi="Times New Roman"/>
          <w:sz w:val="28"/>
          <w:szCs w:val="28"/>
        </w:rPr>
      </w:pPr>
      <w:r w:rsidRPr="00EF207D">
        <w:rPr>
          <w:rFonts w:ascii="Times New Roman" w:hAnsi="Times New Roman"/>
          <w:sz w:val="28"/>
          <w:szCs w:val="28"/>
        </w:rPr>
        <w:t>Ministru prezidents</w:t>
      </w:r>
      <w:r w:rsidRPr="00EF207D">
        <w:rPr>
          <w:rFonts w:ascii="Times New Roman" w:hAnsi="Times New Roman"/>
          <w:sz w:val="28"/>
          <w:szCs w:val="28"/>
        </w:rPr>
        <w:tab/>
        <w:t>Māris Kučinskis</w:t>
      </w:r>
    </w:p>
    <w:p w:rsidR="000832A5" w:rsidP="000832A5">
      <w:pPr>
        <w:autoSpaceDE w:val="0"/>
        <w:autoSpaceDN w:val="0"/>
        <w:adjustRightInd w:val="0"/>
        <w:rPr>
          <w:rFonts w:ascii="Times New Roman" w:hAnsi="Times New Roman"/>
          <w:sz w:val="28"/>
          <w:szCs w:val="28"/>
          <w:lang w:bidi="gu-IN"/>
        </w:rPr>
      </w:pPr>
    </w:p>
    <w:p w:rsidR="000832A5" w:rsidRPr="00EF207D" w:rsidP="000832A5">
      <w:pPr>
        <w:autoSpaceDE w:val="0"/>
        <w:autoSpaceDN w:val="0"/>
        <w:adjustRightInd w:val="0"/>
        <w:rPr>
          <w:rFonts w:ascii="Times New Roman" w:hAnsi="Times New Roman"/>
          <w:sz w:val="28"/>
          <w:szCs w:val="28"/>
          <w:lang w:bidi="gu-IN"/>
        </w:rPr>
      </w:pPr>
    </w:p>
    <w:p w:rsidR="000832A5" w:rsidRPr="00EF207D" w:rsidP="000832A5">
      <w:pPr>
        <w:autoSpaceDE w:val="0"/>
        <w:autoSpaceDN w:val="0"/>
        <w:adjustRightInd w:val="0"/>
        <w:rPr>
          <w:rFonts w:ascii="Times New Roman" w:hAnsi="Times New Roman"/>
          <w:sz w:val="28"/>
          <w:szCs w:val="28"/>
          <w:lang w:bidi="gu-IN"/>
        </w:rPr>
      </w:pPr>
      <w:r w:rsidRPr="00EF207D">
        <w:rPr>
          <w:rFonts w:ascii="Times New Roman" w:hAnsi="Times New Roman"/>
          <w:sz w:val="28"/>
          <w:szCs w:val="28"/>
          <w:lang w:bidi="gu-IN"/>
        </w:rPr>
        <w:t>Veselības ministre</w:t>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t>Anda Čakša</w:t>
      </w:r>
    </w:p>
    <w:p w:rsidR="000832A5" w:rsidP="000832A5">
      <w:pPr>
        <w:autoSpaceDE w:val="0"/>
        <w:autoSpaceDN w:val="0"/>
        <w:adjustRightInd w:val="0"/>
        <w:rPr>
          <w:rFonts w:ascii="Times New Roman" w:hAnsi="Times New Roman"/>
          <w:sz w:val="28"/>
          <w:szCs w:val="28"/>
          <w:lang w:bidi="gu-IN"/>
        </w:rPr>
      </w:pPr>
    </w:p>
    <w:p w:rsidR="000832A5" w:rsidRPr="00EF207D" w:rsidP="000832A5">
      <w:pPr>
        <w:autoSpaceDE w:val="0"/>
        <w:autoSpaceDN w:val="0"/>
        <w:adjustRightInd w:val="0"/>
        <w:rPr>
          <w:rFonts w:ascii="Times New Roman" w:hAnsi="Times New Roman"/>
          <w:sz w:val="28"/>
          <w:szCs w:val="28"/>
          <w:lang w:bidi="gu-IN"/>
        </w:rPr>
      </w:pPr>
    </w:p>
    <w:p w:rsidR="000832A5" w:rsidRPr="00EF207D" w:rsidP="000832A5">
      <w:pPr>
        <w:autoSpaceDE w:val="0"/>
        <w:autoSpaceDN w:val="0"/>
        <w:adjustRightInd w:val="0"/>
        <w:spacing w:after="120"/>
        <w:rPr>
          <w:rFonts w:ascii="Times New Roman" w:hAnsi="Times New Roman"/>
          <w:sz w:val="28"/>
          <w:szCs w:val="28"/>
          <w:lang w:bidi="gu-IN"/>
        </w:rPr>
      </w:pPr>
      <w:r w:rsidRPr="00EF207D">
        <w:rPr>
          <w:rFonts w:ascii="Times New Roman" w:hAnsi="Times New Roman"/>
          <w:sz w:val="28"/>
          <w:szCs w:val="28"/>
          <w:lang w:bidi="gu-IN"/>
        </w:rPr>
        <w:t>Iesniedzējs: Veselības ministre</w:t>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t>Anda Čakša</w:t>
      </w:r>
    </w:p>
    <w:p w:rsidR="000832A5" w:rsidP="000832A5">
      <w:pPr>
        <w:autoSpaceDE w:val="0"/>
        <w:autoSpaceDN w:val="0"/>
        <w:adjustRightInd w:val="0"/>
        <w:rPr>
          <w:rFonts w:ascii="Times New Roman" w:hAnsi="Times New Roman"/>
          <w:sz w:val="28"/>
          <w:szCs w:val="28"/>
          <w:lang w:bidi="gu-IN"/>
        </w:rPr>
      </w:pPr>
    </w:p>
    <w:p w:rsidR="000832A5" w:rsidRPr="00EF207D" w:rsidP="000832A5">
      <w:pPr>
        <w:autoSpaceDE w:val="0"/>
        <w:autoSpaceDN w:val="0"/>
        <w:adjustRightInd w:val="0"/>
        <w:rPr>
          <w:rFonts w:ascii="Times New Roman" w:hAnsi="Times New Roman"/>
          <w:sz w:val="28"/>
          <w:szCs w:val="28"/>
          <w:lang w:bidi="gu-IN"/>
        </w:rPr>
      </w:pPr>
    </w:p>
    <w:p w:rsidR="00CA2C98" w:rsidRPr="000832A5" w:rsidP="000832A5">
      <w:pPr>
        <w:autoSpaceDE w:val="0"/>
        <w:autoSpaceDN w:val="0"/>
        <w:adjustRightInd w:val="0"/>
        <w:spacing w:after="240"/>
        <w:rPr>
          <w:rFonts w:ascii="Times New Roman" w:hAnsi="Times New Roman"/>
          <w:sz w:val="28"/>
          <w:szCs w:val="28"/>
          <w:lang w:bidi="gu-IN"/>
        </w:rPr>
      </w:pPr>
      <w:r w:rsidRPr="00EF207D">
        <w:rPr>
          <w:rFonts w:ascii="Times New Roman" w:hAnsi="Times New Roman"/>
          <w:sz w:val="28"/>
          <w:szCs w:val="28"/>
          <w:lang w:bidi="gu-IN"/>
        </w:rPr>
        <w:t>Vīza: Valsts sekretārs</w:t>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r>
      <w:r w:rsidRPr="00EF207D">
        <w:rPr>
          <w:rFonts w:ascii="Times New Roman" w:hAnsi="Times New Roman"/>
          <w:sz w:val="28"/>
          <w:szCs w:val="28"/>
          <w:lang w:bidi="gu-IN"/>
        </w:rPr>
        <w:tab/>
        <w:t xml:space="preserve">Kārlis </w:t>
      </w:r>
      <w:r w:rsidRPr="00EF207D">
        <w:rPr>
          <w:rFonts w:ascii="Times New Roman" w:hAnsi="Times New Roman"/>
          <w:sz w:val="28"/>
          <w:szCs w:val="28"/>
          <w:lang w:bidi="gu-IN"/>
        </w:rPr>
        <w:t>Ketners</w:t>
      </w:r>
    </w:p>
    <w:p w:rsidR="00CE6743" w:rsidRPr="00BA7C4B" w:rsidP="00CA2C98">
      <w:pPr>
        <w:tabs>
          <w:tab w:val="left" w:pos="7230"/>
        </w:tabs>
        <w:jc w:val="both"/>
        <w:rPr>
          <w:rFonts w:ascii="Times New Roman" w:hAnsi="Times New Roman"/>
        </w:rPr>
      </w:pPr>
    </w:p>
    <w:sectPr w:rsidSect="007670BF">
      <w:footerReference w:type="default" r:id="rId5"/>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eutonica">
    <w:altName w:val="Times New Roman"/>
    <w:charset w:val="00"/>
    <w:family w:val="roman"/>
    <w:pitch w:val="variable"/>
    <w:sig w:usb0="00000001"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989" w:rsidRPr="00CA2C98" w:rsidP="00371924">
    <w:pPr>
      <w:jc w:val="both"/>
      <w:rPr>
        <w:sz w:val="24"/>
        <w:szCs w:val="24"/>
      </w:rPr>
    </w:pPr>
    <w:r w:rsidRPr="00CA2C98">
      <w:rPr>
        <w:sz w:val="24"/>
        <w:szCs w:val="24"/>
      </w:rPr>
      <w:t>VMrik_</w:t>
    </w:r>
    <w:r w:rsidR="00146233">
      <w:rPr>
        <w:sz w:val="24"/>
        <w:szCs w:val="24"/>
      </w:rPr>
      <w:t>21</w:t>
    </w:r>
    <w:r w:rsidR="005D01E8">
      <w:rPr>
        <w:sz w:val="24"/>
        <w:szCs w:val="24"/>
      </w:rPr>
      <w:t>0717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BF"/>
    <w:rsid w:val="0001349E"/>
    <w:rsid w:val="00017633"/>
    <w:rsid w:val="00021550"/>
    <w:rsid w:val="000279AC"/>
    <w:rsid w:val="0005352A"/>
    <w:rsid w:val="0007066D"/>
    <w:rsid w:val="000827EE"/>
    <w:rsid w:val="000832A5"/>
    <w:rsid w:val="000A5B32"/>
    <w:rsid w:val="000A611E"/>
    <w:rsid w:val="000A7506"/>
    <w:rsid w:val="000F2816"/>
    <w:rsid w:val="001215D0"/>
    <w:rsid w:val="00124B46"/>
    <w:rsid w:val="00143C8C"/>
    <w:rsid w:val="00146233"/>
    <w:rsid w:val="0015503A"/>
    <w:rsid w:val="001570EF"/>
    <w:rsid w:val="00170486"/>
    <w:rsid w:val="00171664"/>
    <w:rsid w:val="0018706E"/>
    <w:rsid w:val="00190DBF"/>
    <w:rsid w:val="001B2D2D"/>
    <w:rsid w:val="001C5D3F"/>
    <w:rsid w:val="001D7961"/>
    <w:rsid w:val="001F0F47"/>
    <w:rsid w:val="001F30E3"/>
    <w:rsid w:val="001F7F37"/>
    <w:rsid w:val="00201BAF"/>
    <w:rsid w:val="00213D8B"/>
    <w:rsid w:val="00224C70"/>
    <w:rsid w:val="0024329F"/>
    <w:rsid w:val="00245A8D"/>
    <w:rsid w:val="002728FA"/>
    <w:rsid w:val="00274185"/>
    <w:rsid w:val="0027635E"/>
    <w:rsid w:val="00277621"/>
    <w:rsid w:val="002955F7"/>
    <w:rsid w:val="002B1371"/>
    <w:rsid w:val="002D522F"/>
    <w:rsid w:val="002F6A78"/>
    <w:rsid w:val="0030234C"/>
    <w:rsid w:val="00305126"/>
    <w:rsid w:val="00324C7D"/>
    <w:rsid w:val="003254D6"/>
    <w:rsid w:val="003306EF"/>
    <w:rsid w:val="00330F7A"/>
    <w:rsid w:val="0033792A"/>
    <w:rsid w:val="00371924"/>
    <w:rsid w:val="00375989"/>
    <w:rsid w:val="00377AEB"/>
    <w:rsid w:val="00385A38"/>
    <w:rsid w:val="003927EB"/>
    <w:rsid w:val="003D1E6C"/>
    <w:rsid w:val="003D7691"/>
    <w:rsid w:val="003F57E5"/>
    <w:rsid w:val="00401799"/>
    <w:rsid w:val="00422F42"/>
    <w:rsid w:val="00433CA4"/>
    <w:rsid w:val="004430B7"/>
    <w:rsid w:val="00443A67"/>
    <w:rsid w:val="00456CBC"/>
    <w:rsid w:val="00461EC4"/>
    <w:rsid w:val="00484457"/>
    <w:rsid w:val="00490FA5"/>
    <w:rsid w:val="00492EE5"/>
    <w:rsid w:val="004B2F48"/>
    <w:rsid w:val="004E182D"/>
    <w:rsid w:val="004E5BF9"/>
    <w:rsid w:val="00517936"/>
    <w:rsid w:val="0052127D"/>
    <w:rsid w:val="00522348"/>
    <w:rsid w:val="0055299E"/>
    <w:rsid w:val="005633A3"/>
    <w:rsid w:val="0056398B"/>
    <w:rsid w:val="00577C2F"/>
    <w:rsid w:val="005D01E8"/>
    <w:rsid w:val="005D0BE1"/>
    <w:rsid w:val="005D2ABA"/>
    <w:rsid w:val="006119FB"/>
    <w:rsid w:val="00643BD1"/>
    <w:rsid w:val="006641BE"/>
    <w:rsid w:val="00673FE3"/>
    <w:rsid w:val="00680556"/>
    <w:rsid w:val="00691DF6"/>
    <w:rsid w:val="006958EE"/>
    <w:rsid w:val="00695C4A"/>
    <w:rsid w:val="006C7262"/>
    <w:rsid w:val="006D0714"/>
    <w:rsid w:val="006E0D5E"/>
    <w:rsid w:val="006F24E3"/>
    <w:rsid w:val="006F2A95"/>
    <w:rsid w:val="006F4EC3"/>
    <w:rsid w:val="006F7199"/>
    <w:rsid w:val="0071236D"/>
    <w:rsid w:val="00732A93"/>
    <w:rsid w:val="0074769B"/>
    <w:rsid w:val="00752227"/>
    <w:rsid w:val="00766353"/>
    <w:rsid w:val="007670BF"/>
    <w:rsid w:val="00771DD9"/>
    <w:rsid w:val="00784B26"/>
    <w:rsid w:val="007A1A6F"/>
    <w:rsid w:val="007B5E0B"/>
    <w:rsid w:val="007B6D5B"/>
    <w:rsid w:val="007E309C"/>
    <w:rsid w:val="007E3ECF"/>
    <w:rsid w:val="00812400"/>
    <w:rsid w:val="008346B6"/>
    <w:rsid w:val="00841DDF"/>
    <w:rsid w:val="0086449E"/>
    <w:rsid w:val="0086570A"/>
    <w:rsid w:val="00874227"/>
    <w:rsid w:val="00896903"/>
    <w:rsid w:val="008A6C02"/>
    <w:rsid w:val="008B0EE4"/>
    <w:rsid w:val="008C7B07"/>
    <w:rsid w:val="0093414E"/>
    <w:rsid w:val="00991D8C"/>
    <w:rsid w:val="009B3A41"/>
    <w:rsid w:val="009C68AC"/>
    <w:rsid w:val="009E1968"/>
    <w:rsid w:val="009F7DFD"/>
    <w:rsid w:val="00A04B5D"/>
    <w:rsid w:val="00A463A4"/>
    <w:rsid w:val="00A514AF"/>
    <w:rsid w:val="00A65767"/>
    <w:rsid w:val="00A8704B"/>
    <w:rsid w:val="00A90F32"/>
    <w:rsid w:val="00AA0AD8"/>
    <w:rsid w:val="00AB50FF"/>
    <w:rsid w:val="00AC4186"/>
    <w:rsid w:val="00AD03FB"/>
    <w:rsid w:val="00AE59D2"/>
    <w:rsid w:val="00B157F4"/>
    <w:rsid w:val="00B27EE4"/>
    <w:rsid w:val="00B45962"/>
    <w:rsid w:val="00B50168"/>
    <w:rsid w:val="00B57789"/>
    <w:rsid w:val="00B57EC0"/>
    <w:rsid w:val="00B660F3"/>
    <w:rsid w:val="00BA40BF"/>
    <w:rsid w:val="00BA7C4B"/>
    <w:rsid w:val="00BB437F"/>
    <w:rsid w:val="00BB7690"/>
    <w:rsid w:val="00BE5D0C"/>
    <w:rsid w:val="00C01F42"/>
    <w:rsid w:val="00C25AD8"/>
    <w:rsid w:val="00CA2C98"/>
    <w:rsid w:val="00CB2413"/>
    <w:rsid w:val="00CC57BD"/>
    <w:rsid w:val="00CE6743"/>
    <w:rsid w:val="00CF64EB"/>
    <w:rsid w:val="00D202C3"/>
    <w:rsid w:val="00D272C5"/>
    <w:rsid w:val="00D32155"/>
    <w:rsid w:val="00D67F52"/>
    <w:rsid w:val="00D704C3"/>
    <w:rsid w:val="00D714C1"/>
    <w:rsid w:val="00D77500"/>
    <w:rsid w:val="00D87018"/>
    <w:rsid w:val="00D93BD1"/>
    <w:rsid w:val="00DA304D"/>
    <w:rsid w:val="00DD228E"/>
    <w:rsid w:val="00DD7918"/>
    <w:rsid w:val="00DF2EEF"/>
    <w:rsid w:val="00E03578"/>
    <w:rsid w:val="00E2110E"/>
    <w:rsid w:val="00E52DEB"/>
    <w:rsid w:val="00E90DA3"/>
    <w:rsid w:val="00E96DC4"/>
    <w:rsid w:val="00EA489D"/>
    <w:rsid w:val="00EE292C"/>
    <w:rsid w:val="00EF10F0"/>
    <w:rsid w:val="00EF207D"/>
    <w:rsid w:val="00F60CFE"/>
    <w:rsid w:val="00F7146A"/>
    <w:rsid w:val="00F74BCD"/>
    <w:rsid w:val="00F9328A"/>
    <w:rsid w:val="00FA0FDC"/>
    <w:rsid w:val="00FE0004"/>
    <w:rsid w:val="00FE1260"/>
    <w:rsid w:val="00FE3688"/>
    <w:rsid w:val="00FE4D27"/>
    <w:rsid w:val="00FF0CD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813DD52-CCBA-48D9-88A9-03DA84D4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BF"/>
    <w:pPr>
      <w:spacing w:after="0" w:line="240" w:lineRule="auto"/>
    </w:pPr>
    <w:rPr>
      <w:rFonts w:ascii="Teutonica" w:eastAsia="Times New Roman" w:hAnsi="Teutonica" w:cs="Times New Roman"/>
      <w:sz w:val="20"/>
      <w:szCs w:val="20"/>
    </w:rPr>
  </w:style>
  <w:style w:type="paragraph" w:styleId="Heading1">
    <w:name w:val="heading 1"/>
    <w:basedOn w:val="Normal"/>
    <w:next w:val="Normal"/>
    <w:link w:val="Heading1Char"/>
    <w:qFormat/>
    <w:rsid w:val="007670BF"/>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0BF"/>
    <w:rPr>
      <w:rFonts w:ascii="Times New Roman" w:eastAsia="Times New Roman" w:hAnsi="Times New Roman" w:cs="Times New Roman"/>
      <w:b/>
      <w:sz w:val="24"/>
      <w:szCs w:val="20"/>
    </w:rPr>
  </w:style>
  <w:style w:type="paragraph" w:styleId="BodyText">
    <w:name w:val="Body Text"/>
    <w:basedOn w:val="Normal"/>
    <w:link w:val="BodyTextChar"/>
    <w:rsid w:val="007670BF"/>
    <w:pPr>
      <w:jc w:val="center"/>
    </w:pPr>
    <w:rPr>
      <w:rFonts w:ascii="Times New Roman" w:hAnsi="Times New Roman"/>
      <w:b/>
      <w:sz w:val="28"/>
    </w:rPr>
  </w:style>
  <w:style w:type="character" w:customStyle="1" w:styleId="BodyTextChar">
    <w:name w:val="Body Text Char"/>
    <w:basedOn w:val="DefaultParagraphFont"/>
    <w:link w:val="BodyText"/>
    <w:rsid w:val="007670BF"/>
    <w:rPr>
      <w:rFonts w:ascii="Times New Roman" w:eastAsia="Times New Roman" w:hAnsi="Times New Roman" w:cs="Times New Roman"/>
      <w:b/>
      <w:sz w:val="28"/>
      <w:szCs w:val="20"/>
    </w:rPr>
  </w:style>
  <w:style w:type="paragraph" w:styleId="BodyText2">
    <w:name w:val="Body Text 2"/>
    <w:basedOn w:val="Normal"/>
    <w:link w:val="BodyText2Char"/>
    <w:rsid w:val="007670BF"/>
    <w:pPr>
      <w:jc w:val="both"/>
    </w:pPr>
    <w:rPr>
      <w:rFonts w:ascii="Times New Roman" w:hAnsi="Times New Roman"/>
      <w:sz w:val="28"/>
    </w:rPr>
  </w:style>
  <w:style w:type="character" w:customStyle="1" w:styleId="BodyText2Char">
    <w:name w:val="Body Text 2 Char"/>
    <w:basedOn w:val="DefaultParagraphFont"/>
    <w:link w:val="BodyText2"/>
    <w:rsid w:val="007670B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F2816"/>
    <w:rPr>
      <w:rFonts w:ascii="Tahoma" w:hAnsi="Tahoma" w:cs="Tahoma"/>
      <w:sz w:val="16"/>
      <w:szCs w:val="16"/>
    </w:rPr>
  </w:style>
  <w:style w:type="character" w:customStyle="1" w:styleId="BalloonTextChar">
    <w:name w:val="Balloon Text Char"/>
    <w:basedOn w:val="DefaultParagraphFont"/>
    <w:link w:val="BalloonText"/>
    <w:uiPriority w:val="99"/>
    <w:semiHidden/>
    <w:rsid w:val="000F2816"/>
    <w:rPr>
      <w:rFonts w:ascii="Tahoma" w:eastAsia="Times New Roman" w:hAnsi="Tahoma" w:cs="Tahoma"/>
      <w:sz w:val="16"/>
      <w:szCs w:val="16"/>
    </w:rPr>
  </w:style>
  <w:style w:type="paragraph" w:styleId="Header">
    <w:name w:val="header"/>
    <w:basedOn w:val="Normal"/>
    <w:link w:val="HeaderChar"/>
    <w:uiPriority w:val="99"/>
    <w:unhideWhenUsed/>
    <w:rsid w:val="00170486"/>
    <w:pPr>
      <w:tabs>
        <w:tab w:val="center" w:pos="4153"/>
        <w:tab w:val="right" w:pos="8306"/>
      </w:tabs>
    </w:pPr>
  </w:style>
  <w:style w:type="character" w:customStyle="1" w:styleId="HeaderChar">
    <w:name w:val="Header Char"/>
    <w:basedOn w:val="DefaultParagraphFont"/>
    <w:link w:val="Header"/>
    <w:uiPriority w:val="99"/>
    <w:rsid w:val="00170486"/>
    <w:rPr>
      <w:rFonts w:ascii="Teutonica" w:eastAsia="Times New Roman" w:hAnsi="Teutonica" w:cs="Times New Roman"/>
      <w:sz w:val="20"/>
      <w:szCs w:val="20"/>
    </w:rPr>
  </w:style>
  <w:style w:type="paragraph" w:styleId="Footer">
    <w:name w:val="footer"/>
    <w:basedOn w:val="Normal"/>
    <w:link w:val="FooterChar"/>
    <w:uiPriority w:val="99"/>
    <w:unhideWhenUsed/>
    <w:rsid w:val="00170486"/>
    <w:pPr>
      <w:tabs>
        <w:tab w:val="center" w:pos="4153"/>
        <w:tab w:val="right" w:pos="8306"/>
      </w:tabs>
    </w:pPr>
  </w:style>
  <w:style w:type="character" w:customStyle="1" w:styleId="FooterChar">
    <w:name w:val="Footer Char"/>
    <w:basedOn w:val="DefaultParagraphFont"/>
    <w:link w:val="Footer"/>
    <w:uiPriority w:val="99"/>
    <w:rsid w:val="00170486"/>
    <w:rPr>
      <w:rFonts w:ascii="Teutonica" w:eastAsia="Times New Roman" w:hAnsi="Teutonica" w:cs="Times New Roman"/>
      <w:sz w:val="20"/>
      <w:szCs w:val="20"/>
    </w:rPr>
  </w:style>
  <w:style w:type="character" w:styleId="Hyperlink">
    <w:name w:val="Hyperlink"/>
    <w:basedOn w:val="DefaultParagraphFont"/>
    <w:uiPriority w:val="99"/>
    <w:unhideWhenUsed/>
    <w:rsid w:val="00CA2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32B75-BE3E-46D2-A415-0277FA6E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3547</Words>
  <Characters>2023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Par valstij dividendēs izmaksājamo valsts sabiedrības ar ierobežotu atbildību "Bērnu psihoneiroloģiskā slimnīca "Ainaži”” peļņas daļu</vt:lpstr>
    </vt:vector>
  </TitlesOfParts>
  <Company>Veselības ministrija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"Bērnu psihoneiroloģiskā slimnīca "Ainaži”” peļņas daļu</dc:title>
  <dc:subject>Ministru kabineta rīkojuma projekts</dc:subject>
  <dc:creator>Ligita Roze</dc:creator>
  <dc:description>Ligita.Roze@vm.gov.lv, 67876157</dc:description>
  <cp:lastModifiedBy>Marika Raine-Bukele</cp:lastModifiedBy>
  <cp:revision>56</cp:revision>
  <cp:lastPrinted>2017-07-07T11:36:00Z</cp:lastPrinted>
  <dcterms:created xsi:type="dcterms:W3CDTF">2014-10-13T11:10:00Z</dcterms:created>
  <dcterms:modified xsi:type="dcterms:W3CDTF">2017-07-21T05:54:00Z</dcterms:modified>
</cp:coreProperties>
</file>