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FC" w:rsidRPr="006D659A" w:rsidRDefault="002A6FFC" w:rsidP="002A6FFC">
      <w:pPr>
        <w:spacing w:after="0" w:line="240" w:lineRule="auto"/>
        <w:jc w:val="center"/>
        <w:rPr>
          <w:rFonts w:ascii="Times New Roman" w:hAnsi="Times New Roman"/>
          <w:b/>
          <w:sz w:val="28"/>
          <w:szCs w:val="28"/>
        </w:rPr>
      </w:pPr>
      <w:r w:rsidRPr="006D659A">
        <w:rPr>
          <w:rFonts w:ascii="Times New Roman" w:hAnsi="Times New Roman"/>
          <w:b/>
          <w:sz w:val="28"/>
          <w:szCs w:val="28"/>
        </w:rPr>
        <w:t>Ministru kabineta rīkojuma projekta “Par valsts nekustamo īpašumu nodošanu zinātniskā institūta</w:t>
      </w:r>
      <w:r w:rsidR="003247CF" w:rsidRPr="006D659A">
        <w:rPr>
          <w:rFonts w:ascii="Times New Roman" w:hAnsi="Times New Roman"/>
          <w:sz w:val="28"/>
          <w:szCs w:val="28"/>
        </w:rPr>
        <w:t xml:space="preserve"> “</w:t>
      </w:r>
      <w:r w:rsidR="003247CF" w:rsidRPr="006D659A">
        <w:rPr>
          <w:rFonts w:ascii="Times New Roman" w:hAnsi="Times New Roman"/>
          <w:b/>
          <w:sz w:val="28"/>
          <w:szCs w:val="28"/>
        </w:rPr>
        <w:t>Pārtikas drošības, dzīvnieku veselības un vides zinātniskais institūts “BIOR”</w:t>
      </w:r>
      <w:r w:rsidRPr="006D659A">
        <w:rPr>
          <w:rFonts w:ascii="Times New Roman" w:hAnsi="Times New Roman"/>
          <w:b/>
          <w:sz w:val="28"/>
          <w:szCs w:val="28"/>
        </w:rPr>
        <w:t xml:space="preserve"> īpašumā”</w:t>
      </w:r>
      <w:r w:rsidR="004E7A08" w:rsidRPr="006D659A">
        <w:rPr>
          <w:rFonts w:ascii="Times New Roman" w:hAnsi="Times New Roman"/>
          <w:b/>
          <w:sz w:val="28"/>
          <w:szCs w:val="28"/>
        </w:rPr>
        <w:t>”</w:t>
      </w:r>
      <w:r w:rsidRPr="006D659A">
        <w:rPr>
          <w:rFonts w:ascii="Times New Roman" w:hAnsi="Times New Roman"/>
          <w:b/>
          <w:sz w:val="28"/>
          <w:szCs w:val="28"/>
        </w:rPr>
        <w:t xml:space="preserve"> sākotnējās ietekmes novērtējuma ziņojums (anotācija)</w:t>
      </w:r>
    </w:p>
    <w:p w:rsidR="002A6FFC" w:rsidRDefault="002A6FFC" w:rsidP="002A6FFC">
      <w:pPr>
        <w:spacing w:after="0" w:line="240" w:lineRule="auto"/>
        <w:rPr>
          <w:rFonts w:ascii="Times New Roman" w:hAnsi="Times New Roman"/>
          <w:sz w:val="24"/>
        </w:rPr>
      </w:pPr>
    </w:p>
    <w:tbl>
      <w:tblPr>
        <w:tblW w:w="9241" w:type="dxa"/>
        <w:tblInd w:w="30" w:type="dxa"/>
        <w:tblCellMar>
          <w:left w:w="10" w:type="dxa"/>
          <w:right w:w="10" w:type="dxa"/>
        </w:tblCellMar>
        <w:tblLook w:val="04A0" w:firstRow="1" w:lastRow="0" w:firstColumn="1" w:lastColumn="0" w:noHBand="0" w:noVBand="1"/>
      </w:tblPr>
      <w:tblGrid>
        <w:gridCol w:w="426"/>
        <w:gridCol w:w="2313"/>
        <w:gridCol w:w="6502"/>
      </w:tblGrid>
      <w:tr w:rsidR="002A6FFC" w:rsidTr="002A6FFC">
        <w:tc>
          <w:tcPr>
            <w:tcW w:w="9241" w:type="dxa"/>
            <w:gridSpan w:val="3"/>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vAlign w:val="center"/>
            <w:hideMark/>
          </w:tcPr>
          <w:p w:rsidR="002A6FFC" w:rsidRDefault="002A6FFC">
            <w:pPr>
              <w:spacing w:before="100" w:after="100" w:line="360" w:lineRule="auto"/>
              <w:ind w:firstLine="300"/>
              <w:jc w:val="center"/>
            </w:pPr>
            <w:r>
              <w:rPr>
                <w:rFonts w:ascii="Times New Roman" w:hAnsi="Times New Roman"/>
                <w:b/>
                <w:sz w:val="24"/>
              </w:rPr>
              <w:t>I. Tiesību akta projekta izstrādes nepieciešamība</w:t>
            </w:r>
          </w:p>
        </w:tc>
      </w:tr>
      <w:tr w:rsidR="002A6FFC" w:rsidTr="002A6FFC">
        <w:trPr>
          <w:trHeight w:val="669"/>
        </w:trPr>
        <w:tc>
          <w:tcPr>
            <w:tcW w:w="426"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before="100" w:after="100" w:line="360" w:lineRule="auto"/>
              <w:jc w:val="center"/>
            </w:pPr>
            <w:r>
              <w:rPr>
                <w:rFonts w:ascii="Times New Roman" w:hAnsi="Times New Roman"/>
                <w:sz w:val="24"/>
              </w:rPr>
              <w:t>1.</w:t>
            </w:r>
          </w:p>
        </w:tc>
        <w:tc>
          <w:tcPr>
            <w:tcW w:w="2313"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t>Pamatojums</w:t>
            </w:r>
          </w:p>
        </w:tc>
        <w:tc>
          <w:tcPr>
            <w:tcW w:w="650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jc w:val="both"/>
              <w:rPr>
                <w:rFonts w:ascii="Times New Roman" w:hAnsi="Times New Roman"/>
                <w:sz w:val="24"/>
                <w:szCs w:val="24"/>
              </w:rPr>
            </w:pPr>
            <w:r>
              <w:rPr>
                <w:rFonts w:ascii="Times New Roman" w:hAnsi="Times New Roman"/>
                <w:sz w:val="24"/>
                <w:szCs w:val="24"/>
              </w:rPr>
              <w:t>Publiskas personas mantas atsavināšanas likuma 42.</w:t>
            </w:r>
            <w:r w:rsidR="00C92FD4">
              <w:rPr>
                <w:rFonts w:ascii="Times New Roman" w:hAnsi="Times New Roman"/>
                <w:sz w:val="24"/>
                <w:szCs w:val="24"/>
              </w:rPr>
              <w:t xml:space="preserve"> </w:t>
            </w:r>
            <w:r>
              <w:rPr>
                <w:rFonts w:ascii="Times New Roman" w:hAnsi="Times New Roman"/>
                <w:sz w:val="24"/>
                <w:szCs w:val="24"/>
              </w:rPr>
              <w:t>panta pirmā daļa</w:t>
            </w:r>
            <w:r w:rsidR="004E7A08">
              <w:rPr>
                <w:rFonts w:ascii="Times New Roman" w:hAnsi="Times New Roman"/>
                <w:sz w:val="24"/>
                <w:szCs w:val="24"/>
              </w:rPr>
              <w:t xml:space="preserve"> un</w:t>
            </w:r>
            <w:r>
              <w:rPr>
                <w:rFonts w:ascii="Times New Roman" w:hAnsi="Times New Roman"/>
                <w:sz w:val="24"/>
                <w:szCs w:val="24"/>
              </w:rPr>
              <w:t xml:space="preserve"> 43.</w:t>
            </w:r>
            <w:r w:rsidR="00C92FD4">
              <w:rPr>
                <w:rFonts w:ascii="Times New Roman" w:hAnsi="Times New Roman"/>
                <w:sz w:val="24"/>
                <w:szCs w:val="24"/>
              </w:rPr>
              <w:t xml:space="preserve"> </w:t>
            </w:r>
            <w:r>
              <w:rPr>
                <w:rFonts w:ascii="Times New Roman" w:hAnsi="Times New Roman"/>
                <w:sz w:val="24"/>
                <w:szCs w:val="24"/>
              </w:rPr>
              <w:t>pants, Zinātniskās darbības likuma 21.</w:t>
            </w:r>
            <w:r>
              <w:rPr>
                <w:rFonts w:ascii="Times New Roman" w:hAnsi="Times New Roman"/>
                <w:sz w:val="24"/>
                <w:szCs w:val="24"/>
                <w:vertAlign w:val="superscript"/>
              </w:rPr>
              <w:t>6</w:t>
            </w:r>
            <w:proofErr w:type="gramStart"/>
            <w:r w:rsidR="00660F1E">
              <w:rPr>
                <w:rFonts w:ascii="Times New Roman" w:hAnsi="Times New Roman"/>
                <w:sz w:val="24"/>
                <w:szCs w:val="24"/>
                <w:vertAlign w:val="superscript"/>
              </w:rPr>
              <w:t xml:space="preserve">  </w:t>
            </w:r>
            <w:proofErr w:type="gramEnd"/>
            <w:r>
              <w:rPr>
                <w:rFonts w:ascii="Times New Roman" w:hAnsi="Times New Roman"/>
                <w:sz w:val="24"/>
                <w:szCs w:val="24"/>
              </w:rPr>
              <w:t xml:space="preserve">panta piektā daļa </w:t>
            </w:r>
          </w:p>
        </w:tc>
      </w:tr>
      <w:tr w:rsidR="002A6FFC" w:rsidTr="002A6FFC">
        <w:tc>
          <w:tcPr>
            <w:tcW w:w="426"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before="100" w:after="100" w:line="360" w:lineRule="auto"/>
              <w:jc w:val="center"/>
            </w:pPr>
            <w:r>
              <w:rPr>
                <w:rFonts w:ascii="Times New Roman" w:hAnsi="Times New Roman"/>
                <w:sz w:val="24"/>
              </w:rPr>
              <w:t>2.</w:t>
            </w:r>
          </w:p>
        </w:tc>
        <w:tc>
          <w:tcPr>
            <w:tcW w:w="2313"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t>Pašreizējā situācija un problēmas, kuru risināšanai tiesību akta projekts izstrādāts, tiesiskā regulējuma mērķis un būtība</w:t>
            </w:r>
          </w:p>
        </w:tc>
        <w:tc>
          <w:tcPr>
            <w:tcW w:w="650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1B0974" w:rsidRDefault="004F0BF7" w:rsidP="00397C42">
            <w:pPr>
              <w:spacing w:after="0" w:line="240" w:lineRule="auto"/>
              <w:ind w:firstLine="208"/>
              <w:jc w:val="both"/>
              <w:rPr>
                <w:rFonts w:ascii="Times New Roman" w:hAnsi="Times New Roman"/>
                <w:sz w:val="24"/>
                <w:szCs w:val="24"/>
              </w:rPr>
            </w:pPr>
            <w:r>
              <w:rPr>
                <w:rFonts w:ascii="Times New Roman" w:hAnsi="Times New Roman"/>
                <w:sz w:val="24"/>
                <w:szCs w:val="24"/>
              </w:rPr>
              <w:t xml:space="preserve">Ar Ministru kabineta 2000. gada 26. janvāra rīkojumu Nr.40 “Par ēku un būvju Rīgā, </w:t>
            </w:r>
            <w:proofErr w:type="spellStart"/>
            <w:r>
              <w:rPr>
                <w:rFonts w:ascii="Times New Roman" w:hAnsi="Times New Roman"/>
                <w:sz w:val="24"/>
                <w:szCs w:val="24"/>
              </w:rPr>
              <w:t>Lejupes</w:t>
            </w:r>
            <w:proofErr w:type="spellEnd"/>
            <w:r>
              <w:rPr>
                <w:rFonts w:ascii="Times New Roman" w:hAnsi="Times New Roman"/>
                <w:sz w:val="24"/>
                <w:szCs w:val="24"/>
              </w:rPr>
              <w:t xml:space="preserve"> ielā 3, saglabāšanu valsts īpašumā” (turpmāk </w:t>
            </w:r>
            <w:r w:rsidR="004E7A08">
              <w:rPr>
                <w:rFonts w:ascii="Times New Roman" w:hAnsi="Times New Roman"/>
                <w:sz w:val="24"/>
                <w:szCs w:val="24"/>
              </w:rPr>
              <w:t>–</w:t>
            </w:r>
            <w:r>
              <w:rPr>
                <w:rFonts w:ascii="Times New Roman" w:hAnsi="Times New Roman"/>
                <w:sz w:val="24"/>
                <w:szCs w:val="24"/>
              </w:rPr>
              <w:t xml:space="preserve"> MK rīkojums Nr.40) noteikts </w:t>
            </w:r>
            <w:r w:rsidR="000876A2">
              <w:rPr>
                <w:rFonts w:ascii="Times New Roman" w:hAnsi="Times New Roman"/>
                <w:sz w:val="24"/>
                <w:szCs w:val="24"/>
              </w:rPr>
              <w:t xml:space="preserve">saglabāt valsts īpašumā un nodot Zemkopības ministrijas valdījumā trīs ēkas </w:t>
            </w:r>
            <w:r w:rsidR="004E7A08">
              <w:rPr>
                <w:rFonts w:ascii="Times New Roman" w:hAnsi="Times New Roman"/>
                <w:sz w:val="24"/>
                <w:szCs w:val="24"/>
              </w:rPr>
              <w:t xml:space="preserve">– </w:t>
            </w:r>
            <w:r w:rsidR="000876A2">
              <w:rPr>
                <w:rFonts w:ascii="Times New Roman" w:hAnsi="Times New Roman"/>
                <w:sz w:val="24"/>
                <w:szCs w:val="24"/>
              </w:rPr>
              <w:t>administratīvo ēku (</w:t>
            </w:r>
            <w:proofErr w:type="spellStart"/>
            <w:r w:rsidR="000876A2">
              <w:rPr>
                <w:rFonts w:ascii="Times New Roman" w:hAnsi="Times New Roman"/>
                <w:sz w:val="24"/>
                <w:szCs w:val="24"/>
              </w:rPr>
              <w:t>liters</w:t>
            </w:r>
            <w:proofErr w:type="spellEnd"/>
            <w:r w:rsidR="000876A2">
              <w:rPr>
                <w:rFonts w:ascii="Times New Roman" w:hAnsi="Times New Roman"/>
                <w:sz w:val="24"/>
                <w:szCs w:val="24"/>
              </w:rPr>
              <w:t xml:space="preserve"> Nr.</w:t>
            </w:r>
            <w:r w:rsidR="007A6CE6">
              <w:rPr>
                <w:rFonts w:ascii="Times New Roman" w:hAnsi="Times New Roman"/>
                <w:sz w:val="24"/>
                <w:szCs w:val="24"/>
              </w:rPr>
              <w:t> </w:t>
            </w:r>
            <w:r w:rsidR="000876A2">
              <w:rPr>
                <w:rFonts w:ascii="Times New Roman" w:hAnsi="Times New Roman"/>
                <w:sz w:val="24"/>
                <w:szCs w:val="24"/>
              </w:rPr>
              <w:t>1), laboratorijas ēku (</w:t>
            </w:r>
            <w:proofErr w:type="spellStart"/>
            <w:r w:rsidR="000876A2">
              <w:rPr>
                <w:rFonts w:ascii="Times New Roman" w:hAnsi="Times New Roman"/>
                <w:sz w:val="24"/>
                <w:szCs w:val="24"/>
              </w:rPr>
              <w:t>liters</w:t>
            </w:r>
            <w:proofErr w:type="spellEnd"/>
            <w:r w:rsidR="000876A2">
              <w:rPr>
                <w:rFonts w:ascii="Times New Roman" w:hAnsi="Times New Roman"/>
                <w:sz w:val="24"/>
                <w:szCs w:val="24"/>
              </w:rPr>
              <w:t xml:space="preserve"> Nr.</w:t>
            </w:r>
            <w:r w:rsidR="007A6CE6">
              <w:rPr>
                <w:rFonts w:ascii="Times New Roman" w:hAnsi="Times New Roman"/>
                <w:sz w:val="24"/>
                <w:szCs w:val="24"/>
              </w:rPr>
              <w:t> </w:t>
            </w:r>
            <w:r w:rsidR="000876A2">
              <w:rPr>
                <w:rFonts w:ascii="Times New Roman" w:hAnsi="Times New Roman"/>
                <w:sz w:val="24"/>
                <w:szCs w:val="24"/>
              </w:rPr>
              <w:t>1) un laboratorijas ēku ar puspagrabu</w:t>
            </w:r>
            <w:r w:rsidR="001B0974">
              <w:rPr>
                <w:rFonts w:ascii="Times New Roman" w:hAnsi="Times New Roman"/>
                <w:sz w:val="24"/>
                <w:szCs w:val="24"/>
              </w:rPr>
              <w:t xml:space="preserve"> (</w:t>
            </w:r>
            <w:proofErr w:type="spellStart"/>
            <w:r w:rsidR="001B0974">
              <w:rPr>
                <w:rFonts w:ascii="Times New Roman" w:hAnsi="Times New Roman"/>
                <w:sz w:val="24"/>
                <w:szCs w:val="24"/>
              </w:rPr>
              <w:t>liters</w:t>
            </w:r>
            <w:proofErr w:type="spellEnd"/>
            <w:r w:rsidR="001B0974">
              <w:rPr>
                <w:rFonts w:ascii="Times New Roman" w:hAnsi="Times New Roman"/>
                <w:sz w:val="24"/>
                <w:szCs w:val="24"/>
              </w:rPr>
              <w:t xml:space="preserve"> Nr.</w:t>
            </w:r>
            <w:r w:rsidR="007A6CE6">
              <w:rPr>
                <w:rFonts w:ascii="Times New Roman" w:hAnsi="Times New Roman"/>
                <w:sz w:val="24"/>
                <w:szCs w:val="24"/>
              </w:rPr>
              <w:t> </w:t>
            </w:r>
            <w:r w:rsidR="001B0974">
              <w:rPr>
                <w:rFonts w:ascii="Times New Roman" w:hAnsi="Times New Roman"/>
                <w:sz w:val="24"/>
                <w:szCs w:val="24"/>
              </w:rPr>
              <w:t xml:space="preserve">3) </w:t>
            </w:r>
            <w:r w:rsidR="001B0974" w:rsidRPr="006D659A">
              <w:rPr>
                <w:rFonts w:ascii="Times New Roman" w:hAnsi="Times New Roman"/>
                <w:sz w:val="24"/>
                <w:szCs w:val="24"/>
              </w:rPr>
              <w:t xml:space="preserve">Rīgā, </w:t>
            </w:r>
            <w:proofErr w:type="spellStart"/>
            <w:r w:rsidR="001B0974" w:rsidRPr="006D659A">
              <w:rPr>
                <w:rFonts w:ascii="Times New Roman" w:hAnsi="Times New Roman"/>
                <w:sz w:val="24"/>
                <w:szCs w:val="24"/>
              </w:rPr>
              <w:t>Lejupes</w:t>
            </w:r>
            <w:proofErr w:type="spellEnd"/>
            <w:r w:rsidR="001B0974" w:rsidRPr="006D659A">
              <w:rPr>
                <w:rFonts w:ascii="Times New Roman" w:hAnsi="Times New Roman"/>
                <w:sz w:val="24"/>
                <w:szCs w:val="24"/>
              </w:rPr>
              <w:t xml:space="preserve"> ielā 3</w:t>
            </w:r>
            <w:r w:rsidR="001B0974" w:rsidRPr="007A6CE6">
              <w:rPr>
                <w:rFonts w:ascii="Times New Roman" w:hAnsi="Times New Roman"/>
                <w:sz w:val="24"/>
                <w:szCs w:val="24"/>
              </w:rPr>
              <w:t>, k</w:t>
            </w:r>
            <w:r w:rsidR="004E7A08" w:rsidRPr="007A6CE6">
              <w:rPr>
                <w:rFonts w:ascii="Times New Roman" w:hAnsi="Times New Roman"/>
                <w:sz w:val="24"/>
                <w:szCs w:val="24"/>
              </w:rPr>
              <w:t>ur</w:t>
            </w:r>
            <w:r w:rsidR="001B0974" w:rsidRPr="007A6CE6">
              <w:rPr>
                <w:rFonts w:ascii="Times New Roman" w:hAnsi="Times New Roman"/>
                <w:sz w:val="24"/>
                <w:szCs w:val="24"/>
              </w:rPr>
              <w:t xml:space="preserve">as </w:t>
            </w:r>
            <w:r w:rsidR="00373005" w:rsidRPr="007A6CE6">
              <w:rPr>
                <w:rFonts w:ascii="Times New Roman" w:hAnsi="Times New Roman"/>
                <w:sz w:val="24"/>
              </w:rPr>
              <w:t xml:space="preserve">būvju īpašuma </w:t>
            </w:r>
            <w:r w:rsidR="001B0974" w:rsidRPr="007A6CE6">
              <w:rPr>
                <w:rFonts w:ascii="Times New Roman" w:hAnsi="Times New Roman"/>
                <w:sz w:val="24"/>
              </w:rPr>
              <w:t>(nekustamā īpašuma kadastra Nr. 0100 619 0020</w:t>
            </w:r>
            <w:r w:rsidR="001B0974">
              <w:rPr>
                <w:rFonts w:ascii="Times New Roman" w:hAnsi="Times New Roman"/>
                <w:sz w:val="24"/>
              </w:rPr>
              <w:t>)</w:t>
            </w:r>
            <w:r w:rsidR="00373005">
              <w:rPr>
                <w:rFonts w:ascii="Times New Roman" w:hAnsi="Times New Roman"/>
                <w:sz w:val="24"/>
              </w:rPr>
              <w:t xml:space="preserve"> sastāvā</w:t>
            </w:r>
            <w:r w:rsidR="001B0974">
              <w:rPr>
                <w:rFonts w:ascii="Times New Roman" w:hAnsi="Times New Roman"/>
                <w:sz w:val="24"/>
              </w:rPr>
              <w:t xml:space="preserve"> </w:t>
            </w:r>
            <w:r w:rsidR="00373005">
              <w:rPr>
                <w:rFonts w:ascii="Times New Roman" w:hAnsi="Times New Roman"/>
                <w:sz w:val="24"/>
                <w:szCs w:val="24"/>
              </w:rPr>
              <w:t>26.08.2000</w:t>
            </w:r>
            <w:r w:rsidR="004E7A08">
              <w:rPr>
                <w:rFonts w:ascii="Times New Roman" w:hAnsi="Times New Roman"/>
                <w:sz w:val="24"/>
                <w:szCs w:val="24"/>
              </w:rPr>
              <w:t>.</w:t>
            </w:r>
            <w:r w:rsidR="00373005" w:rsidRPr="00B9124C">
              <w:rPr>
                <w:rFonts w:ascii="Times New Roman" w:hAnsi="Times New Roman"/>
                <w:sz w:val="24"/>
                <w:szCs w:val="24"/>
              </w:rPr>
              <w:t xml:space="preserve"> ierakstīt</w:t>
            </w:r>
            <w:r w:rsidR="00373005">
              <w:rPr>
                <w:rFonts w:ascii="Times New Roman" w:hAnsi="Times New Roman"/>
                <w:sz w:val="24"/>
                <w:szCs w:val="24"/>
              </w:rPr>
              <w:t>a</w:t>
            </w:r>
            <w:r w:rsidR="00373005" w:rsidRPr="00B9124C">
              <w:rPr>
                <w:rFonts w:ascii="Times New Roman" w:hAnsi="Times New Roman"/>
                <w:sz w:val="24"/>
                <w:szCs w:val="24"/>
              </w:rPr>
              <w:t>s</w:t>
            </w:r>
            <w:r w:rsidR="00373005" w:rsidRPr="00B9124C">
              <w:rPr>
                <w:rFonts w:ascii="Times New Roman" w:hAnsi="Times New Roman"/>
                <w:sz w:val="24"/>
              </w:rPr>
              <w:t xml:space="preserve"> </w:t>
            </w:r>
            <w:r w:rsidR="00373005">
              <w:rPr>
                <w:rFonts w:ascii="Times New Roman" w:hAnsi="Times New Roman"/>
                <w:sz w:val="24"/>
              </w:rPr>
              <w:t>Rīgas pilsētas zemesgrāmatas nodalījumā Nr.</w:t>
            </w:r>
            <w:r w:rsidR="004E7A08">
              <w:rPr>
                <w:rFonts w:ascii="Times New Roman" w:hAnsi="Times New Roman"/>
                <w:sz w:val="24"/>
              </w:rPr>
              <w:t xml:space="preserve"> </w:t>
            </w:r>
            <w:r w:rsidR="00373005">
              <w:rPr>
                <w:rFonts w:ascii="Times New Roman" w:hAnsi="Times New Roman"/>
                <w:sz w:val="24"/>
              </w:rPr>
              <w:t>27626</w:t>
            </w:r>
            <w:r w:rsidR="00373005" w:rsidRPr="00B9124C">
              <w:rPr>
                <w:rFonts w:ascii="Times New Roman" w:hAnsi="Times New Roman"/>
                <w:sz w:val="24"/>
              </w:rPr>
              <w:t xml:space="preserve"> </w:t>
            </w:r>
            <w:r w:rsidR="001B0974" w:rsidRPr="00B9124C">
              <w:rPr>
                <w:rFonts w:ascii="Times New Roman" w:hAnsi="Times New Roman"/>
                <w:sz w:val="24"/>
              </w:rPr>
              <w:t>uz valsts vārda Zemkopības ministrijas personā</w:t>
            </w:r>
            <w:r w:rsidR="001B0974">
              <w:rPr>
                <w:rFonts w:ascii="Times New Roman" w:hAnsi="Times New Roman"/>
                <w:sz w:val="24"/>
                <w:szCs w:val="24"/>
              </w:rPr>
              <w:t xml:space="preserve">. </w:t>
            </w:r>
          </w:p>
          <w:p w:rsidR="00721B9B" w:rsidRPr="00721B9B" w:rsidRDefault="00721B9B" w:rsidP="00721B9B">
            <w:pPr>
              <w:pStyle w:val="Bezatstarpm"/>
              <w:jc w:val="both"/>
              <w:rPr>
                <w:rFonts w:ascii="Times New Roman" w:hAnsi="Times New Roman"/>
                <w:sz w:val="24"/>
                <w:szCs w:val="24"/>
              </w:rPr>
            </w:pPr>
            <w:r>
              <w:rPr>
                <w:rFonts w:ascii="Times New Roman" w:hAnsi="Times New Roman"/>
                <w:sz w:val="24"/>
                <w:szCs w:val="24"/>
              </w:rPr>
              <w:t xml:space="preserve">Saskaņā ar aktuālo Zemesgrāmatas informāciju </w:t>
            </w:r>
            <w:r w:rsidR="004E7A08">
              <w:rPr>
                <w:rFonts w:ascii="Times New Roman" w:hAnsi="Times New Roman"/>
                <w:sz w:val="24"/>
                <w:szCs w:val="24"/>
              </w:rPr>
              <w:t>patlaban</w:t>
            </w:r>
            <w:r w:rsidR="00660F1E">
              <w:rPr>
                <w:rFonts w:ascii="Times New Roman" w:hAnsi="Times New Roman"/>
                <w:sz w:val="24"/>
                <w:szCs w:val="24"/>
              </w:rPr>
              <w:t xml:space="preserve"> </w:t>
            </w:r>
            <w:r w:rsidR="00373005">
              <w:rPr>
                <w:rFonts w:ascii="Times New Roman" w:hAnsi="Times New Roman"/>
                <w:sz w:val="24"/>
                <w:szCs w:val="24"/>
              </w:rPr>
              <w:t>būvju</w:t>
            </w:r>
            <w:r w:rsidRPr="00721B9B">
              <w:rPr>
                <w:rFonts w:ascii="Times New Roman" w:hAnsi="Times New Roman"/>
                <w:sz w:val="24"/>
                <w:szCs w:val="24"/>
              </w:rPr>
              <w:t xml:space="preserve"> īpašums sastāv no administratīvās ēkas (būves kadastra apzīmējums 0100 119 0285 001) un laboratorijas ēkām (būves kadastra apzīmējums 0100 119 0285 002 un būves kadastra</w:t>
            </w:r>
            <w:r>
              <w:rPr>
                <w:rFonts w:ascii="Times New Roman" w:hAnsi="Times New Roman"/>
                <w:sz w:val="24"/>
                <w:szCs w:val="24"/>
              </w:rPr>
              <w:t xml:space="preserve"> apzīmējums 0100 119 0288 003).</w:t>
            </w:r>
          </w:p>
          <w:p w:rsidR="00721B9B" w:rsidRPr="00721B9B" w:rsidRDefault="004E7A08" w:rsidP="00721B9B">
            <w:pPr>
              <w:pStyle w:val="Bezatstarpm"/>
              <w:jc w:val="both"/>
              <w:rPr>
                <w:rFonts w:ascii="Times New Roman" w:hAnsi="Times New Roman"/>
                <w:sz w:val="24"/>
                <w:szCs w:val="24"/>
              </w:rPr>
            </w:pPr>
            <w:r>
              <w:rPr>
                <w:rFonts w:ascii="Times New Roman" w:hAnsi="Times New Roman"/>
                <w:sz w:val="24"/>
                <w:szCs w:val="24"/>
              </w:rPr>
              <w:t>1. </w:t>
            </w:r>
            <w:r w:rsidR="00721B9B" w:rsidRPr="00721B9B">
              <w:rPr>
                <w:rFonts w:ascii="Times New Roman" w:hAnsi="Times New Roman"/>
                <w:sz w:val="24"/>
                <w:szCs w:val="24"/>
              </w:rPr>
              <w:t>Būve ar kadastra apzīmējumu 0100 119 0285 001</w:t>
            </w:r>
            <w:r>
              <w:rPr>
                <w:rFonts w:ascii="Times New Roman" w:hAnsi="Times New Roman"/>
                <w:sz w:val="24"/>
                <w:szCs w:val="24"/>
              </w:rPr>
              <w:t xml:space="preserve"> ir</w:t>
            </w:r>
            <w:r w:rsidR="00721B9B" w:rsidRPr="00721B9B">
              <w:rPr>
                <w:rFonts w:ascii="Times New Roman" w:hAnsi="Times New Roman"/>
                <w:sz w:val="24"/>
                <w:szCs w:val="24"/>
              </w:rPr>
              <w:t xml:space="preserve"> </w:t>
            </w:r>
            <w:r w:rsidR="00721B9B" w:rsidRPr="006D659A">
              <w:rPr>
                <w:rFonts w:ascii="Times New Roman" w:hAnsi="Times New Roman"/>
                <w:sz w:val="24"/>
                <w:szCs w:val="24"/>
              </w:rPr>
              <w:t>saistīta ar zemes vienību ar kadastra apzīmējumu 0100 119 0285</w:t>
            </w:r>
            <w:r w:rsidR="00721B9B" w:rsidRPr="00721B9B">
              <w:rPr>
                <w:rFonts w:ascii="Times New Roman" w:hAnsi="Times New Roman"/>
                <w:sz w:val="24"/>
                <w:szCs w:val="24"/>
              </w:rPr>
              <w:t>, kas reģistrēta Rīgas pilsētas Zemesgrāmatas nodalījumā 1000 0053 6143</w:t>
            </w:r>
            <w:r w:rsidR="00721B9B">
              <w:rPr>
                <w:rFonts w:ascii="Times New Roman" w:hAnsi="Times New Roman"/>
                <w:sz w:val="24"/>
                <w:szCs w:val="24"/>
              </w:rPr>
              <w:t xml:space="preserve"> </w:t>
            </w:r>
            <w:r w:rsidR="00721B9B" w:rsidRPr="006D659A">
              <w:rPr>
                <w:rFonts w:ascii="Times New Roman" w:hAnsi="Times New Roman"/>
                <w:sz w:val="24"/>
              </w:rPr>
              <w:t>uz valsts vārda Zemkopības ministrijas personā</w:t>
            </w:r>
            <w:r>
              <w:rPr>
                <w:rFonts w:ascii="Times New Roman" w:hAnsi="Times New Roman"/>
                <w:sz w:val="24"/>
                <w:szCs w:val="24"/>
              </w:rPr>
              <w:t>.</w:t>
            </w:r>
          </w:p>
          <w:p w:rsidR="00721B9B" w:rsidRPr="00721B9B" w:rsidRDefault="004E7A08" w:rsidP="00721B9B">
            <w:pPr>
              <w:pStyle w:val="Bezatstarpm"/>
              <w:jc w:val="both"/>
              <w:rPr>
                <w:rFonts w:ascii="Times New Roman" w:hAnsi="Times New Roman"/>
                <w:sz w:val="24"/>
                <w:szCs w:val="24"/>
              </w:rPr>
            </w:pPr>
            <w:r>
              <w:rPr>
                <w:rFonts w:ascii="Times New Roman" w:hAnsi="Times New Roman"/>
                <w:sz w:val="24"/>
                <w:szCs w:val="24"/>
              </w:rPr>
              <w:t>2. </w:t>
            </w:r>
            <w:r w:rsidR="00721B9B" w:rsidRPr="00721B9B">
              <w:rPr>
                <w:rFonts w:ascii="Times New Roman" w:hAnsi="Times New Roman"/>
                <w:sz w:val="24"/>
                <w:szCs w:val="24"/>
              </w:rPr>
              <w:t>Būve ar kadastra apzīmējumu 0100 119 0285 002</w:t>
            </w:r>
            <w:r>
              <w:rPr>
                <w:rFonts w:ascii="Times New Roman" w:hAnsi="Times New Roman"/>
                <w:sz w:val="24"/>
                <w:szCs w:val="24"/>
              </w:rPr>
              <w:t xml:space="preserve"> ir</w:t>
            </w:r>
            <w:r w:rsidR="00721B9B" w:rsidRPr="00721B9B">
              <w:rPr>
                <w:rFonts w:ascii="Times New Roman" w:hAnsi="Times New Roman"/>
                <w:sz w:val="24"/>
                <w:szCs w:val="24"/>
              </w:rPr>
              <w:t xml:space="preserve"> </w:t>
            </w:r>
            <w:r w:rsidR="00721B9B" w:rsidRPr="006D659A">
              <w:rPr>
                <w:rFonts w:ascii="Times New Roman" w:hAnsi="Times New Roman"/>
                <w:sz w:val="24"/>
                <w:szCs w:val="24"/>
              </w:rPr>
              <w:t>saistīta ar zemes vienību ar kadastra apzīmējumu 0100 119 0285</w:t>
            </w:r>
            <w:r w:rsidR="00721B9B" w:rsidRPr="004E7A08">
              <w:rPr>
                <w:rFonts w:ascii="Times New Roman" w:hAnsi="Times New Roman"/>
                <w:sz w:val="24"/>
                <w:szCs w:val="24"/>
              </w:rPr>
              <w:t xml:space="preserve">, kas reģistrēta Rīgas pilsētas Zemesgrāmatas nodalījumā 1000 0053 6143 </w:t>
            </w:r>
            <w:r w:rsidR="00721B9B" w:rsidRPr="006D659A">
              <w:rPr>
                <w:rFonts w:ascii="Times New Roman" w:hAnsi="Times New Roman"/>
                <w:sz w:val="24"/>
              </w:rPr>
              <w:t>uz valsts vārda Zemkopības ministrijas personā</w:t>
            </w:r>
            <w:r>
              <w:rPr>
                <w:rFonts w:ascii="Times New Roman" w:hAnsi="Times New Roman"/>
                <w:sz w:val="24"/>
                <w:szCs w:val="24"/>
              </w:rPr>
              <w:t>,</w:t>
            </w:r>
            <w:r w:rsidR="00721B9B" w:rsidRPr="00721B9B">
              <w:rPr>
                <w:rFonts w:ascii="Times New Roman" w:hAnsi="Times New Roman"/>
                <w:sz w:val="24"/>
                <w:szCs w:val="24"/>
              </w:rPr>
              <w:t xml:space="preserve"> un </w:t>
            </w:r>
            <w:r w:rsidR="00721B9B">
              <w:rPr>
                <w:rFonts w:ascii="Times New Roman" w:hAnsi="Times New Roman"/>
                <w:sz w:val="24"/>
                <w:szCs w:val="24"/>
              </w:rPr>
              <w:t>ar zemes vienību</w:t>
            </w:r>
            <w:r w:rsidR="00721B9B" w:rsidRPr="00721B9B">
              <w:rPr>
                <w:rFonts w:ascii="Times New Roman" w:hAnsi="Times New Roman"/>
                <w:sz w:val="24"/>
                <w:szCs w:val="24"/>
              </w:rPr>
              <w:t xml:space="preserve"> ar kadastra apzīmējumu 0100 119 0288, kas reģistrēta Rīgas pilsētas Zemesgrāmatas nodalījumā 1000 0012 9952</w:t>
            </w:r>
            <w:r>
              <w:rPr>
                <w:rFonts w:ascii="Times New Roman" w:hAnsi="Times New Roman"/>
                <w:sz w:val="24"/>
                <w:szCs w:val="24"/>
              </w:rPr>
              <w:t>.</w:t>
            </w:r>
          </w:p>
          <w:p w:rsidR="00721B9B" w:rsidRPr="00721B9B" w:rsidRDefault="004E7A08" w:rsidP="00721B9B">
            <w:pPr>
              <w:pStyle w:val="Bezatstarpm"/>
              <w:jc w:val="both"/>
              <w:rPr>
                <w:rFonts w:ascii="Times New Roman" w:hAnsi="Times New Roman"/>
                <w:sz w:val="24"/>
                <w:szCs w:val="24"/>
              </w:rPr>
            </w:pPr>
            <w:r>
              <w:rPr>
                <w:rFonts w:ascii="Times New Roman" w:hAnsi="Times New Roman"/>
                <w:sz w:val="24"/>
                <w:szCs w:val="24"/>
              </w:rPr>
              <w:t>3. </w:t>
            </w:r>
            <w:r w:rsidR="00721B9B" w:rsidRPr="00721B9B">
              <w:rPr>
                <w:rFonts w:ascii="Times New Roman" w:hAnsi="Times New Roman"/>
                <w:sz w:val="24"/>
                <w:szCs w:val="24"/>
              </w:rPr>
              <w:t xml:space="preserve">Būve ar kadastra apzīmējumu 0100 119 0288 003 </w:t>
            </w:r>
            <w:r>
              <w:rPr>
                <w:rFonts w:ascii="Times New Roman" w:hAnsi="Times New Roman"/>
                <w:sz w:val="24"/>
                <w:szCs w:val="24"/>
              </w:rPr>
              <w:t xml:space="preserve">ir </w:t>
            </w:r>
            <w:r w:rsidR="00721B9B">
              <w:rPr>
                <w:rFonts w:ascii="Times New Roman" w:hAnsi="Times New Roman"/>
                <w:sz w:val="24"/>
                <w:szCs w:val="24"/>
              </w:rPr>
              <w:t>saistīta</w:t>
            </w:r>
            <w:r w:rsidR="00721B9B" w:rsidRPr="00721B9B">
              <w:rPr>
                <w:rFonts w:ascii="Times New Roman" w:hAnsi="Times New Roman"/>
                <w:sz w:val="24"/>
                <w:szCs w:val="24"/>
              </w:rPr>
              <w:t xml:space="preserve"> </w:t>
            </w:r>
            <w:r w:rsidR="00721B9B">
              <w:rPr>
                <w:rFonts w:ascii="Times New Roman" w:hAnsi="Times New Roman"/>
                <w:sz w:val="24"/>
                <w:szCs w:val="24"/>
              </w:rPr>
              <w:t xml:space="preserve">ar </w:t>
            </w:r>
            <w:r w:rsidR="00213A58">
              <w:rPr>
                <w:rFonts w:ascii="Times New Roman" w:hAnsi="Times New Roman"/>
                <w:sz w:val="24"/>
                <w:szCs w:val="24"/>
              </w:rPr>
              <w:t xml:space="preserve">citām personām piederošo zemi, ar </w:t>
            </w:r>
            <w:r w:rsidR="00721B9B">
              <w:rPr>
                <w:rFonts w:ascii="Times New Roman" w:hAnsi="Times New Roman"/>
                <w:sz w:val="24"/>
                <w:szCs w:val="24"/>
              </w:rPr>
              <w:t>zemes vienību ar kadastra apzīmējumu</w:t>
            </w:r>
            <w:r w:rsidR="00721B9B" w:rsidRPr="00721B9B">
              <w:rPr>
                <w:rFonts w:ascii="Times New Roman" w:hAnsi="Times New Roman"/>
                <w:sz w:val="24"/>
                <w:szCs w:val="24"/>
              </w:rPr>
              <w:t xml:space="preserve"> 0100 119 0288, kas reģistrēta Rīgas pilsētas Zemesgrāmatas nodalījumā 1000 0012 9952</w:t>
            </w:r>
            <w:r>
              <w:rPr>
                <w:rFonts w:ascii="Times New Roman" w:hAnsi="Times New Roman"/>
                <w:sz w:val="24"/>
                <w:szCs w:val="24"/>
              </w:rPr>
              <w:t>,</w:t>
            </w:r>
            <w:r w:rsidR="00213A58">
              <w:rPr>
                <w:rFonts w:ascii="Times New Roman" w:hAnsi="Times New Roman"/>
                <w:sz w:val="24"/>
                <w:szCs w:val="24"/>
              </w:rPr>
              <w:t xml:space="preserve"> </w:t>
            </w:r>
            <w:r w:rsidR="00721B9B" w:rsidRPr="00721B9B">
              <w:rPr>
                <w:rFonts w:ascii="Times New Roman" w:hAnsi="Times New Roman"/>
                <w:sz w:val="24"/>
                <w:szCs w:val="24"/>
              </w:rPr>
              <w:t xml:space="preserve">un </w:t>
            </w:r>
            <w:r w:rsidR="00721B9B">
              <w:rPr>
                <w:rFonts w:ascii="Times New Roman" w:hAnsi="Times New Roman"/>
                <w:sz w:val="24"/>
                <w:szCs w:val="24"/>
              </w:rPr>
              <w:t>ar</w:t>
            </w:r>
            <w:r w:rsidR="00721B9B" w:rsidRPr="00721B9B">
              <w:rPr>
                <w:rFonts w:ascii="Times New Roman" w:hAnsi="Times New Roman"/>
                <w:sz w:val="24"/>
                <w:szCs w:val="24"/>
              </w:rPr>
              <w:t xml:space="preserve"> zemes vienīb</w:t>
            </w:r>
            <w:r w:rsidR="00721B9B">
              <w:rPr>
                <w:rFonts w:ascii="Times New Roman" w:hAnsi="Times New Roman"/>
                <w:sz w:val="24"/>
                <w:szCs w:val="24"/>
              </w:rPr>
              <w:t>u</w:t>
            </w:r>
            <w:r w:rsidR="00721B9B" w:rsidRPr="00721B9B">
              <w:rPr>
                <w:rFonts w:ascii="Times New Roman" w:hAnsi="Times New Roman"/>
                <w:sz w:val="24"/>
                <w:szCs w:val="24"/>
              </w:rPr>
              <w:t xml:space="preserve"> ar kadastra apzīmējumu 0100 119 2051, kas reģistrēta Rīgas pilsētas Zemesgrām</w:t>
            </w:r>
            <w:r w:rsidR="00373005">
              <w:rPr>
                <w:rFonts w:ascii="Times New Roman" w:hAnsi="Times New Roman"/>
                <w:sz w:val="24"/>
                <w:szCs w:val="24"/>
              </w:rPr>
              <w:t>atas nodalījumā 1000 0008 6333.</w:t>
            </w:r>
          </w:p>
          <w:p w:rsidR="00725F04" w:rsidRPr="00CD2EE2" w:rsidRDefault="002A6FFC" w:rsidP="00CD2EE2">
            <w:pPr>
              <w:pStyle w:val="Bezatstarpm"/>
              <w:jc w:val="both"/>
              <w:rPr>
                <w:rFonts w:ascii="Times New Roman" w:hAnsi="Times New Roman"/>
                <w:sz w:val="24"/>
                <w:szCs w:val="24"/>
              </w:rPr>
            </w:pPr>
            <w:r w:rsidRPr="00CD2EE2">
              <w:rPr>
                <w:rFonts w:ascii="Times New Roman" w:hAnsi="Times New Roman"/>
                <w:sz w:val="24"/>
                <w:szCs w:val="24"/>
              </w:rPr>
              <w:t>Ar Ministru kabineta 2009.</w:t>
            </w:r>
            <w:r w:rsidR="006B550B" w:rsidRPr="00CD2EE2">
              <w:rPr>
                <w:rFonts w:ascii="Times New Roman" w:hAnsi="Times New Roman"/>
                <w:sz w:val="24"/>
                <w:szCs w:val="24"/>
              </w:rPr>
              <w:t xml:space="preserve"> </w:t>
            </w:r>
            <w:r w:rsidRPr="00CD2EE2">
              <w:rPr>
                <w:rFonts w:ascii="Times New Roman" w:hAnsi="Times New Roman"/>
                <w:sz w:val="24"/>
                <w:szCs w:val="24"/>
              </w:rPr>
              <w:t>gada</w:t>
            </w:r>
            <w:r w:rsidR="009C7BFC" w:rsidRPr="00CD2EE2">
              <w:rPr>
                <w:rFonts w:ascii="Times New Roman" w:hAnsi="Times New Roman"/>
                <w:sz w:val="24"/>
                <w:szCs w:val="24"/>
              </w:rPr>
              <w:t xml:space="preserve"> 19.</w:t>
            </w:r>
            <w:r w:rsidR="006B550B" w:rsidRPr="00CD2EE2">
              <w:rPr>
                <w:rFonts w:ascii="Times New Roman" w:hAnsi="Times New Roman"/>
                <w:sz w:val="24"/>
                <w:szCs w:val="24"/>
              </w:rPr>
              <w:t xml:space="preserve"> </w:t>
            </w:r>
            <w:r w:rsidR="009C7BFC" w:rsidRPr="00CD2EE2">
              <w:rPr>
                <w:rFonts w:ascii="Times New Roman" w:hAnsi="Times New Roman"/>
                <w:sz w:val="24"/>
                <w:szCs w:val="24"/>
              </w:rPr>
              <w:t>oktobra rīkojumu Nr.</w:t>
            </w:r>
            <w:r w:rsidR="004E7A08">
              <w:rPr>
                <w:rFonts w:ascii="Times New Roman" w:hAnsi="Times New Roman"/>
                <w:sz w:val="24"/>
                <w:szCs w:val="24"/>
              </w:rPr>
              <w:t xml:space="preserve"> </w:t>
            </w:r>
            <w:r w:rsidR="009C7BFC" w:rsidRPr="00CD2EE2">
              <w:rPr>
                <w:rFonts w:ascii="Times New Roman" w:hAnsi="Times New Roman"/>
                <w:sz w:val="24"/>
                <w:szCs w:val="24"/>
              </w:rPr>
              <w:t>714 “Par Pārtikas un veterinārā dienesta un valsts aģentūras “Latvijas Zivju resursu aģentūra”</w:t>
            </w:r>
            <w:r w:rsidR="00397C42" w:rsidRPr="00CD2EE2">
              <w:rPr>
                <w:rFonts w:ascii="Times New Roman" w:hAnsi="Times New Roman"/>
                <w:sz w:val="24"/>
                <w:szCs w:val="24"/>
              </w:rPr>
              <w:t xml:space="preserve"> </w:t>
            </w:r>
            <w:r w:rsidR="009C7BFC" w:rsidRPr="00CD2EE2">
              <w:rPr>
                <w:rFonts w:ascii="Times New Roman" w:hAnsi="Times New Roman"/>
                <w:sz w:val="24"/>
                <w:szCs w:val="24"/>
              </w:rPr>
              <w:t xml:space="preserve">reorganizāciju un valsts </w:t>
            </w:r>
            <w:r w:rsidR="00831BE8" w:rsidRPr="00CD2EE2">
              <w:rPr>
                <w:rFonts w:ascii="Times New Roman" w:hAnsi="Times New Roman"/>
                <w:sz w:val="24"/>
                <w:szCs w:val="24"/>
              </w:rPr>
              <w:t xml:space="preserve">zinātniskā </w:t>
            </w:r>
            <w:r w:rsidR="009C7BFC" w:rsidRPr="00CD2EE2">
              <w:rPr>
                <w:rFonts w:ascii="Times New Roman" w:hAnsi="Times New Roman"/>
                <w:sz w:val="24"/>
                <w:szCs w:val="24"/>
              </w:rPr>
              <w:t xml:space="preserve">institūta “Pārtikas drošības, dzīvnieku veselības un vides zinātniskais institūts “BIOR”’ izveidi” </w:t>
            </w:r>
            <w:proofErr w:type="gramStart"/>
            <w:r w:rsidR="00397C42" w:rsidRPr="00CD2EE2">
              <w:rPr>
                <w:rFonts w:ascii="Times New Roman" w:hAnsi="Times New Roman"/>
                <w:sz w:val="24"/>
                <w:szCs w:val="24"/>
              </w:rPr>
              <w:t>(</w:t>
            </w:r>
            <w:proofErr w:type="gramEnd"/>
            <w:r w:rsidR="004F0BF7" w:rsidRPr="00CD2EE2">
              <w:rPr>
                <w:rFonts w:ascii="Times New Roman" w:hAnsi="Times New Roman"/>
                <w:sz w:val="24"/>
                <w:szCs w:val="24"/>
              </w:rPr>
              <w:t xml:space="preserve">turpmāk </w:t>
            </w:r>
            <w:r w:rsidR="004E7A08">
              <w:rPr>
                <w:rFonts w:ascii="Times New Roman" w:hAnsi="Times New Roman"/>
                <w:sz w:val="24"/>
                <w:szCs w:val="24"/>
              </w:rPr>
              <w:t>–</w:t>
            </w:r>
            <w:r w:rsidR="004F0BF7" w:rsidRPr="00CD2EE2">
              <w:rPr>
                <w:rFonts w:ascii="Times New Roman" w:hAnsi="Times New Roman"/>
                <w:sz w:val="24"/>
                <w:szCs w:val="24"/>
              </w:rPr>
              <w:t xml:space="preserve"> MK rīkojums Nr.</w:t>
            </w:r>
            <w:r w:rsidR="004E7A08">
              <w:rPr>
                <w:rFonts w:ascii="Times New Roman" w:hAnsi="Times New Roman"/>
                <w:sz w:val="24"/>
                <w:szCs w:val="24"/>
              </w:rPr>
              <w:t> </w:t>
            </w:r>
            <w:r w:rsidR="004F0BF7" w:rsidRPr="00CD2EE2">
              <w:rPr>
                <w:rFonts w:ascii="Times New Roman" w:hAnsi="Times New Roman"/>
                <w:sz w:val="24"/>
                <w:szCs w:val="24"/>
              </w:rPr>
              <w:t>714</w:t>
            </w:r>
            <w:r w:rsidR="004E7A08">
              <w:rPr>
                <w:rFonts w:ascii="Times New Roman" w:hAnsi="Times New Roman"/>
                <w:sz w:val="24"/>
                <w:szCs w:val="24"/>
              </w:rPr>
              <w:t>;</w:t>
            </w:r>
            <w:r w:rsidR="004F0BF7" w:rsidRPr="00CD2EE2">
              <w:rPr>
                <w:rFonts w:ascii="Times New Roman" w:hAnsi="Times New Roman"/>
                <w:sz w:val="24"/>
                <w:szCs w:val="24"/>
              </w:rPr>
              <w:t xml:space="preserve"> </w:t>
            </w:r>
            <w:hyperlink r:id="rId7" w:history="1">
              <w:r w:rsidR="00397C42" w:rsidRPr="006D659A">
                <w:rPr>
                  <w:rStyle w:val="Hipersaite"/>
                  <w:rFonts w:ascii="Times New Roman" w:hAnsi="Times New Roman"/>
                  <w:color w:val="auto"/>
                  <w:sz w:val="24"/>
                  <w:szCs w:val="24"/>
                  <w:u w:val="none"/>
                </w:rPr>
                <w:t>https://likumi.lv/doc.php?id=199422</w:t>
              </w:r>
            </w:hyperlink>
            <w:r w:rsidR="00397C42" w:rsidRPr="00CD2EE2">
              <w:rPr>
                <w:rFonts w:ascii="Times New Roman" w:hAnsi="Times New Roman"/>
                <w:sz w:val="24"/>
                <w:szCs w:val="24"/>
              </w:rPr>
              <w:t>)</w:t>
            </w:r>
            <w:r w:rsidR="00C92FD4" w:rsidRPr="00CD2EE2">
              <w:rPr>
                <w:rFonts w:ascii="Times New Roman" w:hAnsi="Times New Roman"/>
                <w:sz w:val="24"/>
                <w:szCs w:val="24"/>
              </w:rPr>
              <w:t xml:space="preserve"> </w:t>
            </w:r>
            <w:r w:rsidR="009C7BFC" w:rsidRPr="00CD2EE2">
              <w:rPr>
                <w:rFonts w:ascii="Times New Roman" w:hAnsi="Times New Roman"/>
                <w:sz w:val="24"/>
                <w:szCs w:val="24"/>
              </w:rPr>
              <w:t>ar 2010.</w:t>
            </w:r>
            <w:r w:rsidR="006B550B" w:rsidRPr="00CD2EE2">
              <w:rPr>
                <w:rFonts w:ascii="Times New Roman" w:hAnsi="Times New Roman"/>
                <w:sz w:val="24"/>
                <w:szCs w:val="24"/>
              </w:rPr>
              <w:t xml:space="preserve"> </w:t>
            </w:r>
            <w:r w:rsidR="009C7BFC" w:rsidRPr="00CD2EE2">
              <w:rPr>
                <w:rFonts w:ascii="Times New Roman" w:hAnsi="Times New Roman"/>
                <w:sz w:val="24"/>
                <w:szCs w:val="24"/>
              </w:rPr>
              <w:t>gada 1.</w:t>
            </w:r>
            <w:r w:rsidR="004E7A08">
              <w:rPr>
                <w:rFonts w:ascii="Times New Roman" w:hAnsi="Times New Roman"/>
                <w:sz w:val="24"/>
                <w:szCs w:val="24"/>
              </w:rPr>
              <w:t xml:space="preserve"> </w:t>
            </w:r>
            <w:r w:rsidR="009C7BFC" w:rsidRPr="00CD2EE2">
              <w:rPr>
                <w:rFonts w:ascii="Times New Roman" w:hAnsi="Times New Roman"/>
                <w:sz w:val="24"/>
                <w:szCs w:val="24"/>
              </w:rPr>
              <w:t>janvāri tika izveidota atvasināta publiska persona –  valsts zinātniskais institūts “Pārtikas drošības, dzīvnieku veselības un vides zinātniskais institūts “BIOR”’ (turpmāk – institūts BIOR)</w:t>
            </w:r>
            <w:r w:rsidR="00725F04" w:rsidRPr="00CD2EE2">
              <w:rPr>
                <w:rFonts w:ascii="Times New Roman" w:hAnsi="Times New Roman"/>
                <w:sz w:val="24"/>
                <w:szCs w:val="24"/>
              </w:rPr>
              <w:t xml:space="preserve">, kas </w:t>
            </w:r>
            <w:r w:rsidR="00CD2EE2" w:rsidRPr="00CD2EE2">
              <w:rPr>
                <w:rFonts w:ascii="Times New Roman" w:hAnsi="Times New Roman"/>
                <w:sz w:val="24"/>
                <w:szCs w:val="24"/>
              </w:rPr>
              <w:t xml:space="preserve">saskaņā ar Ministru kabineta </w:t>
            </w:r>
            <w:r w:rsidR="00CD2EE2">
              <w:rPr>
                <w:rFonts w:ascii="Times New Roman" w:hAnsi="Times New Roman"/>
                <w:sz w:val="24"/>
                <w:szCs w:val="24"/>
              </w:rPr>
              <w:t>2003.</w:t>
            </w:r>
            <w:r w:rsidR="004E7A08">
              <w:rPr>
                <w:rFonts w:ascii="Times New Roman" w:hAnsi="Times New Roman"/>
                <w:sz w:val="24"/>
                <w:szCs w:val="24"/>
              </w:rPr>
              <w:t xml:space="preserve"> </w:t>
            </w:r>
            <w:r w:rsidR="00CD2EE2">
              <w:rPr>
                <w:rFonts w:ascii="Times New Roman" w:hAnsi="Times New Roman"/>
                <w:sz w:val="24"/>
                <w:szCs w:val="24"/>
              </w:rPr>
              <w:t>gada 29.</w:t>
            </w:r>
            <w:r w:rsidR="004E7A08">
              <w:rPr>
                <w:rFonts w:ascii="Times New Roman" w:hAnsi="Times New Roman"/>
                <w:sz w:val="24"/>
                <w:szCs w:val="24"/>
              </w:rPr>
              <w:t xml:space="preserve"> </w:t>
            </w:r>
            <w:r w:rsidR="00CD2EE2">
              <w:rPr>
                <w:rFonts w:ascii="Times New Roman" w:hAnsi="Times New Roman"/>
                <w:sz w:val="24"/>
                <w:szCs w:val="24"/>
              </w:rPr>
              <w:t xml:space="preserve">aprīļa </w:t>
            </w:r>
            <w:r w:rsidR="00CD2EE2" w:rsidRPr="00CD2EE2">
              <w:rPr>
                <w:rFonts w:ascii="Times New Roman" w:hAnsi="Times New Roman"/>
                <w:sz w:val="24"/>
                <w:szCs w:val="24"/>
              </w:rPr>
              <w:t>noteikum</w:t>
            </w:r>
            <w:r w:rsidR="004E7A08">
              <w:rPr>
                <w:rFonts w:ascii="Times New Roman" w:hAnsi="Times New Roman"/>
                <w:sz w:val="24"/>
                <w:szCs w:val="24"/>
              </w:rPr>
              <w:t>u</w:t>
            </w:r>
            <w:r w:rsidR="00CD2EE2" w:rsidRPr="00CD2EE2">
              <w:rPr>
                <w:rFonts w:ascii="Times New Roman" w:hAnsi="Times New Roman"/>
                <w:sz w:val="24"/>
                <w:szCs w:val="24"/>
              </w:rPr>
              <w:t xml:space="preserve"> </w:t>
            </w:r>
            <w:r w:rsidR="00CD2EE2" w:rsidRPr="00CD2EE2">
              <w:rPr>
                <w:rFonts w:ascii="Times New Roman" w:hAnsi="Times New Roman"/>
                <w:sz w:val="24"/>
                <w:szCs w:val="24"/>
              </w:rPr>
              <w:lastRenderedPageBreak/>
              <w:t>Nr.</w:t>
            </w:r>
            <w:r w:rsidR="004E7A08">
              <w:rPr>
                <w:rFonts w:ascii="Times New Roman" w:hAnsi="Times New Roman"/>
                <w:sz w:val="24"/>
                <w:szCs w:val="24"/>
              </w:rPr>
              <w:t> </w:t>
            </w:r>
            <w:r w:rsidR="00CD2EE2" w:rsidRPr="00CD2EE2">
              <w:rPr>
                <w:rFonts w:ascii="Times New Roman" w:hAnsi="Times New Roman"/>
                <w:sz w:val="24"/>
                <w:szCs w:val="24"/>
              </w:rPr>
              <w:t>245 “</w:t>
            </w:r>
            <w:r w:rsidR="00CD2EE2" w:rsidRPr="00CD2EE2">
              <w:rPr>
                <w:rFonts w:ascii="Times New Roman" w:hAnsi="Times New Roman"/>
                <w:bCs/>
                <w:sz w:val="24"/>
                <w:szCs w:val="24"/>
              </w:rPr>
              <w:t>Zemkopības ministrijas nolikums”</w:t>
            </w:r>
            <w:r w:rsidR="00CD2EE2">
              <w:rPr>
                <w:rFonts w:ascii="Times New Roman" w:hAnsi="Times New Roman"/>
                <w:b/>
                <w:bCs/>
                <w:sz w:val="24"/>
                <w:szCs w:val="24"/>
              </w:rPr>
              <w:t xml:space="preserve"> </w:t>
            </w:r>
            <w:r w:rsidR="00725F04" w:rsidRPr="00CD2EE2">
              <w:rPr>
                <w:rFonts w:ascii="Times New Roman" w:hAnsi="Times New Roman"/>
                <w:sz w:val="24"/>
                <w:szCs w:val="24"/>
              </w:rPr>
              <w:t>24.18.</w:t>
            </w:r>
            <w:r w:rsidR="004E7A08">
              <w:rPr>
                <w:rFonts w:ascii="Times New Roman" w:hAnsi="Times New Roman"/>
                <w:sz w:val="24"/>
                <w:szCs w:val="24"/>
              </w:rPr>
              <w:t> apakš</w:t>
            </w:r>
            <w:r w:rsidR="00CD2EE2" w:rsidRPr="00CD2EE2">
              <w:rPr>
                <w:rFonts w:ascii="Times New Roman" w:hAnsi="Times New Roman"/>
                <w:sz w:val="24"/>
                <w:szCs w:val="24"/>
              </w:rPr>
              <w:t>punktu</w:t>
            </w:r>
            <w:r w:rsidR="00CD2EE2">
              <w:rPr>
                <w:rFonts w:ascii="Times New Roman" w:hAnsi="Times New Roman"/>
                <w:sz w:val="24"/>
                <w:szCs w:val="24"/>
              </w:rPr>
              <w:t xml:space="preserve"> </w:t>
            </w:r>
            <w:r w:rsidR="00CD2EE2" w:rsidRPr="00CD2EE2">
              <w:rPr>
                <w:rFonts w:ascii="Times New Roman" w:hAnsi="Times New Roman"/>
                <w:sz w:val="24"/>
                <w:szCs w:val="24"/>
              </w:rPr>
              <w:t xml:space="preserve">ir </w:t>
            </w:r>
            <w:r w:rsidR="00CD2EE2">
              <w:rPr>
                <w:rFonts w:ascii="Times New Roman" w:hAnsi="Times New Roman"/>
                <w:sz w:val="24"/>
                <w:szCs w:val="24"/>
              </w:rPr>
              <w:t>Zemkopības ministrijas padotībā</w:t>
            </w:r>
            <w:r w:rsidR="00CD2EE2" w:rsidRPr="00CD2EE2">
              <w:rPr>
                <w:rFonts w:ascii="Times New Roman" w:hAnsi="Times New Roman"/>
                <w:sz w:val="24"/>
                <w:szCs w:val="24"/>
              </w:rPr>
              <w:t xml:space="preserve">. </w:t>
            </w:r>
          </w:p>
          <w:p w:rsidR="00C92FD4" w:rsidRPr="006D659A" w:rsidRDefault="004E7A08" w:rsidP="006B550B">
            <w:pPr>
              <w:spacing w:after="0" w:line="240" w:lineRule="auto"/>
              <w:ind w:firstLine="208"/>
              <w:jc w:val="both"/>
              <w:rPr>
                <w:rFonts w:ascii="Times New Roman" w:hAnsi="Times New Roman"/>
                <w:sz w:val="24"/>
                <w:szCs w:val="24"/>
              </w:rPr>
            </w:pPr>
            <w:r>
              <w:rPr>
                <w:rFonts w:ascii="Times New Roman" w:hAnsi="Times New Roman"/>
                <w:sz w:val="24"/>
                <w:szCs w:val="24"/>
              </w:rPr>
              <w:t>Pēc r</w:t>
            </w:r>
            <w:r w:rsidR="00397C42" w:rsidRPr="00397C42">
              <w:rPr>
                <w:rFonts w:ascii="Times New Roman" w:hAnsi="Times New Roman"/>
                <w:sz w:val="24"/>
                <w:szCs w:val="24"/>
              </w:rPr>
              <w:t xml:space="preserve">eorganizācijas </w:t>
            </w:r>
            <w:r>
              <w:rPr>
                <w:rFonts w:ascii="Times New Roman" w:hAnsi="Times New Roman"/>
                <w:sz w:val="24"/>
                <w:szCs w:val="24"/>
              </w:rPr>
              <w:t>ar</w:t>
            </w:r>
            <w:r w:rsidRPr="00397C42">
              <w:rPr>
                <w:rFonts w:ascii="Times New Roman" w:hAnsi="Times New Roman"/>
                <w:sz w:val="24"/>
                <w:szCs w:val="24"/>
              </w:rPr>
              <w:t xml:space="preserve"> MK rīkojum</w:t>
            </w:r>
            <w:r>
              <w:rPr>
                <w:rFonts w:ascii="Times New Roman" w:hAnsi="Times New Roman"/>
                <w:sz w:val="24"/>
                <w:szCs w:val="24"/>
              </w:rPr>
              <w:t>a</w:t>
            </w:r>
            <w:r w:rsidRPr="00397C42">
              <w:rPr>
                <w:rFonts w:ascii="Times New Roman" w:hAnsi="Times New Roman"/>
                <w:sz w:val="24"/>
                <w:szCs w:val="24"/>
              </w:rPr>
              <w:t xml:space="preserve"> Nr.</w:t>
            </w:r>
            <w:r>
              <w:rPr>
                <w:rFonts w:ascii="Times New Roman" w:hAnsi="Times New Roman"/>
                <w:sz w:val="24"/>
                <w:szCs w:val="24"/>
              </w:rPr>
              <w:t xml:space="preserve"> 714 </w:t>
            </w:r>
            <w:r w:rsidRPr="00397C42">
              <w:rPr>
                <w:rFonts w:ascii="Times New Roman" w:hAnsi="Times New Roman"/>
                <w:sz w:val="24"/>
                <w:szCs w:val="24"/>
              </w:rPr>
              <w:t>11.2.2.</w:t>
            </w:r>
            <w:r>
              <w:rPr>
                <w:rFonts w:ascii="Times New Roman" w:hAnsi="Times New Roman"/>
                <w:sz w:val="24"/>
                <w:szCs w:val="24"/>
              </w:rPr>
              <w:t> apakšpunktu</w:t>
            </w:r>
            <w:r w:rsidRPr="00397C42">
              <w:rPr>
                <w:rFonts w:ascii="Times New Roman" w:hAnsi="Times New Roman"/>
                <w:sz w:val="24"/>
                <w:szCs w:val="24"/>
              </w:rPr>
              <w:t xml:space="preserve"> </w:t>
            </w:r>
            <w:r w:rsidR="00CD2EE2" w:rsidRPr="00397C42">
              <w:rPr>
                <w:rFonts w:ascii="Times New Roman" w:hAnsi="Times New Roman"/>
                <w:sz w:val="24"/>
                <w:szCs w:val="24"/>
              </w:rPr>
              <w:t xml:space="preserve">Zemkopības ministrijai </w:t>
            </w:r>
            <w:r w:rsidR="00397C42" w:rsidRPr="00397C42">
              <w:rPr>
                <w:rFonts w:ascii="Times New Roman" w:hAnsi="Times New Roman"/>
                <w:sz w:val="24"/>
                <w:szCs w:val="24"/>
              </w:rPr>
              <w:t xml:space="preserve">noteikts sagatavot un zemkopības ministram </w:t>
            </w:r>
            <w:r w:rsidR="00397C42" w:rsidRPr="006D659A">
              <w:rPr>
                <w:rFonts w:ascii="Times New Roman" w:hAnsi="Times New Roman"/>
                <w:sz w:val="24"/>
                <w:szCs w:val="24"/>
              </w:rPr>
              <w:t>iesniegt noteiktā kārtībā Ministru kabinetā rīkojuma projektu par nekustamās mantas nodošanu institūtam</w:t>
            </w:r>
            <w:r w:rsidR="001B0974" w:rsidRPr="006D659A">
              <w:rPr>
                <w:rFonts w:ascii="Times New Roman" w:hAnsi="Times New Roman"/>
                <w:sz w:val="24"/>
                <w:szCs w:val="24"/>
              </w:rPr>
              <w:t xml:space="preserve"> BIOR</w:t>
            </w:r>
            <w:r w:rsidR="00397C42" w:rsidRPr="006D659A">
              <w:rPr>
                <w:rFonts w:ascii="Times New Roman" w:hAnsi="Times New Roman"/>
                <w:sz w:val="24"/>
                <w:szCs w:val="24"/>
              </w:rPr>
              <w:t>.</w:t>
            </w:r>
            <w:r w:rsidR="00C92FD4" w:rsidRPr="006D659A">
              <w:rPr>
                <w:rFonts w:ascii="Times New Roman" w:hAnsi="Times New Roman"/>
                <w:sz w:val="24"/>
                <w:szCs w:val="24"/>
              </w:rPr>
              <w:t xml:space="preserve"> </w:t>
            </w:r>
          </w:p>
          <w:p w:rsidR="002A6FFC" w:rsidRPr="00B9124C" w:rsidRDefault="00CD2EE2" w:rsidP="00373005">
            <w:pPr>
              <w:spacing w:after="0" w:line="240" w:lineRule="auto"/>
              <w:ind w:firstLine="208"/>
              <w:jc w:val="both"/>
              <w:rPr>
                <w:rFonts w:ascii="Times New Roman" w:hAnsi="Times New Roman"/>
                <w:sz w:val="24"/>
                <w:szCs w:val="24"/>
              </w:rPr>
            </w:pPr>
            <w:r>
              <w:rPr>
                <w:rFonts w:ascii="Times New Roman" w:hAnsi="Times New Roman"/>
                <w:sz w:val="24"/>
                <w:szCs w:val="24"/>
              </w:rPr>
              <w:t xml:space="preserve">Ievērojot </w:t>
            </w:r>
            <w:r w:rsidRPr="00397C42">
              <w:rPr>
                <w:rFonts w:ascii="Times New Roman" w:hAnsi="Times New Roman"/>
                <w:sz w:val="24"/>
                <w:szCs w:val="24"/>
              </w:rPr>
              <w:t>MK rīko</w:t>
            </w:r>
            <w:r>
              <w:rPr>
                <w:rFonts w:ascii="Times New Roman" w:hAnsi="Times New Roman"/>
                <w:sz w:val="24"/>
                <w:szCs w:val="24"/>
              </w:rPr>
              <w:t>jum</w:t>
            </w:r>
            <w:r w:rsidR="004E7A08">
              <w:rPr>
                <w:rFonts w:ascii="Times New Roman" w:hAnsi="Times New Roman"/>
                <w:sz w:val="24"/>
                <w:szCs w:val="24"/>
              </w:rPr>
              <w:t>a</w:t>
            </w:r>
            <w:r>
              <w:rPr>
                <w:rFonts w:ascii="Times New Roman" w:hAnsi="Times New Roman"/>
                <w:sz w:val="24"/>
                <w:szCs w:val="24"/>
              </w:rPr>
              <w:t xml:space="preserve"> Nr.</w:t>
            </w:r>
            <w:r w:rsidR="004E7A08">
              <w:rPr>
                <w:rFonts w:ascii="Times New Roman" w:hAnsi="Times New Roman"/>
                <w:sz w:val="24"/>
                <w:szCs w:val="24"/>
              </w:rPr>
              <w:t> </w:t>
            </w:r>
            <w:r>
              <w:rPr>
                <w:rFonts w:ascii="Times New Roman" w:hAnsi="Times New Roman"/>
                <w:sz w:val="24"/>
                <w:szCs w:val="24"/>
              </w:rPr>
              <w:t>714 11.2.2.</w:t>
            </w:r>
            <w:r w:rsidR="004E7A08">
              <w:rPr>
                <w:rFonts w:ascii="Times New Roman" w:hAnsi="Times New Roman"/>
                <w:sz w:val="24"/>
                <w:szCs w:val="24"/>
              </w:rPr>
              <w:t> </w:t>
            </w:r>
            <w:r>
              <w:rPr>
                <w:rFonts w:ascii="Times New Roman" w:hAnsi="Times New Roman"/>
                <w:sz w:val="24"/>
                <w:szCs w:val="24"/>
              </w:rPr>
              <w:t>apakšpunktā noteikto, a</w:t>
            </w:r>
            <w:r w:rsidR="009C7BFC" w:rsidRPr="009C7BFC">
              <w:rPr>
                <w:rFonts w:ascii="Times New Roman" w:hAnsi="Times New Roman"/>
                <w:sz w:val="24"/>
                <w:szCs w:val="24"/>
              </w:rPr>
              <w:t>r Ministru kabineta</w:t>
            </w:r>
            <w:r w:rsidR="00397C42">
              <w:rPr>
                <w:rFonts w:ascii="Times New Roman" w:hAnsi="Times New Roman"/>
                <w:sz w:val="24"/>
                <w:szCs w:val="24"/>
              </w:rPr>
              <w:t xml:space="preserve"> 2009.</w:t>
            </w:r>
            <w:r w:rsidR="00C92FD4">
              <w:rPr>
                <w:rFonts w:ascii="Times New Roman" w:hAnsi="Times New Roman"/>
                <w:sz w:val="24"/>
                <w:szCs w:val="24"/>
              </w:rPr>
              <w:t xml:space="preserve"> </w:t>
            </w:r>
            <w:r w:rsidR="00397C42">
              <w:rPr>
                <w:rFonts w:ascii="Times New Roman" w:hAnsi="Times New Roman"/>
                <w:sz w:val="24"/>
                <w:szCs w:val="24"/>
              </w:rPr>
              <w:t>gada</w:t>
            </w:r>
            <w:r w:rsidR="002A6FFC">
              <w:rPr>
                <w:rFonts w:ascii="Times New Roman" w:hAnsi="Times New Roman"/>
                <w:sz w:val="24"/>
                <w:szCs w:val="24"/>
              </w:rPr>
              <w:t xml:space="preserve"> 28.</w:t>
            </w:r>
            <w:r w:rsidR="00397C42">
              <w:rPr>
                <w:rFonts w:ascii="Times New Roman" w:hAnsi="Times New Roman"/>
                <w:sz w:val="24"/>
                <w:szCs w:val="24"/>
              </w:rPr>
              <w:t xml:space="preserve"> </w:t>
            </w:r>
            <w:r w:rsidR="002A6FFC">
              <w:rPr>
                <w:rFonts w:ascii="Times New Roman" w:hAnsi="Times New Roman"/>
                <w:sz w:val="24"/>
                <w:szCs w:val="24"/>
              </w:rPr>
              <w:t>decembra rīkojumu Nr.</w:t>
            </w:r>
            <w:r w:rsidR="004E7A08">
              <w:rPr>
                <w:rFonts w:ascii="Times New Roman" w:hAnsi="Times New Roman"/>
                <w:sz w:val="24"/>
                <w:szCs w:val="24"/>
              </w:rPr>
              <w:t> </w:t>
            </w:r>
            <w:r w:rsidR="002A6FFC">
              <w:rPr>
                <w:rFonts w:ascii="Times New Roman" w:hAnsi="Times New Roman"/>
                <w:sz w:val="24"/>
                <w:szCs w:val="24"/>
              </w:rPr>
              <w:t xml:space="preserve">928 “Par </w:t>
            </w:r>
            <w:r w:rsidR="00EA63B5">
              <w:rPr>
                <w:rFonts w:ascii="Times New Roman" w:hAnsi="Times New Roman"/>
                <w:sz w:val="24"/>
                <w:szCs w:val="24"/>
              </w:rPr>
              <w:t xml:space="preserve">valsts nekustamas mantas pārņemšanu” </w:t>
            </w:r>
            <w:r w:rsidR="006B550B">
              <w:rPr>
                <w:rFonts w:ascii="Times New Roman" w:hAnsi="Times New Roman"/>
                <w:sz w:val="24"/>
                <w:szCs w:val="24"/>
              </w:rPr>
              <w:t>(</w:t>
            </w:r>
            <w:hyperlink r:id="rId8" w:history="1">
              <w:r w:rsidR="006B550B" w:rsidRPr="006D659A">
                <w:rPr>
                  <w:rStyle w:val="Hipersaite"/>
                  <w:rFonts w:ascii="Times New Roman" w:hAnsi="Times New Roman"/>
                  <w:color w:val="auto"/>
                  <w:sz w:val="24"/>
                  <w:szCs w:val="24"/>
                  <w:u w:val="none"/>
                </w:rPr>
                <w:t>https://www.vestnesis.lv/ta/id/203027-par-valsts-nekustamas-un-kustamas-mantas-parnemsanu</w:t>
              </w:r>
            </w:hyperlink>
            <w:r w:rsidR="006B550B" w:rsidRPr="004E7A08">
              <w:rPr>
                <w:rFonts w:ascii="Times New Roman" w:hAnsi="Times New Roman"/>
                <w:sz w:val="24"/>
                <w:szCs w:val="24"/>
              </w:rPr>
              <w:t>)</w:t>
            </w:r>
            <w:r w:rsidR="004F0BF7">
              <w:rPr>
                <w:rFonts w:ascii="Times New Roman" w:hAnsi="Times New Roman"/>
                <w:sz w:val="24"/>
                <w:szCs w:val="24"/>
              </w:rPr>
              <w:t xml:space="preserve"> institūta BIOR</w:t>
            </w:r>
            <w:r w:rsidR="00B5243B">
              <w:rPr>
                <w:rFonts w:ascii="Times New Roman" w:hAnsi="Times New Roman"/>
                <w:sz w:val="24"/>
                <w:szCs w:val="24"/>
              </w:rPr>
              <w:t xml:space="preserve"> </w:t>
            </w:r>
            <w:r w:rsidR="00EA63B5">
              <w:rPr>
                <w:rFonts w:ascii="Times New Roman" w:hAnsi="Times New Roman"/>
                <w:sz w:val="24"/>
                <w:szCs w:val="24"/>
              </w:rPr>
              <w:t xml:space="preserve">valdījumā </w:t>
            </w:r>
            <w:r w:rsidR="000D0741">
              <w:rPr>
                <w:rFonts w:ascii="Times New Roman" w:hAnsi="Times New Roman"/>
                <w:sz w:val="24"/>
                <w:szCs w:val="24"/>
              </w:rPr>
              <w:t xml:space="preserve">bez atlīdzības </w:t>
            </w:r>
            <w:r w:rsidR="00B5243B">
              <w:rPr>
                <w:rFonts w:ascii="Times New Roman" w:hAnsi="Times New Roman"/>
                <w:sz w:val="24"/>
                <w:szCs w:val="24"/>
              </w:rPr>
              <w:t xml:space="preserve">tika nodoti </w:t>
            </w:r>
            <w:r w:rsidR="00C92FD4">
              <w:rPr>
                <w:rFonts w:ascii="Times New Roman" w:hAnsi="Times New Roman"/>
                <w:sz w:val="24"/>
                <w:szCs w:val="24"/>
              </w:rPr>
              <w:t xml:space="preserve">valsts nekustamie īpašumi, tostarp būvju īpašums </w:t>
            </w:r>
            <w:r w:rsidR="00C92FD4" w:rsidRPr="002C0FC8">
              <w:rPr>
                <w:rFonts w:ascii="Times New Roman" w:hAnsi="Times New Roman"/>
                <w:sz w:val="24"/>
                <w:szCs w:val="24"/>
              </w:rPr>
              <w:t xml:space="preserve">Rīgā, </w:t>
            </w:r>
            <w:proofErr w:type="spellStart"/>
            <w:r w:rsidR="00C92FD4" w:rsidRPr="002C0FC8">
              <w:rPr>
                <w:rFonts w:ascii="Times New Roman" w:hAnsi="Times New Roman"/>
                <w:sz w:val="24"/>
                <w:szCs w:val="24"/>
              </w:rPr>
              <w:t>Lejupes</w:t>
            </w:r>
            <w:proofErr w:type="spellEnd"/>
            <w:r w:rsidR="00C92FD4" w:rsidRPr="002C0FC8">
              <w:rPr>
                <w:rFonts w:ascii="Times New Roman" w:hAnsi="Times New Roman"/>
                <w:sz w:val="24"/>
                <w:szCs w:val="24"/>
              </w:rPr>
              <w:t xml:space="preserve"> ielā 3 (nekustamā īpašuma kadastra Nr. 0100</w:t>
            </w:r>
            <w:r w:rsidR="004E7A08">
              <w:rPr>
                <w:rFonts w:ascii="Times New Roman" w:hAnsi="Times New Roman"/>
                <w:sz w:val="24"/>
                <w:szCs w:val="24"/>
              </w:rPr>
              <w:t> </w:t>
            </w:r>
            <w:r w:rsidR="00C92FD4" w:rsidRPr="002C0FC8">
              <w:rPr>
                <w:rFonts w:ascii="Times New Roman" w:hAnsi="Times New Roman"/>
                <w:sz w:val="24"/>
                <w:szCs w:val="24"/>
              </w:rPr>
              <w:t>619 0020)</w:t>
            </w:r>
            <w:r w:rsidR="00C92FD4">
              <w:rPr>
                <w:rFonts w:ascii="Times New Roman" w:hAnsi="Times New Roman"/>
                <w:sz w:val="24"/>
                <w:szCs w:val="24"/>
              </w:rPr>
              <w:t xml:space="preserve">. </w:t>
            </w:r>
          </w:p>
          <w:p w:rsidR="008E4B66" w:rsidRPr="003725DA" w:rsidRDefault="00B9124C" w:rsidP="003725DA">
            <w:pPr>
              <w:spacing w:after="0" w:line="240" w:lineRule="auto"/>
              <w:ind w:firstLine="208"/>
              <w:jc w:val="both"/>
              <w:rPr>
                <w:rFonts w:ascii="Times New Roman" w:hAnsi="Times New Roman"/>
                <w:bCs/>
                <w:sz w:val="24"/>
              </w:rPr>
            </w:pPr>
            <w:r w:rsidRPr="00B9124C">
              <w:rPr>
                <w:rFonts w:ascii="Times New Roman" w:hAnsi="Times New Roman"/>
                <w:sz w:val="24"/>
              </w:rPr>
              <w:t xml:space="preserve">Ar Ministru kabineta </w:t>
            </w:r>
            <w:r w:rsidRPr="00B9124C">
              <w:rPr>
                <w:rFonts w:ascii="Times New Roman" w:hAnsi="Times New Roman"/>
                <w:bCs/>
                <w:sz w:val="24"/>
              </w:rPr>
              <w:t>2010.</w:t>
            </w:r>
            <w:r>
              <w:rPr>
                <w:rFonts w:ascii="Times New Roman" w:hAnsi="Times New Roman"/>
                <w:bCs/>
                <w:sz w:val="24"/>
              </w:rPr>
              <w:t xml:space="preserve"> </w:t>
            </w:r>
            <w:r w:rsidRPr="00B9124C">
              <w:rPr>
                <w:rFonts w:ascii="Times New Roman" w:hAnsi="Times New Roman"/>
                <w:bCs/>
                <w:sz w:val="24"/>
              </w:rPr>
              <w:t>gada 10.</w:t>
            </w:r>
            <w:r>
              <w:rPr>
                <w:rFonts w:ascii="Times New Roman" w:hAnsi="Times New Roman"/>
                <w:bCs/>
                <w:sz w:val="24"/>
              </w:rPr>
              <w:t xml:space="preserve"> </w:t>
            </w:r>
            <w:r w:rsidRPr="00B9124C">
              <w:rPr>
                <w:rFonts w:ascii="Times New Roman" w:hAnsi="Times New Roman"/>
                <w:bCs/>
                <w:sz w:val="24"/>
              </w:rPr>
              <w:t>novembra rīkojum</w:t>
            </w:r>
            <w:r w:rsidR="004E7A08">
              <w:rPr>
                <w:rFonts w:ascii="Times New Roman" w:hAnsi="Times New Roman"/>
                <w:bCs/>
                <w:sz w:val="24"/>
              </w:rPr>
              <w:t>a</w:t>
            </w:r>
            <w:r w:rsidRPr="00B9124C">
              <w:rPr>
                <w:rFonts w:ascii="Times New Roman" w:hAnsi="Times New Roman"/>
                <w:bCs/>
                <w:sz w:val="24"/>
              </w:rPr>
              <w:t xml:space="preserve"> Nr.</w:t>
            </w:r>
            <w:r w:rsidR="004E7A08">
              <w:rPr>
                <w:rFonts w:ascii="Times New Roman" w:hAnsi="Times New Roman"/>
                <w:bCs/>
                <w:sz w:val="24"/>
              </w:rPr>
              <w:t> </w:t>
            </w:r>
            <w:r w:rsidRPr="00B9124C">
              <w:rPr>
                <w:rFonts w:ascii="Times New Roman" w:hAnsi="Times New Roman"/>
                <w:bCs/>
                <w:sz w:val="24"/>
              </w:rPr>
              <w:t>648 „Par zemes vienību Rīgas administratīvajā teritorijā piederību vai piekritību valstij un nostiprināšanu zemesgrāmatā uz valsts vārda attiecīgās ministrijas vai valsts akciju sabiedrības „Pr</w:t>
            </w:r>
            <w:r w:rsidR="003725DA">
              <w:rPr>
                <w:rFonts w:ascii="Times New Roman" w:hAnsi="Times New Roman"/>
                <w:bCs/>
                <w:sz w:val="24"/>
              </w:rPr>
              <w:t>ivatizācijas aģentūra” personā” (</w:t>
            </w:r>
            <w:hyperlink r:id="rId9" w:history="1">
              <w:r w:rsidR="003725DA" w:rsidRPr="006D659A">
                <w:rPr>
                  <w:rStyle w:val="Hipersaite"/>
                  <w:rFonts w:ascii="Times New Roman" w:hAnsi="Times New Roman"/>
                  <w:bCs/>
                  <w:color w:val="auto"/>
                  <w:sz w:val="24"/>
                  <w:u w:val="none"/>
                </w:rPr>
                <w:t>https://likumi.lv/doc.php?id=221141</w:t>
              </w:r>
            </w:hyperlink>
            <w:r w:rsidR="003725DA">
              <w:rPr>
                <w:rFonts w:ascii="Times New Roman" w:hAnsi="Times New Roman"/>
                <w:bCs/>
                <w:sz w:val="24"/>
              </w:rPr>
              <w:t xml:space="preserve">) </w:t>
            </w:r>
            <w:r w:rsidR="008E4B66">
              <w:rPr>
                <w:rFonts w:ascii="Times New Roman" w:hAnsi="Times New Roman"/>
                <w:bCs/>
                <w:sz w:val="24"/>
              </w:rPr>
              <w:t>8.</w:t>
            </w:r>
            <w:r w:rsidR="004E7A08">
              <w:rPr>
                <w:rFonts w:ascii="Times New Roman" w:hAnsi="Times New Roman"/>
                <w:bCs/>
                <w:sz w:val="24"/>
              </w:rPr>
              <w:t> </w:t>
            </w:r>
            <w:r w:rsidR="008E4B66">
              <w:rPr>
                <w:rFonts w:ascii="Times New Roman" w:hAnsi="Times New Roman"/>
                <w:bCs/>
                <w:sz w:val="24"/>
              </w:rPr>
              <w:t xml:space="preserve">punktu noteikts </w:t>
            </w:r>
            <w:r w:rsidR="008E4B66" w:rsidRPr="008E4B66">
              <w:rPr>
                <w:rFonts w:ascii="Times New Roman" w:hAnsi="Times New Roman"/>
                <w:bCs/>
                <w:sz w:val="24"/>
                <w:szCs w:val="24"/>
              </w:rPr>
              <w:t>s</w:t>
            </w:r>
            <w:r w:rsidR="008E4B66" w:rsidRPr="008E4B66">
              <w:rPr>
                <w:rFonts w:ascii="Times New Roman" w:hAnsi="Times New Roman"/>
                <w:sz w:val="24"/>
                <w:szCs w:val="24"/>
              </w:rPr>
              <w:t xml:space="preserve">aglabāt valsts īpašumā un nodot Zemkopības ministrijas valdījumā šā rīkojuma </w:t>
            </w:r>
            <w:hyperlink r:id="rId10" w:anchor="piel8" w:tgtFrame="_blank" w:history="1">
              <w:r w:rsidR="008E4B66" w:rsidRPr="006D659A">
                <w:rPr>
                  <w:rFonts w:ascii="Times New Roman" w:hAnsi="Times New Roman"/>
                  <w:sz w:val="24"/>
                  <w:szCs w:val="24"/>
                </w:rPr>
                <w:t>8.</w:t>
              </w:r>
              <w:r w:rsidR="004E7A08" w:rsidRPr="006D659A">
                <w:rPr>
                  <w:rFonts w:ascii="Times New Roman" w:hAnsi="Times New Roman"/>
                  <w:sz w:val="24"/>
                  <w:szCs w:val="24"/>
                </w:rPr>
                <w:t> </w:t>
              </w:r>
              <w:r w:rsidR="008E4B66" w:rsidRPr="006D659A">
                <w:rPr>
                  <w:rFonts w:ascii="Times New Roman" w:hAnsi="Times New Roman"/>
                  <w:sz w:val="24"/>
                  <w:szCs w:val="24"/>
                </w:rPr>
                <w:t>pielikumā</w:t>
              </w:r>
            </w:hyperlink>
            <w:r w:rsidR="008E4B66" w:rsidRPr="008E4B66">
              <w:rPr>
                <w:rFonts w:ascii="Times New Roman" w:hAnsi="Times New Roman"/>
                <w:sz w:val="24"/>
                <w:szCs w:val="24"/>
              </w:rPr>
              <w:t xml:space="preserve"> minēto zemes vienību, kas nepieciešama Zemkopības ministrijas funkciju nodrošināšanai </w:t>
            </w:r>
            <w:r w:rsidR="008E4B66">
              <w:rPr>
                <w:rFonts w:ascii="Times New Roman" w:hAnsi="Times New Roman"/>
                <w:bCs/>
                <w:sz w:val="24"/>
              </w:rPr>
              <w:t>(8.</w:t>
            </w:r>
            <w:r w:rsidR="004E7A08">
              <w:rPr>
                <w:rFonts w:ascii="Times New Roman" w:hAnsi="Times New Roman"/>
                <w:bCs/>
                <w:sz w:val="24"/>
              </w:rPr>
              <w:t> </w:t>
            </w:r>
            <w:r w:rsidR="008E4B66">
              <w:rPr>
                <w:rFonts w:ascii="Times New Roman" w:hAnsi="Times New Roman"/>
                <w:bCs/>
                <w:sz w:val="24"/>
              </w:rPr>
              <w:t>pielikums</w:t>
            </w:r>
            <w:r w:rsidRPr="00B9124C">
              <w:rPr>
                <w:rFonts w:ascii="Times New Roman" w:hAnsi="Times New Roman"/>
                <w:bCs/>
                <w:sz w:val="24"/>
              </w:rPr>
              <w:t xml:space="preserve"> „Zemes vienība Rīgas administratīvajā teritorijā, kura saglabājamā valsts īpašumā un nododama Zemkopības ministrijas valdījumā”</w:t>
            </w:r>
            <w:r w:rsidR="008E4B66">
              <w:rPr>
                <w:rFonts w:ascii="Times New Roman" w:hAnsi="Times New Roman"/>
                <w:bCs/>
                <w:sz w:val="24"/>
              </w:rPr>
              <w:t xml:space="preserve">, zemes vienības kadastra apzīmējums </w:t>
            </w:r>
            <w:r w:rsidR="008E4B66" w:rsidRPr="008E4B66">
              <w:rPr>
                <w:rFonts w:ascii="Times New Roman" w:hAnsi="Times New Roman"/>
                <w:color w:val="414142"/>
                <w:sz w:val="24"/>
                <w:szCs w:val="24"/>
              </w:rPr>
              <w:t>0100</w:t>
            </w:r>
            <w:r w:rsidR="008E4B66">
              <w:rPr>
                <w:rFonts w:ascii="Times New Roman" w:hAnsi="Times New Roman"/>
                <w:color w:val="414142"/>
                <w:sz w:val="24"/>
                <w:szCs w:val="24"/>
              </w:rPr>
              <w:t xml:space="preserve"> </w:t>
            </w:r>
            <w:r w:rsidR="008E4B66" w:rsidRPr="008E4B66">
              <w:rPr>
                <w:rFonts w:ascii="Times New Roman" w:hAnsi="Times New Roman"/>
                <w:color w:val="414142"/>
                <w:sz w:val="24"/>
                <w:szCs w:val="24"/>
              </w:rPr>
              <w:t>119</w:t>
            </w:r>
            <w:r w:rsidR="008E4B66">
              <w:rPr>
                <w:rFonts w:ascii="Times New Roman" w:hAnsi="Times New Roman"/>
                <w:color w:val="414142"/>
                <w:sz w:val="24"/>
                <w:szCs w:val="24"/>
              </w:rPr>
              <w:t xml:space="preserve"> </w:t>
            </w:r>
            <w:r w:rsidR="008E4B66" w:rsidRPr="008E4B66">
              <w:rPr>
                <w:rFonts w:ascii="Times New Roman" w:hAnsi="Times New Roman"/>
                <w:color w:val="414142"/>
                <w:sz w:val="24"/>
                <w:szCs w:val="24"/>
              </w:rPr>
              <w:t>0285</w:t>
            </w:r>
            <w:r w:rsidR="008E4B66" w:rsidRPr="008E4B66">
              <w:rPr>
                <w:rFonts w:ascii="Times New Roman" w:hAnsi="Times New Roman"/>
                <w:bCs/>
                <w:sz w:val="24"/>
                <w:szCs w:val="24"/>
              </w:rPr>
              <w:t>)</w:t>
            </w:r>
            <w:r w:rsidR="00660F1E">
              <w:rPr>
                <w:rFonts w:ascii="Times New Roman" w:hAnsi="Times New Roman"/>
                <w:bCs/>
                <w:sz w:val="24"/>
                <w:szCs w:val="24"/>
              </w:rPr>
              <w:t xml:space="preserve">, jo tā ir </w:t>
            </w:r>
            <w:r w:rsidR="004E7A08">
              <w:rPr>
                <w:rFonts w:ascii="Times New Roman" w:hAnsi="Times New Roman"/>
                <w:bCs/>
                <w:sz w:val="24"/>
                <w:szCs w:val="24"/>
              </w:rPr>
              <w:t>vajadzīga</w:t>
            </w:r>
            <w:r w:rsidR="00660F1E">
              <w:rPr>
                <w:rFonts w:ascii="Times New Roman" w:hAnsi="Times New Roman"/>
                <w:bCs/>
                <w:sz w:val="24"/>
                <w:szCs w:val="24"/>
              </w:rPr>
              <w:t xml:space="preserve"> divu minēto  valsts būvju (būv</w:t>
            </w:r>
            <w:r w:rsidR="004E7A08">
              <w:rPr>
                <w:rFonts w:ascii="Times New Roman" w:hAnsi="Times New Roman"/>
                <w:bCs/>
                <w:sz w:val="24"/>
                <w:szCs w:val="24"/>
              </w:rPr>
              <w:t>ju</w:t>
            </w:r>
            <w:r w:rsidR="00660F1E">
              <w:rPr>
                <w:rFonts w:ascii="Times New Roman" w:hAnsi="Times New Roman"/>
                <w:bCs/>
                <w:sz w:val="24"/>
                <w:szCs w:val="24"/>
              </w:rPr>
              <w:t xml:space="preserve"> kadastra apzīmējum</w:t>
            </w:r>
            <w:r w:rsidR="004E7A08">
              <w:rPr>
                <w:rFonts w:ascii="Times New Roman" w:hAnsi="Times New Roman"/>
                <w:bCs/>
                <w:sz w:val="24"/>
                <w:szCs w:val="24"/>
              </w:rPr>
              <w:t>i –</w:t>
            </w:r>
            <w:r w:rsidR="00660F1E">
              <w:rPr>
                <w:rFonts w:ascii="Times New Roman" w:hAnsi="Times New Roman"/>
                <w:bCs/>
                <w:sz w:val="24"/>
                <w:szCs w:val="24"/>
              </w:rPr>
              <w:t xml:space="preserve"> </w:t>
            </w:r>
            <w:r w:rsidR="00660F1E" w:rsidRPr="00721B9B">
              <w:rPr>
                <w:rFonts w:ascii="Times New Roman" w:hAnsi="Times New Roman"/>
                <w:sz w:val="24"/>
                <w:szCs w:val="24"/>
              </w:rPr>
              <w:t>0100 119 0285 001</w:t>
            </w:r>
            <w:r w:rsidR="00660F1E">
              <w:rPr>
                <w:rFonts w:ascii="Times New Roman" w:hAnsi="Times New Roman"/>
                <w:sz w:val="24"/>
                <w:szCs w:val="24"/>
              </w:rPr>
              <w:t xml:space="preserve"> un 0100 119 0285 002) </w:t>
            </w:r>
            <w:r w:rsidR="00660F1E">
              <w:rPr>
                <w:rFonts w:ascii="Times New Roman" w:hAnsi="Times New Roman"/>
                <w:bCs/>
                <w:sz w:val="24"/>
                <w:szCs w:val="24"/>
              </w:rPr>
              <w:t>uzturēšanai</w:t>
            </w:r>
            <w:r w:rsidR="009E29D6">
              <w:rPr>
                <w:rFonts w:ascii="Times New Roman" w:hAnsi="Times New Roman"/>
                <w:bCs/>
                <w:sz w:val="24"/>
                <w:szCs w:val="24"/>
              </w:rPr>
              <w:t xml:space="preserve"> un netiek izmantota</w:t>
            </w:r>
            <w:r w:rsidR="004E7A08">
              <w:rPr>
                <w:rFonts w:ascii="Times New Roman" w:hAnsi="Times New Roman"/>
                <w:bCs/>
                <w:sz w:val="24"/>
                <w:szCs w:val="24"/>
              </w:rPr>
              <w:t xml:space="preserve"> citā nolūkā</w:t>
            </w:r>
            <w:r w:rsidR="009E29D6">
              <w:rPr>
                <w:rFonts w:ascii="Times New Roman" w:hAnsi="Times New Roman"/>
                <w:bCs/>
                <w:sz w:val="24"/>
                <w:szCs w:val="24"/>
              </w:rPr>
              <w:t>.</w:t>
            </w:r>
            <w:r w:rsidR="008E4B66">
              <w:rPr>
                <w:rFonts w:ascii="Times New Roman" w:hAnsi="Times New Roman"/>
                <w:bCs/>
                <w:sz w:val="24"/>
                <w:szCs w:val="24"/>
              </w:rPr>
              <w:t xml:space="preserve"> Zemes vienība </w:t>
            </w:r>
            <w:proofErr w:type="spellStart"/>
            <w:r w:rsidR="008E4B66" w:rsidRPr="006D659A">
              <w:rPr>
                <w:rFonts w:ascii="Times New Roman" w:hAnsi="Times New Roman"/>
                <w:bCs/>
                <w:sz w:val="24"/>
              </w:rPr>
              <w:t>Lejupes</w:t>
            </w:r>
            <w:proofErr w:type="spellEnd"/>
            <w:r w:rsidR="008E4B66" w:rsidRPr="006D659A">
              <w:rPr>
                <w:rFonts w:ascii="Times New Roman" w:hAnsi="Times New Roman"/>
                <w:bCs/>
                <w:sz w:val="24"/>
              </w:rPr>
              <w:t xml:space="preserve"> ielā 3, Rīg</w:t>
            </w:r>
            <w:r w:rsidR="004E7A08" w:rsidRPr="006D659A">
              <w:rPr>
                <w:rFonts w:ascii="Times New Roman" w:hAnsi="Times New Roman"/>
                <w:bCs/>
                <w:sz w:val="24"/>
              </w:rPr>
              <w:t>ā</w:t>
            </w:r>
            <w:r w:rsidR="008E4B66" w:rsidRPr="00B9124C">
              <w:rPr>
                <w:rFonts w:ascii="Times New Roman" w:hAnsi="Times New Roman"/>
                <w:sz w:val="24"/>
              </w:rPr>
              <w:t xml:space="preserve"> </w:t>
            </w:r>
            <w:r w:rsidR="008E4B66">
              <w:rPr>
                <w:rFonts w:ascii="Times New Roman" w:hAnsi="Times New Roman"/>
                <w:sz w:val="24"/>
              </w:rPr>
              <w:t>(</w:t>
            </w:r>
            <w:r w:rsidR="008E4B66">
              <w:rPr>
                <w:rFonts w:ascii="Times New Roman" w:hAnsi="Times New Roman"/>
                <w:bCs/>
                <w:sz w:val="24"/>
              </w:rPr>
              <w:t xml:space="preserve">zemes vienības kadastra apzīmējums </w:t>
            </w:r>
            <w:r w:rsidR="008E4B66" w:rsidRPr="008E4B66">
              <w:rPr>
                <w:rFonts w:ascii="Times New Roman" w:hAnsi="Times New Roman"/>
                <w:color w:val="414142"/>
                <w:sz w:val="24"/>
                <w:szCs w:val="24"/>
              </w:rPr>
              <w:t>0100</w:t>
            </w:r>
            <w:r w:rsidR="008E4B66">
              <w:rPr>
                <w:rFonts w:ascii="Times New Roman" w:hAnsi="Times New Roman"/>
                <w:color w:val="414142"/>
                <w:sz w:val="24"/>
                <w:szCs w:val="24"/>
              </w:rPr>
              <w:t xml:space="preserve"> </w:t>
            </w:r>
            <w:r w:rsidR="008E4B66" w:rsidRPr="008E4B66">
              <w:rPr>
                <w:rFonts w:ascii="Times New Roman" w:hAnsi="Times New Roman"/>
                <w:color w:val="414142"/>
                <w:sz w:val="24"/>
                <w:szCs w:val="24"/>
              </w:rPr>
              <w:t>119</w:t>
            </w:r>
            <w:r w:rsidR="008E4B66">
              <w:rPr>
                <w:rFonts w:ascii="Times New Roman" w:hAnsi="Times New Roman"/>
                <w:color w:val="414142"/>
                <w:sz w:val="24"/>
                <w:szCs w:val="24"/>
              </w:rPr>
              <w:t xml:space="preserve"> </w:t>
            </w:r>
            <w:r w:rsidR="008E4B66" w:rsidRPr="008E4B66">
              <w:rPr>
                <w:rFonts w:ascii="Times New Roman" w:hAnsi="Times New Roman"/>
                <w:color w:val="414142"/>
                <w:sz w:val="24"/>
                <w:szCs w:val="24"/>
              </w:rPr>
              <w:t>0285</w:t>
            </w:r>
            <w:r w:rsidR="008E4B66">
              <w:rPr>
                <w:rFonts w:ascii="Times New Roman" w:hAnsi="Times New Roman"/>
                <w:color w:val="414142"/>
                <w:sz w:val="24"/>
                <w:szCs w:val="24"/>
              </w:rPr>
              <w:t xml:space="preserve">) </w:t>
            </w:r>
            <w:r w:rsidR="008E4B66" w:rsidRPr="00B9124C">
              <w:rPr>
                <w:rFonts w:ascii="Times New Roman" w:hAnsi="Times New Roman"/>
                <w:sz w:val="24"/>
              </w:rPr>
              <w:t>0,7647 ha kopplatībā</w:t>
            </w:r>
            <w:r w:rsidR="00725F04">
              <w:rPr>
                <w:rFonts w:ascii="Times New Roman" w:hAnsi="Times New Roman"/>
                <w:sz w:val="24"/>
              </w:rPr>
              <w:t xml:space="preserve"> </w:t>
            </w:r>
            <w:r w:rsidR="008E4B66">
              <w:rPr>
                <w:rFonts w:ascii="Times New Roman" w:hAnsi="Times New Roman"/>
                <w:sz w:val="24"/>
                <w:szCs w:val="24"/>
              </w:rPr>
              <w:t>19.08.2014</w:t>
            </w:r>
            <w:r w:rsidR="004E7A08">
              <w:rPr>
                <w:rFonts w:ascii="Times New Roman" w:hAnsi="Times New Roman"/>
                <w:sz w:val="24"/>
                <w:szCs w:val="24"/>
              </w:rPr>
              <w:t>.</w:t>
            </w:r>
            <w:r w:rsidR="008E4B66" w:rsidRPr="00B9124C">
              <w:rPr>
                <w:rFonts w:ascii="Times New Roman" w:hAnsi="Times New Roman"/>
                <w:sz w:val="24"/>
                <w:szCs w:val="24"/>
              </w:rPr>
              <w:t xml:space="preserve"> </w:t>
            </w:r>
            <w:r w:rsidR="004E7A08">
              <w:rPr>
                <w:rFonts w:ascii="Times New Roman" w:hAnsi="Times New Roman"/>
                <w:sz w:val="24"/>
                <w:szCs w:val="24"/>
              </w:rPr>
              <w:t xml:space="preserve">ir </w:t>
            </w:r>
            <w:r w:rsidR="008E4B66" w:rsidRPr="00B9124C">
              <w:rPr>
                <w:rFonts w:ascii="Times New Roman" w:hAnsi="Times New Roman"/>
                <w:sz w:val="24"/>
                <w:szCs w:val="24"/>
              </w:rPr>
              <w:t>ierakstīt</w:t>
            </w:r>
            <w:r w:rsidR="008E4B66">
              <w:rPr>
                <w:rFonts w:ascii="Times New Roman" w:hAnsi="Times New Roman"/>
                <w:sz w:val="24"/>
                <w:szCs w:val="24"/>
              </w:rPr>
              <w:t>a</w:t>
            </w:r>
            <w:r w:rsidR="008E4B66" w:rsidRPr="00B9124C">
              <w:rPr>
                <w:rFonts w:ascii="Times New Roman" w:hAnsi="Times New Roman"/>
                <w:sz w:val="24"/>
              </w:rPr>
              <w:t xml:space="preserve"> </w:t>
            </w:r>
            <w:r w:rsidR="008E4B66">
              <w:rPr>
                <w:rFonts w:ascii="Times New Roman" w:hAnsi="Times New Roman"/>
                <w:sz w:val="24"/>
              </w:rPr>
              <w:t>Rīgas pilsētas zemesgrāmatas nodalījumā Nr</w:t>
            </w:r>
            <w:r w:rsidR="008E4B66" w:rsidRPr="006D659A">
              <w:rPr>
                <w:rFonts w:ascii="Times New Roman" w:hAnsi="Times New Roman"/>
                <w:sz w:val="24"/>
                <w:szCs w:val="24"/>
              </w:rPr>
              <w:t>.</w:t>
            </w:r>
            <w:r w:rsidR="00725F04" w:rsidRPr="00725F04">
              <w:rPr>
                <w:rFonts w:ascii="Times New Roman" w:hAnsi="Times New Roman"/>
                <w:b/>
                <w:bCs/>
                <w:color w:val="000000"/>
                <w:sz w:val="24"/>
                <w:szCs w:val="24"/>
              </w:rPr>
              <w:t xml:space="preserve"> </w:t>
            </w:r>
            <w:r w:rsidR="00725F04" w:rsidRPr="00725F04">
              <w:rPr>
                <w:rFonts w:ascii="Times New Roman" w:hAnsi="Times New Roman"/>
                <w:bCs/>
                <w:color w:val="000000"/>
                <w:sz w:val="24"/>
                <w:szCs w:val="24"/>
              </w:rPr>
              <w:t>1000 0053 6143</w:t>
            </w:r>
            <w:r w:rsidR="00725F04">
              <w:rPr>
                <w:b/>
                <w:bCs/>
                <w:color w:val="000000"/>
              </w:rPr>
              <w:t xml:space="preserve"> </w:t>
            </w:r>
            <w:r w:rsidR="008E4B66" w:rsidRPr="00B9124C">
              <w:rPr>
                <w:rFonts w:ascii="Times New Roman" w:hAnsi="Times New Roman"/>
                <w:sz w:val="24"/>
              </w:rPr>
              <w:t xml:space="preserve"> </w:t>
            </w:r>
            <w:r w:rsidR="008E4B66">
              <w:rPr>
                <w:rFonts w:ascii="Times New Roman" w:hAnsi="Times New Roman"/>
                <w:sz w:val="24"/>
              </w:rPr>
              <w:t>(</w:t>
            </w:r>
            <w:r w:rsidR="008E4B66" w:rsidRPr="006D659A">
              <w:rPr>
                <w:rFonts w:ascii="Times New Roman" w:hAnsi="Times New Roman"/>
                <w:sz w:val="24"/>
              </w:rPr>
              <w:t>nekustamā īpašuma kadastra Nr. 0100 619 0020</w:t>
            </w:r>
            <w:r w:rsidR="008E4B66">
              <w:rPr>
                <w:rFonts w:ascii="Times New Roman" w:hAnsi="Times New Roman"/>
                <w:sz w:val="24"/>
              </w:rPr>
              <w:t xml:space="preserve">) </w:t>
            </w:r>
            <w:r w:rsidR="008E4B66" w:rsidRPr="00B9124C">
              <w:rPr>
                <w:rFonts w:ascii="Times New Roman" w:hAnsi="Times New Roman"/>
                <w:sz w:val="24"/>
              </w:rPr>
              <w:t>uz valsts vārda Zemkopības ministrijas personā</w:t>
            </w:r>
            <w:r w:rsidR="008E4B66">
              <w:rPr>
                <w:rFonts w:ascii="Times New Roman" w:hAnsi="Times New Roman"/>
                <w:sz w:val="24"/>
                <w:szCs w:val="24"/>
              </w:rPr>
              <w:t xml:space="preserve">. </w:t>
            </w:r>
          </w:p>
          <w:p w:rsidR="003C1937" w:rsidRDefault="00373005" w:rsidP="00721D63">
            <w:pPr>
              <w:pStyle w:val="Bezatstarpm"/>
              <w:jc w:val="both"/>
              <w:rPr>
                <w:rFonts w:ascii="Times New Roman" w:hAnsi="Times New Roman"/>
                <w:sz w:val="28"/>
                <w:szCs w:val="28"/>
              </w:rPr>
            </w:pPr>
            <w:r w:rsidRPr="00721D63">
              <w:rPr>
                <w:rFonts w:ascii="Times New Roman" w:hAnsi="Times New Roman"/>
                <w:sz w:val="24"/>
                <w:szCs w:val="24"/>
              </w:rPr>
              <w:t>Saskaņā ar</w:t>
            </w:r>
            <w:r w:rsidR="00E726C7" w:rsidRPr="00721D63">
              <w:rPr>
                <w:rFonts w:ascii="Times New Roman" w:hAnsi="Times New Roman"/>
                <w:sz w:val="24"/>
                <w:szCs w:val="24"/>
              </w:rPr>
              <w:t xml:space="preserve"> Civillikuma </w:t>
            </w:r>
            <w:r w:rsidR="00BB7E56" w:rsidRPr="00721D63">
              <w:rPr>
                <w:rFonts w:ascii="Times New Roman" w:hAnsi="Times New Roman"/>
                <w:sz w:val="24"/>
                <w:szCs w:val="24"/>
              </w:rPr>
              <w:t>847. panta otro daļu</w:t>
            </w:r>
            <w:r w:rsidR="00E726C7" w:rsidRPr="00721D63">
              <w:rPr>
                <w:rFonts w:ascii="Times New Roman" w:hAnsi="Times New Roman"/>
                <w:sz w:val="24"/>
                <w:szCs w:val="24"/>
              </w:rPr>
              <w:t xml:space="preserve"> </w:t>
            </w:r>
            <w:r w:rsidR="00E726C7" w:rsidRPr="006D659A">
              <w:rPr>
                <w:rFonts w:ascii="Times New Roman" w:hAnsi="Times New Roman"/>
                <w:sz w:val="24"/>
                <w:szCs w:val="24"/>
              </w:rPr>
              <w:t>lietas, kas pēc būtības ir dalāmas, likums vai privāta griba var noteikt par nedalāmām</w:t>
            </w:r>
            <w:r w:rsidR="00E726C7" w:rsidRPr="004E7A08">
              <w:rPr>
                <w:rFonts w:ascii="Times New Roman" w:hAnsi="Times New Roman"/>
                <w:sz w:val="24"/>
                <w:szCs w:val="24"/>
              </w:rPr>
              <w:t xml:space="preserve">. Saskaņā ar Civillikuma 849. pantu </w:t>
            </w:r>
            <w:r w:rsidR="00E726C7" w:rsidRPr="006D659A">
              <w:rPr>
                <w:rFonts w:ascii="Times New Roman" w:hAnsi="Times New Roman"/>
                <w:sz w:val="24"/>
                <w:szCs w:val="24"/>
              </w:rPr>
              <w:t>lietu kopība ir vairāku tādu patstāvīgu, vienas vai dažādu šķiru, ķermenisku lietu sakopojums zināmam nolūkam vienā sastāvā un ar vi</w:t>
            </w:r>
            <w:r w:rsidR="00BB7E56" w:rsidRPr="006D659A">
              <w:rPr>
                <w:rFonts w:ascii="Times New Roman" w:hAnsi="Times New Roman"/>
                <w:sz w:val="24"/>
                <w:szCs w:val="24"/>
              </w:rPr>
              <w:t xml:space="preserve">enu kopīgu nosaukumu, kuras </w:t>
            </w:r>
            <w:proofErr w:type="gramStart"/>
            <w:r w:rsidR="00BB7E56" w:rsidRPr="006D659A">
              <w:rPr>
                <w:rFonts w:ascii="Times New Roman" w:hAnsi="Times New Roman"/>
                <w:sz w:val="24"/>
                <w:szCs w:val="24"/>
              </w:rPr>
              <w:t>šajā</w:t>
            </w:r>
            <w:r w:rsidR="00E726C7" w:rsidRPr="006D659A">
              <w:rPr>
                <w:rFonts w:ascii="Times New Roman" w:hAnsi="Times New Roman"/>
                <w:sz w:val="24"/>
                <w:szCs w:val="24"/>
              </w:rPr>
              <w:t xml:space="preserve"> sastāvā</w:t>
            </w:r>
            <w:proofErr w:type="gramEnd"/>
            <w:r w:rsidR="00E726C7" w:rsidRPr="006D659A">
              <w:rPr>
                <w:rFonts w:ascii="Times New Roman" w:hAnsi="Times New Roman"/>
                <w:sz w:val="24"/>
                <w:szCs w:val="24"/>
              </w:rPr>
              <w:t xml:space="preserve"> atzīstamas tiesiskā ziņā par vienību jeb vienu pašu lietu.</w:t>
            </w:r>
            <w:r w:rsidR="000D0741" w:rsidRPr="006D659A">
              <w:rPr>
                <w:rFonts w:ascii="Times New Roman" w:hAnsi="Times New Roman"/>
                <w:sz w:val="24"/>
                <w:szCs w:val="24"/>
              </w:rPr>
              <w:t xml:space="preserve"> </w:t>
            </w:r>
            <w:r w:rsidR="00E726C7" w:rsidRPr="006D659A">
              <w:rPr>
                <w:rFonts w:ascii="Times New Roman" w:hAnsi="Times New Roman"/>
                <w:sz w:val="24"/>
                <w:szCs w:val="24"/>
              </w:rPr>
              <w:t>Lietu kopības jēdzienu un tās būtību neiznīcina</w:t>
            </w:r>
            <w:r w:rsidR="00BB7E56" w:rsidRPr="006D659A">
              <w:rPr>
                <w:rFonts w:ascii="Times New Roman" w:hAnsi="Times New Roman"/>
                <w:sz w:val="24"/>
                <w:szCs w:val="24"/>
              </w:rPr>
              <w:t>,</w:t>
            </w:r>
            <w:r w:rsidR="00E726C7" w:rsidRPr="006D659A">
              <w:rPr>
                <w:rFonts w:ascii="Times New Roman" w:hAnsi="Times New Roman"/>
                <w:sz w:val="24"/>
                <w:szCs w:val="24"/>
              </w:rPr>
              <w:t xml:space="preserve"> un negroza ne tās sastāvā ietilpstošo atsevišķo lietu pamazinājums vai pieaugums, ne arī kāda cita to pārmaiņa</w:t>
            </w:r>
            <w:r w:rsidR="00E726C7" w:rsidRPr="004E7A08">
              <w:rPr>
                <w:rFonts w:ascii="Times New Roman" w:hAnsi="Times New Roman"/>
                <w:sz w:val="24"/>
                <w:szCs w:val="24"/>
              </w:rPr>
              <w:t>.</w:t>
            </w:r>
            <w:r w:rsidRPr="004E7A08">
              <w:rPr>
                <w:rFonts w:ascii="Times New Roman" w:hAnsi="Times New Roman"/>
                <w:sz w:val="24"/>
                <w:szCs w:val="24"/>
              </w:rPr>
              <w:t xml:space="preserve"> Atbilstoši Civillikuma 968.</w:t>
            </w:r>
            <w:r w:rsidR="004E7A08">
              <w:rPr>
                <w:rFonts w:ascii="Times New Roman" w:hAnsi="Times New Roman"/>
                <w:sz w:val="24"/>
                <w:szCs w:val="24"/>
              </w:rPr>
              <w:t> </w:t>
            </w:r>
            <w:r w:rsidR="00254ADA" w:rsidRPr="004E7A08">
              <w:rPr>
                <w:rFonts w:ascii="Times New Roman" w:hAnsi="Times New Roman"/>
                <w:sz w:val="24"/>
                <w:szCs w:val="24"/>
              </w:rPr>
              <w:t xml:space="preserve">pantam </w:t>
            </w:r>
            <w:r w:rsidR="00254ADA" w:rsidRPr="006D659A">
              <w:rPr>
                <w:rFonts w:ascii="Times New Roman" w:hAnsi="Times New Roman"/>
                <w:sz w:val="24"/>
                <w:szCs w:val="24"/>
              </w:rPr>
              <w:t>u</w:t>
            </w:r>
            <w:r w:rsidRPr="006D659A">
              <w:rPr>
                <w:rFonts w:ascii="Times New Roman" w:hAnsi="Times New Roman"/>
                <w:sz w:val="24"/>
                <w:szCs w:val="24"/>
              </w:rPr>
              <w:t>z zemes uzcelta un cieši ar to savienota ēka atzīstama par tās daļu.</w:t>
            </w:r>
            <w:r w:rsidR="00254ADA" w:rsidRPr="004E7A08">
              <w:rPr>
                <w:rFonts w:ascii="Times New Roman" w:hAnsi="Times New Roman"/>
                <w:sz w:val="24"/>
                <w:szCs w:val="24"/>
              </w:rPr>
              <w:t xml:space="preserve"> </w:t>
            </w:r>
            <w:r w:rsidR="00721D63" w:rsidRPr="004E7A08">
              <w:rPr>
                <w:rFonts w:ascii="Times New Roman" w:hAnsi="Times New Roman"/>
                <w:sz w:val="24"/>
                <w:szCs w:val="24"/>
              </w:rPr>
              <w:t>Kā norādīts juridiskajā literatūrā: „</w:t>
            </w:r>
            <w:r w:rsidR="004E7A08">
              <w:rPr>
                <w:rFonts w:ascii="Times New Roman" w:hAnsi="Times New Roman"/>
                <w:sz w:val="24"/>
                <w:szCs w:val="24"/>
              </w:rPr>
              <w:t>..</w:t>
            </w:r>
            <w:r w:rsidR="00721D63" w:rsidRPr="006D659A">
              <w:rPr>
                <w:rFonts w:ascii="Times New Roman" w:hAnsi="Times New Roman"/>
                <w:sz w:val="24"/>
                <w:szCs w:val="24"/>
              </w:rPr>
              <w:t>Civillikuma 968.</w:t>
            </w:r>
            <w:r w:rsidR="004E7A08">
              <w:rPr>
                <w:rFonts w:ascii="Times New Roman" w:hAnsi="Times New Roman"/>
                <w:sz w:val="24"/>
                <w:szCs w:val="24"/>
              </w:rPr>
              <w:t> </w:t>
            </w:r>
            <w:r w:rsidR="00721D63" w:rsidRPr="006D659A">
              <w:rPr>
                <w:rFonts w:ascii="Times New Roman" w:hAnsi="Times New Roman"/>
                <w:sz w:val="24"/>
                <w:szCs w:val="24"/>
              </w:rPr>
              <w:t>pants regulē šādas ēkas piederību vispār, turklāt, kā atzīts tiesu praksē, šajā gadījumā ir runa par prezumpciju, atbilstoši kurai pieņemams, ka ēka pieder tam, kuram pieder attiecīgais zemesgabals</w:t>
            </w:r>
            <w:r w:rsidR="00721D63" w:rsidRPr="004E7A08">
              <w:rPr>
                <w:rFonts w:ascii="Times New Roman" w:hAnsi="Times New Roman"/>
                <w:sz w:val="24"/>
                <w:szCs w:val="24"/>
              </w:rPr>
              <w:t xml:space="preserve"> </w:t>
            </w:r>
            <w:r w:rsidR="004E7A08">
              <w:rPr>
                <w:rFonts w:ascii="Times New Roman" w:hAnsi="Times New Roman"/>
                <w:sz w:val="24"/>
                <w:szCs w:val="24"/>
              </w:rPr>
              <w:t>[</w:t>
            </w:r>
            <w:r w:rsidR="00721D63" w:rsidRPr="004E7A08">
              <w:rPr>
                <w:rFonts w:ascii="Times New Roman" w:hAnsi="Times New Roman"/>
                <w:sz w:val="24"/>
                <w:szCs w:val="24"/>
              </w:rPr>
              <w:t>..</w:t>
            </w:r>
            <w:r w:rsidR="004E7A08">
              <w:rPr>
                <w:rFonts w:ascii="Times New Roman" w:hAnsi="Times New Roman"/>
                <w:sz w:val="24"/>
                <w:szCs w:val="24"/>
              </w:rPr>
              <w:t>]</w:t>
            </w:r>
            <w:r w:rsidR="00721D63" w:rsidRPr="004E7A08">
              <w:rPr>
                <w:rFonts w:ascii="Times New Roman" w:hAnsi="Times New Roman"/>
                <w:sz w:val="24"/>
                <w:szCs w:val="24"/>
              </w:rPr>
              <w:t>.” (Grūtu</w:t>
            </w:r>
            <w:r w:rsidR="00721D63" w:rsidRPr="00721D63">
              <w:rPr>
                <w:rFonts w:ascii="Times New Roman" w:hAnsi="Times New Roman"/>
                <w:sz w:val="24"/>
                <w:szCs w:val="24"/>
              </w:rPr>
              <w:t>ps</w:t>
            </w:r>
            <w:r w:rsidR="004E7A08">
              <w:rPr>
                <w:rFonts w:ascii="Times New Roman" w:hAnsi="Times New Roman"/>
                <w:sz w:val="24"/>
                <w:szCs w:val="24"/>
              </w:rPr>
              <w:t>,</w:t>
            </w:r>
            <w:r w:rsidR="004E7A08" w:rsidRPr="00D103D6">
              <w:rPr>
                <w:rFonts w:ascii="Times New Roman" w:hAnsi="Times New Roman"/>
                <w:sz w:val="24"/>
                <w:szCs w:val="24"/>
              </w:rPr>
              <w:t xml:space="preserve"> A.</w:t>
            </w:r>
            <w:r w:rsidR="00721D63" w:rsidRPr="00721D63">
              <w:rPr>
                <w:rFonts w:ascii="Times New Roman" w:hAnsi="Times New Roman"/>
                <w:sz w:val="24"/>
                <w:szCs w:val="24"/>
              </w:rPr>
              <w:t>, Kalniņš</w:t>
            </w:r>
            <w:r w:rsidR="004E7A08">
              <w:rPr>
                <w:rFonts w:ascii="Times New Roman" w:hAnsi="Times New Roman"/>
                <w:sz w:val="24"/>
                <w:szCs w:val="24"/>
              </w:rPr>
              <w:t>,</w:t>
            </w:r>
            <w:r w:rsidR="00721D63" w:rsidRPr="00721D63">
              <w:rPr>
                <w:rFonts w:ascii="Times New Roman" w:hAnsi="Times New Roman"/>
                <w:sz w:val="24"/>
                <w:szCs w:val="24"/>
              </w:rPr>
              <w:t xml:space="preserve"> </w:t>
            </w:r>
            <w:r w:rsidR="004E7A08" w:rsidRPr="00721D63">
              <w:rPr>
                <w:rFonts w:ascii="Times New Roman" w:hAnsi="Times New Roman"/>
                <w:sz w:val="24"/>
                <w:szCs w:val="24"/>
              </w:rPr>
              <w:t>E.</w:t>
            </w:r>
            <w:r w:rsidR="004E7A08">
              <w:rPr>
                <w:rFonts w:ascii="Times New Roman" w:hAnsi="Times New Roman"/>
                <w:sz w:val="24"/>
                <w:szCs w:val="24"/>
              </w:rPr>
              <w:t xml:space="preserve"> </w:t>
            </w:r>
            <w:r w:rsidR="00721D63" w:rsidRPr="006D659A">
              <w:rPr>
                <w:rFonts w:ascii="Times New Roman" w:hAnsi="Times New Roman"/>
                <w:i/>
                <w:sz w:val="24"/>
                <w:szCs w:val="24"/>
              </w:rPr>
              <w:t>Civillikuma komentāri. Trešā daļa. Lietu tiesības. Īpašums</w:t>
            </w:r>
            <w:r w:rsidR="00721D63" w:rsidRPr="00721D63">
              <w:rPr>
                <w:rFonts w:ascii="Times New Roman" w:hAnsi="Times New Roman"/>
                <w:sz w:val="24"/>
                <w:szCs w:val="24"/>
              </w:rPr>
              <w:t>. Otrais papildinātais izdevums.</w:t>
            </w:r>
            <w:r w:rsidR="00052C3E">
              <w:rPr>
                <w:rFonts w:ascii="Times New Roman" w:hAnsi="Times New Roman"/>
                <w:sz w:val="24"/>
                <w:szCs w:val="24"/>
              </w:rPr>
              <w:t xml:space="preserve"> </w:t>
            </w:r>
            <w:r w:rsidR="00721D63" w:rsidRPr="00721D63">
              <w:rPr>
                <w:rFonts w:ascii="Times New Roman" w:hAnsi="Times New Roman"/>
                <w:sz w:val="24"/>
                <w:szCs w:val="24"/>
              </w:rPr>
              <w:t>Rīga: Tiesu namu aģentūra, 2002</w:t>
            </w:r>
            <w:r w:rsidR="00052C3E">
              <w:rPr>
                <w:rFonts w:ascii="Times New Roman" w:hAnsi="Times New Roman"/>
                <w:sz w:val="24"/>
                <w:szCs w:val="24"/>
              </w:rPr>
              <w:t xml:space="preserve">. </w:t>
            </w:r>
            <w:r w:rsidR="00721D63" w:rsidRPr="00721D63">
              <w:rPr>
                <w:rFonts w:ascii="Times New Roman" w:hAnsi="Times New Roman"/>
                <w:sz w:val="24"/>
                <w:szCs w:val="24"/>
              </w:rPr>
              <w:t>72.</w:t>
            </w:r>
            <w:r w:rsidR="00052C3E">
              <w:rPr>
                <w:rFonts w:ascii="Times New Roman" w:hAnsi="Times New Roman"/>
                <w:sz w:val="24"/>
                <w:szCs w:val="24"/>
              </w:rPr>
              <w:t> </w:t>
            </w:r>
            <w:r w:rsidR="00721D63" w:rsidRPr="00721D63">
              <w:rPr>
                <w:rFonts w:ascii="Times New Roman" w:hAnsi="Times New Roman"/>
                <w:sz w:val="24"/>
                <w:szCs w:val="24"/>
              </w:rPr>
              <w:t>lpp.).</w:t>
            </w:r>
            <w:r w:rsidR="003C1937">
              <w:rPr>
                <w:rFonts w:ascii="Times New Roman" w:hAnsi="Times New Roman"/>
                <w:sz w:val="28"/>
                <w:szCs w:val="28"/>
              </w:rPr>
              <w:t xml:space="preserve"> </w:t>
            </w:r>
          </w:p>
          <w:p w:rsidR="00A730A0" w:rsidRDefault="00BE027C" w:rsidP="00721D63">
            <w:pPr>
              <w:pStyle w:val="Bezatstarpm"/>
              <w:jc w:val="both"/>
              <w:rPr>
                <w:rFonts w:ascii="Times New Roman" w:hAnsi="Times New Roman"/>
                <w:sz w:val="24"/>
                <w:szCs w:val="24"/>
              </w:rPr>
            </w:pPr>
            <w:r>
              <w:rPr>
                <w:rFonts w:ascii="Times New Roman" w:hAnsi="Times New Roman"/>
                <w:sz w:val="24"/>
                <w:szCs w:val="24"/>
              </w:rPr>
              <w:lastRenderedPageBreak/>
              <w:t xml:space="preserve">Valsts nekustamo īpašumu pārvaldīšanas jomā </w:t>
            </w:r>
            <w:r w:rsidR="00052C3E">
              <w:rPr>
                <w:rFonts w:ascii="Times New Roman" w:hAnsi="Times New Roman"/>
                <w:sz w:val="24"/>
                <w:szCs w:val="24"/>
              </w:rPr>
              <w:t>ir</w:t>
            </w:r>
            <w:r>
              <w:rPr>
                <w:rFonts w:ascii="Times New Roman" w:hAnsi="Times New Roman"/>
                <w:sz w:val="24"/>
                <w:szCs w:val="24"/>
              </w:rPr>
              <w:t xml:space="preserve"> tendenc</w:t>
            </w:r>
            <w:r w:rsidR="00052C3E">
              <w:rPr>
                <w:rFonts w:ascii="Times New Roman" w:hAnsi="Times New Roman"/>
                <w:sz w:val="24"/>
                <w:szCs w:val="24"/>
              </w:rPr>
              <w:t>e</w:t>
            </w:r>
            <w:r>
              <w:rPr>
                <w:rFonts w:ascii="Times New Roman" w:hAnsi="Times New Roman"/>
                <w:sz w:val="24"/>
                <w:szCs w:val="24"/>
              </w:rPr>
              <w:t xml:space="preserve"> atbrīvoties no dalīt</w:t>
            </w:r>
            <w:r w:rsidR="00052C3E">
              <w:rPr>
                <w:rFonts w:ascii="Times New Roman" w:hAnsi="Times New Roman"/>
                <w:sz w:val="24"/>
                <w:szCs w:val="24"/>
              </w:rPr>
              <w:t>a</w:t>
            </w:r>
            <w:r>
              <w:rPr>
                <w:rFonts w:ascii="Times New Roman" w:hAnsi="Times New Roman"/>
                <w:sz w:val="24"/>
                <w:szCs w:val="24"/>
              </w:rPr>
              <w:t xml:space="preserve"> īpašuma pastāvēšan</w:t>
            </w:r>
            <w:r w:rsidR="00052C3E">
              <w:rPr>
                <w:rFonts w:ascii="Times New Roman" w:hAnsi="Times New Roman"/>
                <w:sz w:val="24"/>
                <w:szCs w:val="24"/>
              </w:rPr>
              <w:t>a</w:t>
            </w:r>
            <w:r>
              <w:rPr>
                <w:rFonts w:ascii="Times New Roman" w:hAnsi="Times New Roman"/>
                <w:sz w:val="24"/>
                <w:szCs w:val="24"/>
              </w:rPr>
              <w:t>s, kad valsts īpašumam ir vairāki valdītāji, k</w:t>
            </w:r>
            <w:r w:rsidR="00052C3E">
              <w:rPr>
                <w:rFonts w:ascii="Times New Roman" w:hAnsi="Times New Roman"/>
                <w:sz w:val="24"/>
                <w:szCs w:val="24"/>
              </w:rPr>
              <w:t>a</w:t>
            </w:r>
            <w:r>
              <w:rPr>
                <w:rFonts w:ascii="Times New Roman" w:hAnsi="Times New Roman"/>
                <w:sz w:val="24"/>
                <w:szCs w:val="24"/>
              </w:rPr>
              <w:t>m ir saglabāta īpašuma tiesībai atbilstoša valdījuma tiesība p</w:t>
            </w:r>
            <w:r w:rsidR="00052C3E">
              <w:rPr>
                <w:rFonts w:ascii="Times New Roman" w:hAnsi="Times New Roman"/>
                <w:sz w:val="24"/>
                <w:szCs w:val="24"/>
              </w:rPr>
              <w:t>ā</w:t>
            </w:r>
            <w:r>
              <w:rPr>
                <w:rFonts w:ascii="Times New Roman" w:hAnsi="Times New Roman"/>
                <w:sz w:val="24"/>
                <w:szCs w:val="24"/>
              </w:rPr>
              <w:t>r saistītiem īpašumiem. Tā</w:t>
            </w:r>
            <w:r w:rsidR="00052C3E">
              <w:rPr>
                <w:rFonts w:ascii="Times New Roman" w:hAnsi="Times New Roman"/>
                <w:sz w:val="24"/>
                <w:szCs w:val="24"/>
              </w:rPr>
              <w:t>,</w:t>
            </w:r>
            <w:r>
              <w:rPr>
                <w:rFonts w:ascii="Times New Roman" w:hAnsi="Times New Roman"/>
                <w:sz w:val="24"/>
                <w:szCs w:val="24"/>
              </w:rPr>
              <w:t xml:space="preserve"> piemērām, </w:t>
            </w:r>
            <w:r w:rsidR="003C1937" w:rsidRPr="00A730A0">
              <w:rPr>
                <w:rFonts w:ascii="Times New Roman" w:hAnsi="Times New Roman"/>
                <w:sz w:val="24"/>
                <w:szCs w:val="24"/>
              </w:rPr>
              <w:t>Ministru kabineta komiteja 2012. gada 2. janvārī (prot. Nr. 1, 2.§, 2.2.</w:t>
            </w:r>
            <w:r w:rsidR="00052C3E">
              <w:rPr>
                <w:rFonts w:ascii="Times New Roman" w:hAnsi="Times New Roman"/>
                <w:sz w:val="24"/>
                <w:szCs w:val="24"/>
              </w:rPr>
              <w:t> </w:t>
            </w:r>
            <w:r w:rsidR="003C1937" w:rsidRPr="00A730A0">
              <w:rPr>
                <w:rFonts w:ascii="Times New Roman" w:hAnsi="Times New Roman"/>
                <w:sz w:val="24"/>
                <w:szCs w:val="24"/>
              </w:rPr>
              <w:t>punkts) uzdeva Tieslietu ministrijai līdz 2012. gada 1. aprīlim iesniegt izskatīšanai Ministru kabinetā informatīvo ziņojumu par tiesiskā regulējuma izstrādes gaitu, kas paredz atteikšanos no dalītā īpašuma.</w:t>
            </w:r>
            <w:r w:rsidR="00A730A0">
              <w:rPr>
                <w:rFonts w:ascii="Times New Roman" w:hAnsi="Times New Roman"/>
                <w:sz w:val="24"/>
                <w:szCs w:val="24"/>
              </w:rPr>
              <w:t xml:space="preserve"> </w:t>
            </w:r>
          </w:p>
          <w:p w:rsidR="00A730A0" w:rsidRPr="006D659A" w:rsidRDefault="00A730A0" w:rsidP="00A730A0">
            <w:pPr>
              <w:spacing w:after="0" w:line="240" w:lineRule="auto"/>
              <w:ind w:firstLine="208"/>
              <w:jc w:val="both"/>
              <w:rPr>
                <w:rFonts w:ascii="Times New Roman" w:hAnsi="Times New Roman"/>
                <w:sz w:val="24"/>
                <w:szCs w:val="24"/>
              </w:rPr>
            </w:pPr>
            <w:r>
              <w:rPr>
                <w:rFonts w:ascii="Times New Roman" w:hAnsi="Times New Roman"/>
                <w:sz w:val="24"/>
                <w:szCs w:val="24"/>
              </w:rPr>
              <w:t xml:space="preserve">MK rīkojuma projekta mērķis </w:t>
            </w:r>
            <w:r w:rsidR="00052C3E">
              <w:rPr>
                <w:rFonts w:ascii="Times New Roman" w:hAnsi="Times New Roman"/>
                <w:sz w:val="24"/>
                <w:szCs w:val="24"/>
              </w:rPr>
              <w:t xml:space="preserve">ir </w:t>
            </w:r>
            <w:r>
              <w:rPr>
                <w:rFonts w:ascii="Times New Roman" w:hAnsi="Times New Roman"/>
                <w:sz w:val="24"/>
                <w:szCs w:val="24"/>
              </w:rPr>
              <w:t>atrisināt divu atsevišķu īpašumu</w:t>
            </w:r>
            <w:r w:rsidR="00052C3E">
              <w:rPr>
                <w:rFonts w:ascii="Times New Roman" w:hAnsi="Times New Roman"/>
                <w:sz w:val="24"/>
                <w:szCs w:val="24"/>
              </w:rPr>
              <w:t> </w:t>
            </w:r>
            <w:r>
              <w:rPr>
                <w:rFonts w:ascii="Times New Roman" w:hAnsi="Times New Roman"/>
                <w:sz w:val="24"/>
                <w:szCs w:val="24"/>
              </w:rPr>
              <w:t>– būvju un zemes</w:t>
            </w:r>
            <w:r w:rsidR="00052C3E">
              <w:rPr>
                <w:rFonts w:ascii="Times New Roman" w:hAnsi="Times New Roman"/>
                <w:sz w:val="24"/>
                <w:szCs w:val="24"/>
              </w:rPr>
              <w:t> –</w:t>
            </w:r>
            <w:r>
              <w:rPr>
                <w:rFonts w:ascii="Times New Roman" w:hAnsi="Times New Roman"/>
                <w:sz w:val="24"/>
                <w:szCs w:val="24"/>
              </w:rPr>
              <w:t xml:space="preserve"> apsaimniekošanas un pārvaldīšanas procesa optimizēšanu</w:t>
            </w:r>
            <w:r w:rsidR="00781F3A">
              <w:rPr>
                <w:rFonts w:ascii="Times New Roman" w:hAnsi="Times New Roman"/>
                <w:sz w:val="24"/>
                <w:szCs w:val="24"/>
              </w:rPr>
              <w:t xml:space="preserve"> </w:t>
            </w:r>
            <w:r w:rsidR="00515CC9">
              <w:rPr>
                <w:rFonts w:ascii="Times New Roman" w:hAnsi="Times New Roman"/>
                <w:sz w:val="24"/>
                <w:szCs w:val="24"/>
              </w:rPr>
              <w:t>un nodot gan būves, gan zemes īpašumu vienai personai</w:t>
            </w:r>
            <w:r w:rsidR="00052C3E">
              <w:rPr>
                <w:rFonts w:ascii="Times New Roman" w:hAnsi="Times New Roman"/>
                <w:sz w:val="24"/>
                <w:szCs w:val="24"/>
              </w:rPr>
              <w:t xml:space="preserve"> –</w:t>
            </w:r>
            <w:r w:rsidR="00781F3A">
              <w:rPr>
                <w:rFonts w:ascii="Times New Roman" w:hAnsi="Times New Roman"/>
                <w:sz w:val="24"/>
                <w:szCs w:val="24"/>
              </w:rPr>
              <w:t xml:space="preserve"> institūta</w:t>
            </w:r>
            <w:r w:rsidR="00052C3E">
              <w:rPr>
                <w:rFonts w:ascii="Times New Roman" w:hAnsi="Times New Roman"/>
                <w:sz w:val="24"/>
                <w:szCs w:val="24"/>
              </w:rPr>
              <w:t>m</w:t>
            </w:r>
            <w:r w:rsidR="00781F3A">
              <w:rPr>
                <w:rFonts w:ascii="Times New Roman" w:hAnsi="Times New Roman"/>
                <w:sz w:val="24"/>
                <w:szCs w:val="24"/>
              </w:rPr>
              <w:t xml:space="preserve"> BIOR</w:t>
            </w:r>
            <w:r w:rsidR="007B11CC">
              <w:rPr>
                <w:rFonts w:ascii="Times New Roman" w:hAnsi="Times New Roman"/>
                <w:sz w:val="24"/>
                <w:szCs w:val="24"/>
              </w:rPr>
              <w:t>, tādējādi nodrošinot nekustamā īpašuma vienotības principu</w:t>
            </w:r>
            <w:r w:rsidR="00052C3E">
              <w:rPr>
                <w:rFonts w:ascii="Times New Roman" w:hAnsi="Times New Roman"/>
                <w:sz w:val="24"/>
                <w:szCs w:val="24"/>
              </w:rPr>
              <w:t xml:space="preserve"> un</w:t>
            </w:r>
            <w:r w:rsidR="007B11CC">
              <w:rPr>
                <w:rFonts w:ascii="Times New Roman" w:hAnsi="Times New Roman"/>
                <w:sz w:val="24"/>
                <w:szCs w:val="24"/>
              </w:rPr>
              <w:t xml:space="preserve"> atsakoties no dalītā īpašuma pastāvēšanas</w:t>
            </w:r>
            <w:r>
              <w:rPr>
                <w:rFonts w:ascii="Times New Roman" w:hAnsi="Times New Roman"/>
                <w:sz w:val="24"/>
                <w:szCs w:val="24"/>
              </w:rPr>
              <w:t xml:space="preserve">. </w:t>
            </w:r>
            <w:r w:rsidR="00515CC9">
              <w:rPr>
                <w:rFonts w:ascii="Times New Roman" w:hAnsi="Times New Roman"/>
                <w:sz w:val="24"/>
                <w:szCs w:val="24"/>
              </w:rPr>
              <w:t xml:space="preserve">Tāpat </w:t>
            </w:r>
            <w:r>
              <w:rPr>
                <w:rFonts w:ascii="Times New Roman" w:hAnsi="Times New Roman"/>
                <w:sz w:val="24"/>
                <w:szCs w:val="24"/>
              </w:rPr>
              <w:t xml:space="preserve">MK rīkojuma projekts īstenotu </w:t>
            </w:r>
            <w:r w:rsidRPr="00397C42">
              <w:rPr>
                <w:rFonts w:ascii="Times New Roman" w:hAnsi="Times New Roman"/>
                <w:sz w:val="24"/>
                <w:szCs w:val="24"/>
              </w:rPr>
              <w:t>MK rīkojum</w:t>
            </w:r>
            <w:r w:rsidR="00052C3E">
              <w:rPr>
                <w:rFonts w:ascii="Times New Roman" w:hAnsi="Times New Roman"/>
                <w:sz w:val="24"/>
                <w:szCs w:val="24"/>
              </w:rPr>
              <w:t>a</w:t>
            </w:r>
            <w:r>
              <w:rPr>
                <w:rFonts w:ascii="Times New Roman" w:hAnsi="Times New Roman"/>
                <w:sz w:val="24"/>
                <w:szCs w:val="24"/>
              </w:rPr>
              <w:t xml:space="preserve"> Nr.</w:t>
            </w:r>
            <w:r w:rsidR="00052C3E">
              <w:rPr>
                <w:rFonts w:ascii="Times New Roman" w:hAnsi="Times New Roman"/>
                <w:sz w:val="24"/>
                <w:szCs w:val="24"/>
              </w:rPr>
              <w:t> </w:t>
            </w:r>
            <w:r>
              <w:rPr>
                <w:rFonts w:ascii="Times New Roman" w:hAnsi="Times New Roman"/>
                <w:sz w:val="24"/>
                <w:szCs w:val="24"/>
              </w:rPr>
              <w:t>714 11.2.2.</w:t>
            </w:r>
            <w:r w:rsidR="00052C3E">
              <w:rPr>
                <w:rFonts w:ascii="Times New Roman" w:hAnsi="Times New Roman"/>
                <w:sz w:val="24"/>
                <w:szCs w:val="24"/>
              </w:rPr>
              <w:t> </w:t>
            </w:r>
            <w:r>
              <w:rPr>
                <w:rFonts w:ascii="Times New Roman" w:hAnsi="Times New Roman"/>
                <w:sz w:val="24"/>
                <w:szCs w:val="24"/>
              </w:rPr>
              <w:t xml:space="preserve">apakšpunktā noteikto </w:t>
            </w:r>
            <w:r w:rsidR="00052C3E">
              <w:rPr>
                <w:rFonts w:ascii="Times New Roman" w:hAnsi="Times New Roman"/>
                <w:sz w:val="24"/>
                <w:szCs w:val="24"/>
              </w:rPr>
              <w:t>par</w:t>
            </w:r>
            <w:r>
              <w:rPr>
                <w:rFonts w:ascii="Times New Roman" w:hAnsi="Times New Roman"/>
                <w:sz w:val="24"/>
                <w:szCs w:val="24"/>
              </w:rPr>
              <w:t xml:space="preserve"> </w:t>
            </w:r>
            <w:r w:rsidRPr="006D659A">
              <w:rPr>
                <w:rFonts w:ascii="Times New Roman" w:hAnsi="Times New Roman"/>
                <w:sz w:val="24"/>
                <w:szCs w:val="24"/>
              </w:rPr>
              <w:t xml:space="preserve">nekustamās mantas nodošanu institūtam BIOR. </w:t>
            </w:r>
          </w:p>
          <w:p w:rsidR="00721D63" w:rsidRPr="00052C3E" w:rsidRDefault="00721D63" w:rsidP="00721D63">
            <w:pPr>
              <w:pStyle w:val="Bezatstarpm"/>
              <w:jc w:val="both"/>
              <w:rPr>
                <w:rFonts w:ascii="Times New Roman" w:hAnsi="Times New Roman"/>
                <w:sz w:val="24"/>
                <w:szCs w:val="24"/>
              </w:rPr>
            </w:pPr>
            <w:r w:rsidRPr="00052C3E">
              <w:rPr>
                <w:rFonts w:ascii="Times New Roman" w:hAnsi="Times New Roman"/>
                <w:sz w:val="24"/>
                <w:szCs w:val="24"/>
              </w:rPr>
              <w:t xml:space="preserve">Atbilstoši Civillikuma 988. pantam </w:t>
            </w:r>
            <w:r w:rsidRPr="006D659A">
              <w:rPr>
                <w:rFonts w:ascii="Times New Roman" w:hAnsi="Times New Roman"/>
                <w:sz w:val="24"/>
                <w:szCs w:val="24"/>
              </w:rPr>
              <w:t>nodot var tikai tas, kam ir tiesība atsavināt nododamo lietu, savā vai cita vārdā, un līdz ar to griba atdot lietu citam par īpašumu</w:t>
            </w:r>
            <w:r w:rsidRPr="00052C3E">
              <w:rPr>
                <w:rFonts w:ascii="Times New Roman" w:hAnsi="Times New Roman"/>
                <w:sz w:val="24"/>
                <w:szCs w:val="24"/>
              </w:rPr>
              <w:t xml:space="preserve">. </w:t>
            </w:r>
          </w:p>
          <w:p w:rsidR="00D004D5" w:rsidRPr="00A85A66" w:rsidRDefault="00D004D5" w:rsidP="00D004D5">
            <w:pPr>
              <w:pStyle w:val="Pamatteksts"/>
              <w:tabs>
                <w:tab w:val="left" w:pos="1276"/>
              </w:tabs>
              <w:rPr>
                <w:sz w:val="24"/>
              </w:rPr>
            </w:pPr>
            <w:r w:rsidRPr="006D659A">
              <w:rPr>
                <w:bCs/>
                <w:sz w:val="24"/>
              </w:rPr>
              <w:t xml:space="preserve">Saskaņā ar Ministru kabineta </w:t>
            </w:r>
            <w:r w:rsidRPr="006D659A">
              <w:rPr>
                <w:sz w:val="24"/>
              </w:rPr>
              <w:t xml:space="preserve">2011. gada 6. decembra </w:t>
            </w:r>
            <w:r w:rsidRPr="006D659A">
              <w:rPr>
                <w:bCs/>
                <w:sz w:val="24"/>
              </w:rPr>
              <w:t>noteikumi</w:t>
            </w:r>
            <w:r w:rsidR="00052C3E" w:rsidRPr="00052C3E">
              <w:rPr>
                <w:bCs/>
                <w:sz w:val="24"/>
              </w:rPr>
              <w:t>em</w:t>
            </w:r>
            <w:r w:rsidRPr="006D659A">
              <w:rPr>
                <w:bCs/>
                <w:sz w:val="24"/>
              </w:rPr>
              <w:t xml:space="preserve"> Nr.</w:t>
            </w:r>
            <w:r w:rsidR="00052C3E" w:rsidRPr="00052C3E">
              <w:rPr>
                <w:bCs/>
                <w:sz w:val="24"/>
              </w:rPr>
              <w:t> </w:t>
            </w:r>
            <w:r w:rsidRPr="006D659A">
              <w:rPr>
                <w:bCs/>
                <w:sz w:val="24"/>
              </w:rPr>
              <w:t>934</w:t>
            </w:r>
            <w:r w:rsidRPr="006D659A">
              <w:rPr>
                <w:sz w:val="24"/>
              </w:rPr>
              <w:t xml:space="preserve"> “</w:t>
            </w:r>
            <w:r w:rsidRPr="006D659A">
              <w:rPr>
                <w:bCs/>
                <w:sz w:val="24"/>
              </w:rPr>
              <w:t>Noteikumi par valsts nekustamā īpašuma pārvaldīšanas principiem un kārtību“ (turpmāk – MK noteikumi</w:t>
            </w:r>
            <w:r w:rsidR="00052C3E" w:rsidRPr="00052C3E">
              <w:rPr>
                <w:bCs/>
                <w:sz w:val="24"/>
              </w:rPr>
              <w:t xml:space="preserve"> Nr. 934</w:t>
            </w:r>
            <w:r w:rsidRPr="006D659A">
              <w:rPr>
                <w:bCs/>
                <w:sz w:val="24"/>
              </w:rPr>
              <w:t>) v</w:t>
            </w:r>
            <w:r w:rsidRPr="00052C3E">
              <w:rPr>
                <w:sz w:val="24"/>
              </w:rPr>
              <w:t xml:space="preserve">alsts nekustamā īpašuma pārvaldīšanas princips ir nodrošināt ar valsts nekustamā īpašuma lietošanas mērķi saskaņotu valsts nekustamā īpašuma efektīvu un ekonomiski lietderīgu izmantošanu </w:t>
            </w:r>
            <w:proofErr w:type="gramStart"/>
            <w:r w:rsidRPr="00052C3E">
              <w:rPr>
                <w:sz w:val="24"/>
              </w:rPr>
              <w:t>(</w:t>
            </w:r>
            <w:proofErr w:type="gramEnd"/>
            <w:r w:rsidRPr="00052C3E">
              <w:rPr>
                <w:sz w:val="24"/>
              </w:rPr>
              <w:t xml:space="preserve">MK noteikumu </w:t>
            </w:r>
            <w:r w:rsidR="00052C3E" w:rsidRPr="00052C3E">
              <w:rPr>
                <w:bCs/>
                <w:sz w:val="24"/>
              </w:rPr>
              <w:t xml:space="preserve">Nr. 934 </w:t>
            </w:r>
            <w:r w:rsidRPr="00052C3E">
              <w:rPr>
                <w:sz w:val="24"/>
              </w:rPr>
              <w:t>3.</w:t>
            </w:r>
            <w:r w:rsidR="00052C3E">
              <w:rPr>
                <w:sz w:val="24"/>
              </w:rPr>
              <w:t> </w:t>
            </w:r>
            <w:r w:rsidRPr="00052C3E">
              <w:rPr>
                <w:sz w:val="24"/>
              </w:rPr>
              <w:t>punkts). Tāpat (MK noteikumu</w:t>
            </w:r>
            <w:r w:rsidR="00052C3E" w:rsidRPr="00052C3E">
              <w:rPr>
                <w:sz w:val="24"/>
              </w:rPr>
              <w:t xml:space="preserve"> </w:t>
            </w:r>
            <w:r w:rsidR="00052C3E" w:rsidRPr="00052C3E">
              <w:rPr>
                <w:bCs/>
                <w:sz w:val="24"/>
              </w:rPr>
              <w:t>Nr. 934</w:t>
            </w:r>
            <w:r w:rsidRPr="00052C3E">
              <w:rPr>
                <w:sz w:val="24"/>
              </w:rPr>
              <w:t xml:space="preserve"> </w:t>
            </w:r>
            <w:r w:rsidRPr="006D659A">
              <w:rPr>
                <w:bCs/>
                <w:sz w:val="24"/>
              </w:rPr>
              <w:t>5.</w:t>
            </w:r>
            <w:r w:rsidR="00052C3E">
              <w:rPr>
                <w:bCs/>
                <w:sz w:val="24"/>
              </w:rPr>
              <w:t> </w:t>
            </w:r>
            <w:r w:rsidRPr="006D659A">
              <w:rPr>
                <w:bCs/>
                <w:sz w:val="24"/>
              </w:rPr>
              <w:t>punkts)</w:t>
            </w:r>
            <w:r w:rsidRPr="00052C3E">
              <w:rPr>
                <w:rFonts w:ascii="Arial" w:hAnsi="Arial" w:cs="Arial"/>
              </w:rPr>
              <w:t xml:space="preserve"> </w:t>
            </w:r>
            <w:r w:rsidRPr="00052C3E">
              <w:rPr>
                <w:sz w:val="24"/>
              </w:rPr>
              <w:t xml:space="preserve">valsts nekustamā īpašuma tiesiskā valdītāja (turpmāk – valdītājs) kompetencē ir pieņemt lēmumus valsts nekustamo īpašumu pārvaldīšanas jomā, </w:t>
            </w:r>
            <w:r w:rsidRPr="006D659A">
              <w:rPr>
                <w:sz w:val="24"/>
              </w:rPr>
              <w:t>izņemot lēmumus (lēmumus par valsts īpašuma tiesību iegūšanu, atsavināšanu un citus lēmumus), ko saskaņā ar normatīvajiem aktiem pieņem Ministru kabinets</w:t>
            </w:r>
            <w:r w:rsidRPr="00D004D5">
              <w:rPr>
                <w:sz w:val="24"/>
              </w:rPr>
              <w:t>.</w:t>
            </w:r>
            <w:r>
              <w:rPr>
                <w:sz w:val="24"/>
              </w:rPr>
              <w:t xml:space="preserve"> </w:t>
            </w:r>
          </w:p>
          <w:p w:rsidR="006A1BD3" w:rsidRDefault="00052C3E" w:rsidP="009C7BFC">
            <w:pPr>
              <w:spacing w:after="0" w:line="240" w:lineRule="auto"/>
              <w:ind w:firstLine="208"/>
              <w:jc w:val="both"/>
              <w:rPr>
                <w:rFonts w:ascii="Times New Roman" w:hAnsi="Times New Roman"/>
                <w:sz w:val="24"/>
                <w:szCs w:val="24"/>
              </w:rPr>
            </w:pPr>
            <w:r>
              <w:rPr>
                <w:rFonts w:ascii="Times New Roman" w:hAnsi="Times New Roman"/>
                <w:sz w:val="24"/>
                <w:szCs w:val="24"/>
              </w:rPr>
              <w:t>I</w:t>
            </w:r>
            <w:r w:rsidR="006A1BD3">
              <w:rPr>
                <w:rFonts w:ascii="Times New Roman" w:hAnsi="Times New Roman"/>
                <w:sz w:val="24"/>
                <w:szCs w:val="24"/>
              </w:rPr>
              <w:t>nstitūt</w:t>
            </w:r>
            <w:r>
              <w:rPr>
                <w:rFonts w:ascii="Times New Roman" w:hAnsi="Times New Roman"/>
                <w:sz w:val="24"/>
                <w:szCs w:val="24"/>
              </w:rPr>
              <w:t>s</w:t>
            </w:r>
            <w:r w:rsidR="006A1BD3" w:rsidRPr="006A1BD3">
              <w:rPr>
                <w:rFonts w:ascii="Times New Roman" w:hAnsi="Times New Roman"/>
                <w:sz w:val="24"/>
                <w:szCs w:val="24"/>
              </w:rPr>
              <w:t xml:space="preserve"> BIOR</w:t>
            </w:r>
            <w:r>
              <w:rPr>
                <w:rFonts w:ascii="Times New Roman" w:hAnsi="Times New Roman"/>
                <w:sz w:val="24"/>
                <w:szCs w:val="24"/>
              </w:rPr>
              <w:t xml:space="preserve"> ar</w:t>
            </w:r>
            <w:r w:rsidR="006A1BD3">
              <w:rPr>
                <w:rFonts w:ascii="Times New Roman" w:hAnsi="Times New Roman"/>
                <w:sz w:val="24"/>
                <w:szCs w:val="24"/>
              </w:rPr>
              <w:t xml:space="preserve"> Zinātniskās </w:t>
            </w:r>
            <w:r>
              <w:rPr>
                <w:rFonts w:ascii="Times New Roman" w:hAnsi="Times New Roman"/>
                <w:sz w:val="24"/>
                <w:szCs w:val="24"/>
              </w:rPr>
              <w:t>p</w:t>
            </w:r>
            <w:r w:rsidR="006A1BD3">
              <w:rPr>
                <w:rFonts w:ascii="Times New Roman" w:hAnsi="Times New Roman"/>
                <w:sz w:val="24"/>
                <w:szCs w:val="24"/>
              </w:rPr>
              <w:t>adomes 2016.</w:t>
            </w:r>
            <w:r w:rsidR="00C92FD4">
              <w:rPr>
                <w:rFonts w:ascii="Times New Roman" w:hAnsi="Times New Roman"/>
                <w:sz w:val="24"/>
                <w:szCs w:val="24"/>
              </w:rPr>
              <w:t xml:space="preserve"> </w:t>
            </w:r>
            <w:r w:rsidR="006A1BD3">
              <w:rPr>
                <w:rFonts w:ascii="Times New Roman" w:hAnsi="Times New Roman"/>
                <w:sz w:val="24"/>
                <w:szCs w:val="24"/>
              </w:rPr>
              <w:t>gada 4.</w:t>
            </w:r>
            <w:r w:rsidR="00C92FD4">
              <w:rPr>
                <w:rFonts w:ascii="Times New Roman" w:hAnsi="Times New Roman"/>
                <w:sz w:val="24"/>
                <w:szCs w:val="24"/>
              </w:rPr>
              <w:t xml:space="preserve"> </w:t>
            </w:r>
            <w:r w:rsidR="006A1BD3">
              <w:rPr>
                <w:rFonts w:ascii="Times New Roman" w:hAnsi="Times New Roman"/>
                <w:sz w:val="24"/>
                <w:szCs w:val="24"/>
              </w:rPr>
              <w:t xml:space="preserve">februāra lēmumu “Par lūgumu nodot institūta </w:t>
            </w:r>
            <w:r w:rsidR="00831BE8">
              <w:rPr>
                <w:rFonts w:ascii="Times New Roman" w:hAnsi="Times New Roman"/>
                <w:sz w:val="24"/>
                <w:szCs w:val="24"/>
              </w:rPr>
              <w:t xml:space="preserve">pārvaldīšanā </w:t>
            </w:r>
            <w:r w:rsidR="006A1BD3">
              <w:rPr>
                <w:rFonts w:ascii="Times New Roman" w:hAnsi="Times New Roman"/>
                <w:sz w:val="24"/>
                <w:szCs w:val="24"/>
              </w:rPr>
              <w:t>esošo nekustamo īpašumu institūta īpašumā”</w:t>
            </w:r>
            <w:r w:rsidR="0066658B">
              <w:rPr>
                <w:rFonts w:ascii="Times New Roman" w:hAnsi="Times New Roman"/>
                <w:sz w:val="24"/>
                <w:szCs w:val="24"/>
              </w:rPr>
              <w:t xml:space="preserve"> </w:t>
            </w:r>
            <w:r>
              <w:rPr>
                <w:rFonts w:ascii="Times New Roman" w:hAnsi="Times New Roman"/>
                <w:sz w:val="24"/>
                <w:szCs w:val="24"/>
              </w:rPr>
              <w:t>nolēma</w:t>
            </w:r>
            <w:r w:rsidR="006A1BD3">
              <w:rPr>
                <w:rFonts w:ascii="Times New Roman" w:hAnsi="Times New Roman"/>
                <w:sz w:val="24"/>
                <w:szCs w:val="24"/>
              </w:rPr>
              <w:t xml:space="preserve"> </w:t>
            </w:r>
            <w:r w:rsidR="00687C9F">
              <w:rPr>
                <w:rFonts w:ascii="Times New Roman" w:hAnsi="Times New Roman"/>
                <w:sz w:val="24"/>
                <w:szCs w:val="24"/>
              </w:rPr>
              <w:t>lūgt</w:t>
            </w:r>
            <w:r w:rsidR="002C0FC8">
              <w:rPr>
                <w:rFonts w:ascii="Times New Roman" w:hAnsi="Times New Roman"/>
                <w:sz w:val="24"/>
                <w:szCs w:val="24"/>
              </w:rPr>
              <w:t xml:space="preserve"> </w:t>
            </w:r>
            <w:r w:rsidR="00831BE8">
              <w:rPr>
                <w:rFonts w:ascii="Times New Roman" w:hAnsi="Times New Roman"/>
                <w:sz w:val="24"/>
                <w:szCs w:val="24"/>
              </w:rPr>
              <w:t xml:space="preserve">Ministru kabinetu </w:t>
            </w:r>
            <w:r w:rsidR="002C0FC8">
              <w:rPr>
                <w:rFonts w:ascii="Times New Roman" w:hAnsi="Times New Roman"/>
                <w:sz w:val="24"/>
                <w:szCs w:val="24"/>
              </w:rPr>
              <w:t xml:space="preserve">nodot </w:t>
            </w:r>
            <w:r w:rsidR="00B37698">
              <w:rPr>
                <w:rFonts w:ascii="Times New Roman" w:hAnsi="Times New Roman"/>
                <w:sz w:val="24"/>
                <w:szCs w:val="24"/>
              </w:rPr>
              <w:t xml:space="preserve">institūta </w:t>
            </w:r>
            <w:r w:rsidR="003A4054">
              <w:rPr>
                <w:rFonts w:ascii="Times New Roman" w:hAnsi="Times New Roman"/>
                <w:sz w:val="24"/>
                <w:szCs w:val="24"/>
              </w:rPr>
              <w:t xml:space="preserve">BIOR </w:t>
            </w:r>
            <w:r w:rsidR="002C0FC8">
              <w:rPr>
                <w:rFonts w:ascii="Times New Roman" w:hAnsi="Times New Roman"/>
                <w:sz w:val="24"/>
                <w:szCs w:val="24"/>
              </w:rPr>
              <w:t>īpašumā šādus nekust</w:t>
            </w:r>
            <w:r w:rsidR="00831BE8">
              <w:rPr>
                <w:rFonts w:ascii="Times New Roman" w:hAnsi="Times New Roman"/>
                <w:sz w:val="24"/>
                <w:szCs w:val="24"/>
              </w:rPr>
              <w:t>a</w:t>
            </w:r>
            <w:r w:rsidR="002C0FC8">
              <w:rPr>
                <w:rFonts w:ascii="Times New Roman" w:hAnsi="Times New Roman"/>
                <w:sz w:val="24"/>
                <w:szCs w:val="24"/>
              </w:rPr>
              <w:t>mos īpašumus:</w:t>
            </w:r>
          </w:p>
          <w:p w:rsidR="00725F04" w:rsidRPr="00725F04" w:rsidRDefault="002C0FC8" w:rsidP="00725F04">
            <w:pPr>
              <w:pStyle w:val="Sarakstarindkopa"/>
              <w:numPr>
                <w:ilvl w:val="0"/>
                <w:numId w:val="4"/>
              </w:numPr>
              <w:spacing w:after="0" w:line="240" w:lineRule="auto"/>
              <w:jc w:val="both"/>
              <w:rPr>
                <w:rFonts w:ascii="Times New Roman" w:hAnsi="Times New Roman"/>
                <w:sz w:val="24"/>
                <w:szCs w:val="24"/>
              </w:rPr>
            </w:pPr>
            <w:r w:rsidRPr="00725F04">
              <w:rPr>
                <w:rFonts w:ascii="Times New Roman" w:hAnsi="Times New Roman"/>
                <w:sz w:val="24"/>
                <w:szCs w:val="24"/>
              </w:rPr>
              <w:t>nekustam</w:t>
            </w:r>
            <w:r w:rsidR="00052C3E">
              <w:rPr>
                <w:rFonts w:ascii="Times New Roman" w:hAnsi="Times New Roman"/>
                <w:sz w:val="24"/>
                <w:szCs w:val="24"/>
              </w:rPr>
              <w:t>o</w:t>
            </w:r>
            <w:r w:rsidRPr="00725F04">
              <w:rPr>
                <w:rFonts w:ascii="Times New Roman" w:hAnsi="Times New Roman"/>
                <w:sz w:val="24"/>
                <w:szCs w:val="24"/>
              </w:rPr>
              <w:t xml:space="preserve"> īpašum</w:t>
            </w:r>
            <w:r w:rsidR="00052C3E">
              <w:rPr>
                <w:rFonts w:ascii="Times New Roman" w:hAnsi="Times New Roman"/>
                <w:sz w:val="24"/>
                <w:szCs w:val="24"/>
              </w:rPr>
              <w:t>u</w:t>
            </w:r>
            <w:r w:rsidRPr="00725F04">
              <w:rPr>
                <w:rFonts w:ascii="Times New Roman" w:hAnsi="Times New Roman"/>
                <w:sz w:val="24"/>
                <w:szCs w:val="24"/>
              </w:rPr>
              <w:t xml:space="preserve"> (nekustamā īpašuma kadastra Nr. 0100 619 0020) </w:t>
            </w:r>
            <w:r w:rsidR="00052C3E" w:rsidRPr="00725F04">
              <w:rPr>
                <w:rFonts w:ascii="Times New Roman" w:hAnsi="Times New Roman"/>
                <w:sz w:val="24"/>
                <w:szCs w:val="24"/>
              </w:rPr>
              <w:t xml:space="preserve">Rīgā, </w:t>
            </w:r>
            <w:proofErr w:type="spellStart"/>
            <w:r w:rsidR="00052C3E" w:rsidRPr="00725F04">
              <w:rPr>
                <w:rFonts w:ascii="Times New Roman" w:hAnsi="Times New Roman"/>
                <w:sz w:val="24"/>
                <w:szCs w:val="24"/>
              </w:rPr>
              <w:t>Lejupes</w:t>
            </w:r>
            <w:proofErr w:type="spellEnd"/>
            <w:r w:rsidR="00052C3E" w:rsidRPr="00725F04">
              <w:rPr>
                <w:rFonts w:ascii="Times New Roman" w:hAnsi="Times New Roman"/>
                <w:sz w:val="24"/>
                <w:szCs w:val="24"/>
              </w:rPr>
              <w:t xml:space="preserve"> ielā 3 </w:t>
            </w:r>
            <w:r w:rsidRPr="00725F04">
              <w:rPr>
                <w:rFonts w:ascii="Times New Roman" w:hAnsi="Times New Roman"/>
                <w:sz w:val="24"/>
                <w:szCs w:val="24"/>
              </w:rPr>
              <w:t>– trīs būves (būvju kadastra apzīmējumi 0100 119 0285 001, 0100 119</w:t>
            </w:r>
            <w:r w:rsidR="00725F04">
              <w:rPr>
                <w:rFonts w:ascii="Times New Roman" w:hAnsi="Times New Roman"/>
                <w:sz w:val="24"/>
                <w:szCs w:val="24"/>
              </w:rPr>
              <w:t xml:space="preserve"> 0285 002 un 0100 119 0288 003);</w:t>
            </w:r>
            <w:r w:rsidRPr="00725F04">
              <w:rPr>
                <w:rFonts w:ascii="Times New Roman" w:hAnsi="Times New Roman"/>
                <w:sz w:val="24"/>
                <w:szCs w:val="24"/>
              </w:rPr>
              <w:t xml:space="preserve"> </w:t>
            </w:r>
          </w:p>
          <w:p w:rsidR="002C0FC8" w:rsidRPr="00725F04" w:rsidRDefault="00052C3E" w:rsidP="00725F04">
            <w:pPr>
              <w:pStyle w:val="Sarakstarindkopa"/>
              <w:numPr>
                <w:ilvl w:val="0"/>
                <w:numId w:val="4"/>
              </w:numPr>
              <w:spacing w:after="0" w:line="240" w:lineRule="auto"/>
              <w:jc w:val="both"/>
              <w:rPr>
                <w:rFonts w:ascii="Times New Roman" w:hAnsi="Times New Roman"/>
                <w:sz w:val="24"/>
                <w:szCs w:val="24"/>
              </w:rPr>
            </w:pPr>
            <w:r w:rsidRPr="00725F04">
              <w:rPr>
                <w:rFonts w:ascii="Times New Roman" w:hAnsi="Times New Roman"/>
                <w:sz w:val="24"/>
                <w:szCs w:val="24"/>
              </w:rPr>
              <w:t>nekustam</w:t>
            </w:r>
            <w:r>
              <w:rPr>
                <w:rFonts w:ascii="Times New Roman" w:hAnsi="Times New Roman"/>
                <w:sz w:val="24"/>
                <w:szCs w:val="24"/>
              </w:rPr>
              <w:t>o</w:t>
            </w:r>
            <w:r w:rsidRPr="00725F04">
              <w:rPr>
                <w:rFonts w:ascii="Times New Roman" w:hAnsi="Times New Roman"/>
                <w:sz w:val="24"/>
                <w:szCs w:val="24"/>
              </w:rPr>
              <w:t xml:space="preserve"> īpašum</w:t>
            </w:r>
            <w:r>
              <w:rPr>
                <w:rFonts w:ascii="Times New Roman" w:hAnsi="Times New Roman"/>
                <w:sz w:val="24"/>
                <w:szCs w:val="24"/>
              </w:rPr>
              <w:t>u</w:t>
            </w:r>
            <w:r w:rsidRPr="00725F04">
              <w:rPr>
                <w:rFonts w:ascii="Times New Roman" w:hAnsi="Times New Roman"/>
                <w:sz w:val="24"/>
                <w:szCs w:val="24"/>
              </w:rPr>
              <w:t xml:space="preserve"> </w:t>
            </w:r>
            <w:r w:rsidR="007F3207" w:rsidRPr="00725F04">
              <w:rPr>
                <w:rFonts w:ascii="Times New Roman" w:hAnsi="Times New Roman"/>
                <w:sz w:val="24"/>
                <w:szCs w:val="24"/>
              </w:rPr>
              <w:t xml:space="preserve">Rīgā, </w:t>
            </w:r>
            <w:proofErr w:type="spellStart"/>
            <w:r w:rsidR="007F3207" w:rsidRPr="00725F04">
              <w:rPr>
                <w:rFonts w:ascii="Times New Roman" w:hAnsi="Times New Roman"/>
                <w:sz w:val="24"/>
                <w:szCs w:val="24"/>
              </w:rPr>
              <w:t>Lejupes</w:t>
            </w:r>
            <w:proofErr w:type="spellEnd"/>
            <w:r w:rsidR="007F3207" w:rsidRPr="00725F04">
              <w:rPr>
                <w:rFonts w:ascii="Times New Roman" w:hAnsi="Times New Roman"/>
                <w:sz w:val="24"/>
                <w:szCs w:val="24"/>
              </w:rPr>
              <w:t xml:space="preserve"> ielā 3 </w:t>
            </w:r>
            <w:r w:rsidR="002C0FC8" w:rsidRPr="00725F04">
              <w:rPr>
                <w:rFonts w:ascii="Times New Roman" w:hAnsi="Times New Roman"/>
                <w:sz w:val="24"/>
                <w:szCs w:val="24"/>
              </w:rPr>
              <w:t>(nekustamā īpašuma kadastra Nr. 0100 119 0285) – zemes vienīb</w:t>
            </w:r>
            <w:r>
              <w:rPr>
                <w:rFonts w:ascii="Times New Roman" w:hAnsi="Times New Roman"/>
                <w:sz w:val="24"/>
                <w:szCs w:val="24"/>
              </w:rPr>
              <w:t>u</w:t>
            </w:r>
            <w:r w:rsidR="002C0FC8" w:rsidRPr="00725F04">
              <w:rPr>
                <w:rFonts w:ascii="Times New Roman" w:hAnsi="Times New Roman"/>
                <w:sz w:val="24"/>
                <w:szCs w:val="24"/>
              </w:rPr>
              <w:t xml:space="preserve"> (zemes vienības kad</w:t>
            </w:r>
            <w:r w:rsidR="00B24303" w:rsidRPr="00725F04">
              <w:rPr>
                <w:rFonts w:ascii="Times New Roman" w:hAnsi="Times New Roman"/>
                <w:sz w:val="24"/>
                <w:szCs w:val="24"/>
              </w:rPr>
              <w:t>astra apzīmējums 0100 119 0285).</w:t>
            </w:r>
          </w:p>
          <w:p w:rsidR="00F96D4E" w:rsidRDefault="003A4054" w:rsidP="006D659A">
            <w:pPr>
              <w:spacing w:after="0" w:line="240" w:lineRule="auto"/>
              <w:ind w:firstLine="540"/>
              <w:jc w:val="both"/>
              <w:rPr>
                <w:rFonts w:ascii="Times New Roman" w:hAnsi="Times New Roman"/>
                <w:sz w:val="24"/>
                <w:szCs w:val="24"/>
              </w:rPr>
            </w:pPr>
            <w:r w:rsidRPr="003A4054">
              <w:rPr>
                <w:rFonts w:ascii="Times New Roman" w:hAnsi="Times New Roman"/>
                <w:sz w:val="24"/>
                <w:szCs w:val="24"/>
              </w:rPr>
              <w:t xml:space="preserve">MK rīkojuma projekts, pamatojoties uz Publiskas personas mantas atsavināšanas likuma 42. panta pirmo daļu, </w:t>
            </w:r>
            <w:r w:rsidR="00052C3E" w:rsidRPr="003A4054">
              <w:rPr>
                <w:rFonts w:ascii="Times New Roman" w:hAnsi="Times New Roman"/>
                <w:sz w:val="24"/>
                <w:szCs w:val="24"/>
              </w:rPr>
              <w:t xml:space="preserve">paredz </w:t>
            </w:r>
            <w:r w:rsidRPr="003A4054">
              <w:rPr>
                <w:rFonts w:ascii="Times New Roman" w:hAnsi="Times New Roman"/>
                <w:sz w:val="24"/>
                <w:szCs w:val="24"/>
              </w:rPr>
              <w:t xml:space="preserve">minēto būvju un zemes īpašumu </w:t>
            </w:r>
            <w:r w:rsidRPr="006D659A">
              <w:rPr>
                <w:rFonts w:ascii="Times New Roman" w:hAnsi="Times New Roman"/>
                <w:sz w:val="24"/>
                <w:szCs w:val="24"/>
              </w:rPr>
              <w:t>nodošanu bez atlīdzības institūta BIOR īpašumā, l</w:t>
            </w:r>
            <w:r w:rsidR="002A6FFC" w:rsidRPr="006D659A">
              <w:rPr>
                <w:rFonts w:ascii="Times New Roman" w:hAnsi="Times New Roman"/>
                <w:sz w:val="24"/>
                <w:szCs w:val="24"/>
              </w:rPr>
              <w:t>ai nodrošinātu</w:t>
            </w:r>
            <w:r w:rsidR="002A6FFC" w:rsidRPr="006D659A">
              <w:rPr>
                <w:rFonts w:ascii="Times New Roman" w:eastAsia="Calibri" w:hAnsi="Times New Roman"/>
                <w:sz w:val="24"/>
                <w:szCs w:val="24"/>
                <w:lang w:eastAsia="en-US"/>
              </w:rPr>
              <w:t xml:space="preserve"> </w:t>
            </w:r>
            <w:r w:rsidRPr="006D659A">
              <w:rPr>
                <w:rFonts w:ascii="Times New Roman" w:eastAsia="Calibri" w:hAnsi="Times New Roman"/>
                <w:sz w:val="24"/>
                <w:szCs w:val="24"/>
                <w:lang w:eastAsia="en-US"/>
              </w:rPr>
              <w:t>tās</w:t>
            </w:r>
            <w:r w:rsidR="002A6FFC" w:rsidRPr="006D659A">
              <w:rPr>
                <w:rFonts w:ascii="Times New Roman" w:eastAsia="Calibri" w:hAnsi="Times New Roman"/>
                <w:sz w:val="24"/>
                <w:szCs w:val="24"/>
                <w:lang w:eastAsia="en-US"/>
              </w:rPr>
              <w:t xml:space="preserve"> nolikumā </w:t>
            </w:r>
            <w:r w:rsidR="002A6FFC" w:rsidRPr="006D659A">
              <w:rPr>
                <w:rFonts w:ascii="Times New Roman" w:eastAsia="Calibri" w:hAnsi="Times New Roman"/>
                <w:bCs/>
                <w:sz w:val="24"/>
                <w:szCs w:val="24"/>
                <w:lang w:eastAsia="en-US"/>
              </w:rPr>
              <w:t xml:space="preserve">noteikto </w:t>
            </w:r>
            <w:r w:rsidR="002A6FFC" w:rsidRPr="006D659A">
              <w:rPr>
                <w:rFonts w:ascii="Times New Roman" w:eastAsia="Calibri" w:hAnsi="Times New Roman"/>
                <w:sz w:val="24"/>
                <w:szCs w:val="24"/>
                <w:lang w:eastAsia="en-US"/>
              </w:rPr>
              <w:t xml:space="preserve">mērķu </w:t>
            </w:r>
            <w:r w:rsidR="002A6FFC" w:rsidRPr="006D659A">
              <w:rPr>
                <w:rFonts w:ascii="Times New Roman" w:eastAsia="Calibri" w:hAnsi="Times New Roman"/>
                <w:bCs/>
                <w:sz w:val="24"/>
                <w:szCs w:val="24"/>
                <w:lang w:eastAsia="en-US"/>
              </w:rPr>
              <w:t xml:space="preserve">sasniegšanu, </w:t>
            </w:r>
            <w:r w:rsidR="002A6FFC" w:rsidRPr="006D659A">
              <w:rPr>
                <w:rFonts w:ascii="Times New Roman" w:eastAsia="Calibri" w:hAnsi="Times New Roman"/>
                <w:sz w:val="24"/>
                <w:szCs w:val="24"/>
                <w:lang w:eastAsia="en-US"/>
              </w:rPr>
              <w:t xml:space="preserve">funkciju un </w:t>
            </w:r>
            <w:r w:rsidR="00713075" w:rsidRPr="006D659A">
              <w:rPr>
                <w:rFonts w:ascii="Times New Roman" w:eastAsia="Calibri" w:hAnsi="Times New Roman"/>
                <w:bCs/>
                <w:sz w:val="24"/>
                <w:szCs w:val="24"/>
                <w:lang w:eastAsia="en-US"/>
              </w:rPr>
              <w:t>uzdevumu izpildi</w:t>
            </w:r>
            <w:r w:rsidR="00713075">
              <w:rPr>
                <w:rFonts w:ascii="Times New Roman" w:eastAsia="Calibri" w:hAnsi="Times New Roman"/>
                <w:bCs/>
                <w:sz w:val="24"/>
                <w:szCs w:val="24"/>
                <w:lang w:eastAsia="en-US"/>
              </w:rPr>
              <w:t xml:space="preserve"> –</w:t>
            </w:r>
            <w:r>
              <w:rPr>
                <w:bCs/>
              </w:rPr>
              <w:t xml:space="preserve"> </w:t>
            </w:r>
            <w:r w:rsidRPr="003A4054">
              <w:rPr>
                <w:rFonts w:ascii="Times New Roman" w:hAnsi="Times New Roman"/>
                <w:sz w:val="24"/>
                <w:szCs w:val="24"/>
              </w:rPr>
              <w:t xml:space="preserve">radīt jaunas zināšanas, lai nodrošinātu cilvēku, dzīvnieku un vides veselību, dzīvnieku labturību un drošas un nekaitīgas pārtikas apriti, kā arī zivju un citu ūdens bioloģisko resursu saglabāšanu un sabalansētas un </w:t>
            </w:r>
            <w:r w:rsidRPr="003A4054">
              <w:rPr>
                <w:rFonts w:ascii="Times New Roman" w:hAnsi="Times New Roman"/>
                <w:sz w:val="24"/>
                <w:szCs w:val="24"/>
              </w:rPr>
              <w:lastRenderedPageBreak/>
              <w:t xml:space="preserve">ilgtspējīgas izmantošanas iespējas Latvijā, veikt pētījumus, īstenot </w:t>
            </w:r>
            <w:r>
              <w:rPr>
                <w:rFonts w:ascii="Times New Roman" w:hAnsi="Times New Roman"/>
                <w:sz w:val="24"/>
                <w:szCs w:val="24"/>
              </w:rPr>
              <w:t xml:space="preserve">attiecīgus </w:t>
            </w:r>
            <w:r w:rsidRPr="003A4054">
              <w:rPr>
                <w:rFonts w:ascii="Times New Roman" w:hAnsi="Times New Roman"/>
                <w:sz w:val="24"/>
                <w:szCs w:val="24"/>
              </w:rPr>
              <w:t xml:space="preserve">projektus </w:t>
            </w:r>
            <w:r w:rsidRPr="00F96D4E">
              <w:rPr>
                <w:rFonts w:ascii="Times New Roman" w:hAnsi="Times New Roman"/>
                <w:sz w:val="24"/>
                <w:szCs w:val="24"/>
              </w:rPr>
              <w:t>(sk</w:t>
            </w:r>
            <w:r w:rsidR="00E004F9">
              <w:rPr>
                <w:rFonts w:ascii="Times New Roman" w:hAnsi="Times New Roman"/>
                <w:sz w:val="24"/>
                <w:szCs w:val="24"/>
              </w:rPr>
              <w:t xml:space="preserve">. 1. </w:t>
            </w:r>
            <w:r w:rsidRPr="00F96D4E">
              <w:rPr>
                <w:rFonts w:ascii="Times New Roman" w:hAnsi="Times New Roman"/>
                <w:sz w:val="24"/>
                <w:szCs w:val="24"/>
              </w:rPr>
              <w:t>pielikumu “Projektu saraksts”</w:t>
            </w:r>
            <w:r w:rsidR="00F96D4E">
              <w:rPr>
                <w:rFonts w:ascii="Times New Roman" w:hAnsi="Times New Roman"/>
                <w:sz w:val="24"/>
                <w:szCs w:val="24"/>
              </w:rPr>
              <w:t>:</w:t>
            </w:r>
            <w:r w:rsidR="00FA178D" w:rsidRPr="00F96D4E">
              <w:rPr>
                <w:rFonts w:ascii="Times New Roman" w:hAnsi="Times New Roman"/>
                <w:sz w:val="24"/>
                <w:szCs w:val="24"/>
              </w:rPr>
              <w:t xml:space="preserve"> </w:t>
            </w:r>
            <w:hyperlink r:id="rId11" w:history="1">
              <w:r w:rsidR="00F96D4E" w:rsidRPr="006D659A">
                <w:rPr>
                  <w:rStyle w:val="Hipersaite"/>
                  <w:rFonts w:ascii="Times New Roman" w:hAnsi="Times New Roman"/>
                  <w:color w:val="auto"/>
                  <w:sz w:val="24"/>
                  <w:szCs w:val="24"/>
                  <w:u w:val="none"/>
                </w:rPr>
                <w:t>http://www.bior.gov.lv/lv/projekti/eiropas-savienibas-strukturfondu-projekti/eiropas-regionalas-attistibas-fonds-eraf</w:t>
              </w:r>
            </w:hyperlink>
            <w:r w:rsidR="00F96D4E" w:rsidRPr="00052C3E">
              <w:rPr>
                <w:rFonts w:ascii="Times New Roman" w:hAnsi="Times New Roman"/>
                <w:sz w:val="24"/>
                <w:szCs w:val="24"/>
              </w:rPr>
              <w:t xml:space="preserve">; </w:t>
            </w:r>
            <w:hyperlink r:id="rId12" w:history="1">
              <w:r w:rsidR="00F96D4E" w:rsidRPr="006D659A">
                <w:rPr>
                  <w:rStyle w:val="Hipersaite"/>
                  <w:rFonts w:ascii="Times New Roman" w:hAnsi="Times New Roman"/>
                  <w:color w:val="auto"/>
                  <w:sz w:val="24"/>
                  <w:szCs w:val="24"/>
                  <w:u w:val="none"/>
                </w:rPr>
                <w:t>http://www.bior.gov.lv/lv/projekti/starptautiskas-sadarbibas-programmas-petniecibas-un-tehnologiju-joma/bonus-eeig</w:t>
              </w:r>
            </w:hyperlink>
            <w:r w:rsidR="00BE795A" w:rsidRPr="006D659A">
              <w:rPr>
                <w:rStyle w:val="Hipersaite"/>
                <w:rFonts w:ascii="Times New Roman" w:hAnsi="Times New Roman"/>
                <w:color w:val="auto"/>
                <w:sz w:val="24"/>
                <w:szCs w:val="24"/>
                <w:u w:val="none"/>
              </w:rPr>
              <w:t xml:space="preserve"> un citi</w:t>
            </w:r>
            <w:r w:rsidRPr="003A4054">
              <w:rPr>
                <w:rFonts w:ascii="Times New Roman" w:hAnsi="Times New Roman"/>
                <w:sz w:val="24"/>
                <w:szCs w:val="24"/>
              </w:rPr>
              <w:t>)</w:t>
            </w:r>
          </w:p>
          <w:p w:rsidR="003A4054" w:rsidRPr="003A4054" w:rsidRDefault="003A4054" w:rsidP="00C96782">
            <w:pPr>
              <w:spacing w:after="0" w:line="240" w:lineRule="auto"/>
              <w:jc w:val="both"/>
              <w:rPr>
                <w:rFonts w:ascii="Times New Roman" w:hAnsi="Times New Roman"/>
                <w:sz w:val="24"/>
                <w:szCs w:val="24"/>
              </w:rPr>
            </w:pPr>
            <w:r w:rsidRPr="003A4054">
              <w:rPr>
                <w:rFonts w:ascii="Times New Roman" w:hAnsi="Times New Roman"/>
                <w:sz w:val="24"/>
                <w:szCs w:val="24"/>
              </w:rPr>
              <w:t>un attīstīt sadarbību pētniecības jomās, kas saistītas ar pārtikas, veterinārmedicīnas, vides, zivsaimniecības un citām bioloģijas nozarēm, uzturēt un attīstīt eksperimentālo laboratorisko izmeklējumu metodoloģisko un materiāli tehnisko bāzi medicīnā, veterinārmedicīnā, pārtikas un v</w:t>
            </w:r>
            <w:r w:rsidR="00812891">
              <w:rPr>
                <w:rFonts w:ascii="Times New Roman" w:hAnsi="Times New Roman"/>
                <w:sz w:val="24"/>
                <w:szCs w:val="24"/>
              </w:rPr>
              <w:t>ides testēšanā un metroloģijā, i</w:t>
            </w:r>
            <w:r w:rsidRPr="003A4054">
              <w:rPr>
                <w:rFonts w:ascii="Times New Roman" w:hAnsi="Times New Roman"/>
                <w:sz w:val="24"/>
                <w:szCs w:val="24"/>
              </w:rPr>
              <w:t xml:space="preserve">nstitūta </w:t>
            </w:r>
            <w:r w:rsidR="00812891">
              <w:rPr>
                <w:rFonts w:ascii="Times New Roman" w:hAnsi="Times New Roman"/>
                <w:sz w:val="24"/>
                <w:szCs w:val="24"/>
              </w:rPr>
              <w:t xml:space="preserve">BIOR </w:t>
            </w:r>
            <w:r w:rsidRPr="003A4054">
              <w:rPr>
                <w:rFonts w:ascii="Times New Roman" w:hAnsi="Times New Roman"/>
                <w:sz w:val="24"/>
                <w:szCs w:val="24"/>
              </w:rPr>
              <w:t>kompetences ietvaros konsultēt, apmācīt un izglī</w:t>
            </w:r>
            <w:r w:rsidR="00F96D4E">
              <w:rPr>
                <w:rFonts w:ascii="Times New Roman" w:hAnsi="Times New Roman"/>
                <w:sz w:val="24"/>
                <w:szCs w:val="24"/>
              </w:rPr>
              <w:t>tot ieinteresētās personas u.c.</w:t>
            </w:r>
            <w:r w:rsidRPr="003A4054">
              <w:rPr>
                <w:rFonts w:ascii="Times New Roman" w:hAnsi="Times New Roman"/>
                <w:sz w:val="24"/>
                <w:szCs w:val="24"/>
              </w:rPr>
              <w:t xml:space="preserve"> </w:t>
            </w:r>
          </w:p>
          <w:p w:rsidR="000508D3" w:rsidRDefault="00812891" w:rsidP="003A4054">
            <w:pPr>
              <w:spacing w:after="0" w:line="240" w:lineRule="auto"/>
              <w:ind w:firstLine="208"/>
              <w:jc w:val="both"/>
              <w:rPr>
                <w:rFonts w:ascii="Times New Roman" w:hAnsi="Times New Roman"/>
                <w:sz w:val="24"/>
                <w:szCs w:val="24"/>
              </w:rPr>
            </w:pPr>
            <w:r>
              <w:rPr>
                <w:rFonts w:ascii="Times New Roman" w:eastAsia="Calibri" w:hAnsi="Times New Roman"/>
                <w:bCs/>
                <w:sz w:val="24"/>
                <w:szCs w:val="24"/>
                <w:lang w:eastAsia="en-US"/>
              </w:rPr>
              <w:t>MK rīkojuma projekta 1.</w:t>
            </w:r>
            <w:r w:rsidR="00052C3E">
              <w:rPr>
                <w:rFonts w:ascii="Times New Roman" w:eastAsia="Calibri" w:hAnsi="Times New Roman"/>
                <w:bCs/>
                <w:sz w:val="24"/>
                <w:szCs w:val="24"/>
                <w:lang w:eastAsia="en-US"/>
              </w:rPr>
              <w:t> </w:t>
            </w:r>
            <w:r>
              <w:rPr>
                <w:rFonts w:ascii="Times New Roman" w:eastAsia="Calibri" w:hAnsi="Times New Roman"/>
                <w:bCs/>
                <w:sz w:val="24"/>
                <w:szCs w:val="24"/>
                <w:lang w:eastAsia="en-US"/>
              </w:rPr>
              <w:t>punktā minēto</w:t>
            </w:r>
            <w:r w:rsidR="002A6FFC" w:rsidRPr="00FB6BFC">
              <w:rPr>
                <w:rFonts w:ascii="Times New Roman" w:eastAsia="Calibri" w:hAnsi="Times New Roman"/>
                <w:bCs/>
                <w:sz w:val="24"/>
                <w:szCs w:val="24"/>
                <w:lang w:eastAsia="en-US"/>
              </w:rPr>
              <w:t xml:space="preserve"> īpašumu </w:t>
            </w:r>
            <w:r w:rsidR="00831BE8" w:rsidRPr="00FB6BFC">
              <w:rPr>
                <w:rFonts w:ascii="Times New Roman" w:eastAsia="Calibri" w:hAnsi="Times New Roman"/>
                <w:bCs/>
                <w:sz w:val="24"/>
                <w:szCs w:val="24"/>
                <w:lang w:eastAsia="en-US"/>
              </w:rPr>
              <w:t>nodošan</w:t>
            </w:r>
            <w:r w:rsidR="00831BE8">
              <w:rPr>
                <w:rFonts w:ascii="Times New Roman" w:eastAsia="Calibri" w:hAnsi="Times New Roman"/>
                <w:bCs/>
                <w:sz w:val="24"/>
                <w:szCs w:val="24"/>
                <w:lang w:eastAsia="en-US"/>
              </w:rPr>
              <w:t>a</w:t>
            </w:r>
            <w:r w:rsidR="00831BE8" w:rsidRPr="00FB6BFC">
              <w:rPr>
                <w:rFonts w:ascii="Times New Roman" w:eastAsia="Calibri" w:hAnsi="Times New Roman"/>
                <w:bCs/>
                <w:sz w:val="24"/>
                <w:szCs w:val="24"/>
                <w:lang w:eastAsia="en-US"/>
              </w:rPr>
              <w:t xml:space="preserve"> </w:t>
            </w:r>
            <w:r w:rsidR="00EC5D56" w:rsidRPr="00B24D12">
              <w:rPr>
                <w:rFonts w:ascii="Times New Roman" w:eastAsia="Calibri" w:hAnsi="Times New Roman"/>
                <w:bCs/>
                <w:sz w:val="24"/>
                <w:szCs w:val="24"/>
                <w:lang w:eastAsia="en-US"/>
              </w:rPr>
              <w:t>i</w:t>
            </w:r>
            <w:r w:rsidR="002A6FFC" w:rsidRPr="00B24D12">
              <w:rPr>
                <w:rFonts w:ascii="Times New Roman" w:eastAsia="Calibri" w:hAnsi="Times New Roman"/>
                <w:bCs/>
                <w:sz w:val="24"/>
                <w:szCs w:val="24"/>
                <w:lang w:eastAsia="en-US"/>
              </w:rPr>
              <w:t>nstitūta</w:t>
            </w:r>
            <w:r w:rsidR="00EC5D56" w:rsidRPr="00B24D12">
              <w:rPr>
                <w:rFonts w:ascii="Times New Roman" w:eastAsia="Calibri" w:hAnsi="Times New Roman"/>
                <w:bCs/>
                <w:sz w:val="24"/>
                <w:szCs w:val="24"/>
                <w:lang w:eastAsia="en-US"/>
              </w:rPr>
              <w:t xml:space="preserve"> BIOR</w:t>
            </w:r>
            <w:r w:rsidR="002A6FFC" w:rsidRPr="00B24D12">
              <w:rPr>
                <w:rFonts w:ascii="Times New Roman" w:eastAsia="Calibri" w:hAnsi="Times New Roman"/>
                <w:bCs/>
                <w:sz w:val="24"/>
                <w:szCs w:val="24"/>
                <w:lang w:eastAsia="en-US"/>
              </w:rPr>
              <w:t xml:space="preserve"> īpašumā </w:t>
            </w:r>
            <w:r w:rsidR="00831BE8" w:rsidRPr="00FB6BFC">
              <w:rPr>
                <w:rFonts w:ascii="Times New Roman" w:hAnsi="Times New Roman"/>
                <w:sz w:val="24"/>
                <w:szCs w:val="24"/>
              </w:rPr>
              <w:t>pamatot</w:t>
            </w:r>
            <w:r w:rsidR="00831BE8">
              <w:rPr>
                <w:rFonts w:ascii="Times New Roman" w:hAnsi="Times New Roman"/>
                <w:sz w:val="24"/>
                <w:szCs w:val="24"/>
              </w:rPr>
              <w:t>a</w:t>
            </w:r>
            <w:r w:rsidR="00831BE8" w:rsidRPr="00FB6BFC">
              <w:rPr>
                <w:rFonts w:ascii="Times New Roman" w:hAnsi="Times New Roman"/>
                <w:sz w:val="24"/>
                <w:szCs w:val="24"/>
              </w:rPr>
              <w:t xml:space="preserve"> </w:t>
            </w:r>
            <w:r w:rsidR="002A6FFC" w:rsidRPr="00FB6BFC">
              <w:rPr>
                <w:rFonts w:ascii="Times New Roman" w:hAnsi="Times New Roman"/>
                <w:sz w:val="24"/>
                <w:szCs w:val="24"/>
              </w:rPr>
              <w:t xml:space="preserve">ar lietderības apsvērumiem, kas ir nozīmīgi </w:t>
            </w:r>
            <w:r w:rsidR="00FB6BFC" w:rsidRPr="00FB6BFC">
              <w:rPr>
                <w:rFonts w:ascii="Times New Roman" w:hAnsi="Times New Roman"/>
                <w:color w:val="000000"/>
                <w:sz w:val="24"/>
                <w:szCs w:val="24"/>
              </w:rPr>
              <w:t>i</w:t>
            </w:r>
            <w:r w:rsidR="002A6FFC" w:rsidRPr="00FB6BFC">
              <w:rPr>
                <w:rFonts w:ascii="Times New Roman" w:hAnsi="Times New Roman"/>
                <w:color w:val="000000"/>
                <w:sz w:val="24"/>
                <w:szCs w:val="24"/>
              </w:rPr>
              <w:t>nstitūta</w:t>
            </w:r>
            <w:r w:rsidR="00FB6BFC" w:rsidRPr="00FB6BFC">
              <w:rPr>
                <w:rFonts w:ascii="Times New Roman" w:hAnsi="Times New Roman"/>
                <w:color w:val="000000"/>
                <w:sz w:val="24"/>
                <w:szCs w:val="24"/>
              </w:rPr>
              <w:t xml:space="preserve"> BIOR</w:t>
            </w:r>
            <w:r w:rsidR="002A6FFC" w:rsidRPr="00FB6BFC">
              <w:rPr>
                <w:rFonts w:ascii="Times New Roman" w:hAnsi="Times New Roman"/>
                <w:sz w:val="24"/>
                <w:szCs w:val="24"/>
              </w:rPr>
              <w:t xml:space="preserve"> un minēto nekustamo īpašumu attīstības kontekstā, kā arī valstiskā mērogā, īstenojot zinātniskās darbības funkciju. </w:t>
            </w:r>
          </w:p>
          <w:p w:rsidR="000508D3" w:rsidRDefault="002A6FFC" w:rsidP="003A4054">
            <w:pPr>
              <w:spacing w:after="0" w:line="240" w:lineRule="auto"/>
              <w:ind w:firstLine="208"/>
              <w:jc w:val="both"/>
              <w:rPr>
                <w:rFonts w:ascii="Times New Roman" w:hAnsi="Times New Roman"/>
                <w:sz w:val="24"/>
                <w:szCs w:val="24"/>
              </w:rPr>
            </w:pPr>
            <w:r w:rsidRPr="00FB6BFC">
              <w:rPr>
                <w:rFonts w:ascii="Times New Roman" w:hAnsi="Times New Roman"/>
                <w:sz w:val="24"/>
                <w:szCs w:val="24"/>
              </w:rPr>
              <w:t xml:space="preserve">Nekustamo īpašumu nodošana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nstitūta</w:t>
            </w:r>
            <w:r w:rsidR="00FB6BFC" w:rsidRPr="00FB6BFC">
              <w:rPr>
                <w:rFonts w:ascii="Times New Roman" w:hAnsi="Times New Roman"/>
                <w:color w:val="000000"/>
                <w:sz w:val="24"/>
                <w:szCs w:val="24"/>
              </w:rPr>
              <w:t xml:space="preserve"> BIOR</w:t>
            </w:r>
            <w:r w:rsidRPr="00FB6BFC">
              <w:rPr>
                <w:rFonts w:ascii="Times New Roman" w:hAnsi="Times New Roman"/>
                <w:color w:val="000000"/>
                <w:sz w:val="24"/>
                <w:szCs w:val="24"/>
              </w:rPr>
              <w:t xml:space="preserve"> </w:t>
            </w:r>
            <w:r w:rsidRPr="00FB6BFC">
              <w:rPr>
                <w:rFonts w:ascii="Times New Roman" w:hAnsi="Times New Roman"/>
                <w:sz w:val="24"/>
                <w:szCs w:val="24"/>
              </w:rPr>
              <w:t xml:space="preserve">īpašumā ir risinājums, kas veicina nekustamo īpašumu efektīvāku un ilgtermiņa attīstību, kā arī ļauj piesaistīt infrastruktūras attīstīšanā ieguldāmos līdzekļus. </w:t>
            </w:r>
          </w:p>
          <w:p w:rsidR="002A6FFC" w:rsidRPr="00FB6BFC" w:rsidRDefault="000508D3" w:rsidP="003A4054">
            <w:pPr>
              <w:spacing w:after="0" w:line="240" w:lineRule="auto"/>
              <w:ind w:firstLine="208"/>
              <w:jc w:val="both"/>
              <w:rPr>
                <w:rFonts w:ascii="Times New Roman" w:eastAsia="Calibri" w:hAnsi="Times New Roman"/>
                <w:bCs/>
                <w:sz w:val="24"/>
                <w:szCs w:val="24"/>
                <w:lang w:eastAsia="en-US"/>
              </w:rPr>
            </w:pPr>
            <w:r>
              <w:rPr>
                <w:rFonts w:ascii="Times New Roman" w:hAnsi="Times New Roman"/>
                <w:sz w:val="24"/>
                <w:szCs w:val="24"/>
              </w:rPr>
              <w:t>Ar MK rīkojuma projektu paredzētai ī</w:t>
            </w:r>
            <w:r w:rsidR="002A6FFC" w:rsidRPr="00FB6BFC">
              <w:rPr>
                <w:rFonts w:ascii="Times New Roman" w:hAnsi="Times New Roman"/>
                <w:sz w:val="24"/>
                <w:szCs w:val="24"/>
              </w:rPr>
              <w:t>pašuma tiesību piešķiršanai būs pozitīva ietekme, jo:</w:t>
            </w:r>
          </w:p>
          <w:p w:rsidR="002A6FFC" w:rsidRPr="00FB6BFC" w:rsidRDefault="002A6FFC">
            <w:pPr>
              <w:spacing w:after="0" w:line="240" w:lineRule="auto"/>
              <w:jc w:val="both"/>
              <w:rPr>
                <w:rFonts w:ascii="Times New Roman" w:hAnsi="Times New Roman"/>
                <w:sz w:val="24"/>
                <w:szCs w:val="24"/>
              </w:rPr>
            </w:pPr>
            <w:r w:rsidRPr="006D659A">
              <w:rPr>
                <w:rFonts w:ascii="Times New Roman" w:hAnsi="Times New Roman"/>
                <w:sz w:val="24"/>
                <w:szCs w:val="24"/>
              </w:rPr>
              <w:t>1)</w:t>
            </w:r>
            <w:r w:rsidRPr="00FB6BFC">
              <w:rPr>
                <w:rFonts w:ascii="Times New Roman" w:hAnsi="Times New Roman"/>
                <w:color w:val="000000"/>
                <w:sz w:val="24"/>
                <w:szCs w:val="24"/>
              </w:rPr>
              <w:t xml:space="preserve">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nstitūtam</w:t>
            </w:r>
            <w:r w:rsidR="00FB6BFC" w:rsidRPr="00FB6BFC">
              <w:rPr>
                <w:rFonts w:ascii="Times New Roman" w:hAnsi="Times New Roman"/>
                <w:color w:val="000000"/>
                <w:sz w:val="24"/>
                <w:szCs w:val="24"/>
              </w:rPr>
              <w:t xml:space="preserve"> BIOR</w:t>
            </w:r>
            <w:r w:rsidRPr="00FB6BFC">
              <w:rPr>
                <w:rFonts w:ascii="Times New Roman" w:hAnsi="Times New Roman"/>
                <w:sz w:val="24"/>
                <w:szCs w:val="24"/>
              </w:rPr>
              <w:t xml:space="preserve"> būs plašākas iespējas, garantijas un motivācija ieguldīt nekustamajos īpašumos (</w:t>
            </w:r>
            <w:r w:rsidR="000508D3">
              <w:rPr>
                <w:rFonts w:ascii="Times New Roman" w:hAnsi="Times New Roman"/>
                <w:sz w:val="24"/>
                <w:szCs w:val="24"/>
              </w:rPr>
              <w:t>t</w:t>
            </w:r>
            <w:r w:rsidR="00052C3E">
              <w:rPr>
                <w:rFonts w:ascii="Times New Roman" w:hAnsi="Times New Roman"/>
                <w:sz w:val="24"/>
                <w:szCs w:val="24"/>
              </w:rPr>
              <w:t>a</w:t>
            </w:r>
            <w:r w:rsidR="000508D3">
              <w:rPr>
                <w:rFonts w:ascii="Times New Roman" w:hAnsi="Times New Roman"/>
                <w:sz w:val="24"/>
                <w:szCs w:val="24"/>
              </w:rPr>
              <w:t>m piederoš</w:t>
            </w:r>
            <w:r w:rsidR="00052C3E">
              <w:rPr>
                <w:rFonts w:ascii="Times New Roman" w:hAnsi="Times New Roman"/>
                <w:sz w:val="24"/>
                <w:szCs w:val="24"/>
              </w:rPr>
              <w:t>aj</w:t>
            </w:r>
            <w:r w:rsidR="000508D3">
              <w:rPr>
                <w:rFonts w:ascii="Times New Roman" w:hAnsi="Times New Roman"/>
                <w:sz w:val="24"/>
                <w:szCs w:val="24"/>
              </w:rPr>
              <w:t>os</w:t>
            </w:r>
            <w:r w:rsidRPr="00FB6BFC">
              <w:rPr>
                <w:rFonts w:ascii="Times New Roman" w:hAnsi="Times New Roman"/>
                <w:sz w:val="24"/>
                <w:szCs w:val="24"/>
              </w:rPr>
              <w:t xml:space="preserve"> īpašumos) lielākas un ilgtermiņa plānos balstītas finanšu investīcijas;</w:t>
            </w:r>
          </w:p>
          <w:p w:rsidR="002A6FFC" w:rsidRPr="00FB6BFC" w:rsidRDefault="002A6FFC">
            <w:pPr>
              <w:spacing w:after="0" w:line="240" w:lineRule="auto"/>
              <w:jc w:val="both"/>
              <w:rPr>
                <w:rFonts w:ascii="Times New Roman" w:hAnsi="Times New Roman"/>
                <w:sz w:val="24"/>
                <w:szCs w:val="24"/>
              </w:rPr>
            </w:pPr>
            <w:r w:rsidRPr="006D659A">
              <w:rPr>
                <w:rFonts w:ascii="Times New Roman" w:hAnsi="Times New Roman"/>
                <w:sz w:val="24"/>
                <w:szCs w:val="24"/>
              </w:rPr>
              <w:t>2)</w:t>
            </w:r>
            <w:r w:rsidRPr="00FB6BFC">
              <w:rPr>
                <w:rFonts w:ascii="Times New Roman" w:hAnsi="Times New Roman"/>
                <w:color w:val="000000"/>
                <w:sz w:val="24"/>
                <w:szCs w:val="24"/>
              </w:rPr>
              <w:t xml:space="preserve">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nstitūtam</w:t>
            </w:r>
            <w:r w:rsidR="00FB6BFC" w:rsidRPr="00FB6BFC">
              <w:rPr>
                <w:rFonts w:ascii="Times New Roman" w:hAnsi="Times New Roman"/>
                <w:color w:val="000000"/>
                <w:sz w:val="24"/>
                <w:szCs w:val="24"/>
              </w:rPr>
              <w:t xml:space="preserve"> BIOR</w:t>
            </w:r>
            <w:r w:rsidRPr="00FB6BFC">
              <w:rPr>
                <w:rFonts w:ascii="Times New Roman" w:hAnsi="Times New Roman"/>
                <w:sz w:val="24"/>
                <w:szCs w:val="24"/>
              </w:rPr>
              <w:t xml:space="preserve"> būs plašākas iespējas (t</w:t>
            </w:r>
            <w:r w:rsidR="00052C3E">
              <w:rPr>
                <w:rFonts w:ascii="Times New Roman" w:hAnsi="Times New Roman"/>
                <w:sz w:val="24"/>
                <w:szCs w:val="24"/>
              </w:rPr>
              <w:t>ostarp</w:t>
            </w:r>
            <w:r w:rsidRPr="00FB6BFC">
              <w:rPr>
                <w:rFonts w:ascii="Times New Roman" w:hAnsi="Times New Roman"/>
                <w:sz w:val="24"/>
                <w:szCs w:val="24"/>
              </w:rPr>
              <w:t xml:space="preserve"> ar zemākām likmēm un drošākiem noteikumiem) atsevišķ</w:t>
            </w:r>
            <w:r w:rsidR="00DB1C81">
              <w:rPr>
                <w:rFonts w:ascii="Times New Roman" w:hAnsi="Times New Roman"/>
                <w:sz w:val="24"/>
                <w:szCs w:val="24"/>
              </w:rPr>
              <w:t>ās</w:t>
            </w:r>
            <w:r w:rsidRPr="00FB6BFC">
              <w:rPr>
                <w:rFonts w:ascii="Times New Roman" w:hAnsi="Times New Roman"/>
                <w:sz w:val="24"/>
                <w:szCs w:val="24"/>
              </w:rPr>
              <w:t xml:space="preserve"> </w:t>
            </w:r>
            <w:r w:rsidR="00DB1C81">
              <w:rPr>
                <w:rFonts w:ascii="Times New Roman" w:hAnsi="Times New Roman"/>
                <w:sz w:val="24"/>
                <w:szCs w:val="24"/>
              </w:rPr>
              <w:t>situācijās</w:t>
            </w:r>
            <w:r w:rsidRPr="00FB6BFC">
              <w:rPr>
                <w:rFonts w:ascii="Times New Roman" w:hAnsi="Times New Roman"/>
                <w:sz w:val="24"/>
                <w:szCs w:val="24"/>
              </w:rPr>
              <w:t xml:space="preserve"> ar nekustamajiem īpašumiem kā nodrošinājumu </w:t>
            </w:r>
            <w:r w:rsidRPr="006D659A">
              <w:rPr>
                <w:rFonts w:ascii="Times New Roman" w:hAnsi="Times New Roman"/>
                <w:sz w:val="24"/>
                <w:szCs w:val="24"/>
              </w:rPr>
              <w:t>Valsts kasē</w:t>
            </w:r>
            <w:r w:rsidRPr="00FB6BFC">
              <w:rPr>
                <w:rFonts w:ascii="Times New Roman" w:hAnsi="Times New Roman"/>
                <w:sz w:val="24"/>
                <w:szCs w:val="24"/>
              </w:rPr>
              <w:t xml:space="preserve"> piesaistīt finanses jaunu objektu būvniecībai vai remontam, ievērojot attiecīgā valsts atbalsta regulējuma nosacījumus gadījumā, ja minētā finansējuma piesaiste tiks plānota normatīvajos aktos par valsts un Eiropas Savienības atbalstu noteiktās darbības veicināšanai, tādējādi nodrošinot papildu fin</w:t>
            </w:r>
            <w:r w:rsidR="000508D3">
              <w:rPr>
                <w:rFonts w:ascii="Times New Roman" w:hAnsi="Times New Roman"/>
                <w:sz w:val="24"/>
                <w:szCs w:val="24"/>
              </w:rPr>
              <w:t xml:space="preserve">anšu līdzekļus, ko </w:t>
            </w:r>
            <w:r w:rsidR="00DB1C81">
              <w:rPr>
                <w:rFonts w:ascii="Times New Roman" w:hAnsi="Times New Roman"/>
                <w:sz w:val="24"/>
                <w:szCs w:val="24"/>
              </w:rPr>
              <w:t>patlaban</w:t>
            </w:r>
            <w:r w:rsidR="000508D3">
              <w:rPr>
                <w:rFonts w:ascii="Times New Roman" w:hAnsi="Times New Roman"/>
                <w:sz w:val="24"/>
                <w:szCs w:val="24"/>
              </w:rPr>
              <w:t xml:space="preserve"> </w:t>
            </w:r>
            <w:r w:rsidR="00DB1C81">
              <w:rPr>
                <w:rFonts w:ascii="Times New Roman" w:hAnsi="Times New Roman"/>
                <w:sz w:val="24"/>
                <w:szCs w:val="24"/>
              </w:rPr>
              <w:t xml:space="preserve">nav iespējams piešķirt no </w:t>
            </w:r>
            <w:r w:rsidR="000508D3">
              <w:rPr>
                <w:rFonts w:ascii="Times New Roman" w:hAnsi="Times New Roman"/>
                <w:sz w:val="24"/>
                <w:szCs w:val="24"/>
              </w:rPr>
              <w:t>valst</w:t>
            </w:r>
            <w:r w:rsidR="00DB1C81">
              <w:rPr>
                <w:rFonts w:ascii="Times New Roman" w:hAnsi="Times New Roman"/>
                <w:sz w:val="24"/>
                <w:szCs w:val="24"/>
              </w:rPr>
              <w:t>s</w:t>
            </w:r>
            <w:r w:rsidR="000508D3">
              <w:rPr>
                <w:rFonts w:ascii="Times New Roman" w:hAnsi="Times New Roman"/>
                <w:sz w:val="24"/>
                <w:szCs w:val="24"/>
              </w:rPr>
              <w:t xml:space="preserve"> budžeta, jo n</w:t>
            </w:r>
            <w:r w:rsidRPr="00FB6BFC">
              <w:rPr>
                <w:rFonts w:ascii="Times New Roman" w:hAnsi="Times New Roman"/>
                <w:sz w:val="24"/>
                <w:szCs w:val="24"/>
              </w:rPr>
              <w:t xml:space="preserve">ākotnē </w:t>
            </w:r>
            <w:r w:rsidR="000508D3">
              <w:rPr>
                <w:rFonts w:ascii="Times New Roman" w:hAnsi="Times New Roman"/>
                <w:color w:val="000000"/>
                <w:sz w:val="24"/>
                <w:szCs w:val="24"/>
              </w:rPr>
              <w:t>i</w:t>
            </w:r>
            <w:r w:rsidRPr="00FB6BFC">
              <w:rPr>
                <w:rFonts w:ascii="Times New Roman" w:hAnsi="Times New Roman"/>
                <w:color w:val="000000"/>
                <w:sz w:val="24"/>
                <w:szCs w:val="24"/>
              </w:rPr>
              <w:t>nstitūtam</w:t>
            </w:r>
            <w:r w:rsidR="000508D3">
              <w:rPr>
                <w:rFonts w:ascii="Times New Roman" w:hAnsi="Times New Roman"/>
                <w:color w:val="000000"/>
                <w:sz w:val="24"/>
                <w:szCs w:val="24"/>
              </w:rPr>
              <w:t xml:space="preserve"> BIOR</w:t>
            </w:r>
            <w:r w:rsidRPr="00FB6BFC">
              <w:rPr>
                <w:rFonts w:ascii="Times New Roman" w:hAnsi="Times New Roman"/>
                <w:sz w:val="24"/>
                <w:szCs w:val="24"/>
              </w:rPr>
              <w:t xml:space="preserve"> būs nepieciešami Valsts kases aizdevumi, lai īstenotu Eiropas Savienības fonda projektus un citus projektus, ja tādi būs pieejami;</w:t>
            </w:r>
          </w:p>
          <w:p w:rsidR="002A6FFC" w:rsidRPr="00FB6BFC" w:rsidRDefault="002A6FFC">
            <w:pPr>
              <w:spacing w:after="0" w:line="240" w:lineRule="auto"/>
              <w:jc w:val="both"/>
              <w:rPr>
                <w:rFonts w:ascii="Times New Roman" w:hAnsi="Times New Roman"/>
                <w:sz w:val="24"/>
                <w:szCs w:val="24"/>
              </w:rPr>
            </w:pPr>
            <w:r w:rsidRPr="006D659A">
              <w:rPr>
                <w:rFonts w:ascii="Times New Roman" w:hAnsi="Times New Roman"/>
                <w:sz w:val="24"/>
                <w:szCs w:val="24"/>
              </w:rPr>
              <w:t>3</w:t>
            </w:r>
            <w:r w:rsidRPr="00052C3E">
              <w:rPr>
                <w:rFonts w:ascii="Times New Roman" w:hAnsi="Times New Roman"/>
                <w:sz w:val="24"/>
                <w:szCs w:val="24"/>
              </w:rPr>
              <w:t>)</w:t>
            </w:r>
            <w:r w:rsidRPr="00FB6BFC">
              <w:rPr>
                <w:rFonts w:ascii="Times New Roman" w:hAnsi="Times New Roman"/>
                <w:color w:val="000000"/>
                <w:sz w:val="24"/>
                <w:szCs w:val="24"/>
              </w:rPr>
              <w:t xml:space="preserve">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nstitūts</w:t>
            </w:r>
            <w:r w:rsidR="00FB6BFC" w:rsidRPr="00FB6BFC">
              <w:rPr>
                <w:rFonts w:ascii="Times New Roman" w:hAnsi="Times New Roman"/>
                <w:color w:val="000000"/>
                <w:sz w:val="24"/>
                <w:szCs w:val="24"/>
              </w:rPr>
              <w:t xml:space="preserve"> BIOR</w:t>
            </w:r>
            <w:r w:rsidRPr="00FB6BFC">
              <w:rPr>
                <w:rFonts w:ascii="Times New Roman" w:hAnsi="Times New Roman"/>
                <w:sz w:val="24"/>
                <w:szCs w:val="24"/>
              </w:rPr>
              <w:t xml:space="preserve"> kā īpašnieks tiks uzskatīts par stabilāku sadarb</w:t>
            </w:r>
            <w:r w:rsidR="000508D3">
              <w:rPr>
                <w:rFonts w:ascii="Times New Roman" w:hAnsi="Times New Roman"/>
                <w:sz w:val="24"/>
                <w:szCs w:val="24"/>
              </w:rPr>
              <w:t xml:space="preserve">ības partneri finanšu darījumos, </w:t>
            </w:r>
            <w:r w:rsidR="00DB1C81">
              <w:rPr>
                <w:rFonts w:ascii="Times New Roman" w:hAnsi="Times New Roman"/>
                <w:sz w:val="24"/>
                <w:szCs w:val="24"/>
              </w:rPr>
              <w:t xml:space="preserve">un </w:t>
            </w:r>
            <w:r w:rsidR="000508D3">
              <w:rPr>
                <w:rFonts w:ascii="Times New Roman" w:hAnsi="Times New Roman"/>
                <w:sz w:val="24"/>
                <w:szCs w:val="24"/>
              </w:rPr>
              <w:t>t</w:t>
            </w:r>
            <w:r w:rsidRPr="00FB6BFC">
              <w:rPr>
                <w:rFonts w:ascii="Times New Roman" w:hAnsi="Times New Roman"/>
                <w:sz w:val="24"/>
                <w:szCs w:val="24"/>
              </w:rPr>
              <w:t xml:space="preserve">as sekmēs attīstību, nodrošinot </w:t>
            </w:r>
            <w:r w:rsidR="000508D3">
              <w:rPr>
                <w:rFonts w:ascii="Times New Roman" w:hAnsi="Times New Roman"/>
                <w:sz w:val="24"/>
                <w:szCs w:val="24"/>
              </w:rPr>
              <w:t xml:space="preserve">stabilo </w:t>
            </w:r>
            <w:r w:rsidRPr="00FB6BFC">
              <w:rPr>
                <w:rFonts w:ascii="Times New Roman" w:hAnsi="Times New Roman"/>
                <w:sz w:val="24"/>
                <w:szCs w:val="24"/>
              </w:rPr>
              <w:t>pētniecisko darbību starptautisko standartu līmenī;</w:t>
            </w:r>
          </w:p>
          <w:p w:rsidR="002A6FFC" w:rsidRPr="00FB6BFC" w:rsidRDefault="002A6FFC">
            <w:pPr>
              <w:spacing w:after="0" w:line="240" w:lineRule="auto"/>
              <w:jc w:val="both"/>
              <w:rPr>
                <w:rFonts w:ascii="Times New Roman" w:hAnsi="Times New Roman"/>
                <w:sz w:val="24"/>
                <w:szCs w:val="24"/>
              </w:rPr>
            </w:pPr>
            <w:r w:rsidRPr="006D659A">
              <w:rPr>
                <w:rFonts w:ascii="Times New Roman" w:hAnsi="Times New Roman"/>
                <w:sz w:val="24"/>
                <w:szCs w:val="24"/>
              </w:rPr>
              <w:t>4)</w:t>
            </w:r>
            <w:r w:rsidRPr="00FB6BFC">
              <w:rPr>
                <w:rFonts w:ascii="Times New Roman" w:hAnsi="Times New Roman"/>
                <w:color w:val="000000"/>
                <w:sz w:val="24"/>
                <w:szCs w:val="24"/>
              </w:rPr>
              <w:t xml:space="preserve">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nstitūtam</w:t>
            </w:r>
            <w:r w:rsidR="00FB6BFC" w:rsidRPr="00FB6BFC">
              <w:rPr>
                <w:rFonts w:ascii="Times New Roman" w:hAnsi="Times New Roman"/>
                <w:color w:val="000000"/>
                <w:sz w:val="24"/>
                <w:szCs w:val="24"/>
              </w:rPr>
              <w:t xml:space="preserve"> BIOR</w:t>
            </w:r>
            <w:r w:rsidRPr="00FB6BFC">
              <w:rPr>
                <w:rFonts w:ascii="Times New Roman" w:hAnsi="Times New Roman"/>
                <w:sz w:val="24"/>
                <w:szCs w:val="24"/>
              </w:rPr>
              <w:t xml:space="preserve"> kā īpašniekam būs drošāka vide ilgtermiņa plānošanai un investīcijām savos objektos. Patlaban jebkuras investīcijas ir riskantas, jo nekustamie īpašumi ir nodoti tikai pārvaldīšanā, bet valdīj</w:t>
            </w:r>
            <w:r w:rsidR="000508D3">
              <w:rPr>
                <w:rFonts w:ascii="Times New Roman" w:hAnsi="Times New Roman"/>
                <w:sz w:val="24"/>
                <w:szCs w:val="24"/>
              </w:rPr>
              <w:t>uma tiesības var tikt mainītas</w:t>
            </w:r>
            <w:r w:rsidR="00DB1C81">
              <w:rPr>
                <w:rFonts w:ascii="Times New Roman" w:hAnsi="Times New Roman"/>
                <w:sz w:val="24"/>
                <w:szCs w:val="24"/>
              </w:rPr>
              <w:t>. Savukārt</w:t>
            </w:r>
            <w:r w:rsidR="000508D3">
              <w:rPr>
                <w:rFonts w:ascii="Times New Roman" w:hAnsi="Times New Roman"/>
                <w:sz w:val="24"/>
                <w:szCs w:val="24"/>
              </w:rPr>
              <w:t xml:space="preserve"> ī</w:t>
            </w:r>
            <w:r w:rsidRPr="00FB6BFC">
              <w:rPr>
                <w:rFonts w:ascii="Times New Roman" w:hAnsi="Times New Roman"/>
                <w:sz w:val="24"/>
                <w:szCs w:val="24"/>
              </w:rPr>
              <w:t xml:space="preserve">pašuma tiesības sekmētu </w:t>
            </w:r>
            <w:r w:rsidR="000508D3">
              <w:rPr>
                <w:rFonts w:ascii="Times New Roman" w:hAnsi="Times New Roman"/>
                <w:color w:val="000000"/>
                <w:sz w:val="24"/>
                <w:szCs w:val="24"/>
              </w:rPr>
              <w:t>i</w:t>
            </w:r>
            <w:r w:rsidRPr="00FB6BFC">
              <w:rPr>
                <w:rFonts w:ascii="Times New Roman" w:hAnsi="Times New Roman"/>
                <w:color w:val="000000"/>
                <w:sz w:val="24"/>
                <w:szCs w:val="24"/>
              </w:rPr>
              <w:t>nstitūta</w:t>
            </w:r>
            <w:r w:rsidRPr="00FB6BFC">
              <w:rPr>
                <w:rFonts w:ascii="Times New Roman" w:hAnsi="Times New Roman"/>
                <w:sz w:val="24"/>
                <w:szCs w:val="24"/>
              </w:rPr>
              <w:t xml:space="preserve"> </w:t>
            </w:r>
            <w:r w:rsidR="000508D3">
              <w:rPr>
                <w:rFonts w:ascii="Times New Roman" w:hAnsi="Times New Roman"/>
                <w:sz w:val="24"/>
                <w:szCs w:val="24"/>
              </w:rPr>
              <w:t xml:space="preserve">BIOR </w:t>
            </w:r>
            <w:r w:rsidRPr="00FB6BFC">
              <w:rPr>
                <w:rFonts w:ascii="Times New Roman" w:hAnsi="Times New Roman"/>
                <w:sz w:val="24"/>
                <w:szCs w:val="24"/>
              </w:rPr>
              <w:t>dalību Eiropas struktūrfondu un citos projektos;</w:t>
            </w:r>
          </w:p>
          <w:p w:rsidR="002A6FFC" w:rsidRDefault="002A6FFC" w:rsidP="000C772A">
            <w:pPr>
              <w:spacing w:after="0" w:line="240" w:lineRule="auto"/>
              <w:jc w:val="both"/>
              <w:rPr>
                <w:rFonts w:ascii="Times New Roman" w:hAnsi="Times New Roman"/>
                <w:sz w:val="24"/>
                <w:szCs w:val="24"/>
              </w:rPr>
            </w:pPr>
            <w:r w:rsidRPr="006D659A">
              <w:rPr>
                <w:rFonts w:ascii="Times New Roman" w:hAnsi="Times New Roman"/>
                <w:sz w:val="24"/>
                <w:szCs w:val="24"/>
              </w:rPr>
              <w:t>5)</w:t>
            </w:r>
            <w:r w:rsidR="000508D3">
              <w:rPr>
                <w:rFonts w:ascii="Times New Roman" w:hAnsi="Times New Roman"/>
                <w:sz w:val="24"/>
                <w:szCs w:val="24"/>
              </w:rPr>
              <w:t xml:space="preserve"> tiks novērstas </w:t>
            </w:r>
            <w:proofErr w:type="spellStart"/>
            <w:r w:rsidR="000508D3">
              <w:rPr>
                <w:rFonts w:ascii="Times New Roman" w:hAnsi="Times New Roman"/>
                <w:sz w:val="24"/>
                <w:szCs w:val="24"/>
              </w:rPr>
              <w:t>resursietilpīga</w:t>
            </w:r>
            <w:r w:rsidRPr="00FB6BFC">
              <w:rPr>
                <w:rFonts w:ascii="Times New Roman" w:hAnsi="Times New Roman"/>
                <w:sz w:val="24"/>
                <w:szCs w:val="24"/>
              </w:rPr>
              <w:t>s</w:t>
            </w:r>
            <w:proofErr w:type="spellEnd"/>
            <w:r w:rsidRPr="00FB6BFC">
              <w:rPr>
                <w:rFonts w:ascii="Times New Roman" w:hAnsi="Times New Roman"/>
                <w:sz w:val="24"/>
                <w:szCs w:val="24"/>
              </w:rPr>
              <w:t xml:space="preserve"> administratīvas un birokrātiskas prasības īpašumu un telpu izmantošanā (t</w:t>
            </w:r>
            <w:r w:rsidR="00DB1C81">
              <w:rPr>
                <w:rFonts w:ascii="Times New Roman" w:hAnsi="Times New Roman"/>
                <w:sz w:val="24"/>
                <w:szCs w:val="24"/>
              </w:rPr>
              <w:t>ostarp</w:t>
            </w:r>
            <w:r w:rsidRPr="00FB6BFC">
              <w:rPr>
                <w:rFonts w:ascii="Times New Roman" w:hAnsi="Times New Roman"/>
                <w:sz w:val="24"/>
                <w:szCs w:val="24"/>
              </w:rPr>
              <w:t xml:space="preserve"> saskaņošana, pamatošana, pierādīšana, ekspertīžu veikšana utt.).</w:t>
            </w:r>
          </w:p>
          <w:p w:rsidR="000C772A" w:rsidRDefault="000C772A" w:rsidP="000C772A">
            <w:pPr>
              <w:pStyle w:val="doc-ti"/>
              <w:jc w:val="both"/>
            </w:pPr>
            <w:r w:rsidRPr="008D487C">
              <w:lastRenderedPageBreak/>
              <w:t>Institūts BIOR, iegūšanai paredzēt</w:t>
            </w:r>
            <w:r w:rsidR="00DB1C81">
              <w:t>aj</w:t>
            </w:r>
            <w:r w:rsidRPr="008D487C">
              <w:t xml:space="preserve">ā valsts īpašumā </w:t>
            </w:r>
            <w:r w:rsidR="00DB1C81" w:rsidRPr="008D487C">
              <w:t xml:space="preserve">īstenojot </w:t>
            </w:r>
            <w:r w:rsidR="00DB1C81">
              <w:t>p</w:t>
            </w:r>
            <w:r w:rsidRPr="008D487C">
              <w:t>ielikumā minētos projektus</w:t>
            </w:r>
            <w:r w:rsidR="00DB1C81">
              <w:t>, pilda</w:t>
            </w:r>
            <w:proofErr w:type="gramStart"/>
            <w:r w:rsidRPr="008D487C">
              <w:t xml:space="preserve"> realizē</w:t>
            </w:r>
            <w:proofErr w:type="gramEnd"/>
            <w:r w:rsidRPr="008D487C">
              <w:t xml:space="preserve"> savus uzdevumus un funkcijas </w:t>
            </w:r>
            <w:r w:rsidR="00DB1C81">
              <w:t>–</w:t>
            </w:r>
            <w:r w:rsidRPr="008D487C">
              <w:t xml:space="preserve"> veic zinātniskās pētniecības darbības un visus ienākumus no šīm darbībām iegulda pētniecības organizāciju vai infrastruktūru pamatdarbībā, tāpēc atbilstoši “Komisijas paziņojumā par Līguma par Eiropas Savienības darbību 107. panta 1. punktā minēto valsts atbalsta jēdzienu” 32.</w:t>
            </w:r>
            <w:r w:rsidR="00DB1C81">
              <w:t> </w:t>
            </w:r>
            <w:r w:rsidRPr="008D487C">
              <w:t>un 218.</w:t>
            </w:r>
            <w:r w:rsidR="00DB1C81">
              <w:t> </w:t>
            </w:r>
            <w:r w:rsidRPr="008D487C">
              <w:t xml:space="preserve">punktam </w:t>
            </w:r>
            <w:r w:rsidR="00DB1C81">
              <w:t xml:space="preserve">uz </w:t>
            </w:r>
            <w:r w:rsidRPr="008D487C">
              <w:t>tādas pētniecības infrastruktūras publisko finansēšanu, kuru izmanto nesaimnieciskajai darbībai, piemēram, neatkarīgai pētniecībai nolūkā gūt plašākas zināšanas un labāku izpratni, valsts atbalsta noteikumi neattiecas.</w:t>
            </w:r>
          </w:p>
          <w:p w:rsidR="002A6FFC" w:rsidRPr="003725DA" w:rsidRDefault="000508D3" w:rsidP="00FB6BFC">
            <w:pPr>
              <w:spacing w:after="0" w:line="240" w:lineRule="auto"/>
              <w:ind w:firstLine="350"/>
              <w:jc w:val="both"/>
              <w:rPr>
                <w:rFonts w:ascii="Times New Roman" w:hAnsi="Times New Roman"/>
                <w:sz w:val="24"/>
                <w:szCs w:val="24"/>
                <w:u w:val="single"/>
              </w:rPr>
            </w:pPr>
            <w:r>
              <w:rPr>
                <w:rFonts w:ascii="Times New Roman" w:hAnsi="Times New Roman"/>
                <w:sz w:val="24"/>
                <w:szCs w:val="24"/>
              </w:rPr>
              <w:t>MK</w:t>
            </w:r>
            <w:r w:rsidR="002A6FFC" w:rsidRPr="00FB6BFC">
              <w:rPr>
                <w:rFonts w:ascii="Times New Roman" w:hAnsi="Times New Roman"/>
                <w:sz w:val="24"/>
                <w:szCs w:val="24"/>
              </w:rPr>
              <w:t xml:space="preserve"> rīkojuma projekts paredz nodot bez atlīdzības </w:t>
            </w:r>
            <w:r w:rsidR="00FB6BFC">
              <w:rPr>
                <w:rFonts w:ascii="Times New Roman" w:hAnsi="Times New Roman"/>
                <w:sz w:val="24"/>
                <w:szCs w:val="24"/>
              </w:rPr>
              <w:t>i</w:t>
            </w:r>
            <w:r w:rsidR="002A6FFC" w:rsidRPr="00FB6BFC">
              <w:rPr>
                <w:rFonts w:ascii="Times New Roman" w:hAnsi="Times New Roman"/>
                <w:sz w:val="24"/>
                <w:szCs w:val="24"/>
              </w:rPr>
              <w:t>nstitūta</w:t>
            </w:r>
            <w:r w:rsidR="00FB6BFC">
              <w:rPr>
                <w:rFonts w:ascii="Times New Roman" w:hAnsi="Times New Roman"/>
                <w:sz w:val="24"/>
                <w:szCs w:val="24"/>
              </w:rPr>
              <w:t xml:space="preserve"> BIOR</w:t>
            </w:r>
            <w:r w:rsidR="002A6FFC" w:rsidRPr="00FB6BFC">
              <w:rPr>
                <w:rFonts w:ascii="Times New Roman" w:hAnsi="Times New Roman"/>
                <w:sz w:val="24"/>
                <w:szCs w:val="24"/>
              </w:rPr>
              <w:t xml:space="preserve"> īpašumā šādus </w:t>
            </w:r>
            <w:proofErr w:type="gramStart"/>
            <w:r w:rsidRPr="006D659A">
              <w:rPr>
                <w:rFonts w:ascii="Times New Roman" w:hAnsi="Times New Roman"/>
                <w:sz w:val="24"/>
                <w:szCs w:val="24"/>
              </w:rPr>
              <w:t xml:space="preserve">savstarpēji saistītus </w:t>
            </w:r>
            <w:r w:rsidR="002A6FFC" w:rsidRPr="006D659A">
              <w:rPr>
                <w:rFonts w:ascii="Times New Roman" w:hAnsi="Times New Roman"/>
                <w:sz w:val="24"/>
                <w:szCs w:val="24"/>
              </w:rPr>
              <w:t>valsts</w:t>
            </w:r>
            <w:proofErr w:type="gramEnd"/>
            <w:r w:rsidR="002A6FFC" w:rsidRPr="006D659A">
              <w:rPr>
                <w:rFonts w:ascii="Times New Roman" w:hAnsi="Times New Roman"/>
                <w:sz w:val="24"/>
                <w:szCs w:val="24"/>
              </w:rPr>
              <w:t xml:space="preserve"> nekustamos īpašumus, kas ierakstīti zemesgrāmatā uz valsts vārda Zemkopības ministrijas personā un k</w:t>
            </w:r>
            <w:r w:rsidR="00DB1C81">
              <w:rPr>
                <w:rFonts w:ascii="Times New Roman" w:hAnsi="Times New Roman"/>
                <w:sz w:val="24"/>
                <w:szCs w:val="24"/>
              </w:rPr>
              <w:t>as</w:t>
            </w:r>
            <w:r w:rsidR="002A6FFC" w:rsidRPr="006D659A">
              <w:rPr>
                <w:rFonts w:ascii="Times New Roman" w:hAnsi="Times New Roman"/>
                <w:sz w:val="24"/>
                <w:szCs w:val="24"/>
              </w:rPr>
              <w:t xml:space="preserve"> </w:t>
            </w:r>
            <w:r w:rsidR="00DB1C81">
              <w:rPr>
                <w:rFonts w:ascii="Times New Roman" w:hAnsi="Times New Roman"/>
                <w:sz w:val="24"/>
                <w:szCs w:val="24"/>
              </w:rPr>
              <w:t>patlaban</w:t>
            </w:r>
            <w:r w:rsidR="002A6FFC" w:rsidRPr="006D659A">
              <w:rPr>
                <w:rFonts w:ascii="Times New Roman" w:hAnsi="Times New Roman"/>
                <w:sz w:val="24"/>
                <w:szCs w:val="24"/>
              </w:rPr>
              <w:t xml:space="preserve"> atrodas </w:t>
            </w:r>
            <w:r w:rsidR="00750DCD" w:rsidRPr="006D659A">
              <w:rPr>
                <w:rFonts w:ascii="Times New Roman" w:hAnsi="Times New Roman"/>
                <w:sz w:val="24"/>
                <w:szCs w:val="24"/>
              </w:rPr>
              <w:t>institūta BIOR</w:t>
            </w:r>
            <w:r w:rsidR="002A6FFC" w:rsidRPr="006D659A">
              <w:rPr>
                <w:rFonts w:ascii="Times New Roman" w:hAnsi="Times New Roman"/>
                <w:sz w:val="24"/>
                <w:szCs w:val="24"/>
              </w:rPr>
              <w:t xml:space="preserve"> pārvaldīšanā</w:t>
            </w:r>
            <w:r w:rsidR="00750DCD" w:rsidRPr="006D659A">
              <w:rPr>
                <w:rFonts w:ascii="Times New Roman" w:hAnsi="Times New Roman"/>
                <w:sz w:val="24"/>
                <w:szCs w:val="24"/>
              </w:rPr>
              <w:t xml:space="preserve"> un uzturēšanā</w:t>
            </w:r>
            <w:r w:rsidR="002A6FFC" w:rsidRPr="006D659A">
              <w:rPr>
                <w:rFonts w:ascii="Times New Roman" w:hAnsi="Times New Roman"/>
                <w:sz w:val="24"/>
                <w:szCs w:val="24"/>
              </w:rPr>
              <w:t>:</w:t>
            </w:r>
          </w:p>
          <w:p w:rsidR="00615BEF" w:rsidRPr="00615BEF" w:rsidRDefault="00615BEF" w:rsidP="00615BEF">
            <w:pPr>
              <w:spacing w:after="0" w:line="20" w:lineRule="atLeast"/>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A03420">
              <w:rPr>
                <w:rFonts w:ascii="Times New Roman" w:eastAsiaTheme="minorHAnsi" w:hAnsi="Times New Roman"/>
                <w:sz w:val="24"/>
                <w:szCs w:val="24"/>
                <w:lang w:eastAsia="en-US"/>
              </w:rPr>
              <w:t xml:space="preserve">) </w:t>
            </w:r>
            <w:r w:rsidRPr="00615BEF">
              <w:rPr>
                <w:rFonts w:ascii="Times New Roman" w:eastAsiaTheme="minorHAnsi" w:hAnsi="Times New Roman"/>
                <w:sz w:val="24"/>
                <w:szCs w:val="24"/>
                <w:lang w:eastAsia="en-US"/>
              </w:rPr>
              <w:t>nekustamo īpašumu (nekustamā īpašuma kadastra Nr.</w:t>
            </w:r>
            <w:r w:rsidR="002F2FFA">
              <w:rPr>
                <w:rFonts w:ascii="Times New Roman" w:eastAsiaTheme="minorHAnsi" w:hAnsi="Times New Roman"/>
                <w:sz w:val="24"/>
                <w:szCs w:val="24"/>
                <w:lang w:eastAsia="en-US"/>
              </w:rPr>
              <w:t xml:space="preserve"> </w:t>
            </w:r>
            <w:r w:rsidRPr="00615BEF">
              <w:rPr>
                <w:rFonts w:ascii="Times New Roman" w:eastAsiaTheme="minorHAnsi" w:hAnsi="Times New Roman"/>
                <w:sz w:val="24"/>
                <w:szCs w:val="24"/>
                <w:lang w:eastAsia="en-US"/>
              </w:rPr>
              <w:t xml:space="preserve">0100 119 0285) – zemes vienību 0,7647 ha platībā (zemes vienības kadastra apzīmējums0100 119 0285) – </w:t>
            </w:r>
            <w:proofErr w:type="spellStart"/>
            <w:r w:rsidRPr="00615BEF">
              <w:rPr>
                <w:rFonts w:ascii="Times New Roman" w:eastAsiaTheme="minorHAnsi" w:hAnsi="Times New Roman"/>
                <w:sz w:val="24"/>
                <w:szCs w:val="24"/>
                <w:lang w:eastAsia="en-US"/>
              </w:rPr>
              <w:t>Lejupes</w:t>
            </w:r>
            <w:proofErr w:type="spellEnd"/>
            <w:r w:rsidRPr="00615BEF">
              <w:rPr>
                <w:rFonts w:ascii="Times New Roman" w:eastAsiaTheme="minorHAnsi" w:hAnsi="Times New Roman"/>
                <w:sz w:val="24"/>
                <w:szCs w:val="24"/>
                <w:lang w:eastAsia="en-US"/>
              </w:rPr>
              <w:t xml:space="preserve"> ielā 3, Rīgā;</w:t>
            </w:r>
          </w:p>
          <w:p w:rsidR="00615BEF" w:rsidRPr="00615BEF" w:rsidRDefault="00615BEF" w:rsidP="00C92FD4">
            <w:pPr>
              <w:spacing w:after="0" w:line="20" w:lineRule="atLeast"/>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A03420">
              <w:rPr>
                <w:rFonts w:ascii="Times New Roman" w:eastAsiaTheme="minorHAnsi" w:hAnsi="Times New Roman"/>
                <w:sz w:val="24"/>
                <w:szCs w:val="24"/>
                <w:lang w:eastAsia="en-US"/>
              </w:rPr>
              <w:t xml:space="preserve">) </w:t>
            </w:r>
            <w:r w:rsidRPr="00615BEF">
              <w:rPr>
                <w:rFonts w:ascii="Times New Roman" w:eastAsiaTheme="minorHAnsi" w:hAnsi="Times New Roman"/>
                <w:sz w:val="24"/>
                <w:szCs w:val="24"/>
                <w:lang w:eastAsia="en-US"/>
              </w:rPr>
              <w:t>nekustamo īpašumu (nekustamā īpašuma kadastra Nr.</w:t>
            </w:r>
            <w:r w:rsidR="002F2FFA">
              <w:rPr>
                <w:rFonts w:ascii="Times New Roman" w:eastAsiaTheme="minorHAnsi" w:hAnsi="Times New Roman"/>
                <w:sz w:val="24"/>
                <w:szCs w:val="24"/>
                <w:lang w:eastAsia="en-US"/>
              </w:rPr>
              <w:t xml:space="preserve"> </w:t>
            </w:r>
            <w:r w:rsidRPr="00615BEF">
              <w:rPr>
                <w:rFonts w:ascii="Times New Roman" w:eastAsiaTheme="minorHAnsi" w:hAnsi="Times New Roman"/>
                <w:sz w:val="24"/>
                <w:szCs w:val="24"/>
                <w:lang w:eastAsia="en-US"/>
              </w:rPr>
              <w:t xml:space="preserve">0100 619 0020) – trīs būves (būvju kadastra apzīmējumi 0100 119 0285 001, 0100 119 0285 002 un 0100 119 0288 003) – </w:t>
            </w:r>
            <w:proofErr w:type="spellStart"/>
            <w:r w:rsidRPr="00615BEF">
              <w:rPr>
                <w:rFonts w:ascii="Times New Roman" w:eastAsiaTheme="minorHAnsi" w:hAnsi="Times New Roman"/>
                <w:sz w:val="24"/>
                <w:szCs w:val="24"/>
                <w:lang w:eastAsia="en-US"/>
              </w:rPr>
              <w:t>Lejupes</w:t>
            </w:r>
            <w:proofErr w:type="spellEnd"/>
            <w:r w:rsidRPr="00615BEF">
              <w:rPr>
                <w:rFonts w:ascii="Times New Roman" w:eastAsiaTheme="minorHAnsi" w:hAnsi="Times New Roman"/>
                <w:sz w:val="24"/>
                <w:szCs w:val="24"/>
                <w:lang w:eastAsia="en-US"/>
              </w:rPr>
              <w:t xml:space="preserve"> ielā 3, Rīgā;</w:t>
            </w:r>
          </w:p>
          <w:p w:rsidR="002A6FFC" w:rsidRPr="00FB6BFC" w:rsidRDefault="002A6FFC" w:rsidP="00FB6BFC">
            <w:pPr>
              <w:spacing w:after="0" w:line="240" w:lineRule="auto"/>
              <w:ind w:firstLine="350"/>
              <w:jc w:val="both"/>
              <w:rPr>
                <w:rFonts w:ascii="Times New Roman" w:eastAsia="Calibri" w:hAnsi="Times New Roman"/>
                <w:color w:val="000000"/>
                <w:sz w:val="24"/>
                <w:szCs w:val="24"/>
              </w:rPr>
            </w:pPr>
            <w:r w:rsidRPr="00FB6BFC">
              <w:rPr>
                <w:rFonts w:ascii="Times New Roman" w:eastAsia="Calibri" w:hAnsi="Times New Roman"/>
                <w:color w:val="000000"/>
                <w:sz w:val="24"/>
                <w:szCs w:val="24"/>
              </w:rPr>
              <w:t>Īpašuma tiesības</w:t>
            </w:r>
            <w:r w:rsidR="00F93FEF">
              <w:rPr>
                <w:rFonts w:ascii="Times New Roman" w:eastAsia="Calibri" w:hAnsi="Times New Roman"/>
                <w:color w:val="000000"/>
                <w:sz w:val="24"/>
                <w:szCs w:val="24"/>
              </w:rPr>
              <w:t xml:space="preserve"> nostiprinām</w:t>
            </w:r>
            <w:r w:rsidR="00FB6BFC">
              <w:rPr>
                <w:rFonts w:ascii="Times New Roman" w:eastAsia="Calibri" w:hAnsi="Times New Roman"/>
                <w:color w:val="000000"/>
                <w:sz w:val="24"/>
                <w:szCs w:val="24"/>
              </w:rPr>
              <w:t>as uz laiku, kamēr i</w:t>
            </w:r>
            <w:r w:rsidRPr="00FB6BFC">
              <w:rPr>
                <w:rFonts w:ascii="Times New Roman" w:eastAsia="Calibri" w:hAnsi="Times New Roman"/>
                <w:color w:val="000000"/>
                <w:sz w:val="24"/>
                <w:szCs w:val="24"/>
              </w:rPr>
              <w:t>nstitūts</w:t>
            </w:r>
            <w:r w:rsidR="00FB6BFC">
              <w:rPr>
                <w:rFonts w:ascii="Times New Roman" w:eastAsia="Calibri" w:hAnsi="Times New Roman"/>
                <w:color w:val="000000"/>
                <w:sz w:val="24"/>
                <w:szCs w:val="24"/>
              </w:rPr>
              <w:t xml:space="preserve"> BIOR</w:t>
            </w:r>
            <w:r w:rsidRPr="00FB6BFC">
              <w:rPr>
                <w:rFonts w:ascii="Times New Roman" w:eastAsia="Calibri" w:hAnsi="Times New Roman"/>
                <w:color w:val="000000"/>
                <w:sz w:val="24"/>
                <w:szCs w:val="24"/>
              </w:rPr>
              <w:t xml:space="preserve"> nodrošina rīkojuma 2.1.</w:t>
            </w:r>
            <w:r w:rsidR="002F2FFA">
              <w:rPr>
                <w:rFonts w:ascii="Times New Roman" w:eastAsia="Calibri" w:hAnsi="Times New Roman"/>
                <w:color w:val="000000"/>
                <w:sz w:val="24"/>
                <w:szCs w:val="24"/>
              </w:rPr>
              <w:t> </w:t>
            </w:r>
            <w:r w:rsidRPr="00FB6BFC">
              <w:rPr>
                <w:rFonts w:ascii="Times New Roman" w:eastAsia="Calibri" w:hAnsi="Times New Roman"/>
                <w:color w:val="000000"/>
                <w:sz w:val="24"/>
                <w:szCs w:val="24"/>
              </w:rPr>
              <w:t xml:space="preserve">apakšpunktā minēto funkciju īstenošanu, un ir ierakstāma atzīme par aizliegumu nekustamo īpašumu vai to daļas atsavināt vai apgrūtināt to ar hipotēku. </w:t>
            </w:r>
          </w:p>
          <w:p w:rsidR="002A6FFC" w:rsidRDefault="002A6FFC" w:rsidP="00FB6BFC">
            <w:pPr>
              <w:spacing w:after="0" w:line="240" w:lineRule="auto"/>
              <w:ind w:firstLine="350"/>
              <w:jc w:val="both"/>
              <w:rPr>
                <w:rFonts w:ascii="Times New Roman" w:hAnsi="Times New Roman"/>
                <w:sz w:val="24"/>
                <w:szCs w:val="24"/>
              </w:rPr>
            </w:pPr>
            <w:r w:rsidRPr="00FB6BFC">
              <w:rPr>
                <w:rFonts w:ascii="Times New Roman" w:eastAsia="Calibri" w:hAnsi="Times New Roman"/>
                <w:color w:val="000000"/>
                <w:sz w:val="24"/>
                <w:szCs w:val="24"/>
              </w:rPr>
              <w:t>Ministru kabineta rīkojuma projekts nosaka, ka aizliegumu nekustamo īpašumu vai to daļas atsavināt vai apgrūtināt to ar hipotēku nepiemēro, ja nekustamais īpašums tiek ieķīlāts par labu valstij (Valsts kases personā).</w:t>
            </w:r>
          </w:p>
        </w:tc>
      </w:tr>
      <w:tr w:rsidR="002A6FFC" w:rsidTr="002A6FFC">
        <w:tc>
          <w:tcPr>
            <w:tcW w:w="426"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before="100" w:after="100" w:line="360" w:lineRule="auto"/>
              <w:jc w:val="center"/>
            </w:pPr>
            <w:r>
              <w:rPr>
                <w:rFonts w:ascii="Times New Roman" w:hAnsi="Times New Roman"/>
                <w:sz w:val="24"/>
              </w:rPr>
              <w:lastRenderedPageBreak/>
              <w:t>3.</w:t>
            </w:r>
          </w:p>
        </w:tc>
        <w:tc>
          <w:tcPr>
            <w:tcW w:w="2313"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t>Projekta izstrādē iesaistītās institūcijas</w:t>
            </w:r>
          </w:p>
        </w:tc>
        <w:tc>
          <w:tcPr>
            <w:tcW w:w="650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before="75" w:after="75" w:line="240" w:lineRule="auto"/>
              <w:rPr>
                <w:rFonts w:ascii="Times New Roman" w:hAnsi="Times New Roman"/>
                <w:sz w:val="24"/>
                <w:szCs w:val="24"/>
              </w:rPr>
            </w:pPr>
            <w:r w:rsidRPr="00FB6BFC">
              <w:rPr>
                <w:rFonts w:ascii="Times New Roman" w:hAnsi="Times New Roman"/>
                <w:sz w:val="24"/>
                <w:szCs w:val="24"/>
              </w:rPr>
              <w:t>Zemkopības ministrija</w:t>
            </w:r>
            <w:r w:rsidR="002F2FFA">
              <w:rPr>
                <w:rFonts w:ascii="Times New Roman" w:hAnsi="Times New Roman"/>
                <w:sz w:val="24"/>
                <w:szCs w:val="24"/>
              </w:rPr>
              <w:t xml:space="preserve"> un</w:t>
            </w:r>
            <w:r w:rsidRPr="00FB6BFC">
              <w:rPr>
                <w:rFonts w:ascii="Times New Roman" w:hAnsi="Times New Roman"/>
                <w:sz w:val="24"/>
                <w:szCs w:val="24"/>
              </w:rPr>
              <w:t xml:space="preserve"> zinātniskais institūts „Pārtikas drošības, dzīvnieku veselības un vides zinātniskais institūts “BIOR””</w:t>
            </w:r>
          </w:p>
        </w:tc>
      </w:tr>
      <w:tr w:rsidR="002A6FFC" w:rsidTr="002A6FFC">
        <w:trPr>
          <w:trHeight w:val="1"/>
        </w:trPr>
        <w:tc>
          <w:tcPr>
            <w:tcW w:w="426"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before="100" w:after="100" w:line="360" w:lineRule="auto"/>
              <w:jc w:val="center"/>
            </w:pPr>
            <w:r>
              <w:rPr>
                <w:rFonts w:ascii="Times New Roman" w:hAnsi="Times New Roman"/>
                <w:sz w:val="24"/>
              </w:rPr>
              <w:t>4.</w:t>
            </w:r>
          </w:p>
        </w:tc>
        <w:tc>
          <w:tcPr>
            <w:tcW w:w="2313"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t>Cita informācija</w:t>
            </w:r>
          </w:p>
        </w:tc>
        <w:tc>
          <w:tcPr>
            <w:tcW w:w="6502" w:type="dxa"/>
            <w:tcBorders>
              <w:top w:val="single" w:sz="6" w:space="0" w:color="414142"/>
              <w:left w:val="single" w:sz="6" w:space="0" w:color="414142"/>
              <w:bottom w:val="single" w:sz="6" w:space="0" w:color="414142"/>
              <w:right w:val="single" w:sz="6" w:space="0" w:color="414142"/>
            </w:tcBorders>
            <w:tcMar>
              <w:top w:w="0" w:type="dxa"/>
              <w:left w:w="30" w:type="dxa"/>
              <w:bottom w:w="0" w:type="dxa"/>
              <w:right w:w="30" w:type="dxa"/>
            </w:tcMar>
            <w:hideMark/>
          </w:tcPr>
          <w:p w:rsidR="00F863AC" w:rsidRDefault="00F863AC" w:rsidP="00251FE5">
            <w:pPr>
              <w:spacing w:after="0" w:line="240" w:lineRule="auto"/>
              <w:jc w:val="both"/>
              <w:rPr>
                <w:rFonts w:ascii="Times New Roman" w:hAnsi="Times New Roman"/>
                <w:sz w:val="24"/>
                <w:szCs w:val="24"/>
              </w:rPr>
            </w:pPr>
            <w:r w:rsidRPr="00001E2B">
              <w:rPr>
                <w:rFonts w:ascii="Times New Roman" w:hAnsi="Times New Roman"/>
                <w:sz w:val="24"/>
                <w:szCs w:val="24"/>
              </w:rPr>
              <w:t>Institūts</w:t>
            </w:r>
            <w:r>
              <w:rPr>
                <w:rFonts w:ascii="Times New Roman" w:hAnsi="Times New Roman"/>
                <w:sz w:val="24"/>
                <w:szCs w:val="24"/>
              </w:rPr>
              <w:t xml:space="preserve"> BIOR</w:t>
            </w:r>
            <w:r w:rsidRPr="00001E2B">
              <w:rPr>
                <w:rFonts w:ascii="Times New Roman" w:hAnsi="Times New Roman"/>
                <w:sz w:val="24"/>
                <w:szCs w:val="24"/>
              </w:rPr>
              <w:t xml:space="preserve"> regulāri izvērtē mantas izmantošanas nosacījumus, lai veicinātu īpašuma efektīvāku un ilgtermiņa attīstīšanu kopsakarā ar </w:t>
            </w:r>
            <w:r>
              <w:rPr>
                <w:rFonts w:ascii="Times New Roman" w:hAnsi="Times New Roman"/>
                <w:sz w:val="24"/>
                <w:szCs w:val="24"/>
              </w:rPr>
              <w:t xml:space="preserve">savu </w:t>
            </w:r>
            <w:r w:rsidRPr="00001E2B">
              <w:rPr>
                <w:rFonts w:ascii="Times New Roman" w:hAnsi="Times New Roman"/>
                <w:sz w:val="24"/>
                <w:szCs w:val="24"/>
              </w:rPr>
              <w:t>funkciju izpildi</w:t>
            </w:r>
            <w:r w:rsidR="00184C92">
              <w:rPr>
                <w:rFonts w:ascii="Times New Roman" w:hAnsi="Times New Roman"/>
                <w:sz w:val="24"/>
                <w:szCs w:val="24"/>
              </w:rPr>
              <w:t>, kā arī nodrošina ēku īpašuma ekspluatācijas atbilstību normatīvo aktu prasībām</w:t>
            </w:r>
            <w:r w:rsidRPr="00001E2B">
              <w:rPr>
                <w:rFonts w:ascii="Times New Roman" w:hAnsi="Times New Roman"/>
                <w:sz w:val="24"/>
                <w:szCs w:val="24"/>
              </w:rPr>
              <w:t>.</w:t>
            </w:r>
            <w:r>
              <w:rPr>
                <w:rFonts w:ascii="Times New Roman" w:hAnsi="Times New Roman"/>
                <w:sz w:val="24"/>
                <w:szCs w:val="24"/>
              </w:rPr>
              <w:t xml:space="preserve"> </w:t>
            </w:r>
          </w:p>
          <w:p w:rsidR="00AA0F36" w:rsidRPr="00092914" w:rsidRDefault="002F2FFA" w:rsidP="00092914">
            <w:pPr>
              <w:spacing w:after="0" w:line="240" w:lineRule="auto"/>
              <w:jc w:val="both"/>
              <w:rPr>
                <w:rFonts w:ascii="Times New Roman" w:hAnsi="Times New Roman"/>
                <w:sz w:val="24"/>
                <w:szCs w:val="24"/>
              </w:rPr>
            </w:pPr>
            <w:r>
              <w:rPr>
                <w:rFonts w:ascii="Times New Roman" w:hAnsi="Times New Roman"/>
                <w:sz w:val="24"/>
                <w:szCs w:val="24"/>
              </w:rPr>
              <w:t>Par n</w:t>
            </w:r>
            <w:r w:rsidR="00AA0F36" w:rsidRPr="00092914">
              <w:rPr>
                <w:rFonts w:ascii="Times New Roman" w:hAnsi="Times New Roman"/>
                <w:sz w:val="24"/>
                <w:szCs w:val="24"/>
              </w:rPr>
              <w:t>ekustam</w:t>
            </w:r>
            <w:r>
              <w:rPr>
                <w:rFonts w:ascii="Times New Roman" w:hAnsi="Times New Roman"/>
                <w:sz w:val="24"/>
                <w:szCs w:val="24"/>
              </w:rPr>
              <w:t>o</w:t>
            </w:r>
            <w:r w:rsidR="00AA0F36" w:rsidRPr="00092914">
              <w:rPr>
                <w:rFonts w:ascii="Times New Roman" w:hAnsi="Times New Roman"/>
                <w:sz w:val="24"/>
                <w:szCs w:val="24"/>
              </w:rPr>
              <w:t xml:space="preserve"> īpašum</w:t>
            </w:r>
            <w:r>
              <w:rPr>
                <w:rFonts w:ascii="Times New Roman" w:hAnsi="Times New Roman"/>
                <w:sz w:val="24"/>
                <w:szCs w:val="24"/>
              </w:rPr>
              <w:t>u</w:t>
            </w:r>
            <w:r w:rsidR="00AA0F36" w:rsidRPr="00092914">
              <w:rPr>
                <w:rFonts w:ascii="Times New Roman" w:hAnsi="Times New Roman"/>
                <w:sz w:val="24"/>
                <w:szCs w:val="24"/>
              </w:rPr>
              <w:t xml:space="preserve"> </w:t>
            </w:r>
            <w:r w:rsidR="00184C92" w:rsidRPr="00615BEF">
              <w:rPr>
                <w:rFonts w:ascii="Times New Roman" w:eastAsiaTheme="minorHAnsi" w:hAnsi="Times New Roman"/>
                <w:sz w:val="24"/>
                <w:szCs w:val="24"/>
                <w:lang w:eastAsia="en-US"/>
              </w:rPr>
              <w:t>(nekustamā īpašuma kadastra Nr.</w:t>
            </w:r>
            <w:r>
              <w:rPr>
                <w:rFonts w:ascii="Times New Roman" w:eastAsiaTheme="minorHAnsi" w:hAnsi="Times New Roman"/>
                <w:sz w:val="24"/>
                <w:szCs w:val="24"/>
                <w:lang w:eastAsia="en-US"/>
              </w:rPr>
              <w:t xml:space="preserve"> </w:t>
            </w:r>
            <w:r w:rsidR="00184C92" w:rsidRPr="00615BEF">
              <w:rPr>
                <w:rFonts w:ascii="Times New Roman" w:eastAsiaTheme="minorHAnsi" w:hAnsi="Times New Roman"/>
                <w:sz w:val="24"/>
                <w:szCs w:val="24"/>
                <w:lang w:eastAsia="en-US"/>
              </w:rPr>
              <w:t>0100 119 0285)</w:t>
            </w:r>
            <w:r w:rsidR="00184C92">
              <w:rPr>
                <w:rFonts w:ascii="Times New Roman" w:eastAsiaTheme="minorHAnsi" w:hAnsi="Times New Roman"/>
                <w:sz w:val="24"/>
                <w:szCs w:val="24"/>
                <w:lang w:eastAsia="en-US"/>
              </w:rPr>
              <w:t xml:space="preserve"> </w:t>
            </w:r>
            <w:r w:rsidR="00AA0F36" w:rsidRPr="00092914">
              <w:rPr>
                <w:rFonts w:ascii="Times New Roman" w:hAnsi="Times New Roman"/>
                <w:sz w:val="24"/>
                <w:szCs w:val="24"/>
              </w:rPr>
              <w:t>nav nekustamā īpašuma nodokļa parāda</w:t>
            </w:r>
            <w:r>
              <w:rPr>
                <w:rFonts w:ascii="Times New Roman" w:hAnsi="Times New Roman"/>
                <w:sz w:val="24"/>
                <w:szCs w:val="24"/>
              </w:rPr>
              <w:t> –</w:t>
            </w:r>
            <w:r w:rsidR="00AA0F36" w:rsidRPr="00092914">
              <w:rPr>
                <w:rFonts w:ascii="Times New Roman" w:hAnsi="Times New Roman"/>
                <w:sz w:val="24"/>
                <w:szCs w:val="24"/>
              </w:rPr>
              <w:t xml:space="preserve"> </w:t>
            </w:r>
            <w:r>
              <w:rPr>
                <w:rFonts w:ascii="Times New Roman" w:hAnsi="Times New Roman"/>
                <w:sz w:val="24"/>
                <w:szCs w:val="24"/>
              </w:rPr>
              <w:t>t</w:t>
            </w:r>
            <w:r w:rsidR="00AA0F36" w:rsidRPr="00092914">
              <w:rPr>
                <w:rFonts w:ascii="Times New Roman" w:hAnsi="Times New Roman"/>
                <w:sz w:val="24"/>
                <w:szCs w:val="24"/>
              </w:rPr>
              <w:t xml:space="preserve">o apliecina </w:t>
            </w:r>
            <w:r w:rsidR="00AA0F36" w:rsidRPr="00092914">
              <w:rPr>
                <w:rFonts w:ascii="Times New Roman" w:hAnsi="Times New Roman"/>
                <w:iCs/>
                <w:sz w:val="24"/>
                <w:szCs w:val="24"/>
              </w:rPr>
              <w:t>Rīgas domes Pašvaldības ieņēmumu pārvaldes 2017. gada 13. aprīļa izziņa Nr.</w:t>
            </w:r>
            <w:r w:rsidR="00AA0F36" w:rsidRPr="00092914">
              <w:rPr>
                <w:rFonts w:ascii="Times New Roman" w:hAnsi="Times New Roman"/>
                <w:sz w:val="24"/>
                <w:szCs w:val="24"/>
              </w:rPr>
              <w:t xml:space="preserve"> </w:t>
            </w:r>
            <w:r w:rsidR="00AA0F36" w:rsidRPr="00092914">
              <w:rPr>
                <w:rFonts w:ascii="Times New Roman" w:hAnsi="Times New Roman"/>
                <w:sz w:val="24"/>
                <w:szCs w:val="24"/>
              </w:rPr>
              <w:fldChar w:fldCharType="begin"/>
            </w:r>
            <w:r w:rsidR="00AA0F36" w:rsidRPr="00092914">
              <w:rPr>
                <w:rFonts w:ascii="Times New Roman" w:hAnsi="Times New Roman"/>
                <w:sz w:val="24"/>
                <w:szCs w:val="24"/>
              </w:rPr>
              <w:instrText xml:space="preserve"> DOCPROPERTY  #DOC_NR#  \* MERGEFORMAT </w:instrText>
            </w:r>
            <w:r w:rsidR="00AA0F36" w:rsidRPr="00092914">
              <w:rPr>
                <w:rFonts w:ascii="Times New Roman" w:hAnsi="Times New Roman"/>
                <w:sz w:val="24"/>
                <w:szCs w:val="24"/>
              </w:rPr>
              <w:fldChar w:fldCharType="separate"/>
            </w:r>
            <w:r w:rsidR="00AA0F36" w:rsidRPr="00092914">
              <w:rPr>
                <w:rFonts w:ascii="Times New Roman" w:hAnsi="Times New Roman"/>
                <w:sz w:val="24"/>
                <w:szCs w:val="24"/>
              </w:rPr>
              <w:t>PIP-17-10338-nd</w:t>
            </w:r>
            <w:r w:rsidR="00AA0F36" w:rsidRPr="00092914">
              <w:rPr>
                <w:rFonts w:ascii="Times New Roman" w:hAnsi="Times New Roman"/>
                <w:sz w:val="24"/>
                <w:szCs w:val="24"/>
              </w:rPr>
              <w:fldChar w:fldCharType="end"/>
            </w:r>
            <w:r w:rsidR="00AA0F36" w:rsidRPr="00092914">
              <w:rPr>
                <w:rFonts w:ascii="Times New Roman" w:hAnsi="Times New Roman"/>
                <w:sz w:val="24"/>
                <w:szCs w:val="24"/>
              </w:rPr>
              <w:t>.</w:t>
            </w:r>
          </w:p>
          <w:p w:rsidR="00AA0F36" w:rsidRPr="00092914" w:rsidRDefault="00184C92" w:rsidP="00092914">
            <w:pPr>
              <w:autoSpaceDE w:val="0"/>
              <w:autoSpaceDN w:val="0"/>
              <w:adjustRightInd w:val="0"/>
              <w:spacing w:after="0" w:line="240" w:lineRule="auto"/>
              <w:jc w:val="both"/>
              <w:rPr>
                <w:rFonts w:ascii="Times New Roman" w:hAnsi="Times New Roman"/>
                <w:sz w:val="24"/>
                <w:szCs w:val="24"/>
              </w:rPr>
            </w:pPr>
            <w:r>
              <w:rPr>
                <w:rFonts w:ascii="Times New Roman" w:eastAsia="TimesNewRomanPS-BoldMT" w:hAnsi="Times New Roman"/>
                <w:bCs/>
                <w:sz w:val="24"/>
                <w:szCs w:val="24"/>
                <w:lang w:eastAsia="en-US"/>
              </w:rPr>
              <w:t xml:space="preserve">Atbilstoši </w:t>
            </w:r>
            <w:r w:rsidR="00092914">
              <w:rPr>
                <w:rFonts w:ascii="Times New Roman" w:eastAsia="TimesNewRomanPS-BoldMT" w:hAnsi="Times New Roman"/>
                <w:bCs/>
                <w:sz w:val="24"/>
                <w:szCs w:val="24"/>
                <w:lang w:eastAsia="en-US"/>
              </w:rPr>
              <w:t xml:space="preserve">Būvniecības </w:t>
            </w:r>
            <w:r>
              <w:rPr>
                <w:rFonts w:ascii="Times New Roman" w:eastAsia="TimesNewRomanPS-BoldMT" w:hAnsi="Times New Roman"/>
                <w:bCs/>
                <w:sz w:val="24"/>
                <w:szCs w:val="24"/>
                <w:lang w:eastAsia="en-US"/>
              </w:rPr>
              <w:t>valsts kontroles biroja</w:t>
            </w:r>
            <w:r w:rsidR="00092914">
              <w:rPr>
                <w:rFonts w:ascii="Times New Roman" w:eastAsia="TimesNewRomanPS-BoldMT" w:hAnsi="Times New Roman"/>
                <w:bCs/>
                <w:sz w:val="24"/>
                <w:szCs w:val="24"/>
                <w:lang w:eastAsia="en-US"/>
              </w:rPr>
              <w:t xml:space="preserve"> </w:t>
            </w:r>
            <w:r>
              <w:rPr>
                <w:rFonts w:ascii="Times New Roman" w:eastAsia="TimesNewRomanPS-BoldMT" w:hAnsi="Times New Roman"/>
                <w:bCs/>
                <w:sz w:val="24"/>
                <w:szCs w:val="24"/>
                <w:lang w:eastAsia="en-US"/>
              </w:rPr>
              <w:t>21.07.2017</w:t>
            </w:r>
            <w:r w:rsidR="002F2FFA">
              <w:rPr>
                <w:rFonts w:ascii="Times New Roman" w:eastAsia="TimesNewRomanPS-BoldMT" w:hAnsi="Times New Roman"/>
                <w:bCs/>
                <w:sz w:val="24"/>
                <w:szCs w:val="24"/>
                <w:lang w:eastAsia="en-US"/>
              </w:rPr>
              <w:t>.</w:t>
            </w:r>
            <w:r>
              <w:rPr>
                <w:rFonts w:ascii="Times New Roman" w:eastAsia="TimesNewRomanPS-BoldMT" w:hAnsi="Times New Roman"/>
                <w:bCs/>
                <w:sz w:val="24"/>
                <w:szCs w:val="24"/>
                <w:lang w:eastAsia="en-US"/>
              </w:rPr>
              <w:t xml:space="preserve"> </w:t>
            </w:r>
            <w:r w:rsidR="002F2FFA">
              <w:rPr>
                <w:rFonts w:ascii="Times New Roman" w:eastAsia="TimesNewRomanPS-BoldMT" w:hAnsi="Times New Roman"/>
                <w:bCs/>
                <w:sz w:val="24"/>
                <w:szCs w:val="24"/>
                <w:lang w:eastAsia="en-US"/>
              </w:rPr>
              <w:t>a</w:t>
            </w:r>
            <w:r w:rsidR="00092914">
              <w:rPr>
                <w:rFonts w:ascii="Times New Roman" w:eastAsia="TimesNewRomanPS-BoldMT" w:hAnsi="Times New Roman"/>
                <w:bCs/>
                <w:sz w:val="24"/>
                <w:szCs w:val="24"/>
                <w:lang w:eastAsia="en-US"/>
              </w:rPr>
              <w:t>tzinum</w:t>
            </w:r>
            <w:r>
              <w:rPr>
                <w:rFonts w:ascii="Times New Roman" w:eastAsia="TimesNewRomanPS-BoldMT" w:hAnsi="Times New Roman"/>
                <w:bCs/>
                <w:sz w:val="24"/>
                <w:szCs w:val="24"/>
                <w:lang w:eastAsia="en-US"/>
              </w:rPr>
              <w:t>am</w:t>
            </w:r>
            <w:r w:rsidR="00092914">
              <w:rPr>
                <w:rFonts w:ascii="Times New Roman" w:eastAsia="TimesNewRomanPS-BoldMT" w:hAnsi="Times New Roman"/>
                <w:bCs/>
                <w:sz w:val="24"/>
                <w:szCs w:val="24"/>
                <w:lang w:eastAsia="en-US"/>
              </w:rPr>
              <w:t xml:space="preserve"> Nr.</w:t>
            </w:r>
            <w:r w:rsidR="002F2FFA">
              <w:rPr>
                <w:rFonts w:ascii="Times New Roman" w:eastAsia="TimesNewRomanPS-BoldMT" w:hAnsi="Times New Roman"/>
                <w:bCs/>
                <w:sz w:val="24"/>
                <w:szCs w:val="24"/>
                <w:lang w:eastAsia="en-US"/>
              </w:rPr>
              <w:t> </w:t>
            </w:r>
            <w:r w:rsidR="00092914">
              <w:rPr>
                <w:rFonts w:ascii="Times New Roman" w:eastAsia="TimesNewRomanPS-BoldMT" w:hAnsi="Times New Roman"/>
                <w:bCs/>
                <w:sz w:val="24"/>
                <w:szCs w:val="24"/>
                <w:lang w:eastAsia="en-US"/>
              </w:rPr>
              <w:t xml:space="preserve">4-2.1-2017-178-4204 </w:t>
            </w:r>
            <w:r w:rsidR="00AA0F36" w:rsidRPr="00092914">
              <w:rPr>
                <w:rFonts w:ascii="Times New Roman" w:eastAsia="TimesNewRomanPS-BoldMT" w:hAnsi="Times New Roman"/>
                <w:bCs/>
                <w:sz w:val="24"/>
                <w:szCs w:val="24"/>
                <w:lang w:eastAsia="en-US"/>
              </w:rPr>
              <w:t>par publiskas ēkas ekspluatācijas pārbaudi</w:t>
            </w:r>
            <w:r w:rsidR="00092914">
              <w:rPr>
                <w:rFonts w:ascii="Times New Roman" w:eastAsia="TimesNewRomanPS-BoldMT" w:hAnsi="Times New Roman"/>
                <w:bCs/>
                <w:sz w:val="24"/>
                <w:szCs w:val="24"/>
                <w:lang w:eastAsia="en-US"/>
              </w:rPr>
              <w:t>, kas 2017.</w:t>
            </w:r>
            <w:r>
              <w:rPr>
                <w:rFonts w:ascii="Times New Roman" w:eastAsia="TimesNewRomanPS-BoldMT" w:hAnsi="Times New Roman"/>
                <w:bCs/>
                <w:sz w:val="24"/>
                <w:szCs w:val="24"/>
                <w:lang w:eastAsia="en-US"/>
              </w:rPr>
              <w:t xml:space="preserve"> </w:t>
            </w:r>
            <w:r w:rsidR="00092914">
              <w:rPr>
                <w:rFonts w:ascii="Times New Roman" w:eastAsia="TimesNewRomanPS-BoldMT" w:hAnsi="Times New Roman"/>
                <w:bCs/>
                <w:sz w:val="24"/>
                <w:szCs w:val="24"/>
                <w:lang w:eastAsia="en-US"/>
              </w:rPr>
              <w:t>gada 3.</w:t>
            </w:r>
            <w:r>
              <w:rPr>
                <w:rFonts w:ascii="Times New Roman" w:eastAsia="TimesNewRomanPS-BoldMT" w:hAnsi="Times New Roman"/>
                <w:bCs/>
                <w:sz w:val="24"/>
                <w:szCs w:val="24"/>
                <w:lang w:eastAsia="en-US"/>
              </w:rPr>
              <w:t xml:space="preserve"> </w:t>
            </w:r>
            <w:r w:rsidR="00092914">
              <w:rPr>
                <w:rFonts w:ascii="Times New Roman" w:eastAsia="TimesNewRomanPS-BoldMT" w:hAnsi="Times New Roman"/>
                <w:bCs/>
                <w:sz w:val="24"/>
                <w:szCs w:val="24"/>
                <w:lang w:eastAsia="en-US"/>
              </w:rPr>
              <w:t>jūlija veikta</w:t>
            </w:r>
            <w:r w:rsidR="002F2FFA">
              <w:rPr>
                <w:rFonts w:ascii="Times New Roman" w:eastAsia="TimesNewRomanPS-BoldMT" w:hAnsi="Times New Roman"/>
                <w:bCs/>
                <w:sz w:val="24"/>
                <w:szCs w:val="24"/>
                <w:lang w:eastAsia="en-US"/>
              </w:rPr>
              <w:t>, lai apsekotu</w:t>
            </w:r>
            <w:r w:rsidR="00092914" w:rsidRPr="00092914">
              <w:rPr>
                <w:rFonts w:ascii="Times New Roman" w:eastAsia="TimesNewRomanPSMT" w:hAnsi="Times New Roman"/>
                <w:sz w:val="24"/>
                <w:szCs w:val="24"/>
                <w:lang w:eastAsia="en-US"/>
              </w:rPr>
              <w:t xml:space="preserve"> </w:t>
            </w:r>
            <w:r w:rsidR="00092914">
              <w:rPr>
                <w:rFonts w:ascii="Times New Roman" w:eastAsia="TimesNewRomanPSMT" w:hAnsi="Times New Roman"/>
                <w:sz w:val="24"/>
                <w:szCs w:val="24"/>
                <w:lang w:eastAsia="en-US"/>
              </w:rPr>
              <w:t>a</w:t>
            </w:r>
            <w:r w:rsidR="00092914" w:rsidRPr="00092914">
              <w:rPr>
                <w:rFonts w:ascii="Times New Roman" w:eastAsia="TimesNewRomanPSMT" w:hAnsi="Times New Roman"/>
                <w:sz w:val="24"/>
                <w:szCs w:val="24"/>
                <w:lang w:eastAsia="en-US"/>
              </w:rPr>
              <w:t>dministratīv</w:t>
            </w:r>
            <w:r w:rsidR="002F2FFA">
              <w:rPr>
                <w:rFonts w:ascii="Times New Roman" w:eastAsia="TimesNewRomanPSMT" w:hAnsi="Times New Roman"/>
                <w:sz w:val="24"/>
                <w:szCs w:val="24"/>
                <w:lang w:eastAsia="en-US"/>
              </w:rPr>
              <w:t>o</w:t>
            </w:r>
            <w:r w:rsidR="00092914" w:rsidRPr="00092914">
              <w:rPr>
                <w:rFonts w:ascii="Times New Roman" w:eastAsia="TimesNewRomanPSMT" w:hAnsi="Times New Roman"/>
                <w:sz w:val="24"/>
                <w:szCs w:val="24"/>
                <w:lang w:eastAsia="en-US"/>
              </w:rPr>
              <w:t xml:space="preserve"> ēk</w:t>
            </w:r>
            <w:r w:rsidR="002F2FFA">
              <w:rPr>
                <w:rFonts w:ascii="Times New Roman" w:eastAsia="TimesNewRomanPSMT" w:hAnsi="Times New Roman"/>
                <w:sz w:val="24"/>
                <w:szCs w:val="24"/>
                <w:lang w:eastAsia="en-US"/>
              </w:rPr>
              <w:t>u</w:t>
            </w:r>
            <w:r w:rsidR="00092914" w:rsidRPr="00092914">
              <w:rPr>
                <w:rFonts w:ascii="Times New Roman" w:eastAsia="TimesNewRomanPSMT" w:hAnsi="Times New Roman"/>
                <w:sz w:val="24"/>
                <w:szCs w:val="24"/>
                <w:lang w:eastAsia="en-US"/>
              </w:rPr>
              <w:t xml:space="preserve"> (ēkas kadastra apzīmējums 0100 119 0285 001) </w:t>
            </w:r>
            <w:proofErr w:type="spellStart"/>
            <w:r w:rsidR="00092914" w:rsidRPr="00092914">
              <w:rPr>
                <w:rFonts w:ascii="Times New Roman" w:eastAsia="TimesNewRomanPSMT" w:hAnsi="Times New Roman"/>
                <w:sz w:val="24"/>
                <w:szCs w:val="24"/>
                <w:lang w:eastAsia="en-US"/>
              </w:rPr>
              <w:t>Lejupes</w:t>
            </w:r>
            <w:proofErr w:type="spellEnd"/>
            <w:r w:rsidR="00092914" w:rsidRPr="00092914">
              <w:rPr>
                <w:rFonts w:ascii="Times New Roman" w:eastAsia="TimesNewRomanPSMT" w:hAnsi="Times New Roman"/>
                <w:sz w:val="24"/>
                <w:szCs w:val="24"/>
                <w:lang w:eastAsia="en-US"/>
              </w:rPr>
              <w:t xml:space="preserve"> ielā</w:t>
            </w:r>
            <w:r w:rsidR="00092914">
              <w:rPr>
                <w:rFonts w:ascii="Times New Roman" w:eastAsia="TimesNewRomanPSMT" w:hAnsi="Times New Roman"/>
                <w:sz w:val="24"/>
                <w:szCs w:val="24"/>
                <w:lang w:eastAsia="en-US"/>
              </w:rPr>
              <w:t xml:space="preserve"> </w:t>
            </w:r>
            <w:r w:rsidR="00092914" w:rsidRPr="00092914">
              <w:rPr>
                <w:rFonts w:ascii="Times New Roman" w:eastAsia="TimesNewRomanPSMT" w:hAnsi="Times New Roman"/>
                <w:sz w:val="24"/>
                <w:szCs w:val="24"/>
                <w:lang w:eastAsia="en-US"/>
              </w:rPr>
              <w:t xml:space="preserve">3, Rīgā, ēkas </w:t>
            </w:r>
            <w:r w:rsidR="00092914">
              <w:rPr>
                <w:rFonts w:ascii="Times New Roman" w:eastAsia="TimesNewRomanPSMT" w:hAnsi="Times New Roman"/>
                <w:sz w:val="24"/>
                <w:szCs w:val="24"/>
                <w:lang w:eastAsia="en-US"/>
              </w:rPr>
              <w:t>ekspluatācijas prasības ir ievērotas un pārkāpumi nav konstat</w:t>
            </w:r>
            <w:r>
              <w:rPr>
                <w:rFonts w:ascii="Times New Roman" w:eastAsia="TimesNewRomanPSMT" w:hAnsi="Times New Roman"/>
                <w:sz w:val="24"/>
                <w:szCs w:val="24"/>
                <w:lang w:eastAsia="en-US"/>
              </w:rPr>
              <w:t>ēti.</w:t>
            </w:r>
          </w:p>
          <w:p w:rsidR="007F2234" w:rsidRDefault="002A6FFC" w:rsidP="00251FE5">
            <w:pPr>
              <w:spacing w:after="0" w:line="240" w:lineRule="auto"/>
              <w:jc w:val="both"/>
              <w:rPr>
                <w:rFonts w:ascii="Times New Roman" w:hAnsi="Times New Roman"/>
                <w:sz w:val="24"/>
                <w:szCs w:val="24"/>
              </w:rPr>
            </w:pPr>
            <w:r>
              <w:rPr>
                <w:rFonts w:ascii="Times New Roman" w:eastAsia="Calibri" w:hAnsi="Times New Roman"/>
                <w:sz w:val="24"/>
                <w:szCs w:val="24"/>
              </w:rPr>
              <w:t xml:space="preserve">Institūts </w:t>
            </w:r>
            <w:r w:rsidR="00FB6BFC">
              <w:rPr>
                <w:rFonts w:ascii="Times New Roman" w:eastAsia="Calibri" w:hAnsi="Times New Roman"/>
                <w:sz w:val="24"/>
                <w:szCs w:val="24"/>
              </w:rPr>
              <w:t xml:space="preserve">BIOR </w:t>
            </w:r>
            <w:r>
              <w:rPr>
                <w:rFonts w:ascii="Times New Roman" w:eastAsia="Calibri" w:hAnsi="Times New Roman"/>
                <w:sz w:val="24"/>
                <w:szCs w:val="24"/>
              </w:rPr>
              <w:t xml:space="preserve">par </w:t>
            </w:r>
            <w:r w:rsidR="00747B54">
              <w:rPr>
                <w:rFonts w:ascii="Times New Roman" w:eastAsia="Calibri" w:hAnsi="Times New Roman"/>
                <w:sz w:val="24"/>
                <w:szCs w:val="24"/>
              </w:rPr>
              <w:t xml:space="preserve">MK </w:t>
            </w:r>
            <w:r>
              <w:rPr>
                <w:rFonts w:ascii="Times New Roman" w:eastAsia="Calibri" w:hAnsi="Times New Roman"/>
                <w:sz w:val="24"/>
                <w:szCs w:val="24"/>
              </w:rPr>
              <w:t xml:space="preserve">rīkojuma </w:t>
            </w:r>
            <w:r w:rsidR="00747B54">
              <w:rPr>
                <w:rFonts w:ascii="Times New Roman" w:eastAsia="Calibri" w:hAnsi="Times New Roman"/>
                <w:sz w:val="24"/>
                <w:szCs w:val="24"/>
              </w:rPr>
              <w:t xml:space="preserve">projekta </w:t>
            </w:r>
            <w:r w:rsidR="00251FE5">
              <w:rPr>
                <w:rFonts w:ascii="Times New Roman" w:eastAsia="Calibri" w:hAnsi="Times New Roman"/>
                <w:sz w:val="24"/>
                <w:szCs w:val="24"/>
              </w:rPr>
              <w:t>1.</w:t>
            </w:r>
            <w:r w:rsidR="002F2FFA">
              <w:rPr>
                <w:rFonts w:ascii="Times New Roman" w:eastAsia="Calibri" w:hAnsi="Times New Roman"/>
                <w:sz w:val="24"/>
                <w:szCs w:val="24"/>
              </w:rPr>
              <w:t xml:space="preserve"> </w:t>
            </w:r>
            <w:r w:rsidR="00251FE5">
              <w:rPr>
                <w:rFonts w:ascii="Times New Roman" w:eastAsia="Calibri" w:hAnsi="Times New Roman"/>
                <w:sz w:val="24"/>
                <w:szCs w:val="24"/>
              </w:rPr>
              <w:t>punktā minēto būvju</w:t>
            </w:r>
            <w:r>
              <w:rPr>
                <w:rFonts w:ascii="Times New Roman" w:eastAsia="Calibri" w:hAnsi="Times New Roman"/>
                <w:sz w:val="24"/>
                <w:szCs w:val="24"/>
              </w:rPr>
              <w:t xml:space="preserve"> īpašum</w:t>
            </w:r>
            <w:r w:rsidR="00251FE5">
              <w:rPr>
                <w:rFonts w:ascii="Times New Roman" w:eastAsia="Calibri" w:hAnsi="Times New Roman"/>
                <w:sz w:val="24"/>
                <w:szCs w:val="24"/>
              </w:rPr>
              <w:t>u</w:t>
            </w:r>
            <w:r w:rsidR="002F2FFA">
              <w:rPr>
                <w:rFonts w:ascii="Times New Roman" w:eastAsia="Calibri" w:hAnsi="Times New Roman"/>
                <w:sz w:val="24"/>
                <w:szCs w:val="24"/>
              </w:rPr>
              <w:t xml:space="preserve"> </w:t>
            </w:r>
            <w:proofErr w:type="spellStart"/>
            <w:r w:rsidR="002F2FFA" w:rsidRPr="002E54A3">
              <w:rPr>
                <w:rFonts w:ascii="Times New Roman" w:hAnsi="Times New Roman"/>
                <w:sz w:val="24"/>
                <w:szCs w:val="24"/>
              </w:rPr>
              <w:t>Lejupes</w:t>
            </w:r>
            <w:proofErr w:type="spellEnd"/>
            <w:r w:rsidR="002F2FFA" w:rsidRPr="002E54A3">
              <w:rPr>
                <w:rFonts w:ascii="Times New Roman" w:hAnsi="Times New Roman"/>
                <w:sz w:val="24"/>
                <w:szCs w:val="24"/>
              </w:rPr>
              <w:t xml:space="preserve"> ielā 3, Rīgā</w:t>
            </w:r>
            <w:r w:rsidR="002F2FFA">
              <w:rPr>
                <w:rFonts w:ascii="Times New Roman" w:hAnsi="Times New Roman"/>
                <w:sz w:val="24"/>
                <w:szCs w:val="24"/>
              </w:rPr>
              <w:t xml:space="preserve"> </w:t>
            </w:r>
            <w:r w:rsidR="002F2FFA" w:rsidRPr="002E54A3">
              <w:rPr>
                <w:rFonts w:ascii="Times New Roman" w:hAnsi="Times New Roman"/>
                <w:sz w:val="24"/>
                <w:szCs w:val="24"/>
              </w:rPr>
              <w:t>(būves kadastra apzīmējums 0100 1</w:t>
            </w:r>
            <w:r w:rsidR="002F2FFA">
              <w:rPr>
                <w:rFonts w:ascii="Times New Roman" w:hAnsi="Times New Roman"/>
                <w:sz w:val="24"/>
                <w:szCs w:val="24"/>
              </w:rPr>
              <w:t xml:space="preserve">19 </w:t>
            </w:r>
            <w:r w:rsidR="002F2FFA">
              <w:rPr>
                <w:rFonts w:ascii="Times New Roman" w:hAnsi="Times New Roman"/>
                <w:sz w:val="24"/>
                <w:szCs w:val="24"/>
              </w:rPr>
              <w:lastRenderedPageBreak/>
              <w:t xml:space="preserve">0285 001) </w:t>
            </w:r>
            <w:r w:rsidR="002F2FFA">
              <w:rPr>
                <w:rFonts w:ascii="Times New Roman" w:eastAsia="Calibri" w:hAnsi="Times New Roman"/>
                <w:sz w:val="24"/>
                <w:szCs w:val="24"/>
              </w:rPr>
              <w:t xml:space="preserve">ir noslēdzis </w:t>
            </w:r>
            <w:r w:rsidR="00747B54">
              <w:rPr>
                <w:rFonts w:ascii="Times New Roman" w:eastAsia="Calibri" w:hAnsi="Times New Roman"/>
                <w:sz w:val="24"/>
                <w:szCs w:val="24"/>
              </w:rPr>
              <w:t>2017.</w:t>
            </w:r>
            <w:r w:rsidR="00251FE5">
              <w:rPr>
                <w:rFonts w:ascii="Times New Roman" w:eastAsia="Calibri" w:hAnsi="Times New Roman"/>
                <w:sz w:val="24"/>
                <w:szCs w:val="24"/>
              </w:rPr>
              <w:t xml:space="preserve"> </w:t>
            </w:r>
            <w:r w:rsidR="00747B54">
              <w:rPr>
                <w:rFonts w:ascii="Times New Roman" w:eastAsia="Calibri" w:hAnsi="Times New Roman"/>
                <w:sz w:val="24"/>
                <w:szCs w:val="24"/>
              </w:rPr>
              <w:t>gada 2</w:t>
            </w:r>
            <w:r w:rsidRPr="002E54A3">
              <w:rPr>
                <w:rFonts w:ascii="Times New Roman" w:eastAsia="Calibri" w:hAnsi="Times New Roman"/>
                <w:sz w:val="24"/>
                <w:szCs w:val="24"/>
              </w:rPr>
              <w:t>.</w:t>
            </w:r>
            <w:r w:rsidR="00251FE5">
              <w:rPr>
                <w:rFonts w:ascii="Times New Roman" w:eastAsia="Calibri" w:hAnsi="Times New Roman"/>
                <w:sz w:val="24"/>
                <w:szCs w:val="24"/>
              </w:rPr>
              <w:t xml:space="preserve"> janvāra </w:t>
            </w:r>
            <w:r w:rsidR="002F2FFA">
              <w:rPr>
                <w:rFonts w:ascii="Times New Roman" w:eastAsia="Calibri" w:hAnsi="Times New Roman"/>
                <w:sz w:val="24"/>
                <w:szCs w:val="24"/>
              </w:rPr>
              <w:t xml:space="preserve">nomas </w:t>
            </w:r>
            <w:r w:rsidR="00251FE5">
              <w:rPr>
                <w:rFonts w:ascii="Times New Roman" w:eastAsia="Calibri" w:hAnsi="Times New Roman"/>
                <w:sz w:val="24"/>
                <w:szCs w:val="24"/>
              </w:rPr>
              <w:t>līgum</w:t>
            </w:r>
            <w:r w:rsidR="002F2FFA">
              <w:rPr>
                <w:rFonts w:ascii="Times New Roman" w:eastAsia="Calibri" w:hAnsi="Times New Roman"/>
                <w:sz w:val="24"/>
                <w:szCs w:val="24"/>
              </w:rPr>
              <w:t>u</w:t>
            </w:r>
            <w:r w:rsidRPr="002E54A3">
              <w:rPr>
                <w:rFonts w:ascii="Times New Roman" w:eastAsia="Calibri" w:hAnsi="Times New Roman"/>
                <w:sz w:val="24"/>
                <w:szCs w:val="24"/>
              </w:rPr>
              <w:t xml:space="preserve"> Nr. </w:t>
            </w:r>
            <w:r w:rsidR="00747B54">
              <w:rPr>
                <w:rFonts w:ascii="Times New Roman" w:hAnsi="Times New Roman"/>
                <w:sz w:val="24"/>
                <w:szCs w:val="24"/>
              </w:rPr>
              <w:t>NL_2017_1</w:t>
            </w:r>
            <w:r w:rsidR="00747B54" w:rsidRPr="00001E2B">
              <w:rPr>
                <w:rFonts w:ascii="Times New Roman" w:hAnsi="Times New Roman"/>
                <w:sz w:val="24"/>
                <w:szCs w:val="24"/>
              </w:rPr>
              <w:t xml:space="preserve"> </w:t>
            </w:r>
            <w:r w:rsidRPr="002E54A3">
              <w:rPr>
                <w:rFonts w:ascii="Times New Roman" w:hAnsi="Times New Roman"/>
                <w:sz w:val="24"/>
                <w:szCs w:val="24"/>
              </w:rPr>
              <w:t>ar SIA “KASMĀRS” (reģistrācijas Nr.</w:t>
            </w:r>
            <w:r w:rsidR="002F2FFA">
              <w:rPr>
                <w:rFonts w:ascii="Times New Roman" w:hAnsi="Times New Roman"/>
                <w:sz w:val="24"/>
                <w:szCs w:val="24"/>
              </w:rPr>
              <w:t> </w:t>
            </w:r>
            <w:r w:rsidRPr="002E54A3">
              <w:rPr>
                <w:rFonts w:ascii="Times New Roman" w:hAnsi="Times New Roman"/>
                <w:sz w:val="24"/>
                <w:szCs w:val="24"/>
              </w:rPr>
              <w:t>4000362</w:t>
            </w:r>
            <w:r w:rsidR="00747B54">
              <w:rPr>
                <w:rFonts w:ascii="Times New Roman" w:hAnsi="Times New Roman"/>
                <w:sz w:val="24"/>
                <w:szCs w:val="24"/>
              </w:rPr>
              <w:t>3</w:t>
            </w:r>
            <w:r w:rsidRPr="002E54A3">
              <w:rPr>
                <w:rFonts w:ascii="Times New Roman" w:hAnsi="Times New Roman"/>
                <w:sz w:val="24"/>
                <w:szCs w:val="24"/>
              </w:rPr>
              <w:t>710)</w:t>
            </w:r>
            <w:r w:rsidR="002F2FFA">
              <w:rPr>
                <w:rFonts w:ascii="Times New Roman" w:hAnsi="Times New Roman"/>
                <w:sz w:val="24"/>
                <w:szCs w:val="24"/>
              </w:rPr>
              <w:t>. Tas</w:t>
            </w:r>
            <w:r w:rsidR="002F2FFA" w:rsidRPr="002E54A3">
              <w:rPr>
                <w:rFonts w:ascii="Times New Roman" w:hAnsi="Times New Roman"/>
                <w:sz w:val="24"/>
                <w:szCs w:val="24"/>
              </w:rPr>
              <w:t xml:space="preserve"> </w:t>
            </w:r>
            <w:r w:rsidR="00747B54">
              <w:rPr>
                <w:rFonts w:ascii="Times New Roman" w:hAnsi="Times New Roman"/>
                <w:sz w:val="24"/>
                <w:szCs w:val="24"/>
              </w:rPr>
              <w:t>noslēgts līdz 2019.</w:t>
            </w:r>
            <w:r w:rsidR="00251FE5">
              <w:rPr>
                <w:rFonts w:ascii="Times New Roman" w:hAnsi="Times New Roman"/>
                <w:sz w:val="24"/>
                <w:szCs w:val="24"/>
              </w:rPr>
              <w:t xml:space="preserve"> </w:t>
            </w:r>
            <w:r w:rsidR="00747B54">
              <w:rPr>
                <w:rFonts w:ascii="Times New Roman" w:hAnsi="Times New Roman"/>
                <w:sz w:val="24"/>
                <w:szCs w:val="24"/>
              </w:rPr>
              <w:t>gada 9</w:t>
            </w:r>
            <w:r w:rsidRPr="002E54A3">
              <w:rPr>
                <w:rFonts w:ascii="Times New Roman" w:hAnsi="Times New Roman"/>
                <w:sz w:val="24"/>
                <w:szCs w:val="24"/>
              </w:rPr>
              <w:t>.</w:t>
            </w:r>
            <w:r w:rsidR="00251FE5">
              <w:rPr>
                <w:rFonts w:ascii="Times New Roman" w:hAnsi="Times New Roman"/>
                <w:sz w:val="24"/>
                <w:szCs w:val="24"/>
              </w:rPr>
              <w:t xml:space="preserve"> </w:t>
            </w:r>
            <w:r w:rsidR="00747B54">
              <w:rPr>
                <w:rFonts w:ascii="Times New Roman" w:hAnsi="Times New Roman"/>
                <w:sz w:val="24"/>
                <w:szCs w:val="24"/>
              </w:rPr>
              <w:t>janvārim</w:t>
            </w:r>
            <w:r w:rsidR="002F1202" w:rsidRPr="002E54A3">
              <w:rPr>
                <w:rFonts w:ascii="Times New Roman" w:hAnsi="Times New Roman"/>
                <w:sz w:val="24"/>
                <w:szCs w:val="24"/>
              </w:rPr>
              <w:t xml:space="preserve"> par telpām Nr.</w:t>
            </w:r>
            <w:r w:rsidR="002F2FFA">
              <w:rPr>
                <w:rFonts w:ascii="Times New Roman" w:hAnsi="Times New Roman"/>
                <w:sz w:val="24"/>
                <w:szCs w:val="24"/>
              </w:rPr>
              <w:t> </w:t>
            </w:r>
            <w:r w:rsidR="002F1202" w:rsidRPr="002E54A3">
              <w:rPr>
                <w:rFonts w:ascii="Times New Roman" w:hAnsi="Times New Roman"/>
                <w:sz w:val="24"/>
                <w:szCs w:val="24"/>
              </w:rPr>
              <w:t>23</w:t>
            </w:r>
            <w:r w:rsidR="002F2FFA">
              <w:rPr>
                <w:rFonts w:ascii="Times New Roman" w:hAnsi="Times New Roman"/>
                <w:sz w:val="24"/>
                <w:szCs w:val="24"/>
              </w:rPr>
              <w:t>–</w:t>
            </w:r>
            <w:r w:rsidR="002F1202" w:rsidRPr="002E54A3">
              <w:rPr>
                <w:rFonts w:ascii="Times New Roman" w:hAnsi="Times New Roman"/>
                <w:sz w:val="24"/>
                <w:szCs w:val="24"/>
              </w:rPr>
              <w:t>31 39 m</w:t>
            </w:r>
            <w:r w:rsidR="002F2FFA" w:rsidRPr="006D659A">
              <w:rPr>
                <w:rFonts w:ascii="Times New Roman" w:hAnsi="Times New Roman"/>
                <w:sz w:val="24"/>
                <w:szCs w:val="24"/>
                <w:vertAlign w:val="superscript"/>
              </w:rPr>
              <w:t>2</w:t>
            </w:r>
            <w:r w:rsidR="002F1202" w:rsidRPr="002E54A3">
              <w:rPr>
                <w:rFonts w:ascii="Times New Roman" w:hAnsi="Times New Roman"/>
                <w:sz w:val="24"/>
                <w:szCs w:val="24"/>
              </w:rPr>
              <w:t xml:space="preserve"> platībā</w:t>
            </w:r>
            <w:r w:rsidR="00A26672" w:rsidRPr="00BE2196">
              <w:rPr>
                <w:rFonts w:ascii="Times New Roman" w:hAnsi="Times New Roman"/>
                <w:sz w:val="24"/>
                <w:szCs w:val="24"/>
              </w:rPr>
              <w:t xml:space="preserve">, </w:t>
            </w:r>
            <w:r w:rsidR="00831BE8" w:rsidRPr="00BE2196">
              <w:rPr>
                <w:rFonts w:ascii="Times New Roman" w:hAnsi="Times New Roman"/>
                <w:sz w:val="24"/>
                <w:szCs w:val="24"/>
              </w:rPr>
              <w:t>kas</w:t>
            </w:r>
            <w:r w:rsidR="00A26672" w:rsidRPr="00BE2196">
              <w:rPr>
                <w:rFonts w:ascii="Times New Roman" w:hAnsi="Times New Roman"/>
                <w:sz w:val="24"/>
                <w:szCs w:val="24"/>
              </w:rPr>
              <w:t xml:space="preserve"> no kopējā</w:t>
            </w:r>
            <w:r w:rsidR="00831BE8" w:rsidRPr="00BE2196">
              <w:rPr>
                <w:rFonts w:ascii="Times New Roman" w:hAnsi="Times New Roman"/>
                <w:sz w:val="24"/>
                <w:szCs w:val="24"/>
              </w:rPr>
              <w:t>s</w:t>
            </w:r>
            <w:r w:rsidR="00A26672" w:rsidRPr="00BE2196">
              <w:rPr>
                <w:rFonts w:ascii="Times New Roman" w:hAnsi="Times New Roman"/>
                <w:sz w:val="24"/>
                <w:szCs w:val="24"/>
              </w:rPr>
              <w:t xml:space="preserve"> </w:t>
            </w:r>
            <w:r w:rsidR="00251FE5">
              <w:rPr>
                <w:rFonts w:ascii="Times New Roman" w:hAnsi="Times New Roman"/>
                <w:sz w:val="24"/>
                <w:szCs w:val="24"/>
              </w:rPr>
              <w:t xml:space="preserve">nekustamā </w:t>
            </w:r>
            <w:r w:rsidR="00831BE8" w:rsidRPr="00BE2196">
              <w:rPr>
                <w:rFonts w:ascii="Times New Roman" w:hAnsi="Times New Roman"/>
                <w:sz w:val="24"/>
                <w:szCs w:val="24"/>
              </w:rPr>
              <w:t>īpašum</w:t>
            </w:r>
            <w:r w:rsidR="002F2FFA">
              <w:rPr>
                <w:rFonts w:ascii="Times New Roman" w:hAnsi="Times New Roman"/>
                <w:sz w:val="24"/>
                <w:szCs w:val="24"/>
              </w:rPr>
              <w:t>a</w:t>
            </w:r>
            <w:r w:rsidR="00831BE8" w:rsidRPr="00BE2196">
              <w:rPr>
                <w:rFonts w:ascii="Times New Roman" w:hAnsi="Times New Roman"/>
                <w:sz w:val="24"/>
                <w:szCs w:val="24"/>
              </w:rPr>
              <w:t xml:space="preserve"> </w:t>
            </w:r>
            <w:r w:rsidR="00A26672" w:rsidRPr="00BE2196">
              <w:rPr>
                <w:rFonts w:ascii="Times New Roman" w:hAnsi="Times New Roman"/>
                <w:sz w:val="24"/>
                <w:szCs w:val="24"/>
              </w:rPr>
              <w:t xml:space="preserve">platības </w:t>
            </w:r>
            <w:r w:rsidR="00251FE5">
              <w:rPr>
                <w:rFonts w:ascii="Times New Roman" w:hAnsi="Times New Roman"/>
                <w:sz w:val="24"/>
                <w:szCs w:val="24"/>
              </w:rPr>
              <w:t>6136,90 m</w:t>
            </w:r>
            <w:r w:rsidR="002F2FFA" w:rsidRPr="006D659A">
              <w:rPr>
                <w:rFonts w:ascii="Times New Roman" w:hAnsi="Times New Roman"/>
                <w:sz w:val="24"/>
                <w:szCs w:val="24"/>
                <w:vertAlign w:val="superscript"/>
              </w:rPr>
              <w:t>2</w:t>
            </w:r>
            <w:r w:rsidR="00251FE5" w:rsidRPr="00BE2196">
              <w:rPr>
                <w:rFonts w:ascii="Times New Roman" w:hAnsi="Times New Roman"/>
                <w:sz w:val="24"/>
                <w:szCs w:val="24"/>
              </w:rPr>
              <w:t xml:space="preserve"> </w:t>
            </w:r>
            <w:r w:rsidR="002F2FFA">
              <w:rPr>
                <w:rFonts w:ascii="Times New Roman" w:hAnsi="Times New Roman"/>
                <w:sz w:val="24"/>
                <w:szCs w:val="24"/>
              </w:rPr>
              <w:t>veido</w:t>
            </w:r>
            <w:r w:rsidR="00831BE8" w:rsidRPr="00BE2196">
              <w:rPr>
                <w:rFonts w:ascii="Times New Roman" w:hAnsi="Times New Roman"/>
                <w:sz w:val="24"/>
                <w:szCs w:val="24"/>
              </w:rPr>
              <w:t xml:space="preserve"> </w:t>
            </w:r>
            <w:r w:rsidR="002F2FFA">
              <w:rPr>
                <w:rFonts w:ascii="Times New Roman" w:hAnsi="Times New Roman"/>
                <w:sz w:val="24"/>
                <w:szCs w:val="24"/>
              </w:rPr>
              <w:t>apmēram</w:t>
            </w:r>
            <w:r w:rsidR="00A26672" w:rsidRPr="00BE2196">
              <w:rPr>
                <w:rFonts w:ascii="Times New Roman" w:hAnsi="Times New Roman"/>
                <w:sz w:val="24"/>
                <w:szCs w:val="24"/>
              </w:rPr>
              <w:t xml:space="preserve"> </w:t>
            </w:r>
            <w:r w:rsidR="0069469A">
              <w:rPr>
                <w:rFonts w:ascii="Times New Roman" w:hAnsi="Times New Roman"/>
                <w:sz w:val="24"/>
                <w:szCs w:val="24"/>
              </w:rPr>
              <w:t>0,64</w:t>
            </w:r>
            <w:r w:rsidR="00A26672" w:rsidRPr="00BE2196">
              <w:rPr>
                <w:rFonts w:ascii="Times New Roman" w:hAnsi="Times New Roman"/>
                <w:sz w:val="24"/>
                <w:szCs w:val="24"/>
              </w:rPr>
              <w:t xml:space="preserve">%. </w:t>
            </w:r>
            <w:r w:rsidR="00BE795A">
              <w:rPr>
                <w:rFonts w:ascii="Times New Roman" w:hAnsi="Times New Roman"/>
                <w:sz w:val="24"/>
                <w:szCs w:val="24"/>
              </w:rPr>
              <w:t xml:space="preserve">Nomniekam nomas parādu nav. </w:t>
            </w:r>
            <w:r w:rsidR="00AA0F36" w:rsidRPr="008C648A">
              <w:rPr>
                <w:rFonts w:ascii="Times New Roman" w:hAnsi="Times New Roman"/>
                <w:sz w:val="24"/>
                <w:szCs w:val="24"/>
              </w:rPr>
              <w:t>Telpas</w:t>
            </w:r>
            <w:r w:rsidR="00AA0F36">
              <w:rPr>
                <w:rFonts w:ascii="Times New Roman" w:hAnsi="Times New Roman"/>
                <w:sz w:val="24"/>
                <w:szCs w:val="24"/>
              </w:rPr>
              <w:t xml:space="preserve"> ir iznomātas sabiedriskās ēdināšanas pakalpojuma nodrošināšanai institūta BIOR darbiniekiem. </w:t>
            </w:r>
          </w:p>
          <w:p w:rsidR="00251FE5" w:rsidRPr="00A02F23" w:rsidRDefault="00F863AC" w:rsidP="00AA0F36">
            <w:pPr>
              <w:spacing w:after="0" w:line="240" w:lineRule="auto"/>
              <w:jc w:val="both"/>
              <w:rPr>
                <w:rFonts w:ascii="Times New Roman" w:hAnsi="Times New Roman"/>
                <w:sz w:val="24"/>
                <w:szCs w:val="24"/>
              </w:rPr>
            </w:pPr>
            <w:r w:rsidRPr="00F863AC">
              <w:rPr>
                <w:rFonts w:ascii="Times New Roman" w:hAnsi="Times New Roman"/>
                <w:iCs/>
                <w:sz w:val="24"/>
                <w:szCs w:val="24"/>
              </w:rPr>
              <w:t>Atbilstoši Eiropas Komisijas paziņojuma par Līguma par Eiropas Savienības darbību 107. panta 1. punktā minēto valsts atbalsta jēdzienu C/2016/2946</w:t>
            </w:r>
            <w:r w:rsidRPr="00F863AC">
              <w:rPr>
                <w:rStyle w:val="Vresatsauce"/>
                <w:rFonts w:ascii="Times New Roman" w:hAnsi="Times New Roman"/>
                <w:iCs/>
                <w:sz w:val="24"/>
                <w:szCs w:val="24"/>
              </w:rPr>
              <w:footnoteReference w:id="1"/>
            </w:r>
            <w:r w:rsidRPr="00F863AC">
              <w:rPr>
                <w:rFonts w:ascii="Times New Roman" w:hAnsi="Times New Roman"/>
                <w:iCs/>
                <w:sz w:val="24"/>
                <w:szCs w:val="24"/>
              </w:rPr>
              <w:t xml:space="preserve"> 207. punktam </w:t>
            </w:r>
            <w:r w:rsidRPr="006D659A">
              <w:rPr>
                <w:rFonts w:ascii="Times New Roman" w:hAnsi="Times New Roman"/>
                <w:iCs/>
                <w:sz w:val="24"/>
                <w:szCs w:val="24"/>
              </w:rPr>
              <w:t xml:space="preserve">šis saimnieciskās darbības apmērs netiktu uzskatīts </w:t>
            </w:r>
            <w:r w:rsidR="00A02F23">
              <w:rPr>
                <w:rFonts w:ascii="Times New Roman" w:hAnsi="Times New Roman"/>
                <w:iCs/>
                <w:sz w:val="24"/>
                <w:szCs w:val="24"/>
              </w:rPr>
              <w:t>par</w:t>
            </w:r>
            <w:r w:rsidRPr="006D659A">
              <w:rPr>
                <w:rFonts w:ascii="Times New Roman" w:hAnsi="Times New Roman"/>
                <w:iCs/>
                <w:sz w:val="24"/>
                <w:szCs w:val="24"/>
              </w:rPr>
              <w:t xml:space="preserve"> tād</w:t>
            </w:r>
            <w:r w:rsidR="00A02F23">
              <w:rPr>
                <w:rFonts w:ascii="Times New Roman" w:hAnsi="Times New Roman"/>
                <w:iCs/>
                <w:sz w:val="24"/>
                <w:szCs w:val="24"/>
              </w:rPr>
              <w:t>u</w:t>
            </w:r>
            <w:r w:rsidRPr="006D659A">
              <w:rPr>
                <w:rFonts w:ascii="Times New Roman" w:hAnsi="Times New Roman"/>
                <w:iCs/>
                <w:sz w:val="24"/>
                <w:szCs w:val="24"/>
              </w:rPr>
              <w:t>, kam jāpiemēro komercdarbības atbalsta regulējums</w:t>
            </w:r>
            <w:r w:rsidR="00A02F23">
              <w:rPr>
                <w:rFonts w:ascii="Times New Roman" w:hAnsi="Times New Roman"/>
                <w:i/>
                <w:iCs/>
                <w:sz w:val="24"/>
                <w:szCs w:val="24"/>
              </w:rPr>
              <w:t>,</w:t>
            </w:r>
            <w:r w:rsidRPr="008C648A">
              <w:rPr>
                <w:rFonts w:ascii="Times New Roman" w:hAnsi="Times New Roman"/>
                <w:i/>
                <w:iCs/>
                <w:sz w:val="24"/>
                <w:szCs w:val="24"/>
              </w:rPr>
              <w:t xml:space="preserve"> </w:t>
            </w:r>
            <w:r w:rsidRPr="00A02F23">
              <w:rPr>
                <w:rFonts w:ascii="Times New Roman" w:hAnsi="Times New Roman"/>
                <w:iCs/>
                <w:sz w:val="24"/>
                <w:szCs w:val="24"/>
              </w:rPr>
              <w:t>“</w:t>
            </w:r>
            <w:r w:rsidR="00A02F23" w:rsidRPr="00A02F23">
              <w:rPr>
                <w:rFonts w:ascii="Times New Roman" w:hAnsi="Times New Roman"/>
                <w:iCs/>
                <w:sz w:val="24"/>
                <w:szCs w:val="24"/>
              </w:rPr>
              <w:t>..</w:t>
            </w:r>
            <w:r w:rsidRPr="006D659A">
              <w:rPr>
                <w:rFonts w:ascii="Times New Roman" w:hAnsi="Times New Roman"/>
                <w:iCs/>
                <w:sz w:val="24"/>
                <w:szCs w:val="24"/>
              </w:rPr>
              <w:t xml:space="preserve">ja </w:t>
            </w:r>
            <w:proofErr w:type="gramStart"/>
            <w:r w:rsidRPr="006D659A">
              <w:rPr>
                <w:rFonts w:ascii="Times New Roman" w:hAnsi="Times New Roman"/>
                <w:iCs/>
                <w:sz w:val="24"/>
                <w:szCs w:val="24"/>
              </w:rPr>
              <w:t>jaukta izmantojuma gadījumā infrastruktūru</w:t>
            </w:r>
            <w:proofErr w:type="gramEnd"/>
            <w:r w:rsidRPr="006D659A">
              <w:rPr>
                <w:rFonts w:ascii="Times New Roman" w:hAnsi="Times New Roman"/>
                <w:iCs/>
                <w:sz w:val="24"/>
                <w:szCs w:val="24"/>
              </w:rPr>
              <w:t xml:space="preserve"> izmanto galvenokārt tikai nesaimnieciskajai darbībai, </w:t>
            </w:r>
            <w:r w:rsidR="00A02F23">
              <w:rPr>
                <w:rFonts w:ascii="Times New Roman" w:hAnsi="Times New Roman"/>
                <w:iCs/>
                <w:sz w:val="24"/>
                <w:szCs w:val="24"/>
              </w:rPr>
              <w:t xml:space="preserve">.. </w:t>
            </w:r>
            <w:r w:rsidRPr="006D659A">
              <w:rPr>
                <w:rFonts w:ascii="Times New Roman" w:hAnsi="Times New Roman"/>
                <w:iCs/>
                <w:sz w:val="24"/>
                <w:szCs w:val="24"/>
              </w:rPr>
              <w:t xml:space="preserve">valsts atbalsta noteikumi uz attiecīgo finansējumu </w:t>
            </w:r>
            <w:r w:rsidR="00A02F23" w:rsidRPr="00B7353A">
              <w:rPr>
                <w:rFonts w:ascii="Times New Roman" w:hAnsi="Times New Roman"/>
                <w:iCs/>
                <w:sz w:val="24"/>
                <w:szCs w:val="24"/>
              </w:rPr>
              <w:t>var</w:t>
            </w:r>
            <w:r w:rsidR="00A02F23" w:rsidRPr="00A02F23">
              <w:rPr>
                <w:rFonts w:ascii="Times New Roman" w:hAnsi="Times New Roman"/>
                <w:iCs/>
                <w:sz w:val="24"/>
                <w:szCs w:val="24"/>
              </w:rPr>
              <w:t xml:space="preserve"> </w:t>
            </w:r>
            <w:r w:rsidRPr="006D659A">
              <w:rPr>
                <w:rFonts w:ascii="Times New Roman" w:hAnsi="Times New Roman"/>
                <w:iCs/>
                <w:sz w:val="24"/>
                <w:szCs w:val="24"/>
              </w:rPr>
              <w:t>vispār neattiekties ar nosacījumu, ka saimnieciskā darbība ir vienīgi papildinoša</w:t>
            </w:r>
            <w:r w:rsidRPr="006D659A">
              <w:rPr>
                <w:rStyle w:val="Vresatsauce"/>
                <w:rFonts w:ascii="Times New Roman" w:hAnsi="Times New Roman"/>
                <w:iCs/>
                <w:sz w:val="24"/>
                <w:szCs w:val="24"/>
              </w:rPr>
              <w:footnoteReference w:id="2"/>
            </w:r>
            <w:r w:rsidRPr="006D659A">
              <w:rPr>
                <w:rFonts w:ascii="Times New Roman" w:hAnsi="Times New Roman"/>
                <w:iCs/>
                <w:sz w:val="24"/>
                <w:szCs w:val="24"/>
              </w:rPr>
              <w:t>, tas ir, šī darbība ir tieši saistīta ar infrastruktūras ekspluatāciju un tai nepieciešama vai nesaraujami saistīta ar tās galveno nesaimniecisko izmantojumu</w:t>
            </w:r>
            <w:r w:rsidR="00A02F23">
              <w:rPr>
                <w:rFonts w:ascii="Times New Roman" w:hAnsi="Times New Roman"/>
                <w:iCs/>
                <w:sz w:val="24"/>
                <w:szCs w:val="24"/>
              </w:rPr>
              <w:t>..</w:t>
            </w:r>
            <w:r w:rsidRPr="00A02F23">
              <w:rPr>
                <w:rFonts w:ascii="Times New Roman" w:hAnsi="Times New Roman"/>
                <w:iCs/>
                <w:sz w:val="24"/>
                <w:szCs w:val="24"/>
              </w:rPr>
              <w:t>”.</w:t>
            </w:r>
            <w:r w:rsidRPr="00A02F23">
              <w:rPr>
                <w:rFonts w:ascii="Times New Roman" w:hAnsi="Times New Roman"/>
                <w:sz w:val="24"/>
                <w:szCs w:val="24"/>
              </w:rPr>
              <w:t xml:space="preserve"> </w:t>
            </w:r>
          </w:p>
          <w:p w:rsidR="00001E2B" w:rsidRDefault="00B95AC9" w:rsidP="006D659A">
            <w:pPr>
              <w:pStyle w:val="Bezatstarpm"/>
              <w:jc w:val="both"/>
            </w:pPr>
            <w:r w:rsidRPr="00B95AC9">
              <w:rPr>
                <w:rFonts w:ascii="Times New Roman" w:hAnsi="Times New Roman"/>
                <w:sz w:val="24"/>
                <w:szCs w:val="28"/>
              </w:rPr>
              <w:t>Ministru kabineta 2011. gada 1. februāra noteikumu Nr.</w:t>
            </w:r>
            <w:r w:rsidR="00A02F23">
              <w:rPr>
                <w:rFonts w:ascii="Times New Roman" w:hAnsi="Times New Roman"/>
                <w:sz w:val="24"/>
                <w:szCs w:val="28"/>
              </w:rPr>
              <w:t> </w:t>
            </w:r>
            <w:r w:rsidRPr="00B95AC9">
              <w:rPr>
                <w:rFonts w:ascii="Times New Roman" w:hAnsi="Times New Roman"/>
                <w:sz w:val="24"/>
                <w:szCs w:val="28"/>
              </w:rPr>
              <w:t>109 „Kārtība, kādā atsavināma publiskas personas manta” 12. punktā noteikt</w:t>
            </w:r>
            <w:r w:rsidR="00A02F23">
              <w:rPr>
                <w:rFonts w:ascii="Times New Roman" w:hAnsi="Times New Roman"/>
                <w:sz w:val="24"/>
                <w:szCs w:val="28"/>
              </w:rPr>
              <w:t>s:</w:t>
            </w:r>
            <w:r w:rsidRPr="00B95AC9">
              <w:rPr>
                <w:rFonts w:ascii="Times New Roman" w:hAnsi="Times New Roman"/>
                <w:sz w:val="24"/>
                <w:szCs w:val="28"/>
              </w:rPr>
              <w:t xml:space="preserve"> ja valsts nekustamais īpašums nav nepieciešams tā valdītājam, jautājumu par nekustamā īpašuma iespējamo nepieciešamību citai valsts iestādei, valsts kapitālsabiedrībai</w:t>
            </w:r>
            <w:proofErr w:type="gramStart"/>
            <w:r w:rsidRPr="00B95AC9">
              <w:rPr>
                <w:rFonts w:ascii="Times New Roman" w:hAnsi="Times New Roman"/>
                <w:sz w:val="24"/>
                <w:szCs w:val="28"/>
              </w:rPr>
              <w:t xml:space="preserve"> vai atvasinātas publiskas personas</w:t>
            </w:r>
            <w:proofErr w:type="gramEnd"/>
            <w:r>
              <w:rPr>
                <w:rFonts w:ascii="Times New Roman" w:hAnsi="Times New Roman"/>
                <w:sz w:val="24"/>
                <w:szCs w:val="28"/>
              </w:rPr>
              <w:t>,</w:t>
            </w:r>
            <w:r w:rsidRPr="00B95AC9">
              <w:rPr>
                <w:rFonts w:ascii="Times New Roman" w:hAnsi="Times New Roman"/>
                <w:sz w:val="24"/>
                <w:szCs w:val="28"/>
              </w:rPr>
              <w:t xml:space="preserve"> vai to iestādes funkciju nodrošināšanai noskaidro, izsludinot Valsts sekretāru sanāksmē attiecīgu Ministru kabineta rīkojuma projektu. </w:t>
            </w:r>
          </w:p>
        </w:tc>
      </w:tr>
    </w:tbl>
    <w:p w:rsidR="002A6FFC" w:rsidRPr="0039484E" w:rsidRDefault="002A6FFC" w:rsidP="0039484E">
      <w:pPr>
        <w:spacing w:after="0" w:line="240" w:lineRule="auto"/>
        <w:jc w:val="both"/>
        <w:rPr>
          <w:rFonts w:ascii="Times New Roman" w:hAnsi="Times New Roman"/>
          <w:sz w:val="24"/>
        </w:rPr>
      </w:pPr>
    </w:p>
    <w:tbl>
      <w:tblPr>
        <w:tblpPr w:leftFromText="180" w:rightFromText="180" w:vertAnchor="text" w:horzAnchor="margin"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7689"/>
      </w:tblGrid>
      <w:tr w:rsidR="006A1BD3" w:rsidTr="003F3625">
        <w:trPr>
          <w:trHeight w:val="556"/>
        </w:trPr>
        <w:tc>
          <w:tcPr>
            <w:tcW w:w="9219" w:type="dxa"/>
            <w:gridSpan w:val="2"/>
            <w:tcBorders>
              <w:top w:val="single" w:sz="4" w:space="0" w:color="auto"/>
              <w:left w:val="single" w:sz="4" w:space="0" w:color="auto"/>
              <w:bottom w:val="single" w:sz="4" w:space="0" w:color="auto"/>
              <w:right w:val="single" w:sz="4" w:space="0" w:color="auto"/>
            </w:tcBorders>
            <w:vAlign w:val="center"/>
            <w:hideMark/>
          </w:tcPr>
          <w:p w:rsidR="002A6FFC" w:rsidRDefault="002A6FF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II. Tiesību akta projekta ietekme uz sabiedrību, tautsaimniecības attīstību</w:t>
            </w:r>
          </w:p>
          <w:p w:rsidR="002A6FFC" w:rsidRDefault="002A6FF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un administratīvo slogu</w:t>
            </w:r>
          </w:p>
        </w:tc>
      </w:tr>
      <w:tr w:rsidR="006A1BD3" w:rsidTr="003F3625">
        <w:trPr>
          <w:trHeight w:val="467"/>
        </w:trPr>
        <w:tc>
          <w:tcPr>
            <w:tcW w:w="1530" w:type="dxa"/>
            <w:tcBorders>
              <w:top w:val="single" w:sz="4" w:space="0" w:color="auto"/>
              <w:left w:val="single" w:sz="4" w:space="0" w:color="auto"/>
              <w:bottom w:val="single" w:sz="4" w:space="0" w:color="auto"/>
              <w:right w:val="single" w:sz="4" w:space="0" w:color="auto"/>
            </w:tcBorders>
            <w:hideMark/>
          </w:tcPr>
          <w:p w:rsidR="002A6FFC" w:rsidRDefault="002A6FF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Sabiedrības mērķgrupas, kuras tiesiskais regulējums ietekmē vai varētu ietekmēt</w:t>
            </w:r>
          </w:p>
        </w:tc>
        <w:tc>
          <w:tcPr>
            <w:tcW w:w="7689" w:type="dxa"/>
            <w:tcBorders>
              <w:top w:val="single" w:sz="4" w:space="0" w:color="auto"/>
              <w:left w:val="single" w:sz="4" w:space="0" w:color="auto"/>
              <w:bottom w:val="single" w:sz="4" w:space="0" w:color="auto"/>
              <w:right w:val="single" w:sz="4" w:space="0" w:color="auto"/>
            </w:tcBorders>
            <w:hideMark/>
          </w:tcPr>
          <w:p w:rsidR="002A6FFC" w:rsidRDefault="002A6FFC">
            <w:pPr>
              <w:spacing w:after="0" w:line="240" w:lineRule="auto"/>
              <w:jc w:val="both"/>
              <w:rPr>
                <w:rFonts w:ascii="Times New Roman" w:eastAsia="Calibri" w:hAnsi="Times New Roman"/>
                <w:sz w:val="24"/>
                <w:szCs w:val="24"/>
                <w:lang w:eastAsia="en-US"/>
              </w:rPr>
            </w:pPr>
            <w:bookmarkStart w:id="0" w:name="p21"/>
            <w:bookmarkEnd w:id="0"/>
            <w:r>
              <w:rPr>
                <w:rFonts w:ascii="Times New Roman" w:eastAsia="Calibri" w:hAnsi="Times New Roman"/>
                <w:sz w:val="24"/>
                <w:szCs w:val="24"/>
                <w:lang w:eastAsia="en-US"/>
              </w:rPr>
              <w:t>Projekts šo jomu neskar.</w:t>
            </w:r>
          </w:p>
        </w:tc>
      </w:tr>
      <w:tr w:rsidR="006A1BD3" w:rsidTr="003F3625">
        <w:trPr>
          <w:trHeight w:val="523"/>
        </w:trPr>
        <w:tc>
          <w:tcPr>
            <w:tcW w:w="1530" w:type="dxa"/>
            <w:tcBorders>
              <w:top w:val="single" w:sz="4" w:space="0" w:color="auto"/>
              <w:left w:val="single" w:sz="4" w:space="0" w:color="auto"/>
              <w:bottom w:val="single" w:sz="4" w:space="0" w:color="auto"/>
              <w:right w:val="single" w:sz="4" w:space="0" w:color="auto"/>
            </w:tcBorders>
            <w:hideMark/>
          </w:tcPr>
          <w:p w:rsidR="002A6FFC" w:rsidRDefault="002A6FF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Tiesiskā regulējuma ietekme uz tautsaimniecību un </w:t>
            </w:r>
            <w:r>
              <w:rPr>
                <w:rFonts w:ascii="Times New Roman" w:eastAsia="Calibri" w:hAnsi="Times New Roman"/>
                <w:sz w:val="24"/>
                <w:szCs w:val="24"/>
                <w:lang w:eastAsia="en-US"/>
              </w:rPr>
              <w:lastRenderedPageBreak/>
              <w:t>administratīvo slogu</w:t>
            </w:r>
          </w:p>
        </w:tc>
        <w:tc>
          <w:tcPr>
            <w:tcW w:w="7689" w:type="dxa"/>
            <w:tcBorders>
              <w:top w:val="single" w:sz="4" w:space="0" w:color="auto"/>
              <w:left w:val="single" w:sz="4" w:space="0" w:color="auto"/>
              <w:bottom w:val="single" w:sz="4" w:space="0" w:color="auto"/>
              <w:right w:val="single" w:sz="4" w:space="0" w:color="auto"/>
            </w:tcBorders>
            <w:hideMark/>
          </w:tcPr>
          <w:p w:rsidR="002A6FFC" w:rsidRDefault="002A6FFC">
            <w:pPr>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Projektam nav negatīvas finansiālas ietekmes uz sabiedrības mērķgrupu vai citām sabiedrības grupām.</w:t>
            </w:r>
            <w:r w:rsidR="00B95AC9">
              <w:rPr>
                <w:rFonts w:ascii="Times New Roman" w:eastAsia="Calibri" w:hAnsi="Times New Roman"/>
                <w:bCs/>
                <w:sz w:val="24"/>
                <w:szCs w:val="24"/>
                <w:lang w:eastAsia="en-US"/>
              </w:rPr>
              <w:t xml:space="preserve"> </w:t>
            </w:r>
            <w:r w:rsidR="00B95AC9" w:rsidRPr="00B95AC9">
              <w:rPr>
                <w:rFonts w:ascii="Times New Roman" w:hAnsi="Times New Roman"/>
                <w:sz w:val="24"/>
                <w:szCs w:val="28"/>
              </w:rPr>
              <w:t>Rīkojuma projekta tiesiskais regulējums neietekmē tautsaimniecību, ne arī valsts saimniecības nozari un nemaina administratīvo slogu.</w:t>
            </w:r>
          </w:p>
        </w:tc>
      </w:tr>
      <w:tr w:rsidR="00B95AC9" w:rsidTr="003F3625">
        <w:trPr>
          <w:trHeight w:val="523"/>
        </w:trPr>
        <w:tc>
          <w:tcPr>
            <w:tcW w:w="1530" w:type="dxa"/>
            <w:tcBorders>
              <w:top w:val="single" w:sz="4" w:space="0" w:color="auto"/>
              <w:left w:val="single" w:sz="4" w:space="0" w:color="auto"/>
              <w:bottom w:val="single" w:sz="4" w:space="0" w:color="auto"/>
              <w:right w:val="single" w:sz="4" w:space="0" w:color="auto"/>
            </w:tcBorders>
            <w:hideMark/>
          </w:tcPr>
          <w:p w:rsidR="00B95AC9" w:rsidRDefault="00B95AC9" w:rsidP="00B95A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Administratīvo izmaksu monetārs novērtējums</w:t>
            </w:r>
          </w:p>
        </w:tc>
        <w:tc>
          <w:tcPr>
            <w:tcW w:w="7689" w:type="dxa"/>
            <w:tcBorders>
              <w:top w:val="single" w:sz="4" w:space="0" w:color="auto"/>
              <w:left w:val="single" w:sz="4" w:space="0" w:color="auto"/>
              <w:bottom w:val="single" w:sz="4" w:space="0" w:color="auto"/>
              <w:right w:val="single" w:sz="4" w:space="0" w:color="auto"/>
            </w:tcBorders>
            <w:hideMark/>
          </w:tcPr>
          <w:p w:rsidR="00B95AC9" w:rsidRPr="006D659A" w:rsidRDefault="00B95AC9" w:rsidP="00B95AC9">
            <w:pPr>
              <w:spacing w:after="0" w:line="240" w:lineRule="auto"/>
              <w:jc w:val="both"/>
              <w:rPr>
                <w:rFonts w:ascii="Times New Roman" w:hAnsi="Times New Roman"/>
                <w:sz w:val="24"/>
                <w:szCs w:val="28"/>
              </w:rPr>
            </w:pPr>
            <w:r w:rsidRPr="006D659A">
              <w:rPr>
                <w:rFonts w:ascii="Times New Roman" w:hAnsi="Times New Roman"/>
                <w:sz w:val="24"/>
                <w:szCs w:val="28"/>
              </w:rPr>
              <w:t>Rīkojuma projekta tiesiskais regulējums neietekmē administratīvo slogu.</w:t>
            </w:r>
          </w:p>
        </w:tc>
      </w:tr>
      <w:tr w:rsidR="00B95AC9" w:rsidTr="003F3625">
        <w:trPr>
          <w:trHeight w:val="357"/>
        </w:trPr>
        <w:tc>
          <w:tcPr>
            <w:tcW w:w="1530" w:type="dxa"/>
            <w:tcBorders>
              <w:top w:val="single" w:sz="4" w:space="0" w:color="auto"/>
              <w:left w:val="single" w:sz="4" w:space="0" w:color="auto"/>
              <w:bottom w:val="single" w:sz="4" w:space="0" w:color="auto"/>
              <w:right w:val="single" w:sz="4" w:space="0" w:color="auto"/>
            </w:tcBorders>
            <w:hideMark/>
          </w:tcPr>
          <w:p w:rsidR="00B95AC9" w:rsidRDefault="00B95AC9" w:rsidP="00B95A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Cita informācija</w:t>
            </w:r>
          </w:p>
        </w:tc>
        <w:tc>
          <w:tcPr>
            <w:tcW w:w="7689" w:type="dxa"/>
            <w:tcBorders>
              <w:top w:val="single" w:sz="4" w:space="0" w:color="auto"/>
              <w:left w:val="single" w:sz="4" w:space="0" w:color="auto"/>
              <w:bottom w:val="single" w:sz="4" w:space="0" w:color="auto"/>
              <w:right w:val="single" w:sz="4" w:space="0" w:color="auto"/>
            </w:tcBorders>
            <w:hideMark/>
          </w:tcPr>
          <w:p w:rsidR="00B95AC9" w:rsidRDefault="00B95AC9" w:rsidP="00B95A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Nav</w:t>
            </w:r>
            <w:r w:rsidR="00A02F23">
              <w:rPr>
                <w:rFonts w:ascii="Times New Roman" w:eastAsia="Calibri" w:hAnsi="Times New Roman"/>
                <w:sz w:val="24"/>
                <w:szCs w:val="24"/>
                <w:lang w:eastAsia="en-US"/>
              </w:rPr>
              <w:t>.</w:t>
            </w:r>
          </w:p>
        </w:tc>
      </w:tr>
    </w:tbl>
    <w:p w:rsidR="00B95AC9" w:rsidRDefault="00B95AC9" w:rsidP="002A6FFC">
      <w:pPr>
        <w:spacing w:after="0" w:line="240" w:lineRule="auto"/>
        <w:jc w:val="both"/>
        <w:rPr>
          <w:rFonts w:ascii="Times New Roman" w:hAnsi="Times New Roman"/>
          <w:sz w:val="24"/>
        </w:rPr>
      </w:pPr>
    </w:p>
    <w:tbl>
      <w:tblPr>
        <w:tblW w:w="9214" w:type="dxa"/>
        <w:tblInd w:w="8" w:type="dxa"/>
        <w:tblCellMar>
          <w:left w:w="10" w:type="dxa"/>
          <w:right w:w="10" w:type="dxa"/>
        </w:tblCellMar>
        <w:tblLook w:val="04A0" w:firstRow="1" w:lastRow="0" w:firstColumn="1" w:lastColumn="0" w:noHBand="0" w:noVBand="1"/>
      </w:tblPr>
      <w:tblGrid>
        <w:gridCol w:w="2524"/>
        <w:gridCol w:w="1116"/>
        <w:gridCol w:w="864"/>
        <w:gridCol w:w="1122"/>
        <w:gridCol w:w="1121"/>
        <w:gridCol w:w="1121"/>
        <w:gridCol w:w="1346"/>
      </w:tblGrid>
      <w:tr w:rsidR="002A6FFC" w:rsidTr="002A6FFC">
        <w:trPr>
          <w:trHeight w:val="1"/>
        </w:trPr>
        <w:tc>
          <w:tcPr>
            <w:tcW w:w="92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before="100" w:after="100" w:line="240" w:lineRule="auto"/>
              <w:jc w:val="center"/>
            </w:pPr>
            <w:r>
              <w:rPr>
                <w:rFonts w:ascii="Times New Roman" w:hAnsi="Times New Roman"/>
                <w:sz w:val="24"/>
              </w:rPr>
              <w:t> </w:t>
            </w:r>
            <w:r>
              <w:rPr>
                <w:rFonts w:ascii="Times New Roman" w:hAnsi="Times New Roman"/>
                <w:b/>
                <w:sz w:val="24"/>
              </w:rPr>
              <w:t>III. Tiesību akta projekta ietekme uz valsts budžetu un pašvaldību budžetiem</w:t>
            </w:r>
          </w:p>
        </w:tc>
      </w:tr>
      <w:tr w:rsidR="002A6FFC" w:rsidTr="002A6FFC">
        <w:trPr>
          <w:trHeight w:val="1"/>
        </w:trPr>
        <w:tc>
          <w:tcPr>
            <w:tcW w:w="25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b/>
                <w:sz w:val="24"/>
              </w:rPr>
              <w:t>Rādītāji</w:t>
            </w:r>
          </w:p>
        </w:tc>
        <w:tc>
          <w:tcPr>
            <w:tcW w:w="31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8C648A">
            <w:pPr>
              <w:spacing w:before="100" w:after="100" w:line="240" w:lineRule="auto"/>
              <w:jc w:val="center"/>
            </w:pPr>
            <w:r>
              <w:rPr>
                <w:rFonts w:ascii="Times New Roman" w:hAnsi="Times New Roman"/>
                <w:b/>
                <w:sz w:val="24"/>
              </w:rPr>
              <w:t>2017</w:t>
            </w:r>
            <w:r w:rsidR="002A6FFC">
              <w:rPr>
                <w:rFonts w:ascii="Times New Roman" w:hAnsi="Times New Roman"/>
                <w:b/>
                <w:sz w:val="24"/>
              </w:rPr>
              <w:t>.</w:t>
            </w:r>
            <w:r w:rsidR="00D203BD">
              <w:rPr>
                <w:rFonts w:ascii="Times New Roman" w:hAnsi="Times New Roman"/>
                <w:b/>
                <w:sz w:val="24"/>
              </w:rPr>
              <w:t xml:space="preserve"> </w:t>
            </w:r>
            <w:r w:rsidR="002A6FFC">
              <w:rPr>
                <w:rFonts w:ascii="Times New Roman" w:hAnsi="Times New Roman"/>
                <w:b/>
                <w:sz w:val="24"/>
              </w:rPr>
              <w:t>gads</w:t>
            </w:r>
          </w:p>
        </w:tc>
        <w:tc>
          <w:tcPr>
            <w:tcW w:w="35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 xml:space="preserve">Turpmākie trīs gadi (tūkst. </w:t>
            </w:r>
            <w:r w:rsidRPr="00007D15">
              <w:rPr>
                <w:rFonts w:ascii="Times New Roman" w:hAnsi="Times New Roman"/>
                <w:i/>
                <w:sz w:val="24"/>
              </w:rPr>
              <w:t>eiro</w:t>
            </w:r>
            <w:r>
              <w:rPr>
                <w:rFonts w:ascii="Times New Roman" w:hAnsi="Times New Roman"/>
                <w:sz w:val="24"/>
              </w:rPr>
              <w:t>)</w:t>
            </w:r>
          </w:p>
        </w:tc>
      </w:tr>
      <w:tr w:rsidR="002A6FFC" w:rsidTr="002A6FFC">
        <w:trPr>
          <w:trHeight w:val="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6FFC" w:rsidRDefault="002A6FFC">
            <w:pPr>
              <w:spacing w:after="0" w:line="240" w:lineRule="auto"/>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6FFC" w:rsidRDefault="002A6FFC">
            <w:pPr>
              <w:spacing w:after="0" w:line="240" w:lineRule="auto"/>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rsidP="008C648A">
            <w:pPr>
              <w:spacing w:before="100" w:after="100" w:line="240" w:lineRule="auto"/>
              <w:jc w:val="center"/>
            </w:pPr>
            <w:r>
              <w:rPr>
                <w:rFonts w:ascii="Times New Roman" w:hAnsi="Times New Roman"/>
                <w:b/>
                <w:sz w:val="24"/>
              </w:rPr>
              <w:t>201</w:t>
            </w:r>
            <w:r w:rsidR="008C648A">
              <w:rPr>
                <w:rFonts w:ascii="Times New Roman" w:hAnsi="Times New Roman"/>
                <w:b/>
                <w:sz w:val="24"/>
              </w:rPr>
              <w:t>8</w:t>
            </w:r>
            <w:r>
              <w:rPr>
                <w:rFonts w:ascii="Times New Roman" w:hAnsi="Times New Roman"/>
                <w:b/>
                <w:sz w:val="24"/>
              </w:rPr>
              <w:t>.</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rsidP="008C648A">
            <w:pPr>
              <w:spacing w:before="100" w:after="100" w:line="240" w:lineRule="auto"/>
              <w:jc w:val="center"/>
            </w:pPr>
            <w:r>
              <w:rPr>
                <w:rFonts w:ascii="Times New Roman" w:hAnsi="Times New Roman"/>
                <w:b/>
                <w:sz w:val="24"/>
              </w:rPr>
              <w:t>201</w:t>
            </w:r>
            <w:r w:rsidR="008C648A">
              <w:rPr>
                <w:rFonts w:ascii="Times New Roman" w:hAnsi="Times New Roman"/>
                <w:b/>
                <w:sz w:val="24"/>
              </w:rPr>
              <w:t>9</w:t>
            </w:r>
            <w:r>
              <w:rPr>
                <w:rFonts w:ascii="Times New Roman" w:hAnsi="Times New Roman"/>
                <w:b/>
                <w:sz w:val="24"/>
              </w:rPr>
              <w:t>.</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rsidP="008C648A">
            <w:pPr>
              <w:spacing w:before="100" w:after="100" w:line="240" w:lineRule="auto"/>
              <w:jc w:val="center"/>
            </w:pPr>
            <w:r>
              <w:rPr>
                <w:rFonts w:ascii="Times New Roman" w:hAnsi="Times New Roman"/>
                <w:b/>
                <w:sz w:val="24"/>
              </w:rPr>
              <w:t>2</w:t>
            </w:r>
            <w:r w:rsidR="008C648A">
              <w:rPr>
                <w:rFonts w:ascii="Times New Roman" w:hAnsi="Times New Roman"/>
                <w:b/>
                <w:sz w:val="24"/>
              </w:rPr>
              <w:t>020</w:t>
            </w:r>
            <w:r>
              <w:rPr>
                <w:rFonts w:ascii="Times New Roman" w:hAnsi="Times New Roman"/>
                <w:b/>
                <w:sz w:val="24"/>
              </w:rPr>
              <w:t>.</w:t>
            </w:r>
          </w:p>
        </w:tc>
      </w:tr>
      <w:tr w:rsidR="002A6FFC" w:rsidTr="002A6FFC">
        <w:trPr>
          <w:trHeight w:val="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6FFC" w:rsidRDefault="002A6FFC">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Saskaņā ar valsts budžetu kārtējam gadam</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Izmaiņas kārtējā gadā, salīdzinot ar budžetu kārtējam gadam</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rsidP="00DC39AA">
            <w:pPr>
              <w:spacing w:before="100" w:after="100" w:line="240" w:lineRule="auto"/>
              <w:jc w:val="center"/>
            </w:pPr>
            <w:r>
              <w:rPr>
                <w:rFonts w:ascii="Times New Roman" w:hAnsi="Times New Roman"/>
                <w:sz w:val="24"/>
              </w:rPr>
              <w:t>Izmaiņas, salīdzinot ar kārtējo (</w:t>
            </w:r>
            <w:r w:rsidRPr="00DC39AA">
              <w:rPr>
                <w:rFonts w:ascii="Times New Roman" w:hAnsi="Times New Roman"/>
                <w:sz w:val="24"/>
              </w:rPr>
              <w:t>201</w:t>
            </w:r>
            <w:r w:rsidR="008C648A">
              <w:rPr>
                <w:rFonts w:ascii="Times New Roman" w:hAnsi="Times New Roman"/>
                <w:sz w:val="24"/>
              </w:rPr>
              <w:t>7</w:t>
            </w:r>
            <w:r>
              <w:rPr>
                <w:rFonts w:ascii="Times New Roman" w:hAnsi="Times New Roman"/>
                <w:sz w:val="24"/>
              </w:rPr>
              <w:t>.) gadu</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Izmaiņas, salīdzinot ar kārtējo (</w:t>
            </w:r>
            <w:r w:rsidR="008C648A">
              <w:rPr>
                <w:rFonts w:ascii="Times New Roman" w:hAnsi="Times New Roman"/>
                <w:sz w:val="24"/>
              </w:rPr>
              <w:t>2017</w:t>
            </w:r>
            <w:r>
              <w:rPr>
                <w:rFonts w:ascii="Times New Roman" w:hAnsi="Times New Roman"/>
                <w:sz w:val="24"/>
              </w:rPr>
              <w:t>.) gadu</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Izmaiņas, salīdzinot ar kārtējo (</w:t>
            </w:r>
            <w:r w:rsidR="008C648A">
              <w:rPr>
                <w:rFonts w:ascii="Times New Roman" w:hAnsi="Times New Roman"/>
                <w:sz w:val="24"/>
              </w:rPr>
              <w:t>2017</w:t>
            </w:r>
            <w:r>
              <w:rPr>
                <w:rFonts w:ascii="Times New Roman" w:hAnsi="Times New Roman"/>
                <w:sz w:val="24"/>
              </w:rPr>
              <w:t>.) gadu</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1</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2</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3</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4</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5</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before="100" w:after="100" w:line="240" w:lineRule="auto"/>
              <w:jc w:val="center"/>
            </w:pPr>
            <w:r>
              <w:rPr>
                <w:rFonts w:ascii="Times New Roman" w:hAnsi="Times New Roman"/>
                <w:sz w:val="24"/>
              </w:rPr>
              <w:t>6</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1. Budžeta ieņēmumi:</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1.1. valsts pamatbudžets, tai skaitā ieņēmumi no maksas pakalpojumiem un citi pašu ieņēmumi</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1.2. valsts speciālais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1.3. pašvaldību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2. Budžeta izdevumi:</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2.1. valsts pamatbudžets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2.2. valsts speciālais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2.3. pašvaldību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3. Finansiālā ietekme:</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59"/>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3.1. valsts pamatbudžets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59"/>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3.2. speciālais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59"/>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3.3. pašvaldību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59"/>
            </w:pPr>
            <w:r>
              <w:rPr>
                <w:rFonts w:ascii="Times New Roman" w:hAnsi="Times New Roman"/>
                <w:sz w:val="24"/>
              </w:rPr>
              <w:t>Projekts šo jomu neskar.</w:t>
            </w:r>
          </w:p>
        </w:tc>
      </w:tr>
      <w:tr w:rsidR="002A6FFC" w:rsidTr="002A6FF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4. Finanšu līdzekļi papildu izdevumu finansēšanai (kompensējošu izdevumu samazinājumu norāda ar „+” zīmi)</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X</w:t>
            </w:r>
          </w:p>
        </w:tc>
        <w:tc>
          <w:tcPr>
            <w:tcW w:w="47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43"/>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5. Precizēta finansiālā ietekme:</w:t>
            </w:r>
          </w:p>
        </w:tc>
        <w:tc>
          <w:tcPr>
            <w:tcW w:w="19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X</w:t>
            </w:r>
          </w:p>
        </w:tc>
        <w:tc>
          <w:tcPr>
            <w:tcW w:w="47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43"/>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5.1. valsts pamatbudžets</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A6FFC" w:rsidRDefault="002A6FFC">
            <w:pPr>
              <w:spacing w:after="0" w:line="240" w:lineRule="auto"/>
            </w:pPr>
          </w:p>
        </w:tc>
        <w:tc>
          <w:tcPr>
            <w:tcW w:w="47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43"/>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5.2. speciālais budžets</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A6FFC" w:rsidRDefault="002A6FFC">
            <w:pPr>
              <w:spacing w:after="0" w:line="240" w:lineRule="auto"/>
            </w:pPr>
          </w:p>
        </w:tc>
        <w:tc>
          <w:tcPr>
            <w:tcW w:w="47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43"/>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t>5.3. pašvaldību budžets</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A6FFC" w:rsidRDefault="002A6FFC">
            <w:pPr>
              <w:spacing w:after="0" w:line="240" w:lineRule="auto"/>
            </w:pPr>
          </w:p>
        </w:tc>
        <w:tc>
          <w:tcPr>
            <w:tcW w:w="47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ind w:firstLine="343"/>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after="0" w:line="240" w:lineRule="auto"/>
            </w:pPr>
            <w:r>
              <w:rPr>
                <w:rFonts w:ascii="Times New Roman" w:hAnsi="Times New Roman"/>
                <w:sz w:val="24"/>
              </w:rPr>
              <w:lastRenderedPageBreak/>
              <w:t>6. Detalizēts ieņēmumu un izdevumu aprēķins (ja nepieciešams, detalizētu ieņēmumu un izdevumu aprēķinu var pievienot anotācijas pielikumā):</w:t>
            </w:r>
          </w:p>
        </w:tc>
        <w:tc>
          <w:tcPr>
            <w:tcW w:w="669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vAlign w:val="center"/>
            <w:hideMark/>
          </w:tcPr>
          <w:p w:rsidR="002A6FFC" w:rsidRDefault="002A6FFC">
            <w:pPr>
              <w:spacing w:after="0" w:line="240" w:lineRule="auto"/>
              <w:ind w:firstLine="382"/>
            </w:pPr>
            <w:r>
              <w:rPr>
                <w:rFonts w:ascii="Times New Roman" w:hAnsi="Times New Roman"/>
                <w:sz w:val="24"/>
              </w:rPr>
              <w:t>Projekts šo jomu neskar.</w:t>
            </w: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before="100" w:after="100" w:line="240" w:lineRule="auto"/>
            </w:pPr>
            <w:r>
              <w:rPr>
                <w:rFonts w:ascii="Times New Roman" w:hAnsi="Times New Roman"/>
                <w:sz w:val="24"/>
              </w:rPr>
              <w:t>6.1. detalizēts ieņēmumu aprēķins</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A6FFC" w:rsidRDefault="002A6FFC">
            <w:pPr>
              <w:spacing w:after="0" w:line="240" w:lineRule="auto"/>
            </w:pP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before="100" w:after="100" w:line="240" w:lineRule="auto"/>
            </w:pPr>
            <w:r>
              <w:rPr>
                <w:rFonts w:ascii="Times New Roman" w:hAnsi="Times New Roman"/>
                <w:sz w:val="24"/>
              </w:rPr>
              <w:t>6.2. detalizēts izdevumu aprēķins</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A6FFC" w:rsidRDefault="002A6FFC">
            <w:pPr>
              <w:spacing w:after="0" w:line="240" w:lineRule="auto"/>
            </w:pPr>
          </w:p>
        </w:tc>
      </w:tr>
      <w:tr w:rsidR="002A6FFC" w:rsidTr="002A6FFC">
        <w:trPr>
          <w:trHeight w:val="1"/>
        </w:trPr>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2A6FFC" w:rsidRDefault="002A6FFC">
            <w:pPr>
              <w:spacing w:before="100" w:after="100" w:line="240" w:lineRule="auto"/>
            </w:pPr>
            <w:r>
              <w:rPr>
                <w:rFonts w:ascii="Times New Roman" w:hAnsi="Times New Roman"/>
                <w:sz w:val="24"/>
              </w:rPr>
              <w:t>7. Cita informācija</w:t>
            </w:r>
          </w:p>
        </w:tc>
        <w:tc>
          <w:tcPr>
            <w:tcW w:w="66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B95AC9" w:rsidRDefault="00B95AC9" w:rsidP="008C648A">
            <w:pPr>
              <w:spacing w:after="0" w:line="240" w:lineRule="auto"/>
              <w:ind w:right="71"/>
              <w:jc w:val="both"/>
              <w:rPr>
                <w:rFonts w:ascii="Times New Roman" w:hAnsi="Times New Roman"/>
                <w:sz w:val="24"/>
                <w:szCs w:val="28"/>
              </w:rPr>
            </w:pPr>
            <w:r w:rsidRPr="00B95AC9">
              <w:rPr>
                <w:rFonts w:ascii="Times New Roman" w:hAnsi="Times New Roman"/>
                <w:sz w:val="24"/>
                <w:szCs w:val="28"/>
              </w:rPr>
              <w:t xml:space="preserve">Rīkojuma projekta īstenošanai nav nepieciešami papildu līdzekļi no valsts vai pašvaldību budžeta. </w:t>
            </w:r>
          </w:p>
          <w:p w:rsidR="002A6FFC" w:rsidRPr="00B95AC9" w:rsidRDefault="002A6FFC" w:rsidP="008C648A">
            <w:pPr>
              <w:spacing w:after="0" w:line="240" w:lineRule="auto"/>
              <w:ind w:right="71"/>
              <w:jc w:val="both"/>
              <w:rPr>
                <w:rFonts w:ascii="Times New Roman" w:hAnsi="Times New Roman"/>
                <w:sz w:val="24"/>
                <w:szCs w:val="24"/>
              </w:rPr>
            </w:pPr>
            <w:r w:rsidRPr="00B95AC9">
              <w:rPr>
                <w:rFonts w:ascii="Times New Roman" w:hAnsi="Times New Roman"/>
                <w:sz w:val="24"/>
                <w:szCs w:val="24"/>
              </w:rPr>
              <w:t>Institūtam</w:t>
            </w:r>
            <w:r w:rsidR="00D30C18" w:rsidRPr="00B95AC9">
              <w:rPr>
                <w:rFonts w:ascii="Times New Roman" w:hAnsi="Times New Roman"/>
                <w:sz w:val="24"/>
                <w:szCs w:val="24"/>
              </w:rPr>
              <w:t xml:space="preserve"> BIOR</w:t>
            </w:r>
            <w:r w:rsidRPr="00B95AC9">
              <w:rPr>
                <w:rFonts w:ascii="Times New Roman" w:hAnsi="Times New Roman"/>
                <w:sz w:val="24"/>
                <w:szCs w:val="24"/>
              </w:rPr>
              <w:t xml:space="preserve"> radīsies papildu izdevumi, kas saistīti ar īpašuma tiesību pā</w:t>
            </w:r>
            <w:r w:rsidR="008C648A" w:rsidRPr="00B95AC9">
              <w:rPr>
                <w:rFonts w:ascii="Times New Roman" w:hAnsi="Times New Roman"/>
                <w:sz w:val="24"/>
                <w:szCs w:val="24"/>
              </w:rPr>
              <w:t>rreģistrēšanu zemesgrāmatā</w:t>
            </w:r>
            <w:r w:rsidR="00D30C18" w:rsidRPr="00B95AC9">
              <w:rPr>
                <w:rFonts w:ascii="Times New Roman" w:hAnsi="Times New Roman"/>
                <w:sz w:val="24"/>
                <w:szCs w:val="24"/>
              </w:rPr>
              <w:t xml:space="preserve"> uz i</w:t>
            </w:r>
            <w:r w:rsidRPr="00B95AC9">
              <w:rPr>
                <w:rFonts w:ascii="Times New Roman" w:hAnsi="Times New Roman"/>
                <w:sz w:val="24"/>
                <w:szCs w:val="24"/>
              </w:rPr>
              <w:t xml:space="preserve">nstitūta </w:t>
            </w:r>
            <w:r w:rsidR="00D30C18" w:rsidRPr="00B95AC9">
              <w:rPr>
                <w:rFonts w:ascii="Times New Roman" w:hAnsi="Times New Roman"/>
                <w:sz w:val="24"/>
                <w:szCs w:val="24"/>
              </w:rPr>
              <w:t xml:space="preserve">BIOR </w:t>
            </w:r>
            <w:r w:rsidRPr="00B95AC9">
              <w:rPr>
                <w:rFonts w:ascii="Times New Roman" w:hAnsi="Times New Roman"/>
                <w:sz w:val="24"/>
                <w:szCs w:val="24"/>
              </w:rPr>
              <w:t xml:space="preserve">vārda. Izdevumus, kas saistīti ar rīkojuma projektā minēto īpašuma tiesību maiņu zemesgrāmatās, segs </w:t>
            </w:r>
            <w:r w:rsidR="00D30C18" w:rsidRPr="00B95AC9">
              <w:rPr>
                <w:rFonts w:ascii="Times New Roman" w:hAnsi="Times New Roman"/>
                <w:sz w:val="24"/>
                <w:szCs w:val="24"/>
              </w:rPr>
              <w:t>i</w:t>
            </w:r>
            <w:r w:rsidRPr="00B95AC9">
              <w:rPr>
                <w:rFonts w:ascii="Times New Roman" w:hAnsi="Times New Roman"/>
                <w:sz w:val="24"/>
                <w:szCs w:val="24"/>
              </w:rPr>
              <w:t>nstitūts</w:t>
            </w:r>
            <w:r w:rsidR="00D30C18" w:rsidRPr="00B95AC9">
              <w:rPr>
                <w:rFonts w:ascii="Times New Roman" w:hAnsi="Times New Roman"/>
                <w:sz w:val="24"/>
                <w:szCs w:val="24"/>
              </w:rPr>
              <w:t xml:space="preserve"> BIOR</w:t>
            </w:r>
            <w:r w:rsidRPr="00B95AC9">
              <w:rPr>
                <w:rFonts w:ascii="Times New Roman" w:hAnsi="Times New Roman"/>
                <w:sz w:val="24"/>
                <w:szCs w:val="24"/>
              </w:rPr>
              <w:t xml:space="preserve"> no apstiprinātā budžeta.</w:t>
            </w:r>
          </w:p>
        </w:tc>
      </w:tr>
    </w:tbl>
    <w:p w:rsidR="00B95AC9" w:rsidRDefault="00B95AC9" w:rsidP="00B95AC9">
      <w:pPr>
        <w:spacing w:after="0" w:line="240" w:lineRule="auto"/>
        <w:jc w:val="center"/>
        <w:rPr>
          <w:rFonts w:ascii="Times New Roman" w:hAnsi="Times New Roman"/>
          <w:i/>
          <w:sz w:val="24"/>
        </w:rPr>
      </w:pPr>
    </w:p>
    <w:p w:rsidR="00B95AC9" w:rsidRPr="006D659A" w:rsidRDefault="00B95AC9" w:rsidP="00B95AC9">
      <w:pPr>
        <w:spacing w:after="0" w:line="240" w:lineRule="auto"/>
        <w:jc w:val="center"/>
        <w:rPr>
          <w:rFonts w:ascii="Times New Roman" w:hAnsi="Times New Roman"/>
          <w:i/>
          <w:sz w:val="28"/>
          <w:szCs w:val="28"/>
        </w:rPr>
      </w:pPr>
      <w:r w:rsidRPr="006D659A">
        <w:rPr>
          <w:rFonts w:ascii="Times New Roman" w:hAnsi="Times New Roman"/>
          <w:i/>
          <w:sz w:val="28"/>
          <w:szCs w:val="28"/>
        </w:rPr>
        <w:t>Anotācijas IV</w:t>
      </w:r>
      <w:r w:rsidR="00A02F23" w:rsidRPr="006D659A">
        <w:rPr>
          <w:rFonts w:ascii="Times New Roman" w:hAnsi="Times New Roman"/>
          <w:i/>
          <w:sz w:val="28"/>
          <w:szCs w:val="28"/>
        </w:rPr>
        <w:t xml:space="preserve"> un</w:t>
      </w:r>
      <w:r w:rsidRPr="006D659A">
        <w:rPr>
          <w:rFonts w:ascii="Times New Roman" w:hAnsi="Times New Roman"/>
          <w:i/>
          <w:sz w:val="28"/>
          <w:szCs w:val="28"/>
        </w:rPr>
        <w:t xml:space="preserve"> V sadaļa – rīkojuma projekts šo jomu neskar</w:t>
      </w:r>
      <w:r w:rsidR="00A02F23" w:rsidRPr="006D659A">
        <w:rPr>
          <w:rFonts w:ascii="Times New Roman" w:hAnsi="Times New Roman"/>
          <w:i/>
          <w:sz w:val="28"/>
          <w:szCs w:val="28"/>
        </w:rPr>
        <w:t>.</w:t>
      </w:r>
    </w:p>
    <w:p w:rsidR="00B95AC9" w:rsidRDefault="00B95AC9" w:rsidP="00B95AC9">
      <w:pPr>
        <w:spacing w:after="0" w:line="240" w:lineRule="auto"/>
        <w:jc w:val="both"/>
        <w:rPr>
          <w:rFonts w:ascii="Times New Roman" w:hAnsi="Times New Roman"/>
          <w:i/>
          <w:sz w:val="24"/>
        </w:rPr>
      </w:pPr>
    </w:p>
    <w:tbl>
      <w:tblPr>
        <w:tblW w:w="572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08"/>
        <w:gridCol w:w="2163"/>
        <w:gridCol w:w="7597"/>
      </w:tblGrid>
      <w:tr w:rsidR="00B95AC9" w:rsidRPr="00B95AC9" w:rsidTr="00B95AC9">
        <w:trPr>
          <w:trHeight w:val="336"/>
          <w:tblCellSpacing w:w="15" w:type="dxa"/>
          <w:jc w:val="center"/>
        </w:trPr>
        <w:tc>
          <w:tcPr>
            <w:tcW w:w="4968" w:type="pct"/>
            <w:gridSpan w:val="3"/>
          </w:tcPr>
          <w:p w:rsidR="00B95AC9" w:rsidRPr="00B95AC9" w:rsidRDefault="00B95AC9" w:rsidP="002F2FFA">
            <w:pPr>
              <w:spacing w:before="100" w:beforeAutospacing="1" w:after="100" w:afterAutospacing="1" w:line="360" w:lineRule="auto"/>
              <w:ind w:firstLine="300"/>
              <w:jc w:val="center"/>
              <w:rPr>
                <w:rFonts w:ascii="Times New Roman" w:hAnsi="Times New Roman"/>
                <w:b/>
                <w:bCs/>
                <w:sz w:val="24"/>
                <w:szCs w:val="28"/>
              </w:rPr>
            </w:pPr>
            <w:r w:rsidRPr="00B95AC9">
              <w:rPr>
                <w:rFonts w:ascii="Times New Roman" w:hAnsi="Times New Roman"/>
                <w:b/>
                <w:bCs/>
                <w:sz w:val="24"/>
                <w:szCs w:val="28"/>
              </w:rPr>
              <w:t>VI. Sabiedrības līdzdalība un komunikācijas aktivitātes</w:t>
            </w:r>
          </w:p>
        </w:tc>
      </w:tr>
      <w:tr w:rsidR="00B95AC9" w:rsidRPr="00B95AC9" w:rsidTr="00B95AC9">
        <w:trPr>
          <w:trHeight w:val="432"/>
          <w:tblCellSpacing w:w="15" w:type="dxa"/>
          <w:jc w:val="center"/>
        </w:trPr>
        <w:tc>
          <w:tcPr>
            <w:tcW w:w="273" w:type="pct"/>
          </w:tcPr>
          <w:p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1.</w:t>
            </w:r>
          </w:p>
        </w:tc>
        <w:tc>
          <w:tcPr>
            <w:tcW w:w="1034" w:type="pct"/>
            <w:hideMark/>
          </w:tcPr>
          <w:p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Plānotās sabiedrības līdzdalības un komunikācijas aktivitātes saistībā ar projektu</w:t>
            </w:r>
          </w:p>
        </w:tc>
        <w:tc>
          <w:tcPr>
            <w:tcW w:w="3630" w:type="pct"/>
            <w:hideMark/>
          </w:tcPr>
          <w:p w:rsidR="00B95AC9" w:rsidRPr="00B95AC9" w:rsidRDefault="00B95AC9" w:rsidP="002F2FFA">
            <w:pPr>
              <w:spacing w:after="0" w:line="240" w:lineRule="auto"/>
              <w:jc w:val="both"/>
              <w:rPr>
                <w:rFonts w:ascii="Times New Roman" w:hAnsi="Times New Roman"/>
                <w:sz w:val="24"/>
                <w:szCs w:val="28"/>
              </w:rPr>
            </w:pPr>
            <w:r w:rsidRPr="00B95AC9">
              <w:rPr>
                <w:rFonts w:ascii="Times New Roman" w:hAnsi="Times New Roman"/>
                <w:sz w:val="24"/>
                <w:szCs w:val="28"/>
              </w:rPr>
              <w:t>Atbilstoši Ministru kabineta 2009. gada 25. augusta noteikumu Nr. 970 „Sabiedrības līdzdalības kārtība attīstības plānošanas procesā” 5.</w:t>
            </w:r>
            <w:r w:rsidR="00A02F23">
              <w:rPr>
                <w:rFonts w:ascii="Times New Roman" w:hAnsi="Times New Roman"/>
                <w:sz w:val="24"/>
                <w:szCs w:val="28"/>
              </w:rPr>
              <w:t> </w:t>
            </w:r>
            <w:r w:rsidRPr="00B95AC9">
              <w:rPr>
                <w:rFonts w:ascii="Times New Roman" w:hAnsi="Times New Roman"/>
                <w:sz w:val="24"/>
                <w:szCs w:val="28"/>
              </w:rPr>
              <w:t>punktam sabiedrības līdzdalības kārtība ir piemērojama to tiesību aktu projektu izstrādē, kuri būtiski maina esošo regulējumu vai paredz ieviest jaunas politiskās iniciatīvas.</w:t>
            </w:r>
          </w:p>
          <w:p w:rsidR="00B95AC9" w:rsidRPr="00B95AC9" w:rsidRDefault="00B95AC9" w:rsidP="002F2FFA">
            <w:pPr>
              <w:spacing w:after="0" w:line="240" w:lineRule="auto"/>
              <w:jc w:val="both"/>
              <w:rPr>
                <w:rFonts w:ascii="Times New Roman" w:hAnsi="Times New Roman"/>
                <w:sz w:val="24"/>
                <w:szCs w:val="28"/>
              </w:rPr>
            </w:pPr>
            <w:r w:rsidRPr="00B95AC9">
              <w:rPr>
                <w:rFonts w:ascii="Times New Roman" w:hAnsi="Times New Roman"/>
                <w:sz w:val="24"/>
                <w:szCs w:val="28"/>
              </w:rPr>
              <w:t>Tā kā rīkojuma projekts neatbilst minētajiem kritērijiem, sabiedrības līdzdalības kārtība rīkojuma projekta izstrādē netiek piemērota. Rīkojuma projekts un tā anotācija pēc tā izsludināšanas Valsts sekretāru sanāksmē būs publiski pieejami Ministru kabineta tīmekļa vietnes</w:t>
            </w:r>
            <w:r w:rsidR="007A6CE6">
              <w:rPr>
                <w:rFonts w:ascii="Times New Roman" w:hAnsi="Times New Roman"/>
                <w:sz w:val="24"/>
                <w:szCs w:val="28"/>
              </w:rPr>
              <w:t xml:space="preserve"> </w:t>
            </w:r>
            <w:r w:rsidRPr="00B95AC9">
              <w:rPr>
                <w:rFonts w:ascii="Times New Roman" w:hAnsi="Times New Roman"/>
                <w:sz w:val="24"/>
                <w:szCs w:val="28"/>
              </w:rPr>
              <w:t xml:space="preserve">sadaļā </w:t>
            </w:r>
            <w:r w:rsidRPr="00B95AC9">
              <w:rPr>
                <w:rFonts w:ascii="Times New Roman" w:hAnsi="Times New Roman"/>
                <w:i/>
                <w:iCs/>
                <w:sz w:val="24"/>
                <w:szCs w:val="28"/>
              </w:rPr>
              <w:t>Tiesību aktu projekti.</w:t>
            </w:r>
          </w:p>
        </w:tc>
      </w:tr>
      <w:tr w:rsidR="00B95AC9" w:rsidRPr="00B95AC9" w:rsidTr="00B95AC9">
        <w:trPr>
          <w:trHeight w:val="264"/>
          <w:tblCellSpacing w:w="15" w:type="dxa"/>
          <w:jc w:val="center"/>
        </w:trPr>
        <w:tc>
          <w:tcPr>
            <w:tcW w:w="273" w:type="pct"/>
          </w:tcPr>
          <w:p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2.</w:t>
            </w:r>
          </w:p>
        </w:tc>
        <w:tc>
          <w:tcPr>
            <w:tcW w:w="1034" w:type="pct"/>
            <w:hideMark/>
          </w:tcPr>
          <w:p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Sabiedrības līdzdalība projekta izstrādē</w:t>
            </w:r>
          </w:p>
        </w:tc>
        <w:tc>
          <w:tcPr>
            <w:tcW w:w="3630" w:type="pct"/>
            <w:hideMark/>
          </w:tcPr>
          <w:p w:rsidR="00B95AC9" w:rsidRPr="00B95AC9" w:rsidRDefault="00B95AC9" w:rsidP="002F2FFA">
            <w:pPr>
              <w:spacing w:after="0" w:line="240" w:lineRule="auto"/>
              <w:jc w:val="both"/>
              <w:rPr>
                <w:rFonts w:ascii="Times New Roman" w:hAnsi="Times New Roman"/>
                <w:sz w:val="24"/>
                <w:szCs w:val="28"/>
              </w:rPr>
            </w:pPr>
            <w:r w:rsidRPr="00B95AC9">
              <w:rPr>
                <w:rFonts w:ascii="Times New Roman" w:hAnsi="Times New Roman"/>
                <w:sz w:val="24"/>
                <w:szCs w:val="28"/>
              </w:rPr>
              <w:t>Rīkojuma projekta būtība skar Ministru kabineta kompetenci lemt par to, vai atļaut vai neatļaut valsts nekustamo īpašumu atsavināšanu. Rīkojuma projektā risinātie jautājumi neparedz ieviest izmaiņas, kas varētu ietekmēt sabiedrības intereses.</w:t>
            </w:r>
          </w:p>
        </w:tc>
      </w:tr>
      <w:tr w:rsidR="00B95AC9" w:rsidRPr="00B95AC9" w:rsidTr="00B95AC9">
        <w:trPr>
          <w:trHeight w:val="372"/>
          <w:tblCellSpacing w:w="15" w:type="dxa"/>
          <w:jc w:val="center"/>
        </w:trPr>
        <w:tc>
          <w:tcPr>
            <w:tcW w:w="273" w:type="pct"/>
          </w:tcPr>
          <w:p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3.</w:t>
            </w:r>
          </w:p>
        </w:tc>
        <w:tc>
          <w:tcPr>
            <w:tcW w:w="1034" w:type="pct"/>
            <w:hideMark/>
          </w:tcPr>
          <w:p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Sabiedrības līdzdalības rezultāti</w:t>
            </w:r>
          </w:p>
        </w:tc>
        <w:tc>
          <w:tcPr>
            <w:tcW w:w="3630" w:type="pct"/>
            <w:hideMark/>
          </w:tcPr>
          <w:p w:rsidR="00B95AC9" w:rsidRPr="00B95AC9" w:rsidRDefault="00B95AC9" w:rsidP="002F2FFA">
            <w:pPr>
              <w:spacing w:after="0" w:line="240" w:lineRule="auto"/>
              <w:jc w:val="both"/>
              <w:rPr>
                <w:rFonts w:ascii="Times New Roman" w:hAnsi="Times New Roman"/>
                <w:sz w:val="24"/>
                <w:szCs w:val="28"/>
              </w:rPr>
            </w:pPr>
            <w:r w:rsidRPr="00B95AC9">
              <w:rPr>
                <w:rFonts w:ascii="Times New Roman" w:hAnsi="Times New Roman"/>
                <w:sz w:val="24"/>
                <w:szCs w:val="28"/>
              </w:rPr>
              <w:t>Projekts šo jomu neskar.</w:t>
            </w:r>
          </w:p>
        </w:tc>
      </w:tr>
      <w:tr w:rsidR="00B95AC9" w:rsidRPr="00B95AC9" w:rsidTr="00B95AC9">
        <w:trPr>
          <w:trHeight w:val="372"/>
          <w:tblCellSpacing w:w="15" w:type="dxa"/>
          <w:jc w:val="center"/>
        </w:trPr>
        <w:tc>
          <w:tcPr>
            <w:tcW w:w="273" w:type="pct"/>
          </w:tcPr>
          <w:p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4.</w:t>
            </w:r>
          </w:p>
        </w:tc>
        <w:tc>
          <w:tcPr>
            <w:tcW w:w="1034" w:type="pct"/>
            <w:hideMark/>
          </w:tcPr>
          <w:p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Cita informācija</w:t>
            </w:r>
          </w:p>
        </w:tc>
        <w:tc>
          <w:tcPr>
            <w:tcW w:w="3630" w:type="pct"/>
            <w:hideMark/>
          </w:tcPr>
          <w:p w:rsidR="00B95AC9" w:rsidRPr="00B95AC9" w:rsidRDefault="00B95AC9" w:rsidP="002F2FFA">
            <w:pPr>
              <w:spacing w:before="100" w:beforeAutospacing="1" w:after="100" w:afterAutospacing="1" w:line="240" w:lineRule="auto"/>
              <w:ind w:firstLine="301"/>
              <w:jc w:val="both"/>
              <w:rPr>
                <w:rFonts w:ascii="Times New Roman" w:hAnsi="Times New Roman"/>
                <w:sz w:val="24"/>
                <w:szCs w:val="28"/>
              </w:rPr>
            </w:pPr>
            <w:r w:rsidRPr="00B95AC9">
              <w:rPr>
                <w:rFonts w:ascii="Times New Roman" w:hAnsi="Times New Roman"/>
                <w:sz w:val="24"/>
                <w:szCs w:val="28"/>
              </w:rPr>
              <w:t>Saskaņā ar Oficiālo publikāciju un tiesiskās informācijas likuma 2.</w:t>
            </w:r>
            <w:r w:rsidR="007A6CE6">
              <w:rPr>
                <w:rFonts w:ascii="Times New Roman" w:hAnsi="Times New Roman"/>
                <w:sz w:val="24"/>
                <w:szCs w:val="28"/>
              </w:rPr>
              <w:t> </w:t>
            </w:r>
            <w:r w:rsidRPr="00B95AC9">
              <w:rPr>
                <w:rFonts w:ascii="Times New Roman" w:hAnsi="Times New Roman"/>
                <w:sz w:val="24"/>
                <w:szCs w:val="28"/>
              </w:rPr>
              <w:t xml:space="preserve">panta pirmo daļu un 3. panta pirmo daļu tiesību aktus publicē oficiālajā izdevumā „Latvijas Vēstnesis”, tos publicējot elektroniski tīmekļa vietnē </w:t>
            </w:r>
            <w:proofErr w:type="spellStart"/>
            <w:r w:rsidRPr="00B95AC9">
              <w:rPr>
                <w:rFonts w:ascii="Times New Roman" w:hAnsi="Times New Roman"/>
                <w:sz w:val="24"/>
                <w:szCs w:val="28"/>
              </w:rPr>
              <w:t>www.vestnesis.lv</w:t>
            </w:r>
            <w:proofErr w:type="spellEnd"/>
            <w:r w:rsidRPr="00B95AC9">
              <w:rPr>
                <w:rFonts w:ascii="Times New Roman" w:hAnsi="Times New Roman"/>
                <w:sz w:val="24"/>
                <w:szCs w:val="28"/>
              </w:rPr>
              <w:t>.</w:t>
            </w:r>
          </w:p>
        </w:tc>
      </w:tr>
    </w:tbl>
    <w:p w:rsidR="00B95AC9" w:rsidRDefault="00B95AC9" w:rsidP="00B95AC9">
      <w:pPr>
        <w:spacing w:after="0" w:line="240" w:lineRule="auto"/>
        <w:jc w:val="center"/>
        <w:rPr>
          <w:rFonts w:ascii="Times New Roman" w:hAnsi="Times New Roman"/>
          <w:i/>
          <w:sz w:val="24"/>
        </w:rPr>
      </w:pPr>
    </w:p>
    <w:tbl>
      <w:tblPr>
        <w:tblW w:w="9244" w:type="dxa"/>
        <w:tblCellMar>
          <w:left w:w="10" w:type="dxa"/>
          <w:right w:w="10" w:type="dxa"/>
        </w:tblCellMar>
        <w:tblLook w:val="04A0" w:firstRow="1" w:lastRow="0" w:firstColumn="1" w:lastColumn="0" w:noHBand="0" w:noVBand="1"/>
      </w:tblPr>
      <w:tblGrid>
        <w:gridCol w:w="354"/>
        <w:gridCol w:w="4262"/>
        <w:gridCol w:w="4628"/>
      </w:tblGrid>
      <w:tr w:rsidR="002A6FFC" w:rsidTr="00D30C18">
        <w:tc>
          <w:tcPr>
            <w:tcW w:w="9244" w:type="dxa"/>
            <w:gridSpan w:val="3"/>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vAlign w:val="center"/>
            <w:hideMark/>
          </w:tcPr>
          <w:p w:rsidR="002A6FFC" w:rsidRDefault="002A6FFC">
            <w:pPr>
              <w:spacing w:before="100" w:after="100" w:line="360" w:lineRule="auto"/>
              <w:ind w:firstLine="300"/>
              <w:jc w:val="center"/>
            </w:pPr>
            <w:r>
              <w:rPr>
                <w:rFonts w:ascii="Times New Roman" w:hAnsi="Times New Roman"/>
                <w:b/>
                <w:sz w:val="24"/>
              </w:rPr>
              <w:t>VII. Tiesību akta projekta izpildes nodrošināšana un tās ietekme uz institūcijām</w:t>
            </w:r>
          </w:p>
        </w:tc>
      </w:tr>
      <w:tr w:rsidR="002A6FFC" w:rsidTr="00D30C18">
        <w:tc>
          <w:tcPr>
            <w:tcW w:w="354"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t>1.</w:t>
            </w:r>
          </w:p>
        </w:tc>
        <w:tc>
          <w:tcPr>
            <w:tcW w:w="426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t>Projekta izpildē iesaistītās institūcijas</w:t>
            </w:r>
          </w:p>
        </w:tc>
        <w:tc>
          <w:tcPr>
            <w:tcW w:w="4628"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rsidP="00D30C18">
            <w:pPr>
              <w:spacing w:after="0" w:line="240" w:lineRule="auto"/>
              <w:jc w:val="both"/>
              <w:rPr>
                <w:sz w:val="24"/>
                <w:szCs w:val="24"/>
              </w:rPr>
            </w:pPr>
            <w:r>
              <w:rPr>
                <w:rFonts w:ascii="Times New Roman" w:hAnsi="Times New Roman"/>
                <w:color w:val="000000"/>
                <w:sz w:val="24"/>
                <w:szCs w:val="24"/>
              </w:rPr>
              <w:t xml:space="preserve">Rīkojuma izpildi nodrošinās </w:t>
            </w:r>
            <w:r w:rsidR="00D30C18">
              <w:rPr>
                <w:rFonts w:ascii="Times New Roman" w:hAnsi="Times New Roman"/>
                <w:color w:val="000000"/>
                <w:sz w:val="24"/>
                <w:szCs w:val="24"/>
              </w:rPr>
              <w:t>Zemkopības ministrija un i</w:t>
            </w:r>
            <w:r>
              <w:rPr>
                <w:rFonts w:ascii="Times New Roman" w:hAnsi="Times New Roman"/>
                <w:color w:val="000000"/>
                <w:sz w:val="24"/>
                <w:szCs w:val="24"/>
              </w:rPr>
              <w:t>nstitūts</w:t>
            </w:r>
            <w:r w:rsidR="00D30C18">
              <w:rPr>
                <w:rFonts w:ascii="Times New Roman" w:hAnsi="Times New Roman"/>
                <w:color w:val="000000"/>
                <w:sz w:val="24"/>
                <w:szCs w:val="24"/>
              </w:rPr>
              <w:t xml:space="preserve"> BIOR</w:t>
            </w:r>
            <w:r>
              <w:rPr>
                <w:rFonts w:ascii="Times New Roman" w:hAnsi="Times New Roman"/>
                <w:color w:val="000000"/>
                <w:sz w:val="24"/>
                <w:szCs w:val="24"/>
              </w:rPr>
              <w:t>.</w:t>
            </w:r>
          </w:p>
        </w:tc>
      </w:tr>
      <w:tr w:rsidR="002A6FFC" w:rsidTr="00D30C18">
        <w:tc>
          <w:tcPr>
            <w:tcW w:w="354"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lastRenderedPageBreak/>
              <w:t>2.</w:t>
            </w:r>
          </w:p>
        </w:tc>
        <w:tc>
          <w:tcPr>
            <w:tcW w:w="426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rPr>
                <w:rFonts w:ascii="Times New Roman" w:hAnsi="Times New Roman"/>
                <w:sz w:val="24"/>
              </w:rPr>
            </w:pPr>
            <w:r>
              <w:rPr>
                <w:rFonts w:ascii="Times New Roman" w:hAnsi="Times New Roman"/>
                <w:sz w:val="24"/>
              </w:rPr>
              <w:t xml:space="preserve">Projekta izpildes ietekme uz pārvaldes funkcijām un institucionālo struktūru. </w:t>
            </w:r>
          </w:p>
          <w:p w:rsidR="002A6FFC" w:rsidRDefault="002A6FFC">
            <w:pPr>
              <w:spacing w:after="0" w:line="240" w:lineRule="auto"/>
            </w:pPr>
            <w:r>
              <w:rPr>
                <w:rFonts w:ascii="Times New Roman" w:hAnsi="Times New Roman"/>
                <w:sz w:val="24"/>
              </w:rPr>
              <w:t>Jaunu institūciju izveide, esošu institūciju likvidācija vai reorganizācija, to ietekme uz institūcijas cilvēkresursiem</w:t>
            </w:r>
          </w:p>
        </w:tc>
        <w:tc>
          <w:tcPr>
            <w:tcW w:w="4628"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jc w:val="both"/>
              <w:rPr>
                <w:sz w:val="24"/>
                <w:szCs w:val="24"/>
              </w:rPr>
            </w:pPr>
            <w:r>
              <w:rPr>
                <w:rFonts w:ascii="Times New Roman" w:hAnsi="Times New Roman"/>
                <w:sz w:val="24"/>
                <w:szCs w:val="24"/>
              </w:rPr>
              <w:t>Rīkojuma projekts šo jomu neskar.</w:t>
            </w:r>
          </w:p>
        </w:tc>
      </w:tr>
      <w:tr w:rsidR="002A6FFC" w:rsidTr="00D30C18">
        <w:tc>
          <w:tcPr>
            <w:tcW w:w="354"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t>3.</w:t>
            </w:r>
          </w:p>
        </w:tc>
        <w:tc>
          <w:tcPr>
            <w:tcW w:w="426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after="0" w:line="240" w:lineRule="auto"/>
            </w:pPr>
            <w:r>
              <w:rPr>
                <w:rFonts w:ascii="Times New Roman" w:hAnsi="Times New Roman"/>
                <w:sz w:val="24"/>
              </w:rPr>
              <w:t>Cita informācija</w:t>
            </w:r>
          </w:p>
        </w:tc>
        <w:tc>
          <w:tcPr>
            <w:tcW w:w="4628"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rsidR="002A6FFC" w:rsidRDefault="002A6FFC">
            <w:pPr>
              <w:spacing w:before="100" w:after="100" w:line="360" w:lineRule="auto"/>
            </w:pPr>
            <w:r>
              <w:rPr>
                <w:rFonts w:ascii="Times New Roman" w:hAnsi="Times New Roman"/>
                <w:sz w:val="24"/>
              </w:rPr>
              <w:t>Nav</w:t>
            </w:r>
          </w:p>
        </w:tc>
      </w:tr>
    </w:tbl>
    <w:p w:rsidR="002A6FFC" w:rsidRDefault="002A6FFC" w:rsidP="002A6FFC">
      <w:pPr>
        <w:spacing w:after="0" w:line="240" w:lineRule="auto"/>
        <w:jc w:val="center"/>
        <w:rPr>
          <w:rFonts w:ascii="Times New Roman" w:hAnsi="Times New Roman"/>
          <w:i/>
          <w:sz w:val="24"/>
        </w:rPr>
      </w:pPr>
    </w:p>
    <w:p w:rsidR="00B6342A" w:rsidRDefault="00B6342A" w:rsidP="00B95AC9">
      <w:pPr>
        <w:spacing w:after="0" w:line="240" w:lineRule="auto"/>
        <w:ind w:firstLine="720"/>
        <w:rPr>
          <w:rFonts w:ascii="Times New Roman" w:hAnsi="Times New Roman"/>
          <w:sz w:val="28"/>
          <w:szCs w:val="28"/>
        </w:rPr>
      </w:pPr>
    </w:p>
    <w:p w:rsidR="00B6342A" w:rsidRDefault="00B6342A" w:rsidP="00B95AC9">
      <w:pPr>
        <w:spacing w:after="0" w:line="240" w:lineRule="auto"/>
        <w:ind w:firstLine="720"/>
        <w:rPr>
          <w:rFonts w:ascii="Times New Roman" w:hAnsi="Times New Roman"/>
          <w:sz w:val="28"/>
          <w:szCs w:val="28"/>
        </w:rPr>
      </w:pPr>
    </w:p>
    <w:p w:rsidR="00B6342A" w:rsidRDefault="00B6342A" w:rsidP="00B95AC9">
      <w:pPr>
        <w:spacing w:after="0" w:line="240" w:lineRule="auto"/>
        <w:ind w:firstLine="720"/>
        <w:rPr>
          <w:rFonts w:ascii="Times New Roman" w:hAnsi="Times New Roman"/>
          <w:sz w:val="28"/>
          <w:szCs w:val="28"/>
        </w:rPr>
      </w:pPr>
    </w:p>
    <w:p w:rsidR="00B95AC9" w:rsidRPr="006D659A" w:rsidRDefault="00B6342A" w:rsidP="00B95AC9">
      <w:pPr>
        <w:spacing w:after="0" w:line="240" w:lineRule="auto"/>
        <w:ind w:firstLine="720"/>
        <w:rPr>
          <w:rFonts w:ascii="Times New Roman" w:hAnsi="Times New Roman"/>
          <w:sz w:val="28"/>
          <w:szCs w:val="28"/>
        </w:rPr>
      </w:pPr>
      <w:r>
        <w:rPr>
          <w:rFonts w:ascii="Times New Roman" w:hAnsi="Times New Roman"/>
          <w:sz w:val="28"/>
          <w:szCs w:val="28"/>
        </w:rPr>
        <w:t>Zemkopības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J. </w:t>
      </w:r>
      <w:r w:rsidR="00B95AC9" w:rsidRPr="006D659A">
        <w:rPr>
          <w:rFonts w:ascii="Times New Roman" w:hAnsi="Times New Roman"/>
          <w:sz w:val="28"/>
          <w:szCs w:val="28"/>
        </w:rPr>
        <w:t>Dūklavs</w:t>
      </w:r>
    </w:p>
    <w:p w:rsidR="00B95AC9" w:rsidRPr="006D659A" w:rsidRDefault="00B95AC9" w:rsidP="00B95AC9">
      <w:pPr>
        <w:spacing w:after="0" w:line="240" w:lineRule="auto"/>
        <w:ind w:firstLine="720"/>
        <w:rPr>
          <w:rFonts w:ascii="Times New Roman" w:hAnsi="Times New Roman"/>
          <w:sz w:val="28"/>
          <w:szCs w:val="28"/>
        </w:rPr>
      </w:pPr>
    </w:p>
    <w:p w:rsidR="00B95AC9" w:rsidRPr="006D659A" w:rsidRDefault="00B95AC9" w:rsidP="00B95AC9">
      <w:pPr>
        <w:spacing w:after="0" w:line="240" w:lineRule="auto"/>
        <w:ind w:firstLine="720"/>
        <w:rPr>
          <w:rFonts w:ascii="Times New Roman" w:hAnsi="Times New Roman"/>
          <w:sz w:val="28"/>
          <w:szCs w:val="28"/>
        </w:rPr>
      </w:pPr>
    </w:p>
    <w:p w:rsidR="00B95AC9" w:rsidRPr="006D659A" w:rsidRDefault="00B95AC9" w:rsidP="00B95AC9">
      <w:pPr>
        <w:spacing w:after="0" w:line="240" w:lineRule="auto"/>
        <w:ind w:firstLine="720"/>
        <w:rPr>
          <w:rFonts w:ascii="Times New Roman" w:hAnsi="Times New Roman"/>
          <w:sz w:val="28"/>
          <w:szCs w:val="28"/>
        </w:rPr>
      </w:pPr>
      <w:r w:rsidRPr="006D659A">
        <w:rPr>
          <w:rFonts w:ascii="Times New Roman" w:hAnsi="Times New Roman"/>
          <w:sz w:val="28"/>
          <w:szCs w:val="28"/>
        </w:rPr>
        <w:t>Zemkopī</w:t>
      </w:r>
      <w:r w:rsidR="00B6342A">
        <w:rPr>
          <w:rFonts w:ascii="Times New Roman" w:hAnsi="Times New Roman"/>
          <w:sz w:val="28"/>
          <w:szCs w:val="28"/>
        </w:rPr>
        <w:t xml:space="preserve">bas ministrijas valsts sekretāra </w:t>
      </w:r>
      <w:proofErr w:type="spellStart"/>
      <w:r w:rsidR="00B6342A">
        <w:rPr>
          <w:rFonts w:ascii="Times New Roman" w:hAnsi="Times New Roman"/>
          <w:sz w:val="28"/>
          <w:szCs w:val="28"/>
        </w:rPr>
        <w:t>p.i</w:t>
      </w:r>
      <w:proofErr w:type="spellEnd"/>
      <w:r w:rsidR="00B6342A">
        <w:rPr>
          <w:rFonts w:ascii="Times New Roman" w:hAnsi="Times New Roman"/>
          <w:sz w:val="28"/>
          <w:szCs w:val="28"/>
        </w:rPr>
        <w:t>.</w:t>
      </w:r>
      <w:r w:rsidRPr="006D659A">
        <w:rPr>
          <w:rFonts w:ascii="Times New Roman" w:hAnsi="Times New Roman"/>
          <w:sz w:val="28"/>
          <w:szCs w:val="28"/>
        </w:rPr>
        <w:tab/>
      </w:r>
      <w:r w:rsidRPr="006D659A">
        <w:rPr>
          <w:rFonts w:ascii="Times New Roman" w:hAnsi="Times New Roman"/>
          <w:sz w:val="28"/>
          <w:szCs w:val="28"/>
        </w:rPr>
        <w:tab/>
      </w:r>
      <w:r w:rsidR="00B6342A">
        <w:rPr>
          <w:rFonts w:ascii="Times New Roman" w:hAnsi="Times New Roman"/>
          <w:sz w:val="28"/>
          <w:szCs w:val="28"/>
        </w:rPr>
        <w:tab/>
        <w:t>P.R. Krieviņa</w:t>
      </w:r>
    </w:p>
    <w:p w:rsidR="00B95AC9" w:rsidRPr="006D659A" w:rsidRDefault="00B95AC9" w:rsidP="00B95AC9">
      <w:pPr>
        <w:spacing w:after="0" w:line="240" w:lineRule="auto"/>
        <w:rPr>
          <w:rFonts w:ascii="Times New Roman" w:hAnsi="Times New Roman"/>
          <w:sz w:val="28"/>
          <w:szCs w:val="28"/>
        </w:rPr>
      </w:pPr>
    </w:p>
    <w:p w:rsidR="00B95AC9" w:rsidRPr="00B95AC9" w:rsidRDefault="00B95AC9" w:rsidP="00B95AC9">
      <w:pPr>
        <w:tabs>
          <w:tab w:val="left" w:pos="720"/>
        </w:tabs>
        <w:spacing w:after="0" w:line="240" w:lineRule="auto"/>
        <w:ind w:right="74"/>
        <w:jc w:val="both"/>
        <w:rPr>
          <w:rFonts w:ascii="Times New Roman" w:hAnsi="Times New Roman"/>
          <w:sz w:val="24"/>
          <w:szCs w:val="24"/>
        </w:rPr>
      </w:pPr>
    </w:p>
    <w:p w:rsidR="00184C92" w:rsidRPr="00B95AC9" w:rsidRDefault="00184C92" w:rsidP="002A6FFC">
      <w:pPr>
        <w:spacing w:after="0" w:line="240" w:lineRule="auto"/>
        <w:rPr>
          <w:rFonts w:ascii="Times New Roman" w:hAnsi="Times New Roman"/>
          <w:sz w:val="24"/>
          <w:szCs w:val="24"/>
        </w:rPr>
      </w:pPr>
    </w:p>
    <w:p w:rsidR="00184C92" w:rsidRPr="00B95AC9" w:rsidRDefault="00184C92" w:rsidP="002A6FFC">
      <w:pPr>
        <w:spacing w:after="0" w:line="240" w:lineRule="auto"/>
        <w:rPr>
          <w:rFonts w:ascii="Times New Roman" w:hAnsi="Times New Roman"/>
          <w:sz w:val="24"/>
          <w:szCs w:val="24"/>
        </w:rPr>
      </w:pPr>
    </w:p>
    <w:p w:rsidR="00184C92" w:rsidRPr="00B95AC9" w:rsidRDefault="00184C92" w:rsidP="002A6FFC">
      <w:pPr>
        <w:spacing w:after="0" w:line="240" w:lineRule="auto"/>
        <w:rPr>
          <w:rFonts w:ascii="Times New Roman" w:hAnsi="Times New Roman"/>
          <w:sz w:val="24"/>
          <w:szCs w:val="24"/>
        </w:rPr>
      </w:pPr>
    </w:p>
    <w:p w:rsidR="00184C92" w:rsidRDefault="00184C92" w:rsidP="002A6FFC">
      <w:pPr>
        <w:spacing w:after="0" w:line="240" w:lineRule="auto"/>
        <w:rPr>
          <w:rFonts w:ascii="Times New Roman" w:hAnsi="Times New Roman"/>
          <w:sz w:val="16"/>
          <w:szCs w:val="16"/>
        </w:rPr>
      </w:pPr>
    </w:p>
    <w:p w:rsidR="00B6342A" w:rsidRDefault="00B6342A" w:rsidP="002A6FFC">
      <w:pPr>
        <w:spacing w:after="0" w:line="240" w:lineRule="auto"/>
        <w:rPr>
          <w:rFonts w:ascii="Times New Roman" w:hAnsi="Times New Roman"/>
          <w:sz w:val="16"/>
          <w:szCs w:val="16"/>
        </w:rPr>
      </w:pPr>
    </w:p>
    <w:p w:rsidR="00B6342A" w:rsidRDefault="00B6342A" w:rsidP="002A6FFC">
      <w:pPr>
        <w:spacing w:after="0" w:line="240" w:lineRule="auto"/>
        <w:rPr>
          <w:rFonts w:ascii="Times New Roman" w:hAnsi="Times New Roman"/>
          <w:sz w:val="16"/>
          <w:szCs w:val="16"/>
        </w:rPr>
      </w:pPr>
    </w:p>
    <w:p w:rsidR="00B6342A" w:rsidRDefault="00B6342A" w:rsidP="002A6FFC">
      <w:pPr>
        <w:spacing w:after="0" w:line="240" w:lineRule="auto"/>
        <w:rPr>
          <w:rFonts w:ascii="Times New Roman" w:hAnsi="Times New Roman"/>
          <w:sz w:val="16"/>
          <w:szCs w:val="16"/>
        </w:rPr>
      </w:pPr>
    </w:p>
    <w:p w:rsidR="00B6342A" w:rsidRDefault="00B6342A" w:rsidP="002A6FFC">
      <w:pPr>
        <w:spacing w:after="0" w:line="240" w:lineRule="auto"/>
        <w:rPr>
          <w:rFonts w:ascii="Times New Roman" w:hAnsi="Times New Roman"/>
          <w:sz w:val="16"/>
          <w:szCs w:val="16"/>
        </w:rPr>
      </w:pPr>
    </w:p>
    <w:p w:rsidR="00B6342A" w:rsidRDefault="00B6342A" w:rsidP="002A6FFC">
      <w:pPr>
        <w:spacing w:after="0" w:line="240" w:lineRule="auto"/>
        <w:rPr>
          <w:rFonts w:ascii="Times New Roman" w:hAnsi="Times New Roman"/>
          <w:sz w:val="16"/>
          <w:szCs w:val="16"/>
        </w:rPr>
      </w:pPr>
    </w:p>
    <w:p w:rsidR="00B6342A" w:rsidRDefault="00B6342A" w:rsidP="002A6FFC">
      <w:pPr>
        <w:spacing w:after="0" w:line="240" w:lineRule="auto"/>
        <w:rPr>
          <w:rFonts w:ascii="Times New Roman" w:hAnsi="Times New Roman"/>
          <w:sz w:val="16"/>
          <w:szCs w:val="16"/>
        </w:rPr>
      </w:pPr>
    </w:p>
    <w:p w:rsidR="00B6342A" w:rsidRDefault="00B6342A" w:rsidP="002A6FFC">
      <w:pPr>
        <w:spacing w:after="0" w:line="240" w:lineRule="auto"/>
        <w:rPr>
          <w:rFonts w:ascii="Times New Roman" w:hAnsi="Times New Roman"/>
          <w:sz w:val="16"/>
          <w:szCs w:val="16"/>
        </w:rPr>
      </w:pPr>
      <w:bookmarkStart w:id="1" w:name="_GoBack"/>
      <w:bookmarkEnd w:id="1"/>
    </w:p>
    <w:p w:rsidR="00184C92" w:rsidRDefault="00184C92" w:rsidP="002A6FFC">
      <w:pPr>
        <w:spacing w:after="0" w:line="240" w:lineRule="auto"/>
        <w:rPr>
          <w:rFonts w:ascii="Times New Roman" w:hAnsi="Times New Roman"/>
          <w:sz w:val="16"/>
          <w:szCs w:val="16"/>
        </w:rPr>
      </w:pPr>
    </w:p>
    <w:p w:rsidR="00184C92" w:rsidRDefault="00184C92" w:rsidP="002A6FFC">
      <w:pPr>
        <w:spacing w:after="0" w:line="240" w:lineRule="auto"/>
        <w:rPr>
          <w:rFonts w:ascii="Times New Roman" w:hAnsi="Times New Roman"/>
          <w:sz w:val="16"/>
          <w:szCs w:val="16"/>
        </w:rPr>
      </w:pPr>
    </w:p>
    <w:p w:rsidR="00184C92" w:rsidRDefault="00184C92" w:rsidP="002A6FFC">
      <w:pPr>
        <w:spacing w:after="0" w:line="240" w:lineRule="auto"/>
        <w:rPr>
          <w:rFonts w:ascii="Times New Roman" w:hAnsi="Times New Roman"/>
          <w:sz w:val="16"/>
          <w:szCs w:val="16"/>
        </w:rPr>
      </w:pPr>
    </w:p>
    <w:p w:rsidR="002A6FFC" w:rsidRPr="006D659A" w:rsidRDefault="008C648A" w:rsidP="002A6FFC">
      <w:pPr>
        <w:spacing w:after="0" w:line="240" w:lineRule="auto"/>
        <w:rPr>
          <w:rFonts w:ascii="Times New Roman" w:hAnsi="Times New Roman"/>
          <w:sz w:val="24"/>
          <w:szCs w:val="24"/>
        </w:rPr>
      </w:pPr>
      <w:r w:rsidRPr="006D659A">
        <w:rPr>
          <w:rFonts w:ascii="Times New Roman" w:hAnsi="Times New Roman"/>
          <w:sz w:val="24"/>
          <w:szCs w:val="24"/>
        </w:rPr>
        <w:t>Rasnača</w:t>
      </w:r>
      <w:r w:rsidR="002A6FFC" w:rsidRPr="006D659A">
        <w:rPr>
          <w:rFonts w:ascii="Times New Roman" w:hAnsi="Times New Roman"/>
          <w:sz w:val="24"/>
          <w:szCs w:val="24"/>
        </w:rPr>
        <w:t xml:space="preserve"> 67027517</w:t>
      </w:r>
    </w:p>
    <w:p w:rsidR="00BD6480" w:rsidRPr="007A6CE6" w:rsidRDefault="008C648A" w:rsidP="008C648A">
      <w:pPr>
        <w:spacing w:after="0" w:line="240" w:lineRule="auto"/>
        <w:rPr>
          <w:rFonts w:ascii="Times New Roman" w:hAnsi="Times New Roman"/>
          <w:sz w:val="24"/>
          <w:szCs w:val="24"/>
        </w:rPr>
      </w:pPr>
      <w:r w:rsidRPr="006D659A">
        <w:rPr>
          <w:rFonts w:ascii="Times New Roman" w:hAnsi="Times New Roman"/>
          <w:sz w:val="24"/>
          <w:szCs w:val="24"/>
        </w:rPr>
        <w:t>tamara.rasnaca</w:t>
      </w:r>
      <w:r w:rsidR="002A6FFC" w:rsidRPr="006D659A">
        <w:rPr>
          <w:rFonts w:ascii="Times New Roman" w:hAnsi="Times New Roman"/>
          <w:sz w:val="24"/>
          <w:szCs w:val="24"/>
        </w:rPr>
        <w:t>@zm.gov.lv</w:t>
      </w:r>
    </w:p>
    <w:sectPr w:rsidR="00BD6480" w:rsidRPr="007A6CE6" w:rsidSect="00B6342A">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FA" w:rsidRDefault="002F2FFA" w:rsidP="003247CF">
      <w:pPr>
        <w:spacing w:after="0" w:line="240" w:lineRule="auto"/>
      </w:pPr>
      <w:r>
        <w:separator/>
      </w:r>
    </w:p>
  </w:endnote>
  <w:endnote w:type="continuationSeparator" w:id="0">
    <w:p w:rsidR="002F2FFA" w:rsidRDefault="002F2FFA" w:rsidP="0032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00000001" w:usb1="4000004A" w:usb2="00000000" w:usb3="00000000" w:csb0="00000093" w:csb1="00000000"/>
  </w:font>
  <w:font w:name="Arial">
    <w:panose1 w:val="020B0604020202020204"/>
    <w:charset w:val="BA"/>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FA" w:rsidRPr="00B6342A" w:rsidRDefault="00B6342A" w:rsidP="00B6342A">
    <w:pPr>
      <w:pStyle w:val="Kjene"/>
      <w:rPr>
        <w:rFonts w:ascii="Times New Roman" w:hAnsi="Times New Roman"/>
        <w:sz w:val="20"/>
      </w:rPr>
    </w:pPr>
    <w:r w:rsidRPr="00B6342A">
      <w:rPr>
        <w:rFonts w:ascii="Times New Roman" w:hAnsi="Times New Roman"/>
        <w:sz w:val="20"/>
      </w:rPr>
      <w:t>ZMAnot_080817_BIOR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2A" w:rsidRPr="00B6342A" w:rsidRDefault="00B6342A">
    <w:pPr>
      <w:pStyle w:val="Kjene"/>
      <w:rPr>
        <w:rFonts w:ascii="Times New Roman" w:hAnsi="Times New Roman"/>
        <w:sz w:val="20"/>
      </w:rPr>
    </w:pPr>
    <w:r w:rsidRPr="00B6342A">
      <w:rPr>
        <w:rFonts w:ascii="Times New Roman" w:hAnsi="Times New Roman"/>
        <w:sz w:val="20"/>
      </w:rPr>
      <w:t>ZMAnot_080817_BIOR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FA" w:rsidRDefault="002F2FFA" w:rsidP="003247CF">
      <w:pPr>
        <w:spacing w:after="0" w:line="240" w:lineRule="auto"/>
      </w:pPr>
      <w:r>
        <w:separator/>
      </w:r>
    </w:p>
  </w:footnote>
  <w:footnote w:type="continuationSeparator" w:id="0">
    <w:p w:rsidR="002F2FFA" w:rsidRDefault="002F2FFA" w:rsidP="003247CF">
      <w:pPr>
        <w:spacing w:after="0" w:line="240" w:lineRule="auto"/>
      </w:pPr>
      <w:r>
        <w:continuationSeparator/>
      </w:r>
    </w:p>
  </w:footnote>
  <w:footnote w:id="1">
    <w:p w:rsidR="002F2FFA" w:rsidRPr="006D659A" w:rsidRDefault="002F2FFA" w:rsidP="006D659A">
      <w:pPr>
        <w:pStyle w:val="Vresteksts"/>
        <w:spacing w:after="0" w:line="240" w:lineRule="auto"/>
        <w:jc w:val="both"/>
        <w:rPr>
          <w:rFonts w:ascii="Times New Roman" w:hAnsi="Times New Roman"/>
        </w:rPr>
      </w:pPr>
      <w:r>
        <w:rPr>
          <w:rStyle w:val="Vresatsauce"/>
        </w:rPr>
        <w:footnoteRef/>
      </w:r>
      <w:r>
        <w:t xml:space="preserve"> </w:t>
      </w:r>
      <w:r w:rsidRPr="006D659A">
        <w:rPr>
          <w:rFonts w:ascii="Times New Roman" w:hAnsi="Times New Roman"/>
        </w:rPr>
        <w:t xml:space="preserve">Pieejams: </w:t>
      </w:r>
      <w:hyperlink r:id="rId1" w:history="1">
        <w:r w:rsidRPr="006D659A">
          <w:rPr>
            <w:rStyle w:val="Hipersaite"/>
            <w:rFonts w:ascii="Times New Roman" w:hAnsi="Times New Roman"/>
            <w:color w:val="auto"/>
            <w:u w:val="none"/>
          </w:rPr>
          <w:t>http://publications.europa.eu/lv/publication-detail/-/publication/fc2abbdd-4d75-11e6-89bd-01aa75ed71a1</w:t>
        </w:r>
      </w:hyperlink>
      <w:r w:rsidRPr="006D659A">
        <w:rPr>
          <w:rFonts w:ascii="Times New Roman" w:hAnsi="Times New Roman"/>
        </w:rPr>
        <w:t xml:space="preserve"> </w:t>
      </w:r>
    </w:p>
  </w:footnote>
  <w:footnote w:id="2">
    <w:p w:rsidR="002F2FFA" w:rsidRPr="006D659A" w:rsidRDefault="002F2FFA" w:rsidP="006D659A">
      <w:pPr>
        <w:pStyle w:val="Vresteksts"/>
        <w:spacing w:after="0" w:line="240" w:lineRule="auto"/>
        <w:jc w:val="both"/>
        <w:rPr>
          <w:rFonts w:ascii="Times New Roman" w:hAnsi="Times New Roman"/>
          <w:iCs/>
        </w:rPr>
      </w:pPr>
      <w:r w:rsidRPr="006D659A">
        <w:rPr>
          <w:rStyle w:val="Vresatsauce"/>
          <w:rFonts w:ascii="Times New Roman" w:hAnsi="Times New Roman"/>
        </w:rPr>
        <w:footnoteRef/>
      </w:r>
      <w:r w:rsidRPr="006D659A">
        <w:rPr>
          <w:rFonts w:ascii="Times New Roman" w:hAnsi="Times New Roman"/>
        </w:rPr>
        <w:t xml:space="preserve"> </w:t>
      </w:r>
      <w:r w:rsidRPr="006D659A">
        <w:rPr>
          <w:rFonts w:ascii="Times New Roman" w:hAnsi="Times New Roman"/>
          <w:iCs/>
        </w:rPr>
        <w:t>Komisijas paziņojuma par Līguma par Eiropas Savienības darbību 107. panta 1. punktā minēto valsts atbalsta jēdzienu C/2016/2946 305. zemsvītras atsauce: šajā kontekstā infrastruktūras saimniecisko izmantojumu var uzskatīt par papildinošu, ja šai darbībai ik gadu atvēlētā jauda nepārsniedz 20 % no infrastruktūras kopējās gada jaudas</w:t>
      </w:r>
      <w:r w:rsidR="00A02F23">
        <w:rPr>
          <w:rFonts w:ascii="Times New Roman" w:hAnsi="Times New Roman"/>
          <w:iCs/>
        </w:rPr>
        <w:t>.</w:t>
      </w:r>
    </w:p>
    <w:p w:rsidR="002F2FFA" w:rsidRPr="006D659A" w:rsidRDefault="002F2FFA" w:rsidP="006D659A">
      <w:pPr>
        <w:jc w:val="both"/>
        <w:rPr>
          <w:rFonts w:ascii="Times New Roman" w:hAnsi="Times New Roman"/>
          <w:sz w:val="20"/>
          <w:szCs w:val="20"/>
        </w:rPr>
      </w:pPr>
      <w:r w:rsidRPr="006D659A">
        <w:rPr>
          <w:rFonts w:ascii="Times New Roman" w:hAnsi="Times New Roman"/>
          <w:iCs/>
          <w:sz w:val="20"/>
          <w:szCs w:val="20"/>
        </w:rPr>
        <w:t>*</w:t>
      </w:r>
      <w:hyperlink r:id="rId2" w:history="1">
        <w:r w:rsidRPr="006D659A">
          <w:rPr>
            <w:rStyle w:val="Hipersaite"/>
            <w:rFonts w:ascii="Times New Roman" w:hAnsi="Times New Roman"/>
            <w:color w:val="auto"/>
            <w:sz w:val="20"/>
            <w:szCs w:val="20"/>
            <w:u w:val="none"/>
          </w:rPr>
          <w:t>http://publications.europa.eu/lv/publication-detail/-/publication/fc2abbdd-4d75-11e6-89bd-01aa75ed71a1/language-lv</w:t>
        </w:r>
      </w:hyperlink>
    </w:p>
    <w:p w:rsidR="002F2FFA" w:rsidRDefault="002F2FFA" w:rsidP="00F863AC">
      <w:pPr>
        <w:pStyle w:val="Vresteksts"/>
        <w:spacing w:after="0" w:line="240" w:lineRule="auto"/>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407408"/>
      <w:docPartObj>
        <w:docPartGallery w:val="Page Numbers (Top of Page)"/>
        <w:docPartUnique/>
      </w:docPartObj>
    </w:sdtPr>
    <w:sdtEndPr>
      <w:rPr>
        <w:rFonts w:ascii="Times New Roman" w:hAnsi="Times New Roman"/>
        <w:sz w:val="24"/>
      </w:rPr>
    </w:sdtEndPr>
    <w:sdtContent>
      <w:p w:rsidR="00B6342A" w:rsidRPr="00B6342A" w:rsidRDefault="00B6342A">
        <w:pPr>
          <w:pStyle w:val="Galvene"/>
          <w:jc w:val="center"/>
          <w:rPr>
            <w:rFonts w:ascii="Times New Roman" w:hAnsi="Times New Roman"/>
            <w:sz w:val="24"/>
          </w:rPr>
        </w:pPr>
        <w:r w:rsidRPr="00B6342A">
          <w:rPr>
            <w:rFonts w:ascii="Times New Roman" w:hAnsi="Times New Roman"/>
            <w:sz w:val="24"/>
          </w:rPr>
          <w:fldChar w:fldCharType="begin"/>
        </w:r>
        <w:r w:rsidRPr="00B6342A">
          <w:rPr>
            <w:rFonts w:ascii="Times New Roman" w:hAnsi="Times New Roman"/>
            <w:sz w:val="24"/>
          </w:rPr>
          <w:instrText>PAGE   \* MERGEFORMAT</w:instrText>
        </w:r>
        <w:r w:rsidRPr="00B6342A">
          <w:rPr>
            <w:rFonts w:ascii="Times New Roman" w:hAnsi="Times New Roman"/>
            <w:sz w:val="24"/>
          </w:rPr>
          <w:fldChar w:fldCharType="separate"/>
        </w:r>
        <w:r>
          <w:rPr>
            <w:rFonts w:ascii="Times New Roman" w:hAnsi="Times New Roman"/>
            <w:noProof/>
            <w:sz w:val="24"/>
          </w:rPr>
          <w:t>9</w:t>
        </w:r>
        <w:r w:rsidRPr="00B6342A">
          <w:rPr>
            <w:rFonts w:ascii="Times New Roman" w:hAnsi="Times New Roman"/>
            <w:sz w:val="24"/>
          </w:rPr>
          <w:fldChar w:fldCharType="end"/>
        </w:r>
      </w:p>
    </w:sdtContent>
  </w:sdt>
  <w:p w:rsidR="00B6342A" w:rsidRDefault="00B6342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13C8"/>
    <w:multiLevelType w:val="hybridMultilevel"/>
    <w:tmpl w:val="3D346C22"/>
    <w:lvl w:ilvl="0" w:tplc="37040C74">
      <w:start w:val="3"/>
      <w:numFmt w:val="decimal"/>
      <w:lvlText w:val="%1."/>
      <w:lvlJc w:val="left"/>
      <w:pPr>
        <w:ind w:left="1211" w:hanging="360"/>
      </w:pPr>
      <w:rPr>
        <w:rFonts w:hint="default"/>
      </w:rPr>
    </w:lvl>
    <w:lvl w:ilvl="1" w:tplc="2F2E689C" w:tentative="1">
      <w:start w:val="1"/>
      <w:numFmt w:val="lowerLetter"/>
      <w:lvlText w:val="%2."/>
      <w:lvlJc w:val="left"/>
      <w:pPr>
        <w:ind w:left="1931" w:hanging="360"/>
      </w:pPr>
    </w:lvl>
    <w:lvl w:ilvl="2" w:tplc="BF2812AC" w:tentative="1">
      <w:start w:val="1"/>
      <w:numFmt w:val="lowerRoman"/>
      <w:lvlText w:val="%3."/>
      <w:lvlJc w:val="right"/>
      <w:pPr>
        <w:ind w:left="2651" w:hanging="180"/>
      </w:pPr>
    </w:lvl>
    <w:lvl w:ilvl="3" w:tplc="C90094BE" w:tentative="1">
      <w:start w:val="1"/>
      <w:numFmt w:val="decimal"/>
      <w:lvlText w:val="%4."/>
      <w:lvlJc w:val="left"/>
      <w:pPr>
        <w:ind w:left="3371" w:hanging="360"/>
      </w:pPr>
    </w:lvl>
    <w:lvl w:ilvl="4" w:tplc="D5B41C7E" w:tentative="1">
      <w:start w:val="1"/>
      <w:numFmt w:val="lowerLetter"/>
      <w:lvlText w:val="%5."/>
      <w:lvlJc w:val="left"/>
      <w:pPr>
        <w:ind w:left="4091" w:hanging="360"/>
      </w:pPr>
    </w:lvl>
    <w:lvl w:ilvl="5" w:tplc="8F04291A" w:tentative="1">
      <w:start w:val="1"/>
      <w:numFmt w:val="lowerRoman"/>
      <w:lvlText w:val="%6."/>
      <w:lvlJc w:val="right"/>
      <w:pPr>
        <w:ind w:left="4811" w:hanging="180"/>
      </w:pPr>
    </w:lvl>
    <w:lvl w:ilvl="6" w:tplc="21C4D1AA" w:tentative="1">
      <w:start w:val="1"/>
      <w:numFmt w:val="decimal"/>
      <w:lvlText w:val="%7."/>
      <w:lvlJc w:val="left"/>
      <w:pPr>
        <w:ind w:left="5531" w:hanging="360"/>
      </w:pPr>
    </w:lvl>
    <w:lvl w:ilvl="7" w:tplc="238645CA" w:tentative="1">
      <w:start w:val="1"/>
      <w:numFmt w:val="lowerLetter"/>
      <w:lvlText w:val="%8."/>
      <w:lvlJc w:val="left"/>
      <w:pPr>
        <w:ind w:left="6251" w:hanging="360"/>
      </w:pPr>
    </w:lvl>
    <w:lvl w:ilvl="8" w:tplc="A776E3B6" w:tentative="1">
      <w:start w:val="1"/>
      <w:numFmt w:val="lowerRoman"/>
      <w:lvlText w:val="%9."/>
      <w:lvlJc w:val="right"/>
      <w:pPr>
        <w:ind w:left="6971" w:hanging="180"/>
      </w:pPr>
    </w:lvl>
  </w:abstractNum>
  <w:abstractNum w:abstractNumId="1" w15:restartNumberingAfterBreak="0">
    <w:nsid w:val="3064254C"/>
    <w:multiLevelType w:val="hybridMultilevel"/>
    <w:tmpl w:val="04CA0C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871CEA"/>
    <w:multiLevelType w:val="hybridMultilevel"/>
    <w:tmpl w:val="13CCD33C"/>
    <w:lvl w:ilvl="0" w:tplc="0934743E">
      <w:start w:val="1"/>
      <w:numFmt w:val="decimal"/>
      <w:lvlText w:val="%1)"/>
      <w:lvlJc w:val="left"/>
      <w:pPr>
        <w:ind w:left="718" w:hanging="510"/>
      </w:pPr>
      <w:rPr>
        <w:rFonts w:hint="default"/>
      </w:rPr>
    </w:lvl>
    <w:lvl w:ilvl="1" w:tplc="04260019" w:tentative="1">
      <w:start w:val="1"/>
      <w:numFmt w:val="lowerLetter"/>
      <w:lvlText w:val="%2."/>
      <w:lvlJc w:val="left"/>
      <w:pPr>
        <w:ind w:left="1288" w:hanging="360"/>
      </w:pPr>
    </w:lvl>
    <w:lvl w:ilvl="2" w:tplc="0426001B" w:tentative="1">
      <w:start w:val="1"/>
      <w:numFmt w:val="lowerRoman"/>
      <w:lvlText w:val="%3."/>
      <w:lvlJc w:val="right"/>
      <w:pPr>
        <w:ind w:left="2008" w:hanging="180"/>
      </w:pPr>
    </w:lvl>
    <w:lvl w:ilvl="3" w:tplc="0426000F" w:tentative="1">
      <w:start w:val="1"/>
      <w:numFmt w:val="decimal"/>
      <w:lvlText w:val="%4."/>
      <w:lvlJc w:val="left"/>
      <w:pPr>
        <w:ind w:left="2728" w:hanging="360"/>
      </w:pPr>
    </w:lvl>
    <w:lvl w:ilvl="4" w:tplc="04260019" w:tentative="1">
      <w:start w:val="1"/>
      <w:numFmt w:val="lowerLetter"/>
      <w:lvlText w:val="%5."/>
      <w:lvlJc w:val="left"/>
      <w:pPr>
        <w:ind w:left="3448" w:hanging="360"/>
      </w:pPr>
    </w:lvl>
    <w:lvl w:ilvl="5" w:tplc="0426001B" w:tentative="1">
      <w:start w:val="1"/>
      <w:numFmt w:val="lowerRoman"/>
      <w:lvlText w:val="%6."/>
      <w:lvlJc w:val="right"/>
      <w:pPr>
        <w:ind w:left="4168" w:hanging="180"/>
      </w:pPr>
    </w:lvl>
    <w:lvl w:ilvl="6" w:tplc="0426000F" w:tentative="1">
      <w:start w:val="1"/>
      <w:numFmt w:val="decimal"/>
      <w:lvlText w:val="%7."/>
      <w:lvlJc w:val="left"/>
      <w:pPr>
        <w:ind w:left="4888" w:hanging="360"/>
      </w:pPr>
    </w:lvl>
    <w:lvl w:ilvl="7" w:tplc="04260019" w:tentative="1">
      <w:start w:val="1"/>
      <w:numFmt w:val="lowerLetter"/>
      <w:lvlText w:val="%8."/>
      <w:lvlJc w:val="left"/>
      <w:pPr>
        <w:ind w:left="5608" w:hanging="360"/>
      </w:pPr>
    </w:lvl>
    <w:lvl w:ilvl="8" w:tplc="0426001B" w:tentative="1">
      <w:start w:val="1"/>
      <w:numFmt w:val="lowerRoman"/>
      <w:lvlText w:val="%9."/>
      <w:lvlJc w:val="right"/>
      <w:pPr>
        <w:ind w:left="6328" w:hanging="180"/>
      </w:pPr>
    </w:lvl>
  </w:abstractNum>
  <w:abstractNum w:abstractNumId="4" w15:restartNumberingAfterBreak="0">
    <w:nsid w:val="7B2E7650"/>
    <w:multiLevelType w:val="hybridMultilevel"/>
    <w:tmpl w:val="877AD7C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FC"/>
    <w:rsid w:val="00001E2B"/>
    <w:rsid w:val="00007D15"/>
    <w:rsid w:val="0002559F"/>
    <w:rsid w:val="000508D3"/>
    <w:rsid w:val="00052C3E"/>
    <w:rsid w:val="000650D6"/>
    <w:rsid w:val="000876A2"/>
    <w:rsid w:val="00092914"/>
    <w:rsid w:val="000C772A"/>
    <w:rsid w:val="000D0741"/>
    <w:rsid w:val="00184C92"/>
    <w:rsid w:val="001B0974"/>
    <w:rsid w:val="001B18E8"/>
    <w:rsid w:val="00213A58"/>
    <w:rsid w:val="00227056"/>
    <w:rsid w:val="00246557"/>
    <w:rsid w:val="00251FE5"/>
    <w:rsid w:val="00254ADA"/>
    <w:rsid w:val="002A6FFC"/>
    <w:rsid w:val="002C0FC8"/>
    <w:rsid w:val="002E54A3"/>
    <w:rsid w:val="002F1202"/>
    <w:rsid w:val="002F2FFA"/>
    <w:rsid w:val="003247CF"/>
    <w:rsid w:val="003725DA"/>
    <w:rsid w:val="00373005"/>
    <w:rsid w:val="00382AB8"/>
    <w:rsid w:val="0039484E"/>
    <w:rsid w:val="00397C42"/>
    <w:rsid w:val="003A4054"/>
    <w:rsid w:val="003C1937"/>
    <w:rsid w:val="003F3625"/>
    <w:rsid w:val="00417EF7"/>
    <w:rsid w:val="00463EF2"/>
    <w:rsid w:val="004730F5"/>
    <w:rsid w:val="004E7A08"/>
    <w:rsid w:val="004F0BF7"/>
    <w:rsid w:val="00515CC9"/>
    <w:rsid w:val="00580805"/>
    <w:rsid w:val="005911AD"/>
    <w:rsid w:val="00615BEF"/>
    <w:rsid w:val="00634CA7"/>
    <w:rsid w:val="00660F1E"/>
    <w:rsid w:val="00662EC3"/>
    <w:rsid w:val="0066658B"/>
    <w:rsid w:val="00687C9F"/>
    <w:rsid w:val="0069469A"/>
    <w:rsid w:val="006A1BD3"/>
    <w:rsid w:val="006B3ED2"/>
    <w:rsid w:val="006B550B"/>
    <w:rsid w:val="006D659A"/>
    <w:rsid w:val="00713075"/>
    <w:rsid w:val="00721B9B"/>
    <w:rsid w:val="00721D63"/>
    <w:rsid w:val="00725F04"/>
    <w:rsid w:val="00747B54"/>
    <w:rsid w:val="00750DCD"/>
    <w:rsid w:val="00755AB0"/>
    <w:rsid w:val="00781F3A"/>
    <w:rsid w:val="007A6CE6"/>
    <w:rsid w:val="007B11CC"/>
    <w:rsid w:val="007C6F1F"/>
    <w:rsid w:val="007E731E"/>
    <w:rsid w:val="007F2234"/>
    <w:rsid w:val="007F3207"/>
    <w:rsid w:val="0080403F"/>
    <w:rsid w:val="00812891"/>
    <w:rsid w:val="00826D4C"/>
    <w:rsid w:val="00831BE8"/>
    <w:rsid w:val="008547FE"/>
    <w:rsid w:val="008930F5"/>
    <w:rsid w:val="008A79F5"/>
    <w:rsid w:val="008C648A"/>
    <w:rsid w:val="008D487C"/>
    <w:rsid w:val="008D7F7D"/>
    <w:rsid w:val="008E4B66"/>
    <w:rsid w:val="009243E5"/>
    <w:rsid w:val="0096255F"/>
    <w:rsid w:val="009A07F2"/>
    <w:rsid w:val="009A18FE"/>
    <w:rsid w:val="009C7BFC"/>
    <w:rsid w:val="009D3770"/>
    <w:rsid w:val="009E29D6"/>
    <w:rsid w:val="009E7993"/>
    <w:rsid w:val="00A02F23"/>
    <w:rsid w:val="00A03420"/>
    <w:rsid w:val="00A26672"/>
    <w:rsid w:val="00A66E75"/>
    <w:rsid w:val="00A730A0"/>
    <w:rsid w:val="00AA0F36"/>
    <w:rsid w:val="00AA2E34"/>
    <w:rsid w:val="00AB2A3E"/>
    <w:rsid w:val="00B24303"/>
    <w:rsid w:val="00B24D12"/>
    <w:rsid w:val="00B37698"/>
    <w:rsid w:val="00B5243B"/>
    <w:rsid w:val="00B54FEB"/>
    <w:rsid w:val="00B55C7C"/>
    <w:rsid w:val="00B6342A"/>
    <w:rsid w:val="00B728A8"/>
    <w:rsid w:val="00B8029E"/>
    <w:rsid w:val="00B85482"/>
    <w:rsid w:val="00B86684"/>
    <w:rsid w:val="00B9124C"/>
    <w:rsid w:val="00B9502B"/>
    <w:rsid w:val="00B95AC9"/>
    <w:rsid w:val="00BB7E56"/>
    <w:rsid w:val="00BD6480"/>
    <w:rsid w:val="00BE027C"/>
    <w:rsid w:val="00BE2196"/>
    <w:rsid w:val="00BE795A"/>
    <w:rsid w:val="00BF3B71"/>
    <w:rsid w:val="00C11C20"/>
    <w:rsid w:val="00C43FF0"/>
    <w:rsid w:val="00C57965"/>
    <w:rsid w:val="00C65C43"/>
    <w:rsid w:val="00C869DC"/>
    <w:rsid w:val="00C92FD4"/>
    <w:rsid w:val="00C96782"/>
    <w:rsid w:val="00CA7F68"/>
    <w:rsid w:val="00CB27FC"/>
    <w:rsid w:val="00CD2EE2"/>
    <w:rsid w:val="00D004D5"/>
    <w:rsid w:val="00D203BD"/>
    <w:rsid w:val="00D30C18"/>
    <w:rsid w:val="00D529DB"/>
    <w:rsid w:val="00DB1C81"/>
    <w:rsid w:val="00DC39AA"/>
    <w:rsid w:val="00DF70EC"/>
    <w:rsid w:val="00E004F9"/>
    <w:rsid w:val="00E2057C"/>
    <w:rsid w:val="00E726C7"/>
    <w:rsid w:val="00E80F88"/>
    <w:rsid w:val="00EA63B5"/>
    <w:rsid w:val="00EC5D56"/>
    <w:rsid w:val="00EC7B01"/>
    <w:rsid w:val="00F05E7C"/>
    <w:rsid w:val="00F05FDA"/>
    <w:rsid w:val="00F863AC"/>
    <w:rsid w:val="00F93FEF"/>
    <w:rsid w:val="00F96D4E"/>
    <w:rsid w:val="00FA178D"/>
    <w:rsid w:val="00FB6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3D976-0E89-44D4-BC8A-0976E8F9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6FFC"/>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247C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47CF"/>
    <w:rPr>
      <w:rFonts w:ascii="Calibri" w:eastAsia="Times New Roman" w:hAnsi="Calibri" w:cs="Times New Roman"/>
      <w:lang w:eastAsia="lv-LV"/>
    </w:rPr>
  </w:style>
  <w:style w:type="paragraph" w:styleId="Kjene">
    <w:name w:val="footer"/>
    <w:basedOn w:val="Parasts"/>
    <w:link w:val="KjeneRakstz"/>
    <w:uiPriority w:val="99"/>
    <w:unhideWhenUsed/>
    <w:rsid w:val="003247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47CF"/>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C11C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1C20"/>
    <w:rPr>
      <w:rFonts w:ascii="Tahoma" w:eastAsia="Times New Roman" w:hAnsi="Tahoma" w:cs="Tahoma"/>
      <w:sz w:val="16"/>
      <w:szCs w:val="16"/>
      <w:lang w:eastAsia="lv-LV"/>
    </w:rPr>
  </w:style>
  <w:style w:type="character" w:styleId="Hipersaite">
    <w:name w:val="Hyperlink"/>
    <w:basedOn w:val="Noklusjumarindkopasfonts"/>
    <w:uiPriority w:val="99"/>
    <w:unhideWhenUsed/>
    <w:rsid w:val="006B550B"/>
    <w:rPr>
      <w:color w:val="0000FF" w:themeColor="hyperlink"/>
      <w:u w:val="single"/>
    </w:rPr>
  </w:style>
  <w:style w:type="character" w:styleId="Izmantotahipersaite">
    <w:name w:val="FollowedHyperlink"/>
    <w:basedOn w:val="Noklusjumarindkopasfonts"/>
    <w:uiPriority w:val="99"/>
    <w:semiHidden/>
    <w:unhideWhenUsed/>
    <w:rsid w:val="00C92FD4"/>
    <w:rPr>
      <w:color w:val="800080" w:themeColor="followedHyperlink"/>
      <w:u w:val="single"/>
    </w:rPr>
  </w:style>
  <w:style w:type="paragraph" w:styleId="Sarakstarindkopa">
    <w:name w:val="List Paragraph"/>
    <w:basedOn w:val="Parasts"/>
    <w:uiPriority w:val="34"/>
    <w:qFormat/>
    <w:rsid w:val="00725F04"/>
    <w:pPr>
      <w:ind w:left="720"/>
      <w:contextualSpacing/>
    </w:pPr>
  </w:style>
  <w:style w:type="paragraph" w:styleId="Paraststmeklis">
    <w:name w:val="Normal (Web)"/>
    <w:basedOn w:val="Parasts"/>
    <w:uiPriority w:val="99"/>
    <w:semiHidden/>
    <w:unhideWhenUsed/>
    <w:rsid w:val="00725F04"/>
    <w:pPr>
      <w:spacing w:before="100" w:beforeAutospacing="1" w:after="100" w:afterAutospacing="1" w:line="240" w:lineRule="auto"/>
    </w:pPr>
    <w:rPr>
      <w:rFonts w:ascii="Times New Roman" w:hAnsi="Times New Roman"/>
      <w:sz w:val="24"/>
      <w:szCs w:val="24"/>
    </w:rPr>
  </w:style>
  <w:style w:type="character" w:styleId="Izteiksmgs">
    <w:name w:val="Strong"/>
    <w:basedOn w:val="Noklusjumarindkopasfonts"/>
    <w:uiPriority w:val="22"/>
    <w:qFormat/>
    <w:rsid w:val="00CD2EE2"/>
    <w:rPr>
      <w:b/>
      <w:bCs/>
    </w:rPr>
  </w:style>
  <w:style w:type="paragraph" w:styleId="Bezatstarpm">
    <w:name w:val="No Spacing"/>
    <w:uiPriority w:val="1"/>
    <w:qFormat/>
    <w:rsid w:val="00CD2EE2"/>
    <w:pPr>
      <w:spacing w:after="0" w:line="240" w:lineRule="auto"/>
    </w:pPr>
    <w:rPr>
      <w:rFonts w:ascii="Calibri" w:eastAsia="Times New Roman" w:hAnsi="Calibri" w:cs="Times New Roman"/>
      <w:lang w:eastAsia="lv-LV"/>
    </w:rPr>
  </w:style>
  <w:style w:type="paragraph" w:styleId="Pamatteksts">
    <w:name w:val="Body Text"/>
    <w:basedOn w:val="Parasts"/>
    <w:link w:val="PamattekstsRakstz"/>
    <w:rsid w:val="000D0741"/>
    <w:pPr>
      <w:spacing w:after="0" w:line="240" w:lineRule="auto"/>
      <w:jc w:val="both"/>
    </w:pPr>
    <w:rPr>
      <w:rFonts w:ascii="Times New Roman" w:hAnsi="Times New Roman"/>
      <w:sz w:val="28"/>
      <w:szCs w:val="24"/>
      <w:lang w:eastAsia="en-US"/>
    </w:rPr>
  </w:style>
  <w:style w:type="character" w:customStyle="1" w:styleId="PamattekstsRakstz">
    <w:name w:val="Pamatteksts Rakstz."/>
    <w:basedOn w:val="Noklusjumarindkopasfonts"/>
    <w:link w:val="Pamatteksts"/>
    <w:rsid w:val="000D0741"/>
    <w:rPr>
      <w:rFonts w:ascii="Times New Roman" w:eastAsia="Times New Roman" w:hAnsi="Times New Roman" w:cs="Times New Roman"/>
      <w:sz w:val="28"/>
      <w:szCs w:val="24"/>
    </w:rPr>
  </w:style>
  <w:style w:type="paragraph" w:styleId="Vresteksts">
    <w:name w:val="footnote text"/>
    <w:basedOn w:val="Parasts"/>
    <w:link w:val="VrestekstsRakstz"/>
    <w:uiPriority w:val="99"/>
    <w:semiHidden/>
    <w:unhideWhenUsed/>
    <w:rsid w:val="00F863AC"/>
    <w:rPr>
      <w:rFonts w:ascii="Museo Sans 300" w:eastAsia="Calibri" w:hAnsi="Museo Sans 300"/>
      <w:sz w:val="20"/>
      <w:szCs w:val="20"/>
      <w:lang w:eastAsia="en-US"/>
    </w:rPr>
  </w:style>
  <w:style w:type="character" w:customStyle="1" w:styleId="VrestekstsRakstz">
    <w:name w:val="Vēres teksts Rakstz."/>
    <w:basedOn w:val="Noklusjumarindkopasfonts"/>
    <w:link w:val="Vresteksts"/>
    <w:uiPriority w:val="99"/>
    <w:semiHidden/>
    <w:rsid w:val="00F863AC"/>
    <w:rPr>
      <w:rFonts w:ascii="Museo Sans 300" w:eastAsia="Calibri" w:hAnsi="Museo Sans 300" w:cs="Times New Roman"/>
      <w:sz w:val="20"/>
      <w:szCs w:val="20"/>
    </w:rPr>
  </w:style>
  <w:style w:type="character" w:styleId="Vresatsauce">
    <w:name w:val="footnote reference"/>
    <w:uiPriority w:val="99"/>
    <w:semiHidden/>
    <w:unhideWhenUsed/>
    <w:rsid w:val="00F863AC"/>
    <w:rPr>
      <w:vertAlign w:val="superscript"/>
    </w:rPr>
  </w:style>
  <w:style w:type="paragraph" w:customStyle="1" w:styleId="doc-ti">
    <w:name w:val="doc-ti"/>
    <w:basedOn w:val="Parasts"/>
    <w:uiPriority w:val="99"/>
    <w:rsid w:val="000C772A"/>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66">
      <w:bodyDiv w:val="1"/>
      <w:marLeft w:val="0"/>
      <w:marRight w:val="0"/>
      <w:marTop w:val="0"/>
      <w:marBottom w:val="0"/>
      <w:divBdr>
        <w:top w:val="none" w:sz="0" w:space="0" w:color="auto"/>
        <w:left w:val="none" w:sz="0" w:space="0" w:color="auto"/>
        <w:bottom w:val="none" w:sz="0" w:space="0" w:color="auto"/>
        <w:right w:val="none" w:sz="0" w:space="0" w:color="auto"/>
      </w:divBdr>
    </w:div>
    <w:div w:id="407965533">
      <w:bodyDiv w:val="1"/>
      <w:marLeft w:val="0"/>
      <w:marRight w:val="0"/>
      <w:marTop w:val="0"/>
      <w:marBottom w:val="0"/>
      <w:divBdr>
        <w:top w:val="none" w:sz="0" w:space="0" w:color="auto"/>
        <w:left w:val="none" w:sz="0" w:space="0" w:color="auto"/>
        <w:bottom w:val="none" w:sz="0" w:space="0" w:color="auto"/>
        <w:right w:val="none" w:sz="0" w:space="0" w:color="auto"/>
      </w:divBdr>
    </w:div>
    <w:div w:id="561798115">
      <w:bodyDiv w:val="1"/>
      <w:marLeft w:val="0"/>
      <w:marRight w:val="0"/>
      <w:marTop w:val="0"/>
      <w:marBottom w:val="0"/>
      <w:divBdr>
        <w:top w:val="none" w:sz="0" w:space="0" w:color="auto"/>
        <w:left w:val="none" w:sz="0" w:space="0" w:color="auto"/>
        <w:bottom w:val="none" w:sz="0" w:space="0" w:color="auto"/>
        <w:right w:val="none" w:sz="0" w:space="0" w:color="auto"/>
      </w:divBdr>
    </w:div>
    <w:div w:id="759955561">
      <w:bodyDiv w:val="1"/>
      <w:marLeft w:val="0"/>
      <w:marRight w:val="0"/>
      <w:marTop w:val="0"/>
      <w:marBottom w:val="0"/>
      <w:divBdr>
        <w:top w:val="none" w:sz="0" w:space="0" w:color="auto"/>
        <w:left w:val="none" w:sz="0" w:space="0" w:color="auto"/>
        <w:bottom w:val="none" w:sz="0" w:space="0" w:color="auto"/>
        <w:right w:val="none" w:sz="0" w:space="0" w:color="auto"/>
      </w:divBdr>
    </w:div>
    <w:div w:id="981276187">
      <w:bodyDiv w:val="1"/>
      <w:marLeft w:val="0"/>
      <w:marRight w:val="0"/>
      <w:marTop w:val="0"/>
      <w:marBottom w:val="0"/>
      <w:divBdr>
        <w:top w:val="none" w:sz="0" w:space="0" w:color="auto"/>
        <w:left w:val="none" w:sz="0" w:space="0" w:color="auto"/>
        <w:bottom w:val="none" w:sz="0" w:space="0" w:color="auto"/>
        <w:right w:val="none" w:sz="0" w:space="0" w:color="auto"/>
      </w:divBdr>
    </w:div>
    <w:div w:id="1183319658">
      <w:bodyDiv w:val="1"/>
      <w:marLeft w:val="0"/>
      <w:marRight w:val="0"/>
      <w:marTop w:val="0"/>
      <w:marBottom w:val="0"/>
      <w:divBdr>
        <w:top w:val="none" w:sz="0" w:space="0" w:color="auto"/>
        <w:left w:val="none" w:sz="0" w:space="0" w:color="auto"/>
        <w:bottom w:val="none" w:sz="0" w:space="0" w:color="auto"/>
        <w:right w:val="none" w:sz="0" w:space="0" w:color="auto"/>
      </w:divBdr>
      <w:divsChild>
        <w:div w:id="429787972">
          <w:marLeft w:val="0"/>
          <w:marRight w:val="0"/>
          <w:marTop w:val="0"/>
          <w:marBottom w:val="0"/>
          <w:divBdr>
            <w:top w:val="none" w:sz="0" w:space="0" w:color="auto"/>
            <w:left w:val="none" w:sz="0" w:space="0" w:color="auto"/>
            <w:bottom w:val="none" w:sz="0" w:space="0" w:color="auto"/>
            <w:right w:val="none" w:sz="0" w:space="0" w:color="auto"/>
          </w:divBdr>
          <w:divsChild>
            <w:div w:id="2095976857">
              <w:marLeft w:val="0"/>
              <w:marRight w:val="0"/>
              <w:marTop w:val="0"/>
              <w:marBottom w:val="0"/>
              <w:divBdr>
                <w:top w:val="none" w:sz="0" w:space="0" w:color="auto"/>
                <w:left w:val="none" w:sz="0" w:space="0" w:color="auto"/>
                <w:bottom w:val="none" w:sz="0" w:space="0" w:color="auto"/>
                <w:right w:val="none" w:sz="0" w:space="0" w:color="auto"/>
              </w:divBdr>
              <w:divsChild>
                <w:div w:id="170266178">
                  <w:marLeft w:val="0"/>
                  <w:marRight w:val="0"/>
                  <w:marTop w:val="0"/>
                  <w:marBottom w:val="0"/>
                  <w:divBdr>
                    <w:top w:val="none" w:sz="0" w:space="0" w:color="auto"/>
                    <w:left w:val="none" w:sz="0" w:space="0" w:color="auto"/>
                    <w:bottom w:val="none" w:sz="0" w:space="0" w:color="auto"/>
                    <w:right w:val="none" w:sz="0" w:space="0" w:color="auto"/>
                  </w:divBdr>
                  <w:divsChild>
                    <w:div w:id="1425153883">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sChild>
                            <w:div w:id="197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487164881">
      <w:bodyDiv w:val="1"/>
      <w:marLeft w:val="0"/>
      <w:marRight w:val="0"/>
      <w:marTop w:val="0"/>
      <w:marBottom w:val="0"/>
      <w:divBdr>
        <w:top w:val="none" w:sz="0" w:space="0" w:color="auto"/>
        <w:left w:val="none" w:sz="0" w:space="0" w:color="auto"/>
        <w:bottom w:val="none" w:sz="0" w:space="0" w:color="auto"/>
        <w:right w:val="none" w:sz="0" w:space="0" w:color="auto"/>
      </w:divBdr>
    </w:div>
    <w:div w:id="1655645063">
      <w:bodyDiv w:val="1"/>
      <w:marLeft w:val="0"/>
      <w:marRight w:val="0"/>
      <w:marTop w:val="0"/>
      <w:marBottom w:val="0"/>
      <w:divBdr>
        <w:top w:val="none" w:sz="0" w:space="0" w:color="auto"/>
        <w:left w:val="none" w:sz="0" w:space="0" w:color="auto"/>
        <w:bottom w:val="none" w:sz="0" w:space="0" w:color="auto"/>
        <w:right w:val="none" w:sz="0" w:space="0" w:color="auto"/>
      </w:divBdr>
      <w:divsChild>
        <w:div w:id="1928423601">
          <w:marLeft w:val="0"/>
          <w:marRight w:val="0"/>
          <w:marTop w:val="0"/>
          <w:marBottom w:val="0"/>
          <w:divBdr>
            <w:top w:val="none" w:sz="0" w:space="0" w:color="auto"/>
            <w:left w:val="none" w:sz="0" w:space="0" w:color="auto"/>
            <w:bottom w:val="none" w:sz="0" w:space="0" w:color="auto"/>
            <w:right w:val="none" w:sz="0" w:space="0" w:color="auto"/>
          </w:divBdr>
          <w:divsChild>
            <w:div w:id="1703901956">
              <w:marLeft w:val="0"/>
              <w:marRight w:val="0"/>
              <w:marTop w:val="0"/>
              <w:marBottom w:val="0"/>
              <w:divBdr>
                <w:top w:val="none" w:sz="0" w:space="0" w:color="auto"/>
                <w:left w:val="none" w:sz="0" w:space="0" w:color="auto"/>
                <w:bottom w:val="none" w:sz="0" w:space="0" w:color="auto"/>
                <w:right w:val="none" w:sz="0" w:space="0" w:color="auto"/>
              </w:divBdr>
              <w:divsChild>
                <w:div w:id="992486148">
                  <w:marLeft w:val="0"/>
                  <w:marRight w:val="0"/>
                  <w:marTop w:val="0"/>
                  <w:marBottom w:val="0"/>
                  <w:divBdr>
                    <w:top w:val="none" w:sz="0" w:space="0" w:color="auto"/>
                    <w:left w:val="none" w:sz="0" w:space="0" w:color="auto"/>
                    <w:bottom w:val="none" w:sz="0" w:space="0" w:color="auto"/>
                    <w:right w:val="none" w:sz="0" w:space="0" w:color="auto"/>
                  </w:divBdr>
                  <w:divsChild>
                    <w:div w:id="397436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6739523">
      <w:bodyDiv w:val="1"/>
      <w:marLeft w:val="0"/>
      <w:marRight w:val="0"/>
      <w:marTop w:val="0"/>
      <w:marBottom w:val="0"/>
      <w:divBdr>
        <w:top w:val="none" w:sz="0" w:space="0" w:color="auto"/>
        <w:left w:val="none" w:sz="0" w:space="0" w:color="auto"/>
        <w:bottom w:val="none" w:sz="0" w:space="0" w:color="auto"/>
        <w:right w:val="none" w:sz="0" w:space="0" w:color="auto"/>
      </w:divBdr>
    </w:div>
    <w:div w:id="2046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203027-par-valsts-nekustamas-un-kustamas-mantas-parnemsan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doc.php?id=199422" TargetMode="External"/><Relationship Id="rId12" Type="http://schemas.openxmlformats.org/officeDocument/2006/relationships/hyperlink" Target="http://www.bior.gov.lv/lv/projekti/starptautiskas-sadarbibas-programmas-petniecibas-un-tehnologiju-joma/bonus-ee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r.gov.lv/lv/projekti/eiropas-savienibas-strukturfondu-projekti/eiropas-regionalas-attistibas-fonds-era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doc.php?id=221141" TargetMode="External"/><Relationship Id="rId4" Type="http://schemas.openxmlformats.org/officeDocument/2006/relationships/webSettings" Target="webSettings.xml"/><Relationship Id="rId9" Type="http://schemas.openxmlformats.org/officeDocument/2006/relationships/hyperlink" Target="https://likumi.lv/doc.php?id=22114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ublications.europa.eu/lv/publication-detail/-/publication/fc2abbdd-4d75-11e6-89bd-01aa75ed71a1/language-lv" TargetMode="External"/><Relationship Id="rId1" Type="http://schemas.openxmlformats.org/officeDocument/2006/relationships/hyperlink" Target="http://publications.europa.eu/lv/publication-detail/-/publication/fc2abbdd-4d75-11e6-89bd-01aa75ed71a1"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13803</Words>
  <Characters>7869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Ministru kabineta rīkojuma projekta “Par valsts nekustamo īpašumu nodošanu zinātniskā institūta “Pārtikas drošības, dzīvnieku veselības un vides zinātniskais institūts “BIOR” īpašumā” sākotnējās ietekmes novērtējuma ziņojums (anotācija)</vt:lpstr>
    </vt:vector>
  </TitlesOfParts>
  <Company>ZM</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zinātniskā institūta “Pārtikas drošības, dzīvnieku veselības un vides zinātniskais institūts “BIOR” īpašumā” sākotnējās ietekmes novērtējuma ziņojums (anotācija)</dc:title>
  <dc:subject>Rīkojuma projekts</dc:subject>
  <dc:creator>Tamara.Rasnaca@zm.gov.lv</dc:creator>
  <dc:description>Tamara.Rasnaca@zm.gov.lv;</dc:description>
  <cp:lastModifiedBy>Sanita Žagare</cp:lastModifiedBy>
  <cp:revision>3</cp:revision>
  <dcterms:created xsi:type="dcterms:W3CDTF">2017-08-16T07:20:00Z</dcterms:created>
  <dcterms:modified xsi:type="dcterms:W3CDTF">2017-08-16T09:01:00Z</dcterms:modified>
</cp:coreProperties>
</file>