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26" w:rsidRPr="00E0249D" w:rsidRDefault="00033D26">
      <w:pPr>
        <w:jc w:val="both"/>
        <w:rPr>
          <w:sz w:val="28"/>
          <w:szCs w:val="28"/>
          <w:lang w:val="lv-LV"/>
        </w:rPr>
      </w:pPr>
    </w:p>
    <w:tbl>
      <w:tblPr>
        <w:tblW w:w="9236" w:type="dxa"/>
        <w:tblInd w:w="108" w:type="dxa"/>
        <w:tblLook w:val="04A0" w:firstRow="1" w:lastRow="0" w:firstColumn="1" w:lastColumn="0" w:noHBand="0" w:noVBand="1"/>
      </w:tblPr>
      <w:tblGrid>
        <w:gridCol w:w="4040"/>
        <w:gridCol w:w="898"/>
        <w:gridCol w:w="4298"/>
      </w:tblGrid>
      <w:tr w:rsidR="00877A42" w:rsidRPr="009C72F3" w:rsidTr="00BE1CF9">
        <w:trPr>
          <w:cantSplit/>
        </w:trPr>
        <w:tc>
          <w:tcPr>
            <w:tcW w:w="4040" w:type="dxa"/>
            <w:hideMark/>
          </w:tcPr>
          <w:p w:rsidR="00877A42" w:rsidRPr="009C72F3" w:rsidRDefault="00877A42" w:rsidP="00BE1CF9">
            <w:pPr>
              <w:rPr>
                <w:sz w:val="28"/>
                <w:szCs w:val="28"/>
                <w:lang w:val="lv-LV"/>
              </w:rPr>
            </w:pPr>
            <w:r w:rsidRPr="009C72F3">
              <w:rPr>
                <w:sz w:val="28"/>
                <w:szCs w:val="28"/>
                <w:lang w:val="lv-LV"/>
              </w:rPr>
              <w:t>Rīgā</w:t>
            </w:r>
          </w:p>
        </w:tc>
        <w:tc>
          <w:tcPr>
            <w:tcW w:w="898" w:type="dxa"/>
            <w:hideMark/>
          </w:tcPr>
          <w:p w:rsidR="00877A42" w:rsidRPr="009C72F3" w:rsidRDefault="00877A42" w:rsidP="00BE1CF9">
            <w:pPr>
              <w:rPr>
                <w:sz w:val="28"/>
                <w:szCs w:val="28"/>
                <w:lang w:val="lv-LV"/>
              </w:rPr>
            </w:pPr>
            <w:r w:rsidRPr="009C72F3">
              <w:rPr>
                <w:sz w:val="28"/>
                <w:szCs w:val="28"/>
                <w:lang w:val="lv-LV"/>
              </w:rPr>
              <w:t>Nr. </w:t>
            </w:r>
          </w:p>
        </w:tc>
        <w:tc>
          <w:tcPr>
            <w:tcW w:w="4298" w:type="dxa"/>
            <w:hideMark/>
          </w:tcPr>
          <w:p w:rsidR="00877A42" w:rsidRPr="009C72F3" w:rsidRDefault="00877A42" w:rsidP="00BE1CF9">
            <w:pPr>
              <w:jc w:val="right"/>
              <w:rPr>
                <w:sz w:val="28"/>
                <w:szCs w:val="28"/>
                <w:lang w:val="lv-LV"/>
              </w:rPr>
            </w:pPr>
            <w:r>
              <w:rPr>
                <w:sz w:val="28"/>
                <w:szCs w:val="28"/>
                <w:lang w:val="lv-LV"/>
              </w:rPr>
              <w:t>2017</w:t>
            </w:r>
            <w:r w:rsidRPr="009C72F3">
              <w:rPr>
                <w:sz w:val="28"/>
                <w:szCs w:val="28"/>
                <w:lang w:val="lv-LV"/>
              </w:rPr>
              <w:t>. gada</w:t>
            </w:r>
            <w:proofErr w:type="gramStart"/>
            <w:r w:rsidRPr="009C72F3">
              <w:rPr>
                <w:sz w:val="28"/>
                <w:szCs w:val="28"/>
                <w:lang w:val="lv-LV"/>
              </w:rPr>
              <w:t xml:space="preserve"> .</w:t>
            </w:r>
            <w:proofErr w:type="gramEnd"/>
            <w:r w:rsidRPr="009C72F3">
              <w:rPr>
                <w:sz w:val="28"/>
                <w:szCs w:val="28"/>
                <w:lang w:val="lv-LV"/>
              </w:rPr>
              <w:t>..</w:t>
            </w:r>
          </w:p>
        </w:tc>
      </w:tr>
    </w:tbl>
    <w:p w:rsidR="00877A42" w:rsidRPr="009C72F3" w:rsidRDefault="00877A42" w:rsidP="00877A42">
      <w:pPr>
        <w:jc w:val="both"/>
        <w:rPr>
          <w:sz w:val="28"/>
          <w:lang w:val="lv-LV"/>
        </w:rPr>
      </w:pPr>
    </w:p>
    <w:p w:rsidR="00877A42" w:rsidRPr="009C72F3" w:rsidRDefault="00877A42" w:rsidP="00877A42">
      <w:pPr>
        <w:jc w:val="both"/>
        <w:rPr>
          <w:sz w:val="28"/>
          <w:lang w:val="lv-LV"/>
        </w:rPr>
      </w:pPr>
    </w:p>
    <w:p w:rsidR="00877A42" w:rsidRPr="009C72F3" w:rsidRDefault="00877A42" w:rsidP="00877A42">
      <w:pPr>
        <w:jc w:val="center"/>
        <w:rPr>
          <w:sz w:val="28"/>
          <w:lang w:val="lv-LV"/>
        </w:rPr>
      </w:pPr>
      <w:r w:rsidRPr="009C72F3">
        <w:rPr>
          <w:b/>
          <w:bCs/>
          <w:sz w:val="28"/>
          <w:lang w:val="lv-LV"/>
        </w:rPr>
        <w:t> . §</w:t>
      </w:r>
    </w:p>
    <w:p w:rsidR="00877A42" w:rsidRPr="009C72F3" w:rsidRDefault="00877A42" w:rsidP="00877A42">
      <w:pPr>
        <w:rPr>
          <w:sz w:val="28"/>
          <w:lang w:val="lv-LV"/>
        </w:rPr>
      </w:pPr>
    </w:p>
    <w:p w:rsidR="00877A42" w:rsidRPr="00F444F1" w:rsidRDefault="00877A42" w:rsidP="00877A42">
      <w:pPr>
        <w:jc w:val="center"/>
        <w:outlineLvl w:val="0"/>
        <w:rPr>
          <w:b/>
          <w:sz w:val="28"/>
          <w:szCs w:val="28"/>
          <w:lang w:val="lv-LV"/>
        </w:rPr>
      </w:pPr>
      <w:bookmarkStart w:id="0" w:name="OLE_LINK1"/>
      <w:bookmarkStart w:id="1" w:name="OLE_LINK2"/>
      <w:r w:rsidRPr="00E0249D">
        <w:rPr>
          <w:b/>
          <w:sz w:val="28"/>
          <w:szCs w:val="28"/>
          <w:lang w:val="lv-LV"/>
        </w:rPr>
        <w:t xml:space="preserve">Par Ministru kabineta </w:t>
      </w:r>
      <w:proofErr w:type="gramStart"/>
      <w:r w:rsidRPr="00E0249D">
        <w:rPr>
          <w:b/>
          <w:sz w:val="28"/>
          <w:szCs w:val="28"/>
          <w:lang w:val="lv-LV"/>
        </w:rPr>
        <w:t>201</w:t>
      </w:r>
      <w:r>
        <w:rPr>
          <w:b/>
          <w:sz w:val="28"/>
          <w:szCs w:val="28"/>
          <w:lang w:val="lv-LV"/>
        </w:rPr>
        <w:t>2.</w:t>
      </w:r>
      <w:r w:rsidRPr="00E0249D">
        <w:rPr>
          <w:b/>
          <w:sz w:val="28"/>
          <w:szCs w:val="28"/>
          <w:lang w:val="lv-LV"/>
        </w:rPr>
        <w:t>gada</w:t>
      </w:r>
      <w:proofErr w:type="gramEnd"/>
      <w:r w:rsidRPr="00E0249D">
        <w:rPr>
          <w:b/>
          <w:sz w:val="28"/>
          <w:szCs w:val="28"/>
          <w:lang w:val="lv-LV"/>
        </w:rPr>
        <w:t xml:space="preserve"> </w:t>
      </w:r>
      <w:r>
        <w:rPr>
          <w:b/>
          <w:sz w:val="28"/>
          <w:szCs w:val="28"/>
          <w:lang w:val="lv-LV"/>
        </w:rPr>
        <w:t>29.maija</w:t>
      </w:r>
      <w:r w:rsidRPr="00E0249D">
        <w:rPr>
          <w:b/>
          <w:sz w:val="28"/>
          <w:szCs w:val="28"/>
          <w:lang w:val="lv-LV"/>
        </w:rPr>
        <w:t xml:space="preserve"> sēdes protokollēmuma (prot. Nr. </w:t>
      </w:r>
      <w:r>
        <w:rPr>
          <w:b/>
          <w:sz w:val="28"/>
          <w:szCs w:val="28"/>
          <w:lang w:val="lv-LV"/>
        </w:rPr>
        <w:t>30</w:t>
      </w:r>
      <w:r w:rsidRPr="00E0249D">
        <w:rPr>
          <w:b/>
          <w:sz w:val="28"/>
          <w:szCs w:val="28"/>
          <w:lang w:val="lv-LV"/>
        </w:rPr>
        <w:t xml:space="preserve"> </w:t>
      </w:r>
      <w:r>
        <w:rPr>
          <w:b/>
          <w:sz w:val="28"/>
          <w:szCs w:val="28"/>
          <w:lang w:val="lv-LV"/>
        </w:rPr>
        <w:t>55.</w:t>
      </w:r>
      <w:r w:rsidRPr="00E0249D">
        <w:rPr>
          <w:b/>
          <w:sz w:val="28"/>
          <w:szCs w:val="28"/>
          <w:lang w:val="lv-LV"/>
        </w:rPr>
        <w:t xml:space="preserve">§) </w:t>
      </w:r>
      <w:r>
        <w:rPr>
          <w:b/>
          <w:sz w:val="28"/>
          <w:szCs w:val="28"/>
          <w:lang w:val="lv-LV"/>
        </w:rPr>
        <w:t>“Noteikumu projekts “Valsts atbalsta lauksaimniecībā izmantojamās zemes iegādei lauksaimniecības produkcijas ražošanai piešķiršanas kārtība””</w:t>
      </w:r>
      <w:r w:rsidRPr="00E0249D">
        <w:rPr>
          <w:b/>
          <w:sz w:val="28"/>
          <w:szCs w:val="28"/>
          <w:lang w:val="lv-LV"/>
        </w:rPr>
        <w:t xml:space="preserve"> </w:t>
      </w:r>
      <w:r>
        <w:rPr>
          <w:b/>
          <w:sz w:val="28"/>
          <w:szCs w:val="28"/>
          <w:lang w:val="lv-LV"/>
        </w:rPr>
        <w:t>4.</w:t>
      </w:r>
      <w:r w:rsidRPr="00E0249D">
        <w:rPr>
          <w:b/>
          <w:sz w:val="28"/>
          <w:szCs w:val="28"/>
          <w:lang w:val="lv-LV"/>
        </w:rPr>
        <w:t>punktā dotā uzdevuma atzīšanu par aktualitāti zaudējušu</w:t>
      </w:r>
      <w:bookmarkEnd w:id="0"/>
      <w:bookmarkEnd w:id="1"/>
    </w:p>
    <w:p w:rsidR="00877A42" w:rsidRPr="00E0249D" w:rsidRDefault="00877A42" w:rsidP="00877A42">
      <w:pPr>
        <w:pStyle w:val="Pamatteksts"/>
      </w:pPr>
      <w:r w:rsidRPr="00E0249D">
        <w:t>___________________________________________________________</w:t>
      </w:r>
    </w:p>
    <w:p w:rsidR="00877A42" w:rsidRPr="00E0249D" w:rsidRDefault="00877A42" w:rsidP="00877A42">
      <w:pPr>
        <w:pStyle w:val="Pamatteksts"/>
        <w:ind w:firstLine="709"/>
        <w:jc w:val="left"/>
        <w:rPr>
          <w:b w:val="0"/>
        </w:rPr>
      </w:pPr>
    </w:p>
    <w:p w:rsidR="00877A42" w:rsidRPr="00E0249D" w:rsidRDefault="00877A42" w:rsidP="00877A42">
      <w:pPr>
        <w:ind w:firstLine="709"/>
        <w:jc w:val="both"/>
        <w:rPr>
          <w:rStyle w:val="spelle"/>
          <w:sz w:val="28"/>
          <w:szCs w:val="28"/>
          <w:lang w:val="lv-LV"/>
        </w:rPr>
      </w:pPr>
      <w:r w:rsidRPr="00E0249D">
        <w:rPr>
          <w:sz w:val="28"/>
          <w:szCs w:val="28"/>
          <w:lang w:val="lv-LV"/>
        </w:rPr>
        <w:t xml:space="preserve">Ņemot vērā iesniegto informāciju, atzīt </w:t>
      </w:r>
      <w:r>
        <w:rPr>
          <w:sz w:val="28"/>
          <w:szCs w:val="28"/>
          <w:lang w:val="lv-LV"/>
        </w:rPr>
        <w:t xml:space="preserve">Ministru kabineta </w:t>
      </w:r>
      <w:proofErr w:type="gramStart"/>
      <w:r>
        <w:rPr>
          <w:sz w:val="28"/>
          <w:szCs w:val="28"/>
          <w:lang w:val="lv-LV"/>
        </w:rPr>
        <w:t>2012.</w:t>
      </w:r>
      <w:r w:rsidRPr="00DC35AE">
        <w:rPr>
          <w:sz w:val="28"/>
          <w:szCs w:val="28"/>
          <w:lang w:val="lv-LV"/>
        </w:rPr>
        <w:t>gada</w:t>
      </w:r>
      <w:proofErr w:type="gramEnd"/>
      <w:r w:rsidRPr="00DC35AE">
        <w:rPr>
          <w:sz w:val="28"/>
          <w:szCs w:val="28"/>
          <w:lang w:val="lv-LV"/>
        </w:rPr>
        <w:t xml:space="preserve"> 29.maija sēdes p</w:t>
      </w:r>
      <w:r>
        <w:rPr>
          <w:sz w:val="28"/>
          <w:szCs w:val="28"/>
          <w:lang w:val="lv-LV"/>
        </w:rPr>
        <w:t>rotokollēmuma (prot. Nr. 30 55.</w:t>
      </w:r>
      <w:r w:rsidRPr="00DC35AE">
        <w:rPr>
          <w:sz w:val="28"/>
          <w:szCs w:val="28"/>
          <w:lang w:val="lv-LV"/>
        </w:rPr>
        <w:t>§) “Noteikumu projekts “Valsts atbalsta lauksaimniecībā izmantojamās zemes iegādei lauksaimniecības produkcijas ražošanai piešķiršanas kārtība”” 4.punktā dotā uzdevuma atzīšanu par aktualitāti zaudējušu</w:t>
      </w:r>
      <w:r w:rsidRPr="00E0249D">
        <w:rPr>
          <w:sz w:val="28"/>
          <w:szCs w:val="28"/>
          <w:lang w:val="lv-LV"/>
        </w:rPr>
        <w:t>.</w:t>
      </w:r>
    </w:p>
    <w:p w:rsidR="00877A42" w:rsidRDefault="00877A42" w:rsidP="00877A42">
      <w:pPr>
        <w:ind w:firstLine="709"/>
        <w:jc w:val="both"/>
        <w:rPr>
          <w:rStyle w:val="spelle"/>
          <w:sz w:val="28"/>
          <w:szCs w:val="28"/>
          <w:lang w:val="lv-LV"/>
        </w:rPr>
      </w:pPr>
    </w:p>
    <w:p w:rsidR="00877A42" w:rsidRPr="00E0249D" w:rsidRDefault="00877A42" w:rsidP="00877A42">
      <w:pPr>
        <w:pStyle w:val="Pamatteksts"/>
        <w:ind w:firstLine="709"/>
        <w:jc w:val="both"/>
        <w:rPr>
          <w:b w:val="0"/>
        </w:rPr>
      </w:pPr>
    </w:p>
    <w:p w:rsidR="00877A42" w:rsidRPr="00E0249D" w:rsidRDefault="00877A42" w:rsidP="00877A42">
      <w:pPr>
        <w:tabs>
          <w:tab w:val="left" w:pos="6521"/>
          <w:tab w:val="right" w:pos="8820"/>
        </w:tabs>
        <w:rPr>
          <w:sz w:val="28"/>
          <w:szCs w:val="28"/>
          <w:lang w:val="lv-LV"/>
        </w:rPr>
      </w:pPr>
      <w:r w:rsidRPr="00E0249D">
        <w:rPr>
          <w:sz w:val="28"/>
          <w:szCs w:val="28"/>
          <w:lang w:val="lv-LV"/>
        </w:rPr>
        <w:t xml:space="preserve">Ministru prezidents </w:t>
      </w:r>
      <w:r w:rsidRPr="00E0249D">
        <w:rPr>
          <w:sz w:val="28"/>
          <w:szCs w:val="28"/>
          <w:lang w:val="lv-LV"/>
        </w:rPr>
        <w:tab/>
        <w:t>Māris Kučinskis</w:t>
      </w:r>
    </w:p>
    <w:p w:rsidR="00877A42" w:rsidRPr="00E0249D" w:rsidRDefault="00877A42" w:rsidP="00877A42">
      <w:pPr>
        <w:tabs>
          <w:tab w:val="left" w:pos="6521"/>
          <w:tab w:val="right" w:pos="8820"/>
        </w:tabs>
        <w:rPr>
          <w:sz w:val="28"/>
          <w:szCs w:val="28"/>
          <w:lang w:val="lv-LV"/>
        </w:rPr>
      </w:pPr>
    </w:p>
    <w:p w:rsidR="00877A42" w:rsidRPr="00E0249D" w:rsidRDefault="00877A42" w:rsidP="00877A42">
      <w:pPr>
        <w:tabs>
          <w:tab w:val="left" w:pos="6521"/>
          <w:tab w:val="right" w:pos="8820"/>
        </w:tabs>
        <w:rPr>
          <w:sz w:val="28"/>
          <w:szCs w:val="28"/>
          <w:lang w:val="lv-LV"/>
        </w:rPr>
      </w:pPr>
    </w:p>
    <w:p w:rsidR="00877A42" w:rsidRDefault="00877A42" w:rsidP="00877A42">
      <w:pPr>
        <w:tabs>
          <w:tab w:val="left" w:pos="6521"/>
          <w:tab w:val="right" w:pos="8820"/>
        </w:tabs>
        <w:rPr>
          <w:sz w:val="28"/>
          <w:szCs w:val="28"/>
          <w:lang w:val="lv-LV"/>
        </w:rPr>
      </w:pPr>
      <w:r w:rsidRPr="00E0249D">
        <w:rPr>
          <w:sz w:val="28"/>
          <w:szCs w:val="28"/>
          <w:lang w:val="lv-LV"/>
        </w:rPr>
        <w:t xml:space="preserve">Valsts kancelejas direktors </w:t>
      </w:r>
      <w:r w:rsidRPr="00E0249D">
        <w:rPr>
          <w:sz w:val="28"/>
          <w:szCs w:val="28"/>
          <w:lang w:val="lv-LV"/>
        </w:rPr>
        <w:tab/>
      </w:r>
      <w:r>
        <w:rPr>
          <w:sz w:val="28"/>
          <w:szCs w:val="28"/>
          <w:lang w:val="lv-LV"/>
        </w:rPr>
        <w:t xml:space="preserve">Jānis </w:t>
      </w:r>
      <w:proofErr w:type="spellStart"/>
      <w:r>
        <w:rPr>
          <w:sz w:val="28"/>
          <w:szCs w:val="28"/>
          <w:lang w:val="lv-LV"/>
        </w:rPr>
        <w:t>Citskovskis</w:t>
      </w:r>
      <w:proofErr w:type="spellEnd"/>
    </w:p>
    <w:p w:rsidR="00877A42" w:rsidRPr="00877A42" w:rsidRDefault="00877A42" w:rsidP="00877A42">
      <w:pPr>
        <w:rPr>
          <w:sz w:val="28"/>
          <w:szCs w:val="28"/>
          <w:lang w:val="lv-LV"/>
        </w:rPr>
      </w:pPr>
    </w:p>
    <w:p w:rsidR="00877A42" w:rsidRPr="00877A42" w:rsidRDefault="00877A42" w:rsidP="00877A42">
      <w:pPr>
        <w:rPr>
          <w:sz w:val="28"/>
          <w:szCs w:val="28"/>
          <w:lang w:val="lv-LV"/>
        </w:rPr>
      </w:pPr>
    </w:p>
    <w:p w:rsidR="00877A42" w:rsidRPr="00877A42" w:rsidRDefault="00877A42" w:rsidP="00877A42">
      <w:pPr>
        <w:rPr>
          <w:sz w:val="28"/>
          <w:szCs w:val="28"/>
          <w:lang w:val="lv-LV"/>
        </w:rPr>
      </w:pPr>
    </w:p>
    <w:p w:rsidR="00877A42" w:rsidRPr="00877A42" w:rsidRDefault="00877A42" w:rsidP="00877A42">
      <w:pPr>
        <w:rPr>
          <w:sz w:val="28"/>
          <w:szCs w:val="28"/>
          <w:lang w:val="lv-LV"/>
        </w:rPr>
      </w:pPr>
    </w:p>
    <w:p w:rsidR="00877A42" w:rsidRPr="00877A42" w:rsidRDefault="00877A42" w:rsidP="00877A42">
      <w:pPr>
        <w:rPr>
          <w:sz w:val="28"/>
          <w:szCs w:val="28"/>
          <w:lang w:val="lv-LV"/>
        </w:rPr>
      </w:pPr>
    </w:p>
    <w:p w:rsidR="00877A42" w:rsidRPr="00877A42" w:rsidRDefault="00877A42" w:rsidP="00877A42">
      <w:pPr>
        <w:rPr>
          <w:sz w:val="28"/>
          <w:szCs w:val="28"/>
          <w:lang w:val="lv-LV"/>
        </w:rPr>
      </w:pPr>
    </w:p>
    <w:p w:rsidR="00877A42" w:rsidRPr="00877A42" w:rsidRDefault="00877A42" w:rsidP="00877A42">
      <w:pPr>
        <w:rPr>
          <w:sz w:val="28"/>
          <w:szCs w:val="28"/>
          <w:lang w:val="lv-LV"/>
        </w:rPr>
      </w:pPr>
    </w:p>
    <w:p w:rsidR="00877A42" w:rsidRPr="00877A42" w:rsidRDefault="00877A42" w:rsidP="00877A42">
      <w:pPr>
        <w:rPr>
          <w:sz w:val="28"/>
          <w:szCs w:val="28"/>
          <w:lang w:val="lv-LV"/>
        </w:rPr>
      </w:pPr>
    </w:p>
    <w:p w:rsidR="00877A42" w:rsidRPr="00877A42" w:rsidRDefault="00877A42" w:rsidP="00877A42">
      <w:pPr>
        <w:rPr>
          <w:sz w:val="28"/>
          <w:szCs w:val="28"/>
          <w:lang w:val="lv-LV"/>
        </w:rPr>
      </w:pPr>
    </w:p>
    <w:p w:rsidR="00877A42" w:rsidRDefault="00877A42" w:rsidP="00877A42">
      <w:pPr>
        <w:rPr>
          <w:sz w:val="28"/>
          <w:szCs w:val="28"/>
          <w:lang w:val="lv-LV"/>
        </w:rPr>
      </w:pPr>
    </w:p>
    <w:p w:rsidR="00877A42" w:rsidRDefault="00877A42" w:rsidP="00877A42">
      <w:pPr>
        <w:rPr>
          <w:sz w:val="28"/>
          <w:szCs w:val="28"/>
          <w:lang w:val="lv-LV"/>
        </w:rPr>
      </w:pPr>
    </w:p>
    <w:p w:rsidR="00AC3DE0" w:rsidRPr="00877A42" w:rsidRDefault="00877A42" w:rsidP="00877A42">
      <w:pPr>
        <w:tabs>
          <w:tab w:val="left" w:pos="2460"/>
        </w:tabs>
        <w:rPr>
          <w:sz w:val="28"/>
          <w:szCs w:val="28"/>
          <w:lang w:val="lv-LV"/>
        </w:rPr>
      </w:pPr>
      <w:r>
        <w:rPr>
          <w:sz w:val="28"/>
          <w:szCs w:val="28"/>
          <w:lang w:val="lv-LV"/>
        </w:rPr>
        <w:tab/>
      </w:r>
      <w:bookmarkStart w:id="2" w:name="_GoBack"/>
      <w:bookmarkEnd w:id="2"/>
    </w:p>
    <w:sectPr w:rsidR="00AC3DE0" w:rsidRPr="00877A42" w:rsidSect="00877A42">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8C" w:rsidRDefault="00417C8C">
      <w:r>
        <w:separator/>
      </w:r>
    </w:p>
  </w:endnote>
  <w:endnote w:type="continuationSeparator" w:id="0">
    <w:p w:rsidR="00417C8C" w:rsidRDefault="0041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9D" w:rsidRPr="00877A42" w:rsidRDefault="00877A42" w:rsidP="00877A42">
    <w:pPr>
      <w:pStyle w:val="Kjene"/>
    </w:pPr>
    <w:r w:rsidRPr="00877A42">
      <w:rPr>
        <w:lang w:val="en-GB"/>
      </w:rPr>
      <w:t>ZMProt_260717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8C" w:rsidRDefault="00417C8C">
      <w:r>
        <w:separator/>
      </w:r>
    </w:p>
  </w:footnote>
  <w:footnote w:type="continuationSeparator" w:id="0">
    <w:p w:rsidR="00417C8C" w:rsidRDefault="00417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4B"/>
    <w:rsid w:val="00000F42"/>
    <w:rsid w:val="00022237"/>
    <w:rsid w:val="00033D26"/>
    <w:rsid w:val="00034CF4"/>
    <w:rsid w:val="000549D5"/>
    <w:rsid w:val="000F0DFA"/>
    <w:rsid w:val="000F694E"/>
    <w:rsid w:val="000F75AE"/>
    <w:rsid w:val="001066D8"/>
    <w:rsid w:val="00121502"/>
    <w:rsid w:val="001767D4"/>
    <w:rsid w:val="001C305C"/>
    <w:rsid w:val="00236753"/>
    <w:rsid w:val="002B3883"/>
    <w:rsid w:val="002B6E02"/>
    <w:rsid w:val="002D432A"/>
    <w:rsid w:val="00314677"/>
    <w:rsid w:val="00325A2C"/>
    <w:rsid w:val="003560F1"/>
    <w:rsid w:val="00371D37"/>
    <w:rsid w:val="00417C8C"/>
    <w:rsid w:val="00487DD8"/>
    <w:rsid w:val="004B2A45"/>
    <w:rsid w:val="004E33ED"/>
    <w:rsid w:val="00532F95"/>
    <w:rsid w:val="00554D6C"/>
    <w:rsid w:val="00635DF0"/>
    <w:rsid w:val="0073120C"/>
    <w:rsid w:val="007B3932"/>
    <w:rsid w:val="00824B7B"/>
    <w:rsid w:val="008520ED"/>
    <w:rsid w:val="00854952"/>
    <w:rsid w:val="008760BF"/>
    <w:rsid w:val="00877A42"/>
    <w:rsid w:val="00893A9D"/>
    <w:rsid w:val="008F594B"/>
    <w:rsid w:val="00944B60"/>
    <w:rsid w:val="00945700"/>
    <w:rsid w:val="009C72F3"/>
    <w:rsid w:val="00A574EF"/>
    <w:rsid w:val="00A97B10"/>
    <w:rsid w:val="00AC3DE0"/>
    <w:rsid w:val="00AF445E"/>
    <w:rsid w:val="00B613C7"/>
    <w:rsid w:val="00BF3EF3"/>
    <w:rsid w:val="00C11286"/>
    <w:rsid w:val="00DA6BA7"/>
    <w:rsid w:val="00DC35AE"/>
    <w:rsid w:val="00E0249D"/>
    <w:rsid w:val="00E45F00"/>
    <w:rsid w:val="00E47DDE"/>
    <w:rsid w:val="00F444F1"/>
    <w:rsid w:val="00F54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E9DE1DB-DF5B-4A22-B834-55D3B2DF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GB"/>
    </w:rPr>
  </w:style>
  <w:style w:type="paragraph" w:styleId="Virsraksts1">
    <w:name w:val="heading 1"/>
    <w:basedOn w:val="Parasts"/>
    <w:next w:val="Parasts"/>
    <w:link w:val="Virsraksts1Rakstz"/>
    <w:qFormat/>
    <w:pPr>
      <w:keepNext/>
      <w:jc w:val="both"/>
      <w:outlineLvl w:val="0"/>
    </w:pPr>
    <w:rPr>
      <w:rFonts w:eastAsiaTheme="minorEastAsia"/>
      <w:sz w:val="28"/>
      <w:szCs w:val="28"/>
      <w:lang w:val="lv-LV"/>
    </w:rPr>
  </w:style>
  <w:style w:type="paragraph" w:styleId="Virsraksts2">
    <w:name w:val="heading 2"/>
    <w:basedOn w:val="Parasts"/>
    <w:next w:val="Parasts"/>
    <w:link w:val="Virsraksts2Rakstz"/>
    <w:qFormat/>
    <w:pPr>
      <w:keepNext/>
      <w:jc w:val="center"/>
      <w:outlineLvl w:val="1"/>
    </w:pPr>
    <w:rPr>
      <w:rFonts w:eastAsiaTheme="minorEastAsia"/>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Pr>
      <w:rFonts w:asciiTheme="majorHAnsi" w:eastAsiaTheme="majorEastAsia" w:hAnsiTheme="majorHAnsi" w:cstheme="majorBidi"/>
      <w:color w:val="2E74B5" w:themeColor="accent1" w:themeShade="BF"/>
      <w:sz w:val="32"/>
      <w:szCs w:val="32"/>
      <w:lang w:val="en-GB"/>
    </w:rPr>
  </w:style>
  <w:style w:type="character" w:customStyle="1" w:styleId="Virsraksts2Rakstz">
    <w:name w:val="Virsraksts 2 Rakstz."/>
    <w:basedOn w:val="Noklusjumarindkopasfonts"/>
    <w:link w:val="Virsraksts2"/>
    <w:semiHidden/>
    <w:rPr>
      <w:rFonts w:asciiTheme="majorHAnsi" w:eastAsiaTheme="majorEastAsia" w:hAnsiTheme="majorHAnsi" w:cstheme="majorBidi"/>
      <w:color w:val="2E74B5" w:themeColor="accent1" w:themeShade="BF"/>
      <w:sz w:val="26"/>
      <w:szCs w:val="26"/>
      <w:lang w:val="en-GB"/>
    </w:rPr>
  </w:style>
  <w:style w:type="paragraph" w:styleId="Komentrateksts">
    <w:name w:val="annotation text"/>
    <w:basedOn w:val="Parasts"/>
    <w:link w:val="KomentratekstsRakstz"/>
    <w:semiHidden/>
    <w:unhideWhenUsed/>
    <w:rPr>
      <w:sz w:val="20"/>
      <w:szCs w:val="20"/>
    </w:rPr>
  </w:style>
  <w:style w:type="character" w:customStyle="1" w:styleId="KomentratekstsRakstz">
    <w:name w:val="Komentāra teksts Rakstz."/>
    <w:basedOn w:val="Noklusjumarindkopasfonts"/>
    <w:link w:val="Komentrateksts"/>
    <w:semiHidden/>
    <w:rPr>
      <w:lang w:val="en-GB"/>
    </w:rPr>
  </w:style>
  <w:style w:type="paragraph" w:styleId="Galvene">
    <w:name w:val="header"/>
    <w:basedOn w:val="Parasts"/>
    <w:link w:val="GalveneRakstz"/>
    <w:unhideWhenUsed/>
    <w:pPr>
      <w:tabs>
        <w:tab w:val="center" w:pos="4153"/>
        <w:tab w:val="right" w:pos="8306"/>
      </w:tabs>
    </w:pPr>
  </w:style>
  <w:style w:type="character" w:customStyle="1" w:styleId="GalveneRakstz">
    <w:name w:val="Galvene Rakstz."/>
    <w:basedOn w:val="Noklusjumarindkopasfonts"/>
    <w:link w:val="Galvene"/>
    <w:rPr>
      <w:sz w:val="24"/>
      <w:szCs w:val="24"/>
      <w:lang w:val="en-GB"/>
    </w:rPr>
  </w:style>
  <w:style w:type="paragraph" w:styleId="Kjene">
    <w:name w:val="footer"/>
    <w:basedOn w:val="Parasts"/>
    <w:link w:val="KjeneRakstz"/>
    <w:uiPriority w:val="99"/>
    <w:unhideWhenUsed/>
    <w:pPr>
      <w:tabs>
        <w:tab w:val="center" w:pos="4153"/>
        <w:tab w:val="right" w:pos="8306"/>
      </w:tabs>
    </w:pPr>
    <w:rPr>
      <w:sz w:val="20"/>
      <w:szCs w:val="20"/>
      <w:lang w:val="lv-LV"/>
    </w:rPr>
  </w:style>
  <w:style w:type="character" w:customStyle="1" w:styleId="KjeneRakstz">
    <w:name w:val="Kājene Rakstz."/>
    <w:basedOn w:val="Noklusjumarindkopasfonts"/>
    <w:link w:val="Kjene"/>
    <w:uiPriority w:val="99"/>
    <w:rPr>
      <w:sz w:val="24"/>
      <w:szCs w:val="24"/>
      <w:lang w:val="en-GB"/>
    </w:rPr>
  </w:style>
  <w:style w:type="paragraph" w:styleId="Nosaukums">
    <w:name w:val="Title"/>
    <w:basedOn w:val="Parasts"/>
    <w:link w:val="NosaukumsRakstz"/>
    <w:qFormat/>
    <w:pPr>
      <w:jc w:val="center"/>
    </w:pPr>
    <w:rPr>
      <w:sz w:val="28"/>
      <w:szCs w:val="28"/>
      <w:lang w:val="lv-LV"/>
    </w:rPr>
  </w:style>
  <w:style w:type="character" w:customStyle="1" w:styleId="NosaukumsRakstz">
    <w:name w:val="Nosaukums Rakstz."/>
    <w:basedOn w:val="Noklusjumarindkopasfonts"/>
    <w:link w:val="Nosaukums"/>
    <w:rPr>
      <w:rFonts w:asciiTheme="majorHAnsi" w:eastAsiaTheme="majorEastAsia" w:hAnsiTheme="majorHAnsi" w:cstheme="majorBidi"/>
      <w:spacing w:val="-10"/>
      <w:kern w:val="28"/>
      <w:sz w:val="56"/>
      <w:szCs w:val="56"/>
      <w:lang w:val="en-GB"/>
    </w:rPr>
  </w:style>
  <w:style w:type="paragraph" w:styleId="Pamatteksts">
    <w:name w:val="Body Text"/>
    <w:basedOn w:val="Parasts"/>
    <w:link w:val="PamattekstsRakstz"/>
    <w:semiHidden/>
    <w:unhideWhenUsed/>
    <w:pPr>
      <w:jc w:val="center"/>
    </w:pPr>
    <w:rPr>
      <w:b/>
      <w:bCs/>
      <w:sz w:val="28"/>
      <w:szCs w:val="28"/>
      <w:lang w:val="lv-LV"/>
    </w:rPr>
  </w:style>
  <w:style w:type="character" w:customStyle="1" w:styleId="PamattekstsRakstz">
    <w:name w:val="Pamatteksts Rakstz."/>
    <w:basedOn w:val="Noklusjumarindkopasfonts"/>
    <w:link w:val="Pamatteksts"/>
    <w:semiHidden/>
    <w:rPr>
      <w:sz w:val="24"/>
      <w:szCs w:val="24"/>
      <w:lang w:val="en-GB"/>
    </w:rPr>
  </w:style>
  <w:style w:type="paragraph" w:styleId="Dokumentakarte">
    <w:name w:val="Document Map"/>
    <w:basedOn w:val="Parasts"/>
    <w:link w:val="DokumentakarteRakstz"/>
    <w:semiHidden/>
    <w:unhideWhenUsed/>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Pr>
      <w:rFonts w:ascii="Segoe UI" w:hAnsi="Segoe UI" w:cs="Segoe UI"/>
      <w:sz w:val="16"/>
      <w:szCs w:val="16"/>
      <w:lang w:val="en-GB"/>
    </w:rPr>
  </w:style>
  <w:style w:type="paragraph" w:styleId="Komentratma">
    <w:name w:val="annotation subject"/>
    <w:basedOn w:val="Komentrateksts"/>
    <w:next w:val="Komentrateksts"/>
    <w:link w:val="KomentratmaRakstz"/>
    <w:semiHidden/>
    <w:unhideWhenUsed/>
    <w:rPr>
      <w:b/>
      <w:bCs/>
    </w:rPr>
  </w:style>
  <w:style w:type="character" w:customStyle="1" w:styleId="KomentratmaRakstz">
    <w:name w:val="Komentāra tēma Rakstz."/>
    <w:basedOn w:val="KomentratekstsRakstz"/>
    <w:link w:val="Komentratma"/>
    <w:semiHidden/>
    <w:rPr>
      <w:b/>
      <w:bCs/>
      <w:lang w:val="en-GB"/>
    </w:rPr>
  </w:style>
  <w:style w:type="paragraph" w:styleId="Balonteksts">
    <w:name w:val="Balloon Text"/>
    <w:basedOn w:val="Parasts"/>
    <w:link w:val="BalontekstsRakstz"/>
    <w:semiHidden/>
    <w:unhideWhenUsed/>
    <w:rPr>
      <w:rFonts w:ascii="Tahoma" w:hAnsi="Tahoma" w:cs="Tahoma"/>
      <w:sz w:val="16"/>
      <w:szCs w:val="16"/>
    </w:rPr>
  </w:style>
  <w:style w:type="character" w:customStyle="1" w:styleId="BalontekstsRakstz">
    <w:name w:val="Balonteksts Rakstz."/>
    <w:basedOn w:val="Noklusjumarindkopasfonts"/>
    <w:link w:val="Balonteksts"/>
    <w:semiHidden/>
    <w:rPr>
      <w:rFonts w:ascii="Segoe UI" w:hAnsi="Segoe UI" w:cs="Segoe UI"/>
      <w:sz w:val="18"/>
      <w:szCs w:val="18"/>
      <w:lang w:val="en-GB"/>
    </w:rPr>
  </w:style>
  <w:style w:type="paragraph" w:customStyle="1" w:styleId="Rakstz">
    <w:name w:val="Rakstz."/>
    <w:basedOn w:val="Parasts"/>
    <w:semiHidden/>
    <w:pPr>
      <w:spacing w:after="160" w:line="240" w:lineRule="exact"/>
    </w:pPr>
    <w:rPr>
      <w:rFonts w:ascii="Verdana" w:hAnsi="Verdana"/>
      <w:sz w:val="20"/>
      <w:szCs w:val="20"/>
      <w:lang w:val="lv-LV"/>
    </w:rPr>
  </w:style>
  <w:style w:type="character" w:styleId="Komentraatsauce">
    <w:name w:val="annotation reference"/>
    <w:basedOn w:val="Noklusjumarindkopasfonts"/>
    <w:semiHidden/>
    <w:unhideWhenUsed/>
    <w:rPr>
      <w:sz w:val="16"/>
      <w:szCs w:val="16"/>
    </w:rPr>
  </w:style>
  <w:style w:type="paragraph" w:styleId="Paraststmeklis">
    <w:name w:val="Normal (Web)"/>
    <w:basedOn w:val="Parasts"/>
    <w:semiHidden/>
    <w:unhideWhenUsed/>
    <w:pPr>
      <w:spacing w:before="100" w:beforeAutospacing="1" w:after="100" w:afterAutospacing="1"/>
    </w:pPr>
    <w:rPr>
      <w:rFonts w:eastAsiaTheme="minorEastAsia"/>
      <w:lang w:val="lv-LV"/>
    </w:rPr>
  </w:style>
  <w:style w:type="character" w:customStyle="1" w:styleId="spelle">
    <w:name w:val="spelle"/>
    <w:basedOn w:val="Noklusjumarindkopasfo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508</Words>
  <Characters>290</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2016. gada 5. janvāra sēdes protokollēmuma (prot. Nr. 1 28. §) "Likumprojekts "Oficiālās elektroniskās adreses likums"" 11.3.1. un 11.3.2. apakšpunktā dotā uzdevuma atzīšanu par aktualitāti zaudējušu</vt:lpstr>
      <vt:lpstr>Noteikumu projekts "Par Latvijas Republikas valdības un … līgumu par …"</vt:lpstr>
    </vt:vector>
  </TitlesOfParts>
  <Company>Zemkopības ministrija</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 gada 29.maija sēdes protokollēmuma (prot. Nr. 30 55. §) “Noteikumu projekts “Valsts atbalsta lauksaimniecībā izmantojamās zemes iegādei lauksaimniecības produkcijas ražošanai piešķiršanas kārtība”” 4.punktā dotā uzdevuma atzīšanu par aktualitāti zaudējušu</dc:title>
  <dc:subject>Protokollēmuma projekts</dc:subject>
  <dc:creator>Ritvars Zapereckis</dc:creator>
  <dc:description>67027301, Ritvars.Zapereckis@zm.gov.lv</dc:description>
  <cp:lastModifiedBy>Sanita Žagare</cp:lastModifiedBy>
  <cp:revision>16</cp:revision>
  <cp:lastPrinted>2017-02-10T06:42:00Z</cp:lastPrinted>
  <dcterms:created xsi:type="dcterms:W3CDTF">2017-01-25T13:02:00Z</dcterms:created>
  <dcterms:modified xsi:type="dcterms:W3CDTF">2017-07-27T06:37:00Z</dcterms:modified>
</cp:coreProperties>
</file>