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E17B" w14:textId="77777777" w:rsidR="00143CF3" w:rsidRPr="00143CF3" w:rsidRDefault="00143CF3" w:rsidP="00143CF3">
      <w:pPr>
        <w:widowControl/>
        <w:tabs>
          <w:tab w:val="left" w:pos="6663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1D0F2824" w14:textId="58820249" w:rsidR="00143CF3" w:rsidRPr="00143CF3" w:rsidRDefault="00143CF3" w:rsidP="00143CF3">
      <w:pPr>
        <w:widowControl/>
        <w:tabs>
          <w:tab w:val="left" w:pos="6096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143CF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3CF3">
        <w:rPr>
          <w:rFonts w:ascii="Times New Roman" w:eastAsia="Times New Roman" w:hAnsi="Times New Roman" w:cs="Times New Roman"/>
          <w:sz w:val="28"/>
          <w:szCs w:val="28"/>
        </w:rPr>
        <w:t>. gada</w:t>
      </w:r>
      <w:proofErr w:type="gramStart"/>
      <w:r w:rsidRPr="00143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3CF3">
        <w:rPr>
          <w:rFonts w:ascii="Times New Roman" w:eastAsia="Times New Roman" w:hAnsi="Times New Roman" w:cs="Times New Roman"/>
          <w:sz w:val="28"/>
          <w:szCs w:val="28"/>
        </w:rPr>
        <w:t xml:space="preserve">   Noteikumi Nr.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983BBAD" w14:textId="77777777" w:rsidR="00143CF3" w:rsidRPr="00143CF3" w:rsidRDefault="00143CF3" w:rsidP="00143CF3">
      <w:pPr>
        <w:widowControl/>
        <w:tabs>
          <w:tab w:val="left" w:pos="6379"/>
        </w:tabs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143CF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43CF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143CF3">
        <w:rPr>
          <w:rFonts w:ascii="Times New Roman" w:eastAsia="Times New Roman" w:hAnsi="Times New Roman" w:cs="Times New Roman"/>
          <w:sz w:val="28"/>
          <w:szCs w:val="28"/>
        </w:rPr>
        <w:t>           .</w:t>
      </w:r>
      <w:proofErr w:type="gramEnd"/>
      <w:r w:rsidRPr="00143CF3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2B3B450B" w14:textId="77777777" w:rsidR="00247663" w:rsidRPr="00143CF3" w:rsidRDefault="00247663" w:rsidP="00143CF3">
      <w:pPr>
        <w:pStyle w:val="Style6"/>
        <w:widowControl/>
        <w:spacing w:before="10"/>
        <w:rPr>
          <w:rStyle w:val="FontStyle15"/>
          <w:rFonts w:ascii="Times New Roman" w:hAnsi="Times New Roman" w:cs="Times New Roman"/>
          <w:b w:val="0"/>
          <w:sz w:val="28"/>
          <w:szCs w:val="24"/>
        </w:rPr>
      </w:pPr>
    </w:p>
    <w:p w14:paraId="1BD49170" w14:textId="77777777" w:rsidR="00814DC6" w:rsidRPr="00143CF3" w:rsidRDefault="00814DC6" w:rsidP="00247663">
      <w:pPr>
        <w:pStyle w:val="Style6"/>
        <w:widowControl/>
        <w:spacing w:before="10"/>
        <w:ind w:left="878"/>
        <w:jc w:val="center"/>
        <w:rPr>
          <w:rStyle w:val="FontStyle15"/>
          <w:rFonts w:ascii="Times New Roman" w:hAnsi="Times New Roman" w:cs="Times New Roman"/>
          <w:sz w:val="28"/>
          <w:szCs w:val="24"/>
        </w:rPr>
      </w:pPr>
      <w:r w:rsidRPr="00143CF3">
        <w:rPr>
          <w:rStyle w:val="FontStyle15"/>
          <w:rFonts w:ascii="Times New Roman" w:hAnsi="Times New Roman" w:cs="Times New Roman"/>
          <w:sz w:val="28"/>
          <w:szCs w:val="24"/>
        </w:rPr>
        <w:t>Melioratīvās hidrometrijas darbu veikšanas kārtība</w:t>
      </w:r>
    </w:p>
    <w:p w14:paraId="4E859206" w14:textId="77777777" w:rsidR="00814DC6" w:rsidRPr="00143CF3" w:rsidRDefault="00814DC6" w:rsidP="00143CF3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8"/>
        </w:rPr>
      </w:pPr>
    </w:p>
    <w:p w14:paraId="753FC166" w14:textId="77777777" w:rsidR="00814DC6" w:rsidRPr="00143CF3" w:rsidRDefault="00CB7535" w:rsidP="006F04E4">
      <w:pPr>
        <w:pStyle w:val="Style7"/>
        <w:widowControl/>
        <w:spacing w:before="53"/>
        <w:ind w:left="5832"/>
        <w:jc w:val="right"/>
        <w:rPr>
          <w:rStyle w:val="FontStyle16"/>
          <w:rFonts w:ascii="Times New Roman" w:hAnsi="Times New Roman" w:cs="Times New Roman"/>
          <w:i w:val="0"/>
          <w:sz w:val="28"/>
          <w:szCs w:val="24"/>
        </w:rPr>
      </w:pPr>
      <w:r w:rsidRPr="00143CF3">
        <w:rPr>
          <w:rStyle w:val="FontStyle16"/>
          <w:rFonts w:ascii="Times New Roman" w:hAnsi="Times New Roman" w:cs="Times New Roman"/>
          <w:i w:val="0"/>
          <w:sz w:val="28"/>
          <w:szCs w:val="24"/>
        </w:rPr>
        <w:t>Izdoti saskaņā</w:t>
      </w:r>
      <w:r w:rsidR="00814DC6" w:rsidRPr="00143CF3">
        <w:rPr>
          <w:rStyle w:val="FontStyle16"/>
          <w:rFonts w:ascii="Times New Roman" w:hAnsi="Times New Roman" w:cs="Times New Roman"/>
          <w:i w:val="0"/>
          <w:sz w:val="28"/>
          <w:szCs w:val="24"/>
        </w:rPr>
        <w:t xml:space="preserve"> ar Meliorācijas likuma 13.</w:t>
      </w:r>
      <w:r w:rsidR="00247663" w:rsidRPr="00143CF3">
        <w:rPr>
          <w:rStyle w:val="FontStyle16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814DC6" w:rsidRPr="00143CF3">
        <w:rPr>
          <w:rStyle w:val="FontStyle16"/>
          <w:rFonts w:ascii="Times New Roman" w:hAnsi="Times New Roman" w:cs="Times New Roman"/>
          <w:i w:val="0"/>
          <w:sz w:val="28"/>
          <w:szCs w:val="24"/>
        </w:rPr>
        <w:t>pantu</w:t>
      </w:r>
    </w:p>
    <w:p w14:paraId="29EB625D" w14:textId="77777777" w:rsidR="00814DC6" w:rsidRPr="00143CF3" w:rsidRDefault="00814DC6" w:rsidP="00B469F4">
      <w:pPr>
        <w:pStyle w:val="Style9"/>
        <w:widowControl/>
        <w:spacing w:line="240" w:lineRule="exact"/>
        <w:ind w:left="298" w:firstLine="0"/>
        <w:rPr>
          <w:rFonts w:ascii="Times New Roman" w:hAnsi="Times New Roman" w:cs="Times New Roman"/>
          <w:sz w:val="28"/>
        </w:rPr>
      </w:pPr>
    </w:p>
    <w:p w14:paraId="46294A73" w14:textId="77777777" w:rsidR="00814DC6" w:rsidRPr="00143CF3" w:rsidRDefault="00814DC6" w:rsidP="00B469F4">
      <w:pPr>
        <w:pStyle w:val="Style9"/>
        <w:widowControl/>
        <w:spacing w:line="240" w:lineRule="exact"/>
        <w:ind w:left="298" w:firstLine="0"/>
        <w:rPr>
          <w:rFonts w:ascii="Times New Roman" w:hAnsi="Times New Roman" w:cs="Times New Roman"/>
          <w:sz w:val="28"/>
        </w:rPr>
      </w:pPr>
    </w:p>
    <w:p w14:paraId="3919EE40" w14:textId="77777777" w:rsidR="00814DC6" w:rsidRPr="00143CF3" w:rsidRDefault="00814DC6" w:rsidP="006F04E4">
      <w:pPr>
        <w:pStyle w:val="Style9"/>
        <w:widowControl/>
        <w:spacing w:before="77" w:line="240" w:lineRule="auto"/>
        <w:ind w:left="298" w:firstLine="0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1. Noteikumi nosaka melioratīvās hidrometrijas darbu veikšanas kārtību.</w:t>
      </w:r>
    </w:p>
    <w:p w14:paraId="32D5EA3D" w14:textId="77777777" w:rsidR="00814DC6" w:rsidRPr="00143CF3" w:rsidRDefault="00814DC6" w:rsidP="006F04E4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</w:rPr>
      </w:pPr>
    </w:p>
    <w:p w14:paraId="5387E998" w14:textId="6F44D6FE" w:rsidR="00814DC6" w:rsidRPr="00143CF3" w:rsidRDefault="00814DC6" w:rsidP="006F04E4">
      <w:pPr>
        <w:pStyle w:val="Style9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2. Sistemātiskus mazo upju, ezeru un meliorācijas sistēmu ūdens līmeņa 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augstuma 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novērojumus un caurplūduma 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daudzuma 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mērījumus veic stacionāri ierīkotos upju, ezeru un dre</w:t>
      </w:r>
      <w:r w:rsidR="00FA33E7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nu </w:t>
      </w:r>
      <w:proofErr w:type="spellStart"/>
      <w:r w:rsidR="00FA33E7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FA33E7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(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pielikums).</w:t>
      </w:r>
    </w:p>
    <w:p w14:paraId="20195858" w14:textId="77777777" w:rsidR="00B81E65" w:rsidRPr="00143CF3" w:rsidRDefault="00B81E65" w:rsidP="006F04E4">
      <w:pPr>
        <w:pStyle w:val="Style9"/>
        <w:widowControl/>
        <w:spacing w:line="240" w:lineRule="auto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4C80C35E" w14:textId="408D6715" w:rsidR="00592252" w:rsidRPr="00143CF3" w:rsidRDefault="00592252" w:rsidP="00423246">
      <w:pPr>
        <w:pStyle w:val="Style9"/>
        <w:widowControl/>
        <w:spacing w:line="240" w:lineRule="auto"/>
        <w:rPr>
          <w:rFonts w:ascii="Times New Roman" w:hAnsi="Times New Roman" w:cs="Times New Roman"/>
          <w:sz w:val="28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posteni ierīko taisnā upes posmā bez ūdens plūsmas šķēršļiem ar 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posteņa 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piesaisti Latvijas normālā augstuma sistēm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as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56E1E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epohā </w:t>
      </w: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(LAS-2000,5).</w:t>
      </w:r>
    </w:p>
    <w:p w14:paraId="02D3CFFC" w14:textId="0BB85BC9" w:rsidR="00814DC6" w:rsidRPr="00143CF3" w:rsidRDefault="00423246" w:rsidP="006F04E4">
      <w:pPr>
        <w:pStyle w:val="Style3"/>
        <w:widowControl/>
        <w:tabs>
          <w:tab w:val="left" w:pos="485"/>
        </w:tabs>
        <w:spacing w:before="230" w:line="240" w:lineRule="auto"/>
        <w:rPr>
          <w:rFonts w:ascii="Times New Roman" w:hAnsi="Times New Roman" w:cs="Times New Roman"/>
          <w:sz w:val="28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4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ab/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posteņu izvietojumu un aprīkojumu saglabā tā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du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, lai nodrošinātu ilggadīgo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novērojumu</w:t>
      </w:r>
      <w:r w:rsidR="00B469F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rindas nepārtrauktību un ticamību, pamatotu novērojumu un mērījumu rezultātu izmantošanu hidroloģiskajos aprēķinos</w:t>
      </w:r>
      <w:r w:rsidR="00B469F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meliorācijas sistēmu, ūdenssaimniecības, hidrotehnisko, transporta un citu būvju būvniecībā un ekspluatācijā,</w:t>
      </w:r>
      <w:r w:rsidR="00B469F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būvnormatīvu veidošanā un vi</w:t>
      </w:r>
      <w:r w:rsidR="00B81E65" w:rsidRPr="00143CF3">
        <w:rPr>
          <w:rStyle w:val="FontStyle19"/>
          <w:rFonts w:ascii="Times New Roman" w:hAnsi="Times New Roman" w:cs="Times New Roman"/>
          <w:sz w:val="28"/>
          <w:szCs w:val="24"/>
        </w:rPr>
        <w:t>des aizsardzībā.</w:t>
      </w:r>
    </w:p>
    <w:p w14:paraId="12DE9A11" w14:textId="77777777" w:rsidR="006F04E4" w:rsidRPr="00143CF3" w:rsidRDefault="006F04E4" w:rsidP="006F04E4">
      <w:pPr>
        <w:pStyle w:val="Style3"/>
        <w:widowControl/>
        <w:tabs>
          <w:tab w:val="left" w:pos="490"/>
        </w:tabs>
        <w:spacing w:before="10" w:line="240" w:lineRule="auto"/>
        <w:ind w:left="278" w:firstLine="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00C93568" w14:textId="5052C73E" w:rsidR="00814DC6" w:rsidRPr="00143CF3" w:rsidRDefault="00423246" w:rsidP="006F04E4">
      <w:pPr>
        <w:pStyle w:val="Style3"/>
        <w:widowControl/>
        <w:tabs>
          <w:tab w:val="left" w:pos="490"/>
        </w:tabs>
        <w:spacing w:before="10" w:line="240" w:lineRule="auto"/>
        <w:ind w:left="278" w:firstLine="0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ab/>
        <w:t>Valsts sabi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>edrība ar ierobežotu atbildību “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Zemkopības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ministrijas nekustamie īpašumi”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:</w:t>
      </w:r>
    </w:p>
    <w:p w14:paraId="421275E0" w14:textId="09D9AA87" w:rsidR="00814DC6" w:rsidRPr="00143CF3" w:rsidRDefault="00423246" w:rsidP="006F04E4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445D26" w:rsidRPr="00143CF3">
        <w:rPr>
          <w:rStyle w:val="FontStyle19"/>
          <w:rFonts w:ascii="Times New Roman" w:hAnsi="Times New Roman" w:cs="Times New Roman"/>
          <w:sz w:val="28"/>
          <w:szCs w:val="24"/>
        </w:rPr>
        <w:t>.1.</w:t>
      </w:r>
      <w:r w:rsidR="00063F3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veic 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nepārtrauktus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ūdens līmeņa novērojumus;</w:t>
      </w:r>
    </w:p>
    <w:p w14:paraId="5940FAD3" w14:textId="7E6FA833" w:rsidR="00325725" w:rsidRPr="00143CF3" w:rsidRDefault="00423246" w:rsidP="00325725">
      <w:pPr>
        <w:pStyle w:val="Style8"/>
        <w:widowControl/>
        <w:tabs>
          <w:tab w:val="left" w:pos="926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445D26" w:rsidRPr="00143CF3">
        <w:rPr>
          <w:rStyle w:val="FontStyle19"/>
          <w:rFonts w:ascii="Times New Roman" w:hAnsi="Times New Roman" w:cs="Times New Roman"/>
          <w:sz w:val="28"/>
          <w:szCs w:val="24"/>
        </w:rPr>
        <w:t>.2.</w:t>
      </w:r>
      <w:r w:rsidR="00063F3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organizē un vada darbu izp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>ildi;</w:t>
      </w:r>
    </w:p>
    <w:p w14:paraId="2CE35DE6" w14:textId="1C949E59" w:rsidR="00325725" w:rsidRPr="00143CF3" w:rsidRDefault="00423246" w:rsidP="00325725">
      <w:pPr>
        <w:pStyle w:val="Style8"/>
        <w:widowControl/>
        <w:tabs>
          <w:tab w:val="left" w:pos="926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445D26" w:rsidRPr="00143CF3">
        <w:rPr>
          <w:rStyle w:val="FontStyle19"/>
          <w:rFonts w:ascii="Times New Roman" w:hAnsi="Times New Roman" w:cs="Times New Roman"/>
          <w:sz w:val="28"/>
          <w:szCs w:val="24"/>
        </w:rPr>
        <w:t>3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hidrometriskos</w:t>
      </w:r>
      <w:proofErr w:type="spellEnd"/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posteņus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uztur tehniskā kārtībā;</w:t>
      </w:r>
    </w:p>
    <w:p w14:paraId="299613F4" w14:textId="6824DBB0" w:rsidR="00592252" w:rsidRPr="00143CF3" w:rsidRDefault="00423246" w:rsidP="00325725">
      <w:pPr>
        <w:pStyle w:val="Style8"/>
        <w:widowControl/>
        <w:tabs>
          <w:tab w:val="left" w:pos="926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.4. veic ikmēneša caurplūduma daudzuma noteikšanas mērījumus;</w:t>
      </w:r>
    </w:p>
    <w:p w14:paraId="7D88317B" w14:textId="2F89F1E6" w:rsidR="00814DC6" w:rsidRPr="00143CF3" w:rsidRDefault="00423246" w:rsidP="006F04E4">
      <w:pPr>
        <w:pStyle w:val="Style8"/>
        <w:widowControl/>
        <w:tabs>
          <w:tab w:val="left" w:pos="926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C4265F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5.</w:t>
      </w:r>
      <w:r w:rsidR="00063F3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veic ikdienas ūdens līmeņa svārstību novērojumus;</w:t>
      </w:r>
    </w:p>
    <w:p w14:paraId="6CDF4493" w14:textId="79264A87" w:rsidR="00592252" w:rsidRPr="00143CF3" w:rsidRDefault="00423246" w:rsidP="006F04E4">
      <w:pPr>
        <w:pStyle w:val="Style8"/>
        <w:widowControl/>
        <w:tabs>
          <w:tab w:val="left" w:pos="926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.6. kontrolē, lai straumes ātruma mērīšanai lietojamā aparatūra būtu kalibrēta;</w:t>
      </w:r>
    </w:p>
    <w:p w14:paraId="3599045E" w14:textId="52F05934" w:rsidR="00B81E65" w:rsidRPr="00143CF3" w:rsidRDefault="00423246" w:rsidP="00423246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.7.</w:t>
      </w:r>
      <w:r w:rsidR="00063F3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apkopo un apstrādā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posteņu novērojumu rezultātus;</w:t>
      </w:r>
    </w:p>
    <w:p w14:paraId="4A496051" w14:textId="5EF6EB7E" w:rsidR="006F04E4" w:rsidRPr="00143CF3" w:rsidRDefault="00423246" w:rsidP="006F04E4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5.8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063F3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sa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glabā melioratīv</w:t>
      </w:r>
      <w:r w:rsidR="007F6E05" w:rsidRPr="00143CF3">
        <w:rPr>
          <w:rStyle w:val="FontStyle19"/>
          <w:rFonts w:ascii="Times New Roman" w:hAnsi="Times New Roman" w:cs="Times New Roman"/>
          <w:sz w:val="28"/>
          <w:szCs w:val="24"/>
        </w:rPr>
        <w:t>ā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s hidrometrijas datus;</w:t>
      </w:r>
    </w:p>
    <w:p w14:paraId="7C00D8EA" w14:textId="5BCEAF8F" w:rsidR="00B81E65" w:rsidRPr="00143CF3" w:rsidRDefault="00423246" w:rsidP="006F04E4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5.9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2E5A2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veic sistemātiskus gruntsūdens līmeņa, drenu noteces un augsnes mitruma mērījumus un </w:t>
      </w:r>
      <w:r w:rsidR="007F105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apstrādā to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rezultātu</w:t>
      </w:r>
      <w:r w:rsidR="007F1054" w:rsidRPr="00143CF3">
        <w:rPr>
          <w:rStyle w:val="FontStyle19"/>
          <w:rFonts w:ascii="Times New Roman" w:hAnsi="Times New Roman" w:cs="Times New Roman"/>
          <w:sz w:val="28"/>
          <w:szCs w:val="24"/>
        </w:rPr>
        <w:t>s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;</w:t>
      </w:r>
    </w:p>
    <w:p w14:paraId="478E92E0" w14:textId="2331F637" w:rsidR="00B81E65" w:rsidRPr="00143CF3" w:rsidRDefault="00423246" w:rsidP="006F04E4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5.10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  <w:r w:rsidR="002E5A2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ko</w:t>
      </w:r>
      <w:r w:rsidR="00360EF3" w:rsidRPr="00143CF3">
        <w:rPr>
          <w:rStyle w:val="FontStyle19"/>
          <w:rFonts w:ascii="Times New Roman" w:hAnsi="Times New Roman" w:cs="Times New Roman"/>
          <w:sz w:val="28"/>
          <w:szCs w:val="24"/>
        </w:rPr>
        <w:t>n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struē maksimālā caurplūduma (m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  <w:vertAlign w:val="superscript"/>
        </w:rPr>
        <w:t>3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/s) līknes ar ikgadēju </w:t>
      </w:r>
      <w:r w:rsidR="007F105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viena, divu, piecu un desmit procentu </w:t>
      </w:r>
      <w:r w:rsidR="00592252" w:rsidRPr="00143CF3">
        <w:rPr>
          <w:rStyle w:val="FontStyle19"/>
          <w:rFonts w:ascii="Times New Roman" w:hAnsi="Times New Roman" w:cs="Times New Roman"/>
          <w:sz w:val="28"/>
          <w:szCs w:val="24"/>
        </w:rPr>
        <w:t>pārsniegšanas varbūtību</w:t>
      </w:r>
      <w:r w:rsidR="00DD0EDB" w:rsidRPr="00143CF3">
        <w:rPr>
          <w:rStyle w:val="FontStyle19"/>
          <w:rFonts w:ascii="Times New Roman" w:hAnsi="Times New Roman" w:cs="Times New Roman"/>
          <w:sz w:val="28"/>
          <w:szCs w:val="24"/>
        </w:rPr>
        <w:t>;</w:t>
      </w:r>
    </w:p>
    <w:p w14:paraId="43A57D9B" w14:textId="16717887" w:rsidR="006F04E4" w:rsidRPr="00143CF3" w:rsidRDefault="00423246" w:rsidP="006F04E4">
      <w:pPr>
        <w:pStyle w:val="Style8"/>
        <w:widowControl/>
        <w:tabs>
          <w:tab w:val="left" w:pos="926"/>
        </w:tabs>
        <w:spacing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lastRenderedPageBreak/>
        <w:t>5.11</w:t>
      </w:r>
      <w:r w:rsidR="00B81E6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 </w:t>
      </w:r>
      <w:r w:rsidR="007F105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par katru novērojumu gadu līdz 1. aprīlim pēc attiecīgā gada </w:t>
      </w:r>
      <w:r w:rsidR="00F8641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elektroniskā veidā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sagatavo vienotās melioratīvās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hidrometrijas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gadagrāmatu</w:t>
      </w:r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, ko </w:t>
      </w:r>
      <w:proofErr w:type="spellStart"/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>tīmekļinterneta</w:t>
      </w:r>
      <w:proofErr w:type="spellEnd"/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vietnē </w:t>
      </w:r>
      <w:proofErr w:type="spellStart"/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>www.zmni.lv</w:t>
      </w:r>
      <w:proofErr w:type="spellEnd"/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>.</w:t>
      </w:r>
    </w:p>
    <w:p w14:paraId="601E83CF" w14:textId="77777777" w:rsidR="00814DC6" w:rsidRPr="00143CF3" w:rsidRDefault="00814DC6" w:rsidP="006F04E4">
      <w:pPr>
        <w:pStyle w:val="Style9"/>
        <w:widowControl/>
        <w:spacing w:line="240" w:lineRule="auto"/>
        <w:ind w:left="288" w:firstLine="0"/>
        <w:rPr>
          <w:rFonts w:ascii="Times New Roman" w:hAnsi="Times New Roman" w:cs="Times New Roman"/>
          <w:sz w:val="28"/>
        </w:rPr>
      </w:pPr>
    </w:p>
    <w:p w14:paraId="0DB39463" w14:textId="00C4FFFC" w:rsidR="00814DC6" w:rsidRPr="00143CF3" w:rsidRDefault="00423246" w:rsidP="006F04E4">
      <w:pPr>
        <w:pStyle w:val="Style9"/>
        <w:widowControl/>
        <w:spacing w:before="19" w:line="240" w:lineRule="auto"/>
        <w:ind w:left="288" w:firstLine="0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 </w:t>
      </w:r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Šo noteikumu 5.11.apakšpunktā minētajā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hidrometrijas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gadagrāmat</w:t>
      </w:r>
      <w:r w:rsidR="00F47CBE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ā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ietver šādu informāciju:</w:t>
      </w:r>
    </w:p>
    <w:p w14:paraId="3D505AEE" w14:textId="1FA88610" w:rsidR="00814DC6" w:rsidRPr="00143CF3" w:rsidRDefault="00AC60B2" w:rsidP="00423246">
      <w:pPr>
        <w:pStyle w:val="Style8"/>
        <w:widowControl/>
        <w:numPr>
          <w:ilvl w:val="1"/>
          <w:numId w:val="8"/>
        </w:numPr>
        <w:tabs>
          <w:tab w:val="left" w:pos="931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ikgadējo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novērojumu, mērījumu un hidroloģisko aprēķinu rezultātus;</w:t>
      </w:r>
    </w:p>
    <w:p w14:paraId="4EBD2272" w14:textId="2F59F73C" w:rsidR="006F04E4" w:rsidRPr="00143CF3" w:rsidRDefault="00423246" w:rsidP="006F04E4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.2.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hidrometrisko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posteņu sarakstu un izvietojumu</w:t>
      </w:r>
      <w:r w:rsidR="00B81E65" w:rsidRPr="00143CF3">
        <w:rPr>
          <w:rStyle w:val="FontStyle19"/>
          <w:rFonts w:ascii="Times New Roman" w:hAnsi="Times New Roman" w:cs="Times New Roman"/>
          <w:sz w:val="28"/>
          <w:szCs w:val="24"/>
        </w:rPr>
        <w:t>;</w:t>
      </w:r>
    </w:p>
    <w:p w14:paraId="48DF3BEA" w14:textId="122766F3" w:rsidR="00325725" w:rsidRPr="00143CF3" w:rsidRDefault="00423246" w:rsidP="00325725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.3.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novēroto ikdienas ūdens līmeni kalendāra gadā</w:t>
      </w:r>
      <w:r w:rsidR="00B81E6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un sadalījumu pa mēnešiem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>;</w:t>
      </w:r>
    </w:p>
    <w:p w14:paraId="370A6B4E" w14:textId="39B723D3" w:rsidR="00325725" w:rsidRPr="00143CF3" w:rsidRDefault="00423246" w:rsidP="00325725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.4.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aprēķināto kalendāra gada vidējo, z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>emāko un augstāko ūdens līmeni;</w:t>
      </w:r>
    </w:p>
    <w:p w14:paraId="25C36D5F" w14:textId="38315581" w:rsidR="00325725" w:rsidRPr="00143CF3" w:rsidRDefault="00423246" w:rsidP="00325725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.5.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caurplūduma mērījumu rezultātus upju un drenu caurplū</w:t>
      </w:r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duma </w:t>
      </w:r>
      <w:proofErr w:type="spellStart"/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325725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posteņos;</w:t>
      </w:r>
    </w:p>
    <w:p w14:paraId="5547ADC7" w14:textId="31ADA3A0" w:rsidR="00814DC6" w:rsidRPr="00143CF3" w:rsidRDefault="00423246" w:rsidP="00325725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Style w:val="FontStyle19"/>
          <w:rFonts w:ascii="Times New Roman" w:hAnsi="Times New Roman" w:cs="Times New Roman"/>
          <w:sz w:val="28"/>
          <w:szCs w:val="24"/>
        </w:rPr>
        <w:t>6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.6. </w:t>
      </w:r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upju un drenu </w:t>
      </w:r>
      <w:proofErr w:type="spellStart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>hidrometriskajos</w:t>
      </w:r>
      <w:proofErr w:type="spellEnd"/>
      <w:r w:rsidR="00814DC6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 posteņos aprēķināto vidējo, maksimālo un mini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>mālo caurplūdumu kalendāra gadā.</w:t>
      </w:r>
    </w:p>
    <w:p w14:paraId="39E28415" w14:textId="77777777" w:rsidR="005A2A5E" w:rsidRPr="00143CF3" w:rsidRDefault="005A2A5E" w:rsidP="00325725">
      <w:pPr>
        <w:pStyle w:val="Style8"/>
        <w:widowControl/>
        <w:tabs>
          <w:tab w:val="left" w:pos="931"/>
        </w:tabs>
        <w:spacing w:before="5" w:line="240" w:lineRule="auto"/>
        <w:ind w:left="566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41F1FCD6" w14:textId="6D6AFBE7" w:rsidR="005A2A5E" w:rsidRPr="00143CF3" w:rsidRDefault="00423246" w:rsidP="00423246">
      <w:pPr>
        <w:pStyle w:val="Style6"/>
        <w:widowControl/>
        <w:spacing w:before="10"/>
        <w:ind w:left="360"/>
        <w:jc w:val="both"/>
        <w:rPr>
          <w:rStyle w:val="FontStyle19"/>
          <w:rFonts w:ascii="Times New Roman" w:hAnsi="Times New Roman" w:cs="Times New Roman"/>
          <w:sz w:val="28"/>
          <w:szCs w:val="24"/>
        </w:rPr>
      </w:pPr>
      <w:r w:rsidRPr="00143CF3">
        <w:rPr>
          <w:rFonts w:ascii="Times New Roman" w:hAnsi="Times New Roman" w:cs="Times New Roman"/>
          <w:sz w:val="28"/>
        </w:rPr>
        <w:t xml:space="preserve">7. </w:t>
      </w:r>
      <w:r w:rsidR="005A2A5E" w:rsidRPr="00143CF3">
        <w:rPr>
          <w:rFonts w:ascii="Times New Roman" w:hAnsi="Times New Roman" w:cs="Times New Roman"/>
          <w:sz w:val="28"/>
        </w:rPr>
        <w:t>Atzīt par spēku zaudējušiem Ministru kabineta 2010. gada 10. augusta noteikumus Nr. 756 “</w:t>
      </w:r>
      <w:r w:rsidR="005A2A5E" w:rsidRPr="00143CF3">
        <w:rPr>
          <w:rStyle w:val="FontStyle15"/>
          <w:rFonts w:ascii="Times New Roman" w:hAnsi="Times New Roman" w:cs="Times New Roman"/>
          <w:b w:val="0"/>
          <w:sz w:val="28"/>
          <w:szCs w:val="24"/>
        </w:rPr>
        <w:t>Melioratīvās hidrometrijas darbu veikšanas kārtība”</w:t>
      </w:r>
      <w:r w:rsidR="005A2A5E" w:rsidRPr="00143CF3">
        <w:rPr>
          <w:rFonts w:ascii="Times New Roman" w:hAnsi="Times New Roman" w:cs="Times New Roman"/>
          <w:sz w:val="28"/>
        </w:rPr>
        <w:t xml:space="preserve"> (Latvijas Vēstnesis, 2010, 128. nr.).</w:t>
      </w:r>
    </w:p>
    <w:p w14:paraId="7B7D6419" w14:textId="77777777" w:rsidR="006F04E4" w:rsidRDefault="006F04E4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68BAAD86" w14:textId="77777777" w:rsid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5C9FD7DA" w14:textId="77777777" w:rsidR="00143CF3" w:rsidRP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3C9269EF" w14:textId="785179CD" w:rsid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  <w:r>
        <w:rPr>
          <w:rStyle w:val="FontStyle19"/>
          <w:rFonts w:ascii="Times New Roman" w:hAnsi="Times New Roman" w:cs="Times New Roman"/>
          <w:sz w:val="28"/>
          <w:szCs w:val="24"/>
        </w:rPr>
        <w:t>Ministru prezidents</w:t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F276F3" w:rsidRPr="00143CF3"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553210" w:rsidRPr="00143CF3">
        <w:rPr>
          <w:rStyle w:val="FontStyle19"/>
          <w:rFonts w:ascii="Times New Roman" w:hAnsi="Times New Roman" w:cs="Times New Roman"/>
          <w:sz w:val="28"/>
          <w:szCs w:val="24"/>
        </w:rPr>
        <w:t>Māris Kučinskis</w:t>
      </w:r>
    </w:p>
    <w:p w14:paraId="328F3E2C" w14:textId="77777777" w:rsid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3C50EF22" w14:textId="77777777" w:rsid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</w:p>
    <w:p w14:paraId="0E47E671" w14:textId="57F6CFD0" w:rsidR="006F04E4" w:rsidRPr="00143CF3" w:rsidRDefault="00143CF3" w:rsidP="00143CF3">
      <w:pPr>
        <w:pStyle w:val="Style8"/>
        <w:widowControl/>
        <w:tabs>
          <w:tab w:val="left" w:pos="931"/>
        </w:tabs>
        <w:spacing w:line="240" w:lineRule="auto"/>
        <w:ind w:firstLine="720"/>
        <w:rPr>
          <w:rStyle w:val="FontStyle19"/>
          <w:rFonts w:ascii="Times New Roman" w:hAnsi="Times New Roman" w:cs="Times New Roman"/>
          <w:sz w:val="28"/>
          <w:szCs w:val="24"/>
        </w:rPr>
      </w:pPr>
      <w:r>
        <w:rPr>
          <w:rStyle w:val="FontStyle19"/>
          <w:rFonts w:ascii="Times New Roman" w:hAnsi="Times New Roman" w:cs="Times New Roman"/>
          <w:sz w:val="28"/>
          <w:szCs w:val="24"/>
        </w:rPr>
        <w:t>Zemkopības ministrs</w:t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ab/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ab/>
        <w:t>J</w:t>
      </w:r>
      <w:r w:rsidR="00677E8F" w:rsidRPr="00143CF3">
        <w:rPr>
          <w:rStyle w:val="FontStyle19"/>
          <w:rFonts w:ascii="Times New Roman" w:hAnsi="Times New Roman" w:cs="Times New Roman"/>
          <w:sz w:val="28"/>
          <w:szCs w:val="24"/>
        </w:rPr>
        <w:t xml:space="preserve">ānis </w:t>
      </w:r>
      <w:r w:rsidR="006F04E4" w:rsidRPr="00143CF3">
        <w:rPr>
          <w:rStyle w:val="FontStyle19"/>
          <w:rFonts w:ascii="Times New Roman" w:hAnsi="Times New Roman" w:cs="Times New Roman"/>
          <w:sz w:val="28"/>
          <w:szCs w:val="24"/>
        </w:rPr>
        <w:t>Dūklavs</w:t>
      </w:r>
    </w:p>
    <w:p w14:paraId="77604488" w14:textId="77777777" w:rsidR="00814DC6" w:rsidRPr="00B469F4" w:rsidRDefault="00814DC6" w:rsidP="00143CF3">
      <w:pPr>
        <w:pStyle w:val="Style2"/>
        <w:widowControl/>
        <w:jc w:val="left"/>
        <w:rPr>
          <w:rStyle w:val="FontStyle19"/>
          <w:rFonts w:ascii="Times New Roman" w:hAnsi="Times New Roman" w:cs="Times New Roman"/>
          <w:sz w:val="24"/>
          <w:szCs w:val="24"/>
        </w:rPr>
        <w:sectPr w:rsidR="00814DC6" w:rsidRPr="00B469F4" w:rsidSect="00143CF3">
          <w:footerReference w:type="default" r:id="rId8"/>
          <w:type w:val="continuous"/>
          <w:pgSz w:w="11905" w:h="16837"/>
          <w:pgMar w:top="1418" w:right="1134" w:bottom="1134" w:left="1701" w:header="709" w:footer="709" w:gutter="0"/>
          <w:cols w:space="60"/>
          <w:noEndnote/>
          <w:docGrid w:linePitch="326"/>
        </w:sectPr>
      </w:pPr>
    </w:p>
    <w:p w14:paraId="3D24F503" w14:textId="0B190061" w:rsidR="009A2557" w:rsidRPr="009A2557" w:rsidRDefault="009A2557" w:rsidP="00143CF3">
      <w:pPr>
        <w:widowControl/>
        <w:rPr>
          <w:rStyle w:val="FontStyle19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2557" w:rsidRPr="009A2557">
      <w:type w:val="continuous"/>
      <w:pgSz w:w="11905" w:h="16837"/>
      <w:pgMar w:top="1477" w:right="1149" w:bottom="594" w:left="11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D015" w14:textId="77777777" w:rsidR="00C457E0" w:rsidRDefault="00C457E0">
      <w:r>
        <w:separator/>
      </w:r>
    </w:p>
  </w:endnote>
  <w:endnote w:type="continuationSeparator" w:id="0">
    <w:p w14:paraId="347860EA" w14:textId="77777777" w:rsidR="00C457E0" w:rsidRDefault="00C4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82D3" w14:textId="5C3D08E5" w:rsidR="00814DC6" w:rsidRPr="00143CF3" w:rsidRDefault="00143CF3" w:rsidP="00143CF3">
    <w:pPr>
      <w:pStyle w:val="Kjene"/>
      <w:jc w:val="both"/>
      <w:rPr>
        <w:rStyle w:val="FontStyle19"/>
        <w:sz w:val="20"/>
        <w:szCs w:val="24"/>
      </w:rPr>
    </w:pPr>
    <w:r w:rsidRPr="00143CF3">
      <w:rPr>
        <w:rFonts w:ascii="Times New Roman" w:hAnsi="Times New Roman" w:cs="Times New Roman"/>
        <w:sz w:val="20"/>
      </w:rPr>
      <w:t>ZMnot_250817_hidromet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41F4" w14:textId="77777777" w:rsidR="00C457E0" w:rsidRDefault="00C457E0">
      <w:r>
        <w:separator/>
      </w:r>
    </w:p>
  </w:footnote>
  <w:footnote w:type="continuationSeparator" w:id="0">
    <w:p w14:paraId="7A089264" w14:textId="77777777" w:rsidR="00C457E0" w:rsidRDefault="00C4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62E"/>
    <w:multiLevelType w:val="multilevel"/>
    <w:tmpl w:val="05C845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cs="Times New Roman" w:hint="default"/>
      </w:rPr>
    </w:lvl>
  </w:abstractNum>
  <w:abstractNum w:abstractNumId="1" w15:restartNumberingAfterBreak="0">
    <w:nsid w:val="1B886E0F"/>
    <w:multiLevelType w:val="singleLevel"/>
    <w:tmpl w:val="04965E98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1F2B7168"/>
    <w:multiLevelType w:val="multilevel"/>
    <w:tmpl w:val="C0DEA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2BCA2EB9"/>
    <w:multiLevelType w:val="multilevel"/>
    <w:tmpl w:val="660A2C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cs="Times New Roman" w:hint="default"/>
      </w:rPr>
    </w:lvl>
  </w:abstractNum>
  <w:abstractNum w:abstractNumId="4" w15:restartNumberingAfterBreak="0">
    <w:nsid w:val="54AB5A32"/>
    <w:multiLevelType w:val="multilevel"/>
    <w:tmpl w:val="055AA4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cs="Times New Roman" w:hint="default"/>
      </w:rPr>
    </w:lvl>
  </w:abstractNum>
  <w:abstractNum w:abstractNumId="5" w15:restartNumberingAfterBreak="0">
    <w:nsid w:val="740A78E9"/>
    <w:multiLevelType w:val="singleLevel"/>
    <w:tmpl w:val="220A1D28"/>
    <w:lvl w:ilvl="0">
      <w:start w:val="1"/>
      <w:numFmt w:val="decimal"/>
      <w:lvlText w:val="5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76C47F95"/>
    <w:multiLevelType w:val="singleLevel"/>
    <w:tmpl w:val="7BE69BCA"/>
    <w:lvl w:ilvl="0">
      <w:start w:val="5"/>
      <w:numFmt w:val="decimal"/>
      <w:lvlText w:val="5.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0"/>
        <w:numFmt w:val="decimal"/>
        <w:lvlText w:val="5.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4"/>
    <w:rsid w:val="00063F32"/>
    <w:rsid w:val="00072C97"/>
    <w:rsid w:val="001347DC"/>
    <w:rsid w:val="00143CF3"/>
    <w:rsid w:val="001A7613"/>
    <w:rsid w:val="002243AE"/>
    <w:rsid w:val="00247663"/>
    <w:rsid w:val="00287556"/>
    <w:rsid w:val="002E5A24"/>
    <w:rsid w:val="00317458"/>
    <w:rsid w:val="00325725"/>
    <w:rsid w:val="00360EF3"/>
    <w:rsid w:val="003E3401"/>
    <w:rsid w:val="00423246"/>
    <w:rsid w:val="00445D26"/>
    <w:rsid w:val="00455D87"/>
    <w:rsid w:val="004C236F"/>
    <w:rsid w:val="00553210"/>
    <w:rsid w:val="00585E0D"/>
    <w:rsid w:val="00592252"/>
    <w:rsid w:val="005A2A5E"/>
    <w:rsid w:val="00630BA7"/>
    <w:rsid w:val="00642981"/>
    <w:rsid w:val="00677E8F"/>
    <w:rsid w:val="006D2A08"/>
    <w:rsid w:val="006F04E4"/>
    <w:rsid w:val="006F660E"/>
    <w:rsid w:val="0075100A"/>
    <w:rsid w:val="00767B92"/>
    <w:rsid w:val="007F1054"/>
    <w:rsid w:val="007F6E05"/>
    <w:rsid w:val="007F770A"/>
    <w:rsid w:val="00814DC6"/>
    <w:rsid w:val="00856E1E"/>
    <w:rsid w:val="008943C3"/>
    <w:rsid w:val="009575ED"/>
    <w:rsid w:val="009A2557"/>
    <w:rsid w:val="009D2165"/>
    <w:rsid w:val="00AC60B2"/>
    <w:rsid w:val="00B162FE"/>
    <w:rsid w:val="00B35F33"/>
    <w:rsid w:val="00B469F4"/>
    <w:rsid w:val="00B81E65"/>
    <w:rsid w:val="00BE5C41"/>
    <w:rsid w:val="00C4265F"/>
    <w:rsid w:val="00C457E0"/>
    <w:rsid w:val="00C90031"/>
    <w:rsid w:val="00CB4B36"/>
    <w:rsid w:val="00CB7535"/>
    <w:rsid w:val="00DD0EDB"/>
    <w:rsid w:val="00E5061A"/>
    <w:rsid w:val="00E51369"/>
    <w:rsid w:val="00E60FDC"/>
    <w:rsid w:val="00F26D80"/>
    <w:rsid w:val="00F276F3"/>
    <w:rsid w:val="00F47CBE"/>
    <w:rsid w:val="00F86415"/>
    <w:rsid w:val="00F876EC"/>
    <w:rsid w:val="00FA33E7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C1E7"/>
  <w14:defaultImageDpi w14:val="0"/>
  <w15:docId w15:val="{5F0A3B1A-D7B9-4680-8827-A1DEC48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  <w:pPr>
      <w:spacing w:line="278" w:lineRule="exact"/>
      <w:jc w:val="both"/>
    </w:pPr>
  </w:style>
  <w:style w:type="paragraph" w:customStyle="1" w:styleId="Style2">
    <w:name w:val="Style2"/>
    <w:basedOn w:val="Parasts"/>
    <w:uiPriority w:val="99"/>
    <w:pPr>
      <w:jc w:val="right"/>
    </w:pPr>
  </w:style>
  <w:style w:type="paragraph" w:customStyle="1" w:styleId="Style3">
    <w:name w:val="Style3"/>
    <w:basedOn w:val="Parasts"/>
    <w:uiPriority w:val="99"/>
    <w:pPr>
      <w:spacing w:line="226" w:lineRule="exact"/>
      <w:ind w:firstLine="274"/>
      <w:jc w:val="both"/>
    </w:pPr>
  </w:style>
  <w:style w:type="paragraph" w:customStyle="1" w:styleId="Style4">
    <w:name w:val="Style4"/>
    <w:basedOn w:val="Parasts"/>
    <w:uiPriority w:val="99"/>
  </w:style>
  <w:style w:type="paragraph" w:customStyle="1" w:styleId="Style5">
    <w:name w:val="Style5"/>
    <w:basedOn w:val="Parasts"/>
    <w:uiPriority w:val="99"/>
    <w:pPr>
      <w:spacing w:line="221" w:lineRule="exact"/>
      <w:jc w:val="center"/>
    </w:pPr>
  </w:style>
  <w:style w:type="paragraph" w:customStyle="1" w:styleId="Style6">
    <w:name w:val="Style6"/>
    <w:basedOn w:val="Parasts"/>
    <w:uiPriority w:val="99"/>
  </w:style>
  <w:style w:type="paragraph" w:customStyle="1" w:styleId="Style7">
    <w:name w:val="Style7"/>
    <w:basedOn w:val="Parasts"/>
    <w:uiPriority w:val="99"/>
  </w:style>
  <w:style w:type="paragraph" w:customStyle="1" w:styleId="Style8">
    <w:name w:val="Style8"/>
    <w:basedOn w:val="Parasts"/>
    <w:uiPriority w:val="99"/>
    <w:pPr>
      <w:spacing w:line="226" w:lineRule="exact"/>
      <w:jc w:val="both"/>
    </w:pPr>
  </w:style>
  <w:style w:type="paragraph" w:customStyle="1" w:styleId="Style9">
    <w:name w:val="Style9"/>
    <w:basedOn w:val="Parasts"/>
    <w:uiPriority w:val="99"/>
    <w:pPr>
      <w:spacing w:line="226" w:lineRule="exact"/>
      <w:ind w:firstLine="278"/>
      <w:jc w:val="both"/>
    </w:pPr>
  </w:style>
  <w:style w:type="paragraph" w:customStyle="1" w:styleId="Style10">
    <w:name w:val="Style10"/>
    <w:basedOn w:val="Parasts"/>
    <w:uiPriority w:val="99"/>
  </w:style>
  <w:style w:type="paragraph" w:customStyle="1" w:styleId="Style11">
    <w:name w:val="Style11"/>
    <w:basedOn w:val="Parasts"/>
    <w:uiPriority w:val="99"/>
    <w:pPr>
      <w:spacing w:line="211" w:lineRule="exact"/>
    </w:pPr>
  </w:style>
  <w:style w:type="paragraph" w:customStyle="1" w:styleId="Style12">
    <w:name w:val="Style12"/>
    <w:basedOn w:val="Parasts"/>
    <w:uiPriority w:val="99"/>
  </w:style>
  <w:style w:type="paragraph" w:customStyle="1" w:styleId="Style13">
    <w:name w:val="Style13"/>
    <w:basedOn w:val="Parasts"/>
    <w:uiPriority w:val="99"/>
    <w:pPr>
      <w:spacing w:line="211" w:lineRule="exact"/>
      <w:ind w:firstLine="451"/>
    </w:pPr>
  </w:style>
  <w:style w:type="character" w:customStyle="1" w:styleId="FontStyle15">
    <w:name w:val="Font Style15"/>
    <w:basedOn w:val="Noklusjumarindkopasfonts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basedOn w:val="Noklusjumarindkopasfonts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Noklusjumarindkopasfonts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Noklusjumarindkopasfonts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Noklusjumarindkopasfonts"/>
    <w:uiPriority w:val="99"/>
    <w:rPr>
      <w:rFonts w:ascii="Arial" w:hAnsi="Arial" w:cs="Arial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641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8641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F04E4"/>
    <w:rPr>
      <w:rFonts w:cs="Times New Roman"/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00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0031"/>
    <w:rPr>
      <w:rFonts w:hAnsi="Arial" w:cs="Arial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900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0031"/>
    <w:rPr>
      <w:rFonts w:hAnsi="Arial" w:cs="Arial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6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61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61A"/>
    <w:rPr>
      <w:rFonts w:hAnsi="Arial" w:cs="Arial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6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61A"/>
    <w:rPr>
      <w:rFonts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540-DB2E-43C1-9852-696D826A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Likumi.lv</vt:lpstr>
    </vt:vector>
  </TitlesOfParts>
  <Company>Zemkopības Ministrija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Melioratīvās hidrometrijas darbu veikšanas kārtība</dc:title>
  <dc:subject>Noteikumu projekts</dc:subject>
  <dc:creator>Gints Melkins</dc:creator>
  <dc:description>Melkins 67027207_x000d_
Gints.Melkins@zm.gov.lv</dc:description>
  <cp:lastModifiedBy>Sanita Žagare</cp:lastModifiedBy>
  <cp:revision>3</cp:revision>
  <cp:lastPrinted>2017-08-22T13:10:00Z</cp:lastPrinted>
  <dcterms:created xsi:type="dcterms:W3CDTF">2017-08-28T08:16:00Z</dcterms:created>
  <dcterms:modified xsi:type="dcterms:W3CDTF">2017-08-28T10:08:00Z</dcterms:modified>
</cp:coreProperties>
</file>