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5E55C" w14:textId="77777777" w:rsidR="003908DB" w:rsidRPr="00B45468" w:rsidRDefault="003908DB" w:rsidP="003908DB">
      <w:pPr>
        <w:jc w:val="center"/>
        <w:rPr>
          <w:b/>
        </w:rPr>
      </w:pPr>
      <w:r w:rsidRPr="00B45468">
        <w:rPr>
          <w:b/>
        </w:rPr>
        <w:t xml:space="preserve">Ministru kabineta </w:t>
      </w:r>
      <w:r w:rsidR="00330635" w:rsidRPr="00B45468">
        <w:rPr>
          <w:b/>
        </w:rPr>
        <w:t>noteikumu</w:t>
      </w:r>
      <w:r w:rsidRPr="00B45468">
        <w:rPr>
          <w:b/>
        </w:rPr>
        <w:t xml:space="preserve"> projekta</w:t>
      </w:r>
    </w:p>
    <w:p w14:paraId="688CE498" w14:textId="77777777" w:rsidR="003908DB" w:rsidRPr="00B45468" w:rsidRDefault="003908DB" w:rsidP="002B6636">
      <w:pPr>
        <w:spacing w:after="120"/>
        <w:jc w:val="center"/>
      </w:pPr>
      <w:r w:rsidRPr="00B45468">
        <w:rPr>
          <w:b/>
        </w:rPr>
        <w:t>„</w:t>
      </w:r>
      <w:r w:rsidR="00E0653F" w:rsidRPr="00B45468">
        <w:rPr>
          <w:b/>
        </w:rPr>
        <w:t>Grozījumi d</w:t>
      </w:r>
      <w:r w:rsidR="00631534" w:rsidRPr="00B45468">
        <w:rPr>
          <w:b/>
        </w:rPr>
        <w:t>arbības programmas „Izaugsme un nodarbinātība” 1.2.2. specifiskā atbalsta mērķa „Veicināt inovācij</w:t>
      </w:r>
      <w:r w:rsidR="00E727B4" w:rsidRPr="00B45468">
        <w:rPr>
          <w:b/>
        </w:rPr>
        <w:t>u ieviešanu komersantos” 1.2.2.3</w:t>
      </w:r>
      <w:r w:rsidR="00631534" w:rsidRPr="00B45468">
        <w:rPr>
          <w:b/>
        </w:rPr>
        <w:t xml:space="preserve">. pasākuma „Atbalsts </w:t>
      </w:r>
      <w:r w:rsidR="00E727B4" w:rsidRPr="00B45468">
        <w:rPr>
          <w:b/>
        </w:rPr>
        <w:t xml:space="preserve">IKT un netehnoloģiskām apmācībām, kā arī apmācībām, lai sekmētu investoru </w:t>
      </w:r>
      <w:r w:rsidR="003C4C53" w:rsidRPr="00B45468">
        <w:rPr>
          <w:b/>
        </w:rPr>
        <w:t>p</w:t>
      </w:r>
      <w:r w:rsidR="00E727B4" w:rsidRPr="00B45468">
        <w:rPr>
          <w:b/>
        </w:rPr>
        <w:t>iesaisti</w:t>
      </w:r>
      <w:r w:rsidR="00631534" w:rsidRPr="00B45468">
        <w:rPr>
          <w:b/>
        </w:rPr>
        <w:t>” īstenošanas noteikumi</w:t>
      </w:r>
      <w:r w:rsidRPr="00B45468">
        <w:rPr>
          <w:b/>
        </w:rPr>
        <w:t>” sākotnējās ietekmes novērtējuma ziņojums (anotācija)</w:t>
      </w:r>
      <w:r w:rsidR="006E43CE" w:rsidRPr="00B45468">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7088"/>
      </w:tblGrid>
      <w:tr w:rsidR="00C61A59" w:rsidRPr="009313E6" w14:paraId="7A0FD8A4" w14:textId="77777777" w:rsidTr="00B02537">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2A83D3" w14:textId="77777777" w:rsidR="00C61A59" w:rsidRPr="009313E6" w:rsidRDefault="00C61A59" w:rsidP="00155D30">
            <w:pPr>
              <w:pStyle w:val="ListParagraph"/>
              <w:tabs>
                <w:tab w:val="left" w:pos="2268"/>
                <w:tab w:val="left" w:pos="2410"/>
              </w:tabs>
              <w:ind w:left="1080"/>
              <w:jc w:val="center"/>
              <w:rPr>
                <w:b/>
                <w:sz w:val="24"/>
                <w:szCs w:val="24"/>
                <w:lang w:eastAsia="en-US"/>
              </w:rPr>
            </w:pPr>
            <w:r w:rsidRPr="009313E6">
              <w:rPr>
                <w:b/>
                <w:bCs/>
                <w:sz w:val="24"/>
                <w:szCs w:val="24"/>
              </w:rPr>
              <w:t>I. Tiesību akta projekta izstrādes nepieciešamība</w:t>
            </w:r>
          </w:p>
        </w:tc>
      </w:tr>
      <w:tr w:rsidR="00C61A59" w:rsidRPr="009313E6" w14:paraId="7D543F77"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CF7051D" w14:textId="77777777" w:rsidR="00C61A59" w:rsidRPr="009313E6" w:rsidRDefault="00C61A59" w:rsidP="00155D30">
            <w:pPr>
              <w:jc w:val="center"/>
              <w:rPr>
                <w:lang w:eastAsia="en-US"/>
              </w:rPr>
            </w:pPr>
            <w:r w:rsidRPr="009313E6">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B8C033A" w14:textId="77777777" w:rsidR="00C61A59" w:rsidRPr="009313E6" w:rsidRDefault="00C61A59" w:rsidP="00155D30">
            <w:pPr>
              <w:tabs>
                <w:tab w:val="left" w:pos="1904"/>
              </w:tabs>
              <w:rPr>
                <w:lang w:eastAsia="en-US"/>
              </w:rPr>
            </w:pPr>
            <w:r w:rsidRPr="009313E6">
              <w:t>Pamatojums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8BCF" w14:textId="4C3CDAE1" w:rsidR="00A1335F" w:rsidRPr="00D06875" w:rsidRDefault="00A1335F" w:rsidP="00787C2D">
            <w:pPr>
              <w:pStyle w:val="ListParagraph"/>
              <w:tabs>
                <w:tab w:val="left" w:pos="317"/>
              </w:tabs>
              <w:spacing w:before="60" w:after="60"/>
              <w:ind w:left="34"/>
              <w:jc w:val="both"/>
              <w:rPr>
                <w:sz w:val="24"/>
                <w:szCs w:val="24"/>
              </w:rPr>
            </w:pPr>
            <w:r w:rsidRPr="00513084">
              <w:rPr>
                <w:sz w:val="24"/>
                <w:szCs w:val="24"/>
              </w:rPr>
              <w:t>Ministru kabineta noteikumu projekts „Grozījumi Ministru kabineta 2016. gada 1</w:t>
            </w:r>
            <w:r w:rsidR="00513084" w:rsidRPr="00513084">
              <w:rPr>
                <w:sz w:val="24"/>
                <w:szCs w:val="24"/>
              </w:rPr>
              <w:t>4. jūnija noteikumos Nr. 365</w:t>
            </w:r>
            <w:r w:rsidRPr="00513084">
              <w:rPr>
                <w:sz w:val="24"/>
                <w:szCs w:val="24"/>
              </w:rPr>
              <w:t xml:space="preserve"> “Darbības programmas </w:t>
            </w:r>
            <w:r w:rsidR="00513084" w:rsidRPr="00513084">
              <w:rPr>
                <w:sz w:val="24"/>
                <w:szCs w:val="24"/>
              </w:rPr>
              <w:t xml:space="preserve">“Izaugsme un nodarbinātība” </w:t>
            </w:r>
            <w:r w:rsidRPr="00513084">
              <w:rPr>
                <w:sz w:val="24"/>
                <w:szCs w:val="24"/>
              </w:rPr>
              <w:t>1.</w:t>
            </w:r>
            <w:r w:rsidR="00513084" w:rsidRPr="00513084">
              <w:rPr>
                <w:sz w:val="24"/>
                <w:szCs w:val="24"/>
              </w:rPr>
              <w:t>2.2.</w:t>
            </w:r>
            <w:r w:rsidR="001C5BDD">
              <w:rPr>
                <w:sz w:val="24"/>
                <w:szCs w:val="24"/>
              </w:rPr>
              <w:t xml:space="preserve"> </w:t>
            </w:r>
            <w:r w:rsidRPr="00513084">
              <w:rPr>
                <w:sz w:val="24"/>
                <w:szCs w:val="24"/>
              </w:rPr>
              <w:t>specifiskā atbalsta mērķa “</w:t>
            </w:r>
            <w:r w:rsidR="00513084" w:rsidRPr="00513084">
              <w:rPr>
                <w:sz w:val="24"/>
                <w:szCs w:val="24"/>
              </w:rPr>
              <w:t xml:space="preserve">Veicināt inovāciju ieviešanu komersantos” 1.2.2.3. pasākuma “Atbalsts IKT un netehnoloģiskām apmācībām, kā arī apmācībām, lai sekmētu investoru piesaisti” </w:t>
            </w:r>
            <w:r w:rsidR="001C5BDD">
              <w:rPr>
                <w:sz w:val="24"/>
                <w:szCs w:val="24"/>
              </w:rPr>
              <w:t>īstenošanas noteikumi”</w:t>
            </w:r>
            <w:r w:rsidR="00513084" w:rsidRPr="00513084">
              <w:rPr>
                <w:sz w:val="24"/>
                <w:szCs w:val="24"/>
              </w:rPr>
              <w:t xml:space="preserve"> </w:t>
            </w:r>
            <w:r w:rsidR="00590872">
              <w:rPr>
                <w:sz w:val="24"/>
                <w:szCs w:val="24"/>
              </w:rPr>
              <w:t>(turpmāk</w:t>
            </w:r>
            <w:r w:rsidR="00F4416F">
              <w:rPr>
                <w:sz w:val="24"/>
                <w:szCs w:val="24"/>
              </w:rPr>
              <w:t xml:space="preserve"> - </w:t>
            </w:r>
            <w:r w:rsidR="00590872">
              <w:rPr>
                <w:sz w:val="24"/>
                <w:szCs w:val="24"/>
              </w:rPr>
              <w:t xml:space="preserve">noteikumu projekts) </w:t>
            </w:r>
            <w:r w:rsidRPr="00513084">
              <w:rPr>
                <w:sz w:val="24"/>
                <w:szCs w:val="24"/>
              </w:rPr>
              <w:t>ir izstrādāts saskaņā ar 2014. gada 3. jūlija Eiropas Savienības struktū</w:t>
            </w:r>
            <w:r w:rsidR="00F4416F">
              <w:rPr>
                <w:sz w:val="24"/>
                <w:szCs w:val="24"/>
              </w:rPr>
              <w:t>rfondu un Kohēzijas fonda 2014.-</w:t>
            </w:r>
            <w:r w:rsidRPr="00513084">
              <w:rPr>
                <w:sz w:val="24"/>
                <w:szCs w:val="24"/>
              </w:rPr>
              <w:t>2020. gada plānošanas perioda vadības likuma 20. panta 6. un 13. punktu.</w:t>
            </w:r>
          </w:p>
        </w:tc>
      </w:tr>
      <w:tr w:rsidR="00C61A59" w:rsidRPr="009313E6" w14:paraId="17C582A3" w14:textId="77777777" w:rsidTr="00B02537">
        <w:trPr>
          <w:trHeight w:val="58"/>
        </w:trPr>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413AC12" w14:textId="77777777" w:rsidR="00C61A59" w:rsidRPr="009313E6" w:rsidRDefault="00C61A59" w:rsidP="00155D30">
            <w:pPr>
              <w:jc w:val="center"/>
              <w:rPr>
                <w:lang w:eastAsia="en-US"/>
              </w:rPr>
            </w:pPr>
            <w:r w:rsidRPr="009313E6">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1BD017D" w14:textId="77777777" w:rsidR="006A3A6B" w:rsidRDefault="00C61A59" w:rsidP="00CA1F44">
            <w:pPr>
              <w:jc w:val="both"/>
              <w:rPr>
                <w:lang w:eastAsia="en-US"/>
              </w:rPr>
            </w:pPr>
            <w:r w:rsidRPr="009313E6">
              <w:t>Pašreizējā situācija un problēmas, kuru risināšanai tiesību akta projekts izstrādāts, tiesiskā regulējuma mērķis un būtība</w:t>
            </w:r>
          </w:p>
          <w:p w14:paraId="6AEECECE" w14:textId="77777777" w:rsidR="006A3A6B" w:rsidRPr="006A3A6B" w:rsidRDefault="006A3A6B" w:rsidP="006A3A6B">
            <w:pPr>
              <w:rPr>
                <w:lang w:eastAsia="en-US"/>
              </w:rPr>
            </w:pPr>
          </w:p>
          <w:p w14:paraId="6680B017" w14:textId="77777777" w:rsidR="006A3A6B" w:rsidRPr="006A3A6B" w:rsidRDefault="006A3A6B" w:rsidP="006A3A6B">
            <w:pPr>
              <w:rPr>
                <w:lang w:eastAsia="en-US"/>
              </w:rPr>
            </w:pPr>
          </w:p>
          <w:p w14:paraId="71F05AEA" w14:textId="77777777" w:rsidR="006A3A6B" w:rsidRPr="006A3A6B" w:rsidRDefault="006A3A6B" w:rsidP="006A3A6B">
            <w:pPr>
              <w:rPr>
                <w:lang w:eastAsia="en-US"/>
              </w:rPr>
            </w:pPr>
          </w:p>
          <w:p w14:paraId="2CDCA6D0" w14:textId="77777777" w:rsidR="006A3A6B" w:rsidRPr="006A3A6B" w:rsidRDefault="006A3A6B" w:rsidP="006A3A6B">
            <w:pPr>
              <w:rPr>
                <w:lang w:eastAsia="en-US"/>
              </w:rPr>
            </w:pPr>
          </w:p>
          <w:p w14:paraId="27F8514E" w14:textId="77777777" w:rsidR="006A3A6B" w:rsidRPr="006A3A6B" w:rsidRDefault="006A3A6B" w:rsidP="006A3A6B">
            <w:pPr>
              <w:rPr>
                <w:lang w:eastAsia="en-US"/>
              </w:rPr>
            </w:pPr>
          </w:p>
          <w:p w14:paraId="7C53EBB5" w14:textId="77777777" w:rsidR="006A3A6B" w:rsidRPr="006A3A6B" w:rsidRDefault="006A3A6B" w:rsidP="006A3A6B">
            <w:pPr>
              <w:rPr>
                <w:lang w:eastAsia="en-US"/>
              </w:rPr>
            </w:pPr>
          </w:p>
          <w:p w14:paraId="3A867ECF" w14:textId="77777777" w:rsidR="006A3A6B" w:rsidRPr="006A3A6B" w:rsidRDefault="006A3A6B" w:rsidP="006A3A6B">
            <w:pPr>
              <w:rPr>
                <w:lang w:eastAsia="en-US"/>
              </w:rPr>
            </w:pPr>
          </w:p>
          <w:p w14:paraId="54BB8F02" w14:textId="77777777" w:rsidR="006A3A6B" w:rsidRPr="006A3A6B" w:rsidRDefault="006A3A6B" w:rsidP="006A3A6B">
            <w:pPr>
              <w:rPr>
                <w:lang w:eastAsia="en-US"/>
              </w:rPr>
            </w:pPr>
          </w:p>
          <w:p w14:paraId="3A6A2854" w14:textId="77777777" w:rsidR="006A3A6B" w:rsidRPr="006A3A6B" w:rsidRDefault="006A3A6B" w:rsidP="006A3A6B">
            <w:pPr>
              <w:rPr>
                <w:lang w:eastAsia="en-US"/>
              </w:rPr>
            </w:pPr>
          </w:p>
          <w:p w14:paraId="1599E7E0" w14:textId="77777777" w:rsidR="006A3A6B" w:rsidRPr="006A3A6B" w:rsidRDefault="006A3A6B" w:rsidP="006A3A6B">
            <w:pPr>
              <w:rPr>
                <w:lang w:eastAsia="en-US"/>
              </w:rPr>
            </w:pPr>
          </w:p>
          <w:p w14:paraId="4C61292F" w14:textId="77777777" w:rsidR="006A3A6B" w:rsidRPr="006A3A6B" w:rsidRDefault="006A3A6B" w:rsidP="006A3A6B">
            <w:pPr>
              <w:rPr>
                <w:lang w:eastAsia="en-US"/>
              </w:rPr>
            </w:pPr>
          </w:p>
          <w:p w14:paraId="4675BB61" w14:textId="77777777" w:rsidR="006A3A6B" w:rsidRPr="006A3A6B" w:rsidRDefault="006A3A6B" w:rsidP="006A3A6B">
            <w:pPr>
              <w:rPr>
                <w:lang w:eastAsia="en-US"/>
              </w:rPr>
            </w:pPr>
          </w:p>
          <w:p w14:paraId="2DA240C5" w14:textId="77777777" w:rsidR="006A3A6B" w:rsidRPr="006A3A6B" w:rsidRDefault="006A3A6B" w:rsidP="006A3A6B">
            <w:pPr>
              <w:rPr>
                <w:lang w:eastAsia="en-US"/>
              </w:rPr>
            </w:pPr>
          </w:p>
          <w:p w14:paraId="449B98D0" w14:textId="77777777" w:rsidR="006A3A6B" w:rsidRPr="006A3A6B" w:rsidRDefault="006A3A6B" w:rsidP="006A3A6B">
            <w:pPr>
              <w:rPr>
                <w:lang w:eastAsia="en-US"/>
              </w:rPr>
            </w:pPr>
          </w:p>
          <w:p w14:paraId="204235D6" w14:textId="77777777" w:rsidR="006A3A6B" w:rsidRPr="006A3A6B" w:rsidRDefault="006A3A6B" w:rsidP="006A3A6B">
            <w:pPr>
              <w:rPr>
                <w:lang w:eastAsia="en-US"/>
              </w:rPr>
            </w:pPr>
          </w:p>
          <w:p w14:paraId="27181727" w14:textId="77777777" w:rsidR="006A3A6B" w:rsidRPr="006A3A6B" w:rsidRDefault="006A3A6B" w:rsidP="006A3A6B">
            <w:pPr>
              <w:rPr>
                <w:lang w:eastAsia="en-US"/>
              </w:rPr>
            </w:pPr>
          </w:p>
          <w:p w14:paraId="623D06C9" w14:textId="77777777" w:rsidR="006A3A6B" w:rsidRPr="006A3A6B" w:rsidRDefault="006A3A6B" w:rsidP="006A3A6B">
            <w:pPr>
              <w:rPr>
                <w:lang w:eastAsia="en-US"/>
              </w:rPr>
            </w:pPr>
          </w:p>
          <w:p w14:paraId="5A3A4222" w14:textId="77777777" w:rsidR="006A3A6B" w:rsidRPr="006A3A6B" w:rsidRDefault="006A3A6B" w:rsidP="006A3A6B">
            <w:pPr>
              <w:rPr>
                <w:lang w:eastAsia="en-US"/>
              </w:rPr>
            </w:pPr>
          </w:p>
          <w:p w14:paraId="0807E886" w14:textId="77777777" w:rsidR="006A3A6B" w:rsidRPr="006A3A6B" w:rsidRDefault="006A3A6B" w:rsidP="006A3A6B">
            <w:pPr>
              <w:rPr>
                <w:lang w:eastAsia="en-US"/>
              </w:rPr>
            </w:pPr>
          </w:p>
          <w:p w14:paraId="32700BD0" w14:textId="77777777" w:rsidR="006A3A6B" w:rsidRDefault="006A3A6B" w:rsidP="006A3A6B">
            <w:pPr>
              <w:rPr>
                <w:lang w:eastAsia="en-US"/>
              </w:rPr>
            </w:pPr>
          </w:p>
          <w:p w14:paraId="0F81E7B5" w14:textId="77777777" w:rsidR="006A3A6B" w:rsidRPr="006A3A6B" w:rsidRDefault="006A3A6B" w:rsidP="006A3A6B">
            <w:pPr>
              <w:rPr>
                <w:lang w:eastAsia="en-US"/>
              </w:rPr>
            </w:pPr>
          </w:p>
          <w:p w14:paraId="05A2C6A0" w14:textId="77777777" w:rsidR="006A3A6B" w:rsidRDefault="006A3A6B" w:rsidP="006A3A6B">
            <w:pPr>
              <w:rPr>
                <w:lang w:eastAsia="en-US"/>
              </w:rPr>
            </w:pPr>
          </w:p>
          <w:p w14:paraId="50AAA09F" w14:textId="77777777" w:rsidR="002D0109" w:rsidRDefault="002D0109" w:rsidP="006A3A6B">
            <w:pPr>
              <w:ind w:firstLine="720"/>
              <w:rPr>
                <w:lang w:eastAsia="en-US"/>
              </w:rPr>
            </w:pPr>
          </w:p>
          <w:p w14:paraId="3CE0CBF4" w14:textId="77777777" w:rsidR="002D0109" w:rsidRPr="002D0109" w:rsidRDefault="002D0109" w:rsidP="002D0109">
            <w:pPr>
              <w:ind w:firstLine="720"/>
              <w:rPr>
                <w:lang w:eastAsia="en-US"/>
              </w:rPr>
            </w:pPr>
          </w:p>
          <w:p w14:paraId="16FD2177" w14:textId="77777777" w:rsidR="00C61A59" w:rsidRPr="002D0109" w:rsidRDefault="00C61A59" w:rsidP="002D0109">
            <w:pPr>
              <w:ind w:firstLine="720"/>
              <w:rPr>
                <w:lang w:eastAsia="en-US"/>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07F99332" w14:textId="77777777" w:rsidR="00BD00CC" w:rsidRDefault="00BD00CC" w:rsidP="00F3392D">
            <w:pPr>
              <w:ind w:firstLine="567"/>
              <w:jc w:val="both"/>
              <w:rPr>
                <w:bCs/>
                <w:lang w:eastAsia="en-US"/>
              </w:rPr>
            </w:pPr>
            <w:r>
              <w:rPr>
                <w:bCs/>
                <w:lang w:eastAsia="en-US"/>
              </w:rPr>
              <w:t>2016.</w:t>
            </w:r>
            <w:r w:rsidR="009A5ECC">
              <w:rPr>
                <w:bCs/>
                <w:lang w:eastAsia="en-US"/>
              </w:rPr>
              <w:t xml:space="preserve"> </w:t>
            </w:r>
            <w:r>
              <w:rPr>
                <w:bCs/>
                <w:lang w:eastAsia="en-US"/>
              </w:rPr>
              <w:t>gada decembrī un 2017.</w:t>
            </w:r>
            <w:r w:rsidR="00C91B10">
              <w:rPr>
                <w:bCs/>
                <w:lang w:eastAsia="en-US"/>
              </w:rPr>
              <w:t xml:space="preserve"> </w:t>
            </w:r>
            <w:r>
              <w:rPr>
                <w:bCs/>
                <w:lang w:eastAsia="en-US"/>
              </w:rPr>
              <w:t>gada janvārī</w:t>
            </w:r>
            <w:r w:rsidR="002E4340" w:rsidRPr="002E4340">
              <w:rPr>
                <w:bCs/>
                <w:lang w:eastAsia="en-US"/>
              </w:rPr>
              <w:t xml:space="preserve"> </w:t>
            </w:r>
            <w:r w:rsidR="00915CC7" w:rsidRPr="002E4340">
              <w:rPr>
                <w:bCs/>
                <w:lang w:eastAsia="en-US"/>
              </w:rPr>
              <w:t>Centrālā finanšu un līgumu aģentūra</w:t>
            </w:r>
            <w:r>
              <w:rPr>
                <w:bCs/>
                <w:lang w:eastAsia="en-US"/>
              </w:rPr>
              <w:t xml:space="preserve"> </w:t>
            </w:r>
            <w:r w:rsidR="00787C60">
              <w:rPr>
                <w:bCs/>
                <w:lang w:eastAsia="en-US"/>
              </w:rPr>
              <w:t xml:space="preserve">(turpmāk - </w:t>
            </w:r>
            <w:r>
              <w:rPr>
                <w:bCs/>
                <w:lang w:eastAsia="en-US"/>
              </w:rPr>
              <w:t>CFLA)</w:t>
            </w:r>
            <w:r w:rsidR="002E4340" w:rsidRPr="002E4340">
              <w:rPr>
                <w:bCs/>
                <w:lang w:eastAsia="en-US"/>
              </w:rPr>
              <w:t xml:space="preserve"> ir noslēgusi līgumus ar </w:t>
            </w:r>
            <w:r>
              <w:rPr>
                <w:bCs/>
                <w:lang w:eastAsia="en-US"/>
              </w:rPr>
              <w:t xml:space="preserve">trīs </w:t>
            </w:r>
            <w:r w:rsidR="00763E77">
              <w:rPr>
                <w:bCs/>
                <w:lang w:eastAsia="en-US"/>
              </w:rPr>
              <w:t xml:space="preserve">finansējuma saņēmējiem </w:t>
            </w:r>
            <w:r>
              <w:rPr>
                <w:bCs/>
                <w:lang w:eastAsia="en-US"/>
              </w:rPr>
              <w:t>(biedrību</w:t>
            </w:r>
            <w:r w:rsidR="00D75556">
              <w:rPr>
                <w:bCs/>
                <w:lang w:eastAsia="en-US"/>
              </w:rPr>
              <w:t xml:space="preserve"> </w:t>
            </w:r>
            <w:r w:rsidRPr="00BD00CC">
              <w:rPr>
                <w:bCs/>
                <w:lang w:eastAsia="en-US"/>
              </w:rPr>
              <w:t>“Latvijas Informācijas un komunikācijas teh</w:t>
            </w:r>
            <w:r>
              <w:rPr>
                <w:bCs/>
                <w:lang w:eastAsia="en-US"/>
              </w:rPr>
              <w:t>noloģiju asociācija” (turpmāk - LIKTA), biedrību</w:t>
            </w:r>
            <w:r w:rsidRPr="00BD00CC">
              <w:rPr>
                <w:bCs/>
                <w:lang w:eastAsia="en-US"/>
              </w:rPr>
              <w:t xml:space="preserve"> “Latvijas Tirdzniecības un</w:t>
            </w:r>
            <w:r>
              <w:rPr>
                <w:bCs/>
                <w:lang w:eastAsia="en-US"/>
              </w:rPr>
              <w:t xml:space="preserve"> rūpniecības kamera” (turpmāk - </w:t>
            </w:r>
            <w:r w:rsidRPr="00BD00CC">
              <w:rPr>
                <w:bCs/>
                <w:lang w:eastAsia="en-US"/>
              </w:rPr>
              <w:t>LTRK) un Latvijas Inv</w:t>
            </w:r>
            <w:r>
              <w:rPr>
                <w:bCs/>
                <w:lang w:eastAsia="en-US"/>
              </w:rPr>
              <w:t>estīciju un attīstības aģentūru</w:t>
            </w:r>
            <w:r w:rsidR="00787C60">
              <w:rPr>
                <w:bCs/>
                <w:lang w:eastAsia="en-US"/>
              </w:rPr>
              <w:t xml:space="preserve"> (turpmāk - </w:t>
            </w:r>
            <w:r w:rsidR="00F3392D">
              <w:rPr>
                <w:bCs/>
                <w:lang w:eastAsia="en-US"/>
              </w:rPr>
              <w:t>LIAA)) Ministru kabineta 2016.</w:t>
            </w:r>
            <w:r w:rsidR="00C91B10">
              <w:rPr>
                <w:bCs/>
                <w:lang w:eastAsia="en-US"/>
              </w:rPr>
              <w:t xml:space="preserve"> </w:t>
            </w:r>
            <w:r w:rsidR="00F3392D">
              <w:rPr>
                <w:bCs/>
                <w:lang w:eastAsia="en-US"/>
              </w:rPr>
              <w:t>gada 14.</w:t>
            </w:r>
            <w:r w:rsidR="00C91B10">
              <w:rPr>
                <w:bCs/>
                <w:lang w:eastAsia="en-US"/>
              </w:rPr>
              <w:t xml:space="preserve"> </w:t>
            </w:r>
            <w:r w:rsidR="00F3392D">
              <w:rPr>
                <w:bCs/>
                <w:lang w:eastAsia="en-US"/>
              </w:rPr>
              <w:t>jūnija noteikumu Nr.</w:t>
            </w:r>
            <w:r w:rsidR="00C91B10">
              <w:rPr>
                <w:bCs/>
                <w:lang w:eastAsia="en-US"/>
              </w:rPr>
              <w:t xml:space="preserve"> </w:t>
            </w:r>
            <w:r w:rsidR="00F3392D">
              <w:rPr>
                <w:bCs/>
                <w:lang w:eastAsia="en-US"/>
              </w:rPr>
              <w:t>365</w:t>
            </w:r>
            <w:r w:rsidR="002F2A73">
              <w:rPr>
                <w:bCs/>
                <w:lang w:eastAsia="en-US"/>
              </w:rPr>
              <w:t xml:space="preserve"> </w:t>
            </w:r>
            <w:r w:rsidR="00F3392D" w:rsidRPr="00F3392D">
              <w:rPr>
                <w:bCs/>
                <w:lang w:eastAsia="en-US"/>
              </w:rPr>
              <w:t>„Izaugsme un nodarbinātība” 1.2.2. specifiskā atbalsta mērķa „Veicināt inovāciju ieviešanu komersantos” 1.2.2.3. pasākuma „Atbalsts IKT un netehnoloģiskām apmācībām, kā arī apmācībām, lai sekmētu investoru p</w:t>
            </w:r>
            <w:r w:rsidR="00F3392D">
              <w:rPr>
                <w:bCs/>
                <w:lang w:eastAsia="en-US"/>
              </w:rPr>
              <w:t>iesaisti” īstenošanas noteikumi (turpmāk - MK noteikumi Nr.</w:t>
            </w:r>
            <w:r w:rsidR="00C91B10">
              <w:rPr>
                <w:bCs/>
                <w:lang w:eastAsia="en-US"/>
              </w:rPr>
              <w:t xml:space="preserve"> </w:t>
            </w:r>
            <w:r w:rsidR="00F3392D">
              <w:rPr>
                <w:bCs/>
                <w:lang w:eastAsia="en-US"/>
              </w:rPr>
              <w:t>365) ietvaros.</w:t>
            </w:r>
          </w:p>
          <w:p w14:paraId="0C90AB27" w14:textId="77777777" w:rsidR="001460A6" w:rsidRDefault="001460A6" w:rsidP="00F3392D">
            <w:pPr>
              <w:ind w:firstLine="567"/>
              <w:jc w:val="both"/>
              <w:rPr>
                <w:bCs/>
                <w:lang w:eastAsia="en-US"/>
              </w:rPr>
            </w:pPr>
            <w:r>
              <w:rPr>
                <w:bCs/>
                <w:lang w:eastAsia="en-US"/>
              </w:rPr>
              <w:t>LIAA projekta ieviešanas gaitā konstat</w:t>
            </w:r>
            <w:r w:rsidR="0017091F">
              <w:rPr>
                <w:bCs/>
                <w:lang w:eastAsia="en-US"/>
              </w:rPr>
              <w:t>ēta</w:t>
            </w:r>
            <w:r>
              <w:rPr>
                <w:bCs/>
                <w:lang w:eastAsia="en-US"/>
              </w:rPr>
              <w:t xml:space="preserve"> nepieciešam</w:t>
            </w:r>
            <w:r w:rsidR="0017091F">
              <w:rPr>
                <w:bCs/>
                <w:lang w:eastAsia="en-US"/>
              </w:rPr>
              <w:t>ība</w:t>
            </w:r>
            <w:r>
              <w:rPr>
                <w:bCs/>
                <w:lang w:eastAsia="en-US"/>
              </w:rPr>
              <w:t xml:space="preserve"> pēc grozījumiem atbalsta programmas nosacījumos</w:t>
            </w:r>
            <w:r w:rsidR="00A07F56">
              <w:rPr>
                <w:bCs/>
                <w:lang w:eastAsia="en-US"/>
              </w:rPr>
              <w:t xml:space="preserve">, lai investoriem </w:t>
            </w:r>
            <w:r>
              <w:rPr>
                <w:bCs/>
                <w:lang w:eastAsia="en-US"/>
              </w:rPr>
              <w:t xml:space="preserve">tā kļūtu pievilcīgāka un </w:t>
            </w:r>
            <w:r w:rsidRPr="001460A6">
              <w:rPr>
                <w:bCs/>
                <w:lang w:eastAsia="en-US"/>
              </w:rPr>
              <w:t>konkurētu ar citām valstīm</w:t>
            </w:r>
            <w:r w:rsidR="00C45805">
              <w:rPr>
                <w:bCs/>
                <w:lang w:eastAsia="en-US"/>
              </w:rPr>
              <w:t>:</w:t>
            </w:r>
          </w:p>
          <w:p w14:paraId="25029D4F" w14:textId="5831A49F" w:rsidR="002F16F9" w:rsidRDefault="00BE105D" w:rsidP="002F16F9">
            <w:pPr>
              <w:numPr>
                <w:ilvl w:val="0"/>
                <w:numId w:val="34"/>
              </w:numPr>
              <w:ind w:left="34" w:firstLine="326"/>
              <w:jc w:val="both"/>
              <w:rPr>
                <w:bCs/>
                <w:lang w:eastAsia="en-US"/>
              </w:rPr>
            </w:pPr>
            <w:r w:rsidRPr="001054E9">
              <w:rPr>
                <w:bCs/>
                <w:lang w:eastAsia="en-US"/>
              </w:rPr>
              <w:t xml:space="preserve">MK noteikumu Nr. 365 </w:t>
            </w:r>
            <w:r>
              <w:rPr>
                <w:bCs/>
                <w:lang w:eastAsia="en-US"/>
              </w:rPr>
              <w:t>22</w:t>
            </w:r>
            <w:r w:rsidRPr="001054E9">
              <w:rPr>
                <w:bCs/>
                <w:lang w:eastAsia="en-US"/>
              </w:rPr>
              <w:t>. punktā ir norādītas</w:t>
            </w:r>
            <w:r>
              <w:rPr>
                <w:bCs/>
                <w:lang w:eastAsia="en-US"/>
              </w:rPr>
              <w:t xml:space="preserve"> atbalstāmās darbības LIAA</w:t>
            </w:r>
            <w:r w:rsidR="00CE0580">
              <w:rPr>
                <w:bCs/>
                <w:lang w:eastAsia="en-US"/>
              </w:rPr>
              <w:t xml:space="preserve"> projektam</w:t>
            </w:r>
            <w:r>
              <w:rPr>
                <w:bCs/>
                <w:lang w:eastAsia="en-US"/>
              </w:rPr>
              <w:t xml:space="preserve">. </w:t>
            </w:r>
            <w:r w:rsidR="00BE3E67">
              <w:rPr>
                <w:bCs/>
                <w:lang w:eastAsia="en-US"/>
              </w:rPr>
              <w:t xml:space="preserve">Pēdējo gadu laikā </w:t>
            </w:r>
            <w:r w:rsidRPr="00BE105D">
              <w:rPr>
                <w:bCs/>
                <w:lang w:eastAsia="en-US"/>
              </w:rPr>
              <w:t xml:space="preserve">Latvijā </w:t>
            </w:r>
            <w:r w:rsidR="00BE3E67">
              <w:rPr>
                <w:bCs/>
                <w:lang w:eastAsia="en-US"/>
              </w:rPr>
              <w:t xml:space="preserve">novērota augšupejoša tendence </w:t>
            </w:r>
            <w:r w:rsidRPr="00BE105D">
              <w:rPr>
                <w:bCs/>
                <w:lang w:eastAsia="en-US"/>
              </w:rPr>
              <w:t>ārvalstu investoriem dibināt globālos biznesa pakalpojumu centrus, kur investīcijas nā</w:t>
            </w:r>
            <w:r w:rsidR="00767C94">
              <w:rPr>
                <w:bCs/>
                <w:lang w:eastAsia="en-US"/>
              </w:rPr>
              <w:t>k no</w:t>
            </w:r>
            <w:r w:rsidRPr="00BE105D">
              <w:rPr>
                <w:bCs/>
                <w:lang w:eastAsia="en-US"/>
              </w:rPr>
              <w:t xml:space="preserve"> </w:t>
            </w:r>
            <w:r w:rsidR="00C45475">
              <w:rPr>
                <w:bCs/>
                <w:lang w:eastAsia="en-US"/>
              </w:rPr>
              <w:t>tehnoloģiski attīstītām</w:t>
            </w:r>
            <w:r w:rsidR="00767C94">
              <w:rPr>
                <w:bCs/>
                <w:lang w:eastAsia="en-US"/>
              </w:rPr>
              <w:t>, inovatīvām</w:t>
            </w:r>
            <w:r w:rsidR="00C45475">
              <w:rPr>
                <w:bCs/>
                <w:lang w:eastAsia="en-US"/>
              </w:rPr>
              <w:t xml:space="preserve"> valstīm</w:t>
            </w:r>
            <w:r w:rsidR="00767C94">
              <w:rPr>
                <w:bCs/>
                <w:lang w:eastAsia="en-US"/>
              </w:rPr>
              <w:t xml:space="preserve">, piemēram, </w:t>
            </w:r>
            <w:r w:rsidR="00C61D11">
              <w:rPr>
                <w:bCs/>
                <w:lang w:eastAsia="en-US"/>
              </w:rPr>
              <w:t>Norvēģija, Zviedrija u.c. Pakalpojumu</w:t>
            </w:r>
            <w:r w:rsidRPr="00BE105D">
              <w:rPr>
                <w:bCs/>
                <w:lang w:eastAsia="en-US"/>
              </w:rPr>
              <w:t xml:space="preserve"> </w:t>
            </w:r>
            <w:r w:rsidR="0007785F">
              <w:rPr>
                <w:bCs/>
                <w:lang w:eastAsia="en-US"/>
              </w:rPr>
              <w:t xml:space="preserve">centru </w:t>
            </w:r>
            <w:r w:rsidRPr="00BE105D">
              <w:rPr>
                <w:bCs/>
                <w:lang w:eastAsia="en-US"/>
              </w:rPr>
              <w:t xml:space="preserve">sektors jau šobrīd nodrošina un var turpināt nodrošināt </w:t>
            </w:r>
            <w:r w:rsidR="00C61D11">
              <w:rPr>
                <w:bCs/>
                <w:lang w:eastAsia="en-US"/>
              </w:rPr>
              <w:t>nodarbinātības pieaugumu</w:t>
            </w:r>
            <w:r w:rsidR="0007785F">
              <w:rPr>
                <w:bCs/>
                <w:lang w:eastAsia="en-US"/>
              </w:rPr>
              <w:t xml:space="preserve"> Latvijā, bet</w:t>
            </w:r>
            <w:r w:rsidR="00C61D11">
              <w:rPr>
                <w:bCs/>
                <w:lang w:eastAsia="en-US"/>
              </w:rPr>
              <w:t xml:space="preserve"> </w:t>
            </w:r>
            <w:r w:rsidRPr="00BE105D">
              <w:rPr>
                <w:bCs/>
                <w:lang w:eastAsia="en-US"/>
              </w:rPr>
              <w:t>ir</w:t>
            </w:r>
            <w:r w:rsidR="00C61D11">
              <w:rPr>
                <w:bCs/>
                <w:lang w:eastAsia="en-US"/>
              </w:rPr>
              <w:t xml:space="preserve"> nepieciešamas īpašas nodarbināto</w:t>
            </w:r>
            <w:r w:rsidRPr="00BE105D">
              <w:rPr>
                <w:bCs/>
                <w:lang w:eastAsia="en-US"/>
              </w:rPr>
              <w:t xml:space="preserve"> prasmju kombinācijas, kur viena no svarīgākajām komponentēm ir valodu zināšana</w:t>
            </w:r>
            <w:r w:rsidR="00C61D11">
              <w:rPr>
                <w:bCs/>
                <w:lang w:eastAsia="en-US"/>
              </w:rPr>
              <w:t>s</w:t>
            </w:r>
            <w:r w:rsidRPr="00BE105D">
              <w:rPr>
                <w:bCs/>
                <w:lang w:eastAsia="en-US"/>
              </w:rPr>
              <w:t xml:space="preserve">. </w:t>
            </w:r>
            <w:r w:rsidR="00F172EE">
              <w:rPr>
                <w:bCs/>
                <w:lang w:eastAsia="en-US"/>
              </w:rPr>
              <w:t>Konstatēts, ka nodarbinātie</w:t>
            </w:r>
            <w:r w:rsidR="00F172EE" w:rsidRPr="00F172EE">
              <w:rPr>
                <w:bCs/>
                <w:lang w:eastAsia="en-US"/>
              </w:rPr>
              <w:t xml:space="preserve"> nespēj kontaktēties attiecīgā svešvalodā tādā līmenī, kā no viņiem sagaida uzņēmuma</w:t>
            </w:r>
            <w:r w:rsidR="00F13291">
              <w:rPr>
                <w:bCs/>
                <w:lang w:eastAsia="en-US"/>
              </w:rPr>
              <w:t xml:space="preserve"> </w:t>
            </w:r>
            <w:r w:rsidR="00F172EE" w:rsidRPr="00F172EE">
              <w:rPr>
                <w:bCs/>
                <w:lang w:eastAsia="en-US"/>
              </w:rPr>
              <w:t>vadība, klienti va</w:t>
            </w:r>
            <w:r w:rsidR="00F172EE">
              <w:rPr>
                <w:bCs/>
                <w:lang w:eastAsia="en-US"/>
              </w:rPr>
              <w:t>i sadarbības partneri. N</w:t>
            </w:r>
            <w:r w:rsidR="00F172EE" w:rsidRPr="00F172EE">
              <w:rPr>
                <w:bCs/>
                <w:lang w:eastAsia="en-US"/>
              </w:rPr>
              <w:t>epilnīgu sve</w:t>
            </w:r>
            <w:r w:rsidR="00F172EE">
              <w:rPr>
                <w:bCs/>
                <w:lang w:eastAsia="en-US"/>
              </w:rPr>
              <w:t>švalodas zināšanu dēļ nodarbinātie</w:t>
            </w:r>
            <w:r w:rsidR="00F172EE" w:rsidRPr="00F172EE">
              <w:rPr>
                <w:bCs/>
                <w:lang w:eastAsia="en-US"/>
              </w:rPr>
              <w:t xml:space="preserve"> pakļauj riskam uzņēmuma reputāciju.</w:t>
            </w:r>
            <w:r w:rsidR="00BE2EF4">
              <w:rPr>
                <w:bCs/>
                <w:lang w:eastAsia="en-US"/>
              </w:rPr>
              <w:t xml:space="preserve"> </w:t>
            </w:r>
            <w:r w:rsidR="002F16F9" w:rsidRPr="002F16F9">
              <w:rPr>
                <w:bCs/>
                <w:lang w:eastAsia="en-US"/>
              </w:rPr>
              <w:t xml:space="preserve">Svešvalodu </w:t>
            </w:r>
            <w:r w:rsidR="002F16F9">
              <w:rPr>
                <w:bCs/>
                <w:lang w:eastAsia="en-US"/>
              </w:rPr>
              <w:t>ap</w:t>
            </w:r>
            <w:r w:rsidR="002F16F9" w:rsidRPr="002F16F9">
              <w:rPr>
                <w:bCs/>
                <w:lang w:eastAsia="en-US"/>
              </w:rPr>
              <w:t>mācības ir specifiskas un nevar tik</w:t>
            </w:r>
            <w:r w:rsidR="002F16F9">
              <w:rPr>
                <w:bCs/>
                <w:lang w:eastAsia="en-US"/>
              </w:rPr>
              <w:t>t salīdzinātas ar citām nodarbināto ap</w:t>
            </w:r>
            <w:r w:rsidR="002F16F9" w:rsidRPr="002F16F9">
              <w:rPr>
                <w:bCs/>
                <w:lang w:eastAsia="en-US"/>
              </w:rPr>
              <w:t>mācībām.</w:t>
            </w:r>
          </w:p>
          <w:p w14:paraId="7059A4A1" w14:textId="4BF1F60D" w:rsidR="00BE105D" w:rsidRPr="00DB3A94" w:rsidRDefault="00DB3A94" w:rsidP="002F16F9">
            <w:pPr>
              <w:ind w:left="34" w:firstLine="326"/>
              <w:jc w:val="both"/>
              <w:rPr>
                <w:bCs/>
                <w:lang w:eastAsia="en-US"/>
              </w:rPr>
            </w:pPr>
            <w:r w:rsidRPr="002C6781">
              <w:rPr>
                <w:bCs/>
                <w:lang w:eastAsia="en-US"/>
              </w:rPr>
              <w:t>2017.</w:t>
            </w:r>
            <w:r w:rsidR="00F4416F">
              <w:rPr>
                <w:bCs/>
                <w:lang w:eastAsia="en-US"/>
              </w:rPr>
              <w:t xml:space="preserve"> </w:t>
            </w:r>
            <w:r w:rsidRPr="002C6781">
              <w:rPr>
                <w:bCs/>
                <w:lang w:eastAsia="en-US"/>
              </w:rPr>
              <w:t>gada 2.</w:t>
            </w:r>
            <w:r w:rsidR="00F4416F">
              <w:rPr>
                <w:bCs/>
                <w:lang w:eastAsia="en-US"/>
              </w:rPr>
              <w:t xml:space="preserve"> </w:t>
            </w:r>
            <w:r w:rsidRPr="002C6781">
              <w:rPr>
                <w:bCs/>
                <w:lang w:eastAsia="en-US"/>
              </w:rPr>
              <w:t>ceturksnī strādāts ar 8 jauniem vai iepriekšējos periodos uzsāktiem investīciju projektiem pakalpojumu centru (GBS) nozarē, kas ir otrais lielākais LIAA apkalpoto projektu skaits kādā konkrētā nozarē 2.</w:t>
            </w:r>
            <w:r w:rsidR="00F4416F">
              <w:rPr>
                <w:bCs/>
                <w:lang w:eastAsia="en-US"/>
              </w:rPr>
              <w:t xml:space="preserve"> </w:t>
            </w:r>
            <w:r w:rsidRPr="002C6781">
              <w:rPr>
                <w:bCs/>
                <w:lang w:eastAsia="en-US"/>
              </w:rPr>
              <w:t xml:space="preserve">ceturksnī. Šo projektu īstenošanas gadījumā tiktu radītas vairāk kā 1000 jaunas darba </w:t>
            </w:r>
            <w:r>
              <w:rPr>
                <w:bCs/>
                <w:lang w:eastAsia="en-US"/>
              </w:rPr>
              <w:t>vietas, kurās vairumā nodarbinātajiem ir</w:t>
            </w:r>
            <w:r w:rsidRPr="002C6781">
              <w:rPr>
                <w:bCs/>
                <w:lang w:eastAsia="en-US"/>
              </w:rPr>
              <w:t xml:space="preserve"> nepieciešamas svešvalodu zināšanas.</w:t>
            </w:r>
            <w:r w:rsidR="002F16F9">
              <w:rPr>
                <w:bCs/>
                <w:lang w:eastAsia="en-US"/>
              </w:rPr>
              <w:t xml:space="preserve"> </w:t>
            </w:r>
            <w:r w:rsidR="00BE105D" w:rsidRPr="00DB3A94">
              <w:rPr>
                <w:bCs/>
                <w:lang w:eastAsia="en-US"/>
              </w:rPr>
              <w:t xml:space="preserve">Ņemot vērā </w:t>
            </w:r>
            <w:r w:rsidR="00BE105D" w:rsidRPr="00DB3A94">
              <w:rPr>
                <w:bCs/>
                <w:lang w:eastAsia="en-US"/>
              </w:rPr>
              <w:lastRenderedPageBreak/>
              <w:t xml:space="preserve">mazo atbalsta instrumentu pieejamību pakalpojumu centru sektorā, </w:t>
            </w:r>
            <w:r w:rsidRPr="00DB3A94">
              <w:rPr>
                <w:bCs/>
                <w:lang w:eastAsia="en-US"/>
              </w:rPr>
              <w:t xml:space="preserve">atbalsta programmu ir nepieciešams paplašināt, kā atbalstāmo darbību LIAA projektam ietverot </w:t>
            </w:r>
            <w:r w:rsidR="00F4416F">
              <w:rPr>
                <w:bCs/>
                <w:lang w:eastAsia="en-US"/>
              </w:rPr>
              <w:t>svešvalodas</w:t>
            </w:r>
            <w:r w:rsidR="00BE105D" w:rsidRPr="00DB3A94">
              <w:rPr>
                <w:bCs/>
                <w:lang w:eastAsia="en-US"/>
              </w:rPr>
              <w:t>, izņemot krievu un angļu</w:t>
            </w:r>
            <w:r w:rsidR="00F4416F">
              <w:rPr>
                <w:bCs/>
                <w:lang w:eastAsia="en-US"/>
              </w:rPr>
              <w:t xml:space="preserve"> valodas</w:t>
            </w:r>
            <w:r w:rsidR="00BE105D" w:rsidRPr="00DB3A94">
              <w:rPr>
                <w:bCs/>
                <w:lang w:eastAsia="en-US"/>
              </w:rPr>
              <w:t xml:space="preserve">, apmācības. </w:t>
            </w:r>
          </w:p>
          <w:p w14:paraId="3A0DB8E3" w14:textId="291AC661" w:rsidR="00BE105D" w:rsidRDefault="00B73245" w:rsidP="0007785F">
            <w:pPr>
              <w:ind w:firstLine="567"/>
              <w:jc w:val="both"/>
              <w:rPr>
                <w:bCs/>
                <w:lang w:eastAsia="en-US"/>
              </w:rPr>
            </w:pPr>
            <w:r>
              <w:rPr>
                <w:bCs/>
                <w:lang w:eastAsia="en-US"/>
              </w:rPr>
              <w:t xml:space="preserve">EM </w:t>
            </w:r>
            <w:r w:rsidR="00BE105D" w:rsidRPr="003065A3">
              <w:rPr>
                <w:bCs/>
                <w:lang w:eastAsia="en-US"/>
              </w:rPr>
              <w:t>noteikumu projekta ietvaros ierosina grozīj</w:t>
            </w:r>
            <w:r w:rsidR="00BE105D">
              <w:rPr>
                <w:bCs/>
                <w:lang w:eastAsia="en-US"/>
              </w:rPr>
              <w:t xml:space="preserve">umus MK noteikumu Nr. 365 </w:t>
            </w:r>
            <w:r w:rsidR="00BE105D" w:rsidRPr="00C357D2">
              <w:rPr>
                <w:bCs/>
                <w:lang w:eastAsia="en-US"/>
              </w:rPr>
              <w:t>22. punktā</w:t>
            </w:r>
            <w:r w:rsidR="00BE105D" w:rsidRPr="003065A3">
              <w:rPr>
                <w:bCs/>
                <w:lang w:eastAsia="en-US"/>
              </w:rPr>
              <w:t xml:space="preserve">, papildinot to </w:t>
            </w:r>
            <w:r w:rsidR="00F4416F">
              <w:rPr>
                <w:bCs/>
                <w:lang w:eastAsia="en-US"/>
              </w:rPr>
              <w:t>ar svešvalodas</w:t>
            </w:r>
            <w:r w:rsidR="00BE105D">
              <w:rPr>
                <w:bCs/>
                <w:lang w:eastAsia="en-US"/>
              </w:rPr>
              <w:t>, izņemot angļu un krievu</w:t>
            </w:r>
            <w:r w:rsidR="00F4416F">
              <w:rPr>
                <w:bCs/>
                <w:lang w:eastAsia="en-US"/>
              </w:rPr>
              <w:t xml:space="preserve"> valodas</w:t>
            </w:r>
            <w:r w:rsidR="00BE105D">
              <w:rPr>
                <w:bCs/>
                <w:lang w:eastAsia="en-US"/>
              </w:rPr>
              <w:t>, apmācīb</w:t>
            </w:r>
            <w:r w:rsidR="009B0347">
              <w:rPr>
                <w:bCs/>
                <w:lang w:eastAsia="en-US"/>
              </w:rPr>
              <w:t>ām</w:t>
            </w:r>
            <w:r w:rsidR="00BE105D">
              <w:rPr>
                <w:bCs/>
                <w:lang w:eastAsia="en-US"/>
              </w:rPr>
              <w:t>.</w:t>
            </w:r>
          </w:p>
          <w:p w14:paraId="3B7AB4CE" w14:textId="1A8BB875" w:rsidR="00B73438" w:rsidRDefault="00572519" w:rsidP="00C45805">
            <w:pPr>
              <w:numPr>
                <w:ilvl w:val="0"/>
                <w:numId w:val="34"/>
              </w:numPr>
              <w:ind w:left="0" w:firstLine="360"/>
              <w:jc w:val="both"/>
              <w:rPr>
                <w:bCs/>
                <w:lang w:eastAsia="en-US"/>
              </w:rPr>
            </w:pPr>
            <w:r w:rsidRPr="00572519">
              <w:rPr>
                <w:bCs/>
                <w:lang w:eastAsia="en-US"/>
              </w:rPr>
              <w:t>MK noteikumu Nr.</w:t>
            </w:r>
            <w:r w:rsidR="00C91B10">
              <w:rPr>
                <w:bCs/>
                <w:lang w:eastAsia="en-US"/>
              </w:rPr>
              <w:t xml:space="preserve"> </w:t>
            </w:r>
            <w:r w:rsidRPr="00572519">
              <w:rPr>
                <w:bCs/>
                <w:lang w:eastAsia="en-US"/>
              </w:rPr>
              <w:t xml:space="preserve">365 </w:t>
            </w:r>
            <w:r w:rsidR="00235572">
              <w:rPr>
                <w:bCs/>
                <w:lang w:eastAsia="en-US"/>
              </w:rPr>
              <w:t>33.</w:t>
            </w:r>
            <w:r w:rsidR="00C91B10">
              <w:rPr>
                <w:bCs/>
                <w:lang w:eastAsia="en-US"/>
              </w:rPr>
              <w:t xml:space="preserve"> </w:t>
            </w:r>
            <w:r w:rsidR="00235572">
              <w:rPr>
                <w:bCs/>
                <w:lang w:eastAsia="en-US"/>
              </w:rPr>
              <w:t xml:space="preserve">punktā ir norādītas </w:t>
            </w:r>
            <w:r w:rsidR="00AB2BA4">
              <w:rPr>
                <w:bCs/>
                <w:lang w:eastAsia="en-US"/>
              </w:rPr>
              <w:t>attiecināmās projektu īstenoša</w:t>
            </w:r>
            <w:r w:rsidR="00755AC0">
              <w:rPr>
                <w:bCs/>
                <w:lang w:eastAsia="en-US"/>
              </w:rPr>
              <w:t xml:space="preserve">nas izmaksu pozīcijas, </w:t>
            </w:r>
            <w:r w:rsidR="001E67C2">
              <w:rPr>
                <w:bCs/>
                <w:lang w:eastAsia="en-US"/>
              </w:rPr>
              <w:t xml:space="preserve">33.1. apakšpunktā ietverot </w:t>
            </w:r>
            <w:r w:rsidR="00755AC0">
              <w:rPr>
                <w:bCs/>
                <w:lang w:eastAsia="en-US"/>
              </w:rPr>
              <w:t>tiešās attiecinām</w:t>
            </w:r>
            <w:r w:rsidR="00DE45E8">
              <w:rPr>
                <w:bCs/>
                <w:lang w:eastAsia="en-US"/>
              </w:rPr>
              <w:t>ās izmaksas</w:t>
            </w:r>
            <w:r w:rsidR="00950131">
              <w:rPr>
                <w:bCs/>
                <w:lang w:eastAsia="en-US"/>
              </w:rPr>
              <w:t xml:space="preserve">. </w:t>
            </w:r>
            <w:r w:rsidR="000107AF">
              <w:rPr>
                <w:bCs/>
                <w:lang w:eastAsia="en-US"/>
              </w:rPr>
              <w:t>L</w:t>
            </w:r>
            <w:r w:rsidR="00950131">
              <w:rPr>
                <w:bCs/>
                <w:lang w:eastAsia="en-US"/>
              </w:rPr>
              <w:t xml:space="preserve">ai LIAA projektu padarītu </w:t>
            </w:r>
            <w:r w:rsidR="00CC0C97">
              <w:rPr>
                <w:bCs/>
                <w:lang w:eastAsia="en-US"/>
              </w:rPr>
              <w:t xml:space="preserve">ārvalstu </w:t>
            </w:r>
            <w:r w:rsidR="00950131">
              <w:rPr>
                <w:bCs/>
                <w:lang w:eastAsia="en-US"/>
              </w:rPr>
              <w:t xml:space="preserve">investoriem pievilcīgāku, attiecināmajās izmaksās </w:t>
            </w:r>
            <w:r w:rsidR="00950131" w:rsidRPr="00950131">
              <w:rPr>
                <w:bCs/>
                <w:lang w:eastAsia="en-US"/>
              </w:rPr>
              <w:t xml:space="preserve">ir nepieciešams </w:t>
            </w:r>
            <w:r w:rsidR="00950131">
              <w:rPr>
                <w:bCs/>
                <w:lang w:eastAsia="en-US"/>
              </w:rPr>
              <w:t xml:space="preserve">iekļaut atbalstu nodarbināto </w:t>
            </w:r>
            <w:r w:rsidR="008322A0">
              <w:rPr>
                <w:bCs/>
                <w:lang w:eastAsia="en-US"/>
              </w:rPr>
              <w:t xml:space="preserve">darba </w:t>
            </w:r>
            <w:bookmarkStart w:id="0" w:name="_GoBack"/>
            <w:bookmarkEnd w:id="0"/>
            <w:r w:rsidR="008322A0">
              <w:rPr>
                <w:bCs/>
                <w:lang w:eastAsia="en-US"/>
              </w:rPr>
              <w:t xml:space="preserve">samaksai </w:t>
            </w:r>
            <w:r w:rsidR="00950131">
              <w:rPr>
                <w:bCs/>
                <w:lang w:eastAsia="en-US"/>
              </w:rPr>
              <w:t>apmācību norises laikā</w:t>
            </w:r>
            <w:r w:rsidR="001054E9">
              <w:rPr>
                <w:bCs/>
                <w:lang w:eastAsia="en-US"/>
              </w:rPr>
              <w:t xml:space="preserve">. </w:t>
            </w:r>
            <w:r w:rsidR="002A5B89" w:rsidRPr="002A5B89">
              <w:rPr>
                <w:bCs/>
                <w:lang w:eastAsia="en-US"/>
              </w:rPr>
              <w:t xml:space="preserve">Eiropas Komisijas 2014. gada 17. jūnija Regulas Nr. 651/2014, ar ko noteiktas atbalsta kategorijas atzīst par saderīgām ar iekšējo tirgu, piemērojot Līguma 107. un 108. pantu </w:t>
            </w:r>
            <w:r w:rsidR="007335CE">
              <w:rPr>
                <w:bCs/>
                <w:lang w:eastAsia="en-US"/>
              </w:rPr>
              <w:t xml:space="preserve">(turpmāk - Regula 651/2014) </w:t>
            </w:r>
            <w:r w:rsidR="00E34B4A">
              <w:rPr>
                <w:bCs/>
                <w:lang w:eastAsia="en-US"/>
              </w:rPr>
              <w:t>31. panta 3.</w:t>
            </w:r>
            <w:r w:rsidR="00DC22B1">
              <w:rPr>
                <w:bCs/>
                <w:lang w:eastAsia="en-US"/>
              </w:rPr>
              <w:t xml:space="preserve"> </w:t>
            </w:r>
            <w:r w:rsidR="00E34B4A">
              <w:rPr>
                <w:bCs/>
                <w:lang w:eastAsia="en-US"/>
              </w:rPr>
              <w:t>punkta d) apakšpunktā</w:t>
            </w:r>
            <w:r w:rsidR="002A5B89">
              <w:rPr>
                <w:bCs/>
                <w:lang w:eastAsia="en-US"/>
              </w:rPr>
              <w:t xml:space="preserve"> </w:t>
            </w:r>
            <w:r w:rsidR="000107AF">
              <w:rPr>
                <w:bCs/>
                <w:lang w:eastAsia="en-US"/>
              </w:rPr>
              <w:t>norādīt</w:t>
            </w:r>
            <w:r w:rsidR="00E34B4A">
              <w:rPr>
                <w:bCs/>
                <w:lang w:eastAsia="en-US"/>
              </w:rPr>
              <w:t>a</w:t>
            </w:r>
            <w:r w:rsidR="000107AF">
              <w:rPr>
                <w:bCs/>
                <w:lang w:eastAsia="en-US"/>
              </w:rPr>
              <w:t xml:space="preserve">s attiecināmās izmaksas </w:t>
            </w:r>
            <w:r w:rsidR="00E34B4A">
              <w:rPr>
                <w:bCs/>
                <w:lang w:eastAsia="en-US"/>
              </w:rPr>
              <w:t>ietver apmācāmā personāla izmaksas.</w:t>
            </w:r>
            <w:r w:rsidR="006E428E">
              <w:rPr>
                <w:bCs/>
                <w:lang w:eastAsia="en-US"/>
              </w:rPr>
              <w:t xml:space="preserve"> </w:t>
            </w:r>
          </w:p>
          <w:p w14:paraId="6D772298" w14:textId="77777777" w:rsidR="00C8211D" w:rsidRDefault="00F614B4" w:rsidP="001B06F8">
            <w:pPr>
              <w:ind w:firstLine="567"/>
              <w:jc w:val="both"/>
              <w:rPr>
                <w:bCs/>
                <w:lang w:eastAsia="en-US"/>
              </w:rPr>
            </w:pPr>
            <w:r w:rsidRPr="001A5A8E">
              <w:rPr>
                <w:bCs/>
                <w:lang w:eastAsia="en-US"/>
              </w:rPr>
              <w:t xml:space="preserve">Neskatoties uz to, ka </w:t>
            </w:r>
            <w:r w:rsidR="002C2181" w:rsidRPr="001A5A8E">
              <w:rPr>
                <w:bCs/>
                <w:lang w:eastAsia="en-US"/>
              </w:rPr>
              <w:t xml:space="preserve">projekta īstenošanas procesā palielinātos administratīvais slogs </w:t>
            </w:r>
            <w:r w:rsidR="00CC0C97">
              <w:rPr>
                <w:bCs/>
                <w:lang w:eastAsia="en-US"/>
              </w:rPr>
              <w:t xml:space="preserve">ārvalstu </w:t>
            </w:r>
            <w:r w:rsidR="002C2181" w:rsidRPr="001A5A8E">
              <w:rPr>
                <w:bCs/>
                <w:lang w:eastAsia="en-US"/>
              </w:rPr>
              <w:t>investoriem,</w:t>
            </w:r>
            <w:r w:rsidR="00B73438" w:rsidRPr="001A5A8E">
              <w:rPr>
                <w:bCs/>
                <w:lang w:eastAsia="en-US"/>
              </w:rPr>
              <w:t xml:space="preserve"> </w:t>
            </w:r>
            <w:r w:rsidRPr="001A5A8E">
              <w:rPr>
                <w:bCs/>
                <w:lang w:eastAsia="en-US"/>
              </w:rPr>
              <w:t xml:space="preserve">atbalsta programma kļūtu </w:t>
            </w:r>
            <w:r w:rsidR="00B73438" w:rsidRPr="001A5A8E">
              <w:rPr>
                <w:bCs/>
                <w:lang w:eastAsia="en-US"/>
              </w:rPr>
              <w:t>tiem pievilcīgāka</w:t>
            </w:r>
            <w:r w:rsidRPr="001A5A8E">
              <w:rPr>
                <w:bCs/>
                <w:lang w:eastAsia="en-US"/>
              </w:rPr>
              <w:t xml:space="preserve">, jo būtiski </w:t>
            </w:r>
            <w:r w:rsidR="00B73438" w:rsidRPr="001A5A8E">
              <w:rPr>
                <w:bCs/>
                <w:lang w:eastAsia="en-US"/>
              </w:rPr>
              <w:t xml:space="preserve">tiktu </w:t>
            </w:r>
            <w:r w:rsidRPr="001A5A8E">
              <w:rPr>
                <w:bCs/>
                <w:lang w:eastAsia="en-US"/>
              </w:rPr>
              <w:t>p</w:t>
            </w:r>
            <w:r w:rsidR="001A5A8E" w:rsidRPr="001A5A8E">
              <w:rPr>
                <w:bCs/>
                <w:lang w:eastAsia="en-US"/>
              </w:rPr>
              <w:t>alielināts atbalsta apjoms. L</w:t>
            </w:r>
            <w:r w:rsidRPr="001A5A8E">
              <w:rPr>
                <w:bCs/>
                <w:lang w:eastAsia="en-US"/>
              </w:rPr>
              <w:t xml:space="preserve">īdz šim </w:t>
            </w:r>
            <w:r w:rsidR="002E5396">
              <w:rPr>
                <w:bCs/>
                <w:lang w:eastAsia="en-US"/>
              </w:rPr>
              <w:t xml:space="preserve">LIAA </w:t>
            </w:r>
            <w:r w:rsidRPr="001A5A8E">
              <w:rPr>
                <w:bCs/>
                <w:lang w:eastAsia="en-US"/>
              </w:rPr>
              <w:t xml:space="preserve">gūtā pieredze rāda, ka, uzsākot </w:t>
            </w:r>
            <w:r w:rsidR="001A5A8E" w:rsidRPr="001A5A8E">
              <w:rPr>
                <w:bCs/>
                <w:lang w:eastAsia="en-US"/>
              </w:rPr>
              <w:t xml:space="preserve">Eiropas Savienības </w:t>
            </w:r>
            <w:r w:rsidRPr="001A5A8E">
              <w:rPr>
                <w:bCs/>
                <w:lang w:eastAsia="en-US"/>
              </w:rPr>
              <w:t xml:space="preserve">struktūrfondu projektu īstenošanu, </w:t>
            </w:r>
            <w:r w:rsidR="00CC0C97">
              <w:rPr>
                <w:bCs/>
                <w:lang w:eastAsia="en-US"/>
              </w:rPr>
              <w:t xml:space="preserve">ārvalstu </w:t>
            </w:r>
            <w:r w:rsidRPr="001A5A8E">
              <w:rPr>
                <w:bCs/>
                <w:lang w:eastAsia="en-US"/>
              </w:rPr>
              <w:t xml:space="preserve">investori galvenokārt sadarbojas ar vietējiem konsultantiem, kas nodrošina projektu vadību, nevis </w:t>
            </w:r>
            <w:r w:rsidR="00CC0C97">
              <w:rPr>
                <w:bCs/>
                <w:lang w:eastAsia="en-US"/>
              </w:rPr>
              <w:t xml:space="preserve">ārvalstu </w:t>
            </w:r>
            <w:r w:rsidR="00E34B4A">
              <w:rPr>
                <w:bCs/>
                <w:lang w:eastAsia="en-US"/>
              </w:rPr>
              <w:t xml:space="preserve">investori </w:t>
            </w:r>
            <w:r w:rsidR="002E5396">
              <w:rPr>
                <w:bCs/>
                <w:lang w:eastAsia="en-US"/>
              </w:rPr>
              <w:t xml:space="preserve">paši </w:t>
            </w:r>
            <w:r w:rsidR="00E34B4A">
              <w:rPr>
                <w:bCs/>
                <w:lang w:eastAsia="en-US"/>
              </w:rPr>
              <w:t>uzņemas projektu</w:t>
            </w:r>
            <w:r w:rsidR="002E5396">
              <w:rPr>
                <w:bCs/>
                <w:lang w:eastAsia="en-US"/>
              </w:rPr>
              <w:t xml:space="preserve"> vadību</w:t>
            </w:r>
            <w:r w:rsidR="001B06F8">
              <w:rPr>
                <w:bCs/>
                <w:lang w:eastAsia="en-US"/>
              </w:rPr>
              <w:t xml:space="preserve">. </w:t>
            </w:r>
            <w:r w:rsidRPr="001A5A8E">
              <w:rPr>
                <w:bCs/>
                <w:lang w:eastAsia="en-US"/>
              </w:rPr>
              <w:t xml:space="preserve">Vienlaikus </w:t>
            </w:r>
            <w:r w:rsidR="001B06F8">
              <w:rPr>
                <w:bCs/>
                <w:lang w:eastAsia="en-US"/>
              </w:rPr>
              <w:t>tiks veikti grozījumi LIAA iekšējā kārtībā “Komersantu atlases apmāc</w:t>
            </w:r>
            <w:r w:rsidR="0003242F">
              <w:rPr>
                <w:bCs/>
                <w:lang w:eastAsia="en-US"/>
              </w:rPr>
              <w:t>ību projekta vērtēšanas kritēriji</w:t>
            </w:r>
            <w:r w:rsidR="001B06F8">
              <w:rPr>
                <w:bCs/>
                <w:lang w:eastAsia="en-US"/>
              </w:rPr>
              <w:t>”</w:t>
            </w:r>
            <w:r w:rsidR="0003242F">
              <w:rPr>
                <w:bCs/>
                <w:lang w:eastAsia="en-US"/>
              </w:rPr>
              <w:t>, papildinot projekta vērtēšanas kritērijus</w:t>
            </w:r>
            <w:r w:rsidRPr="001A5A8E">
              <w:rPr>
                <w:bCs/>
                <w:lang w:eastAsia="en-US"/>
              </w:rPr>
              <w:t xml:space="preserve"> attiecībā </w:t>
            </w:r>
            <w:r w:rsidR="0003242F">
              <w:rPr>
                <w:bCs/>
                <w:lang w:eastAsia="en-US"/>
              </w:rPr>
              <w:t>uz algu attiecināmību, piemēram</w:t>
            </w:r>
            <w:r w:rsidRPr="001A5A8E">
              <w:rPr>
                <w:bCs/>
                <w:lang w:eastAsia="en-US"/>
              </w:rPr>
              <w:t>, mācību ilgums.</w:t>
            </w:r>
            <w:r w:rsidR="00712343">
              <w:rPr>
                <w:bCs/>
                <w:lang w:eastAsia="en-US"/>
              </w:rPr>
              <w:t xml:space="preserve"> </w:t>
            </w:r>
          </w:p>
          <w:p w14:paraId="0E77004E" w14:textId="4CC0A836" w:rsidR="003065A3" w:rsidRDefault="0077657A" w:rsidP="003065A3">
            <w:pPr>
              <w:ind w:firstLine="567"/>
              <w:jc w:val="both"/>
              <w:rPr>
                <w:bCs/>
                <w:lang w:eastAsia="en-US"/>
              </w:rPr>
            </w:pPr>
            <w:r>
              <w:rPr>
                <w:bCs/>
                <w:lang w:eastAsia="en-US"/>
              </w:rPr>
              <w:t xml:space="preserve">EM </w:t>
            </w:r>
            <w:r w:rsidR="003065A3" w:rsidRPr="003065A3">
              <w:rPr>
                <w:bCs/>
                <w:lang w:eastAsia="en-US"/>
              </w:rPr>
              <w:t>noteikumu projekta ietvaros ierosina grozīj</w:t>
            </w:r>
            <w:r w:rsidR="00BA5DD6">
              <w:rPr>
                <w:bCs/>
                <w:lang w:eastAsia="en-US"/>
              </w:rPr>
              <w:t>umus MK noteikumu Nr. 365 33.1</w:t>
            </w:r>
            <w:r w:rsidR="003065A3" w:rsidRPr="003065A3">
              <w:rPr>
                <w:bCs/>
                <w:lang w:eastAsia="en-US"/>
              </w:rPr>
              <w:t>.</w:t>
            </w:r>
            <w:r w:rsidR="00BA5DD6">
              <w:rPr>
                <w:bCs/>
                <w:lang w:eastAsia="en-US"/>
              </w:rPr>
              <w:t>1.</w:t>
            </w:r>
            <w:r w:rsidR="003065A3" w:rsidRPr="003065A3">
              <w:rPr>
                <w:bCs/>
                <w:lang w:eastAsia="en-US"/>
              </w:rPr>
              <w:t xml:space="preserve"> apakšpunktā, papildinot to ar 33.1.1.3. </w:t>
            </w:r>
            <w:r w:rsidR="00AF0455">
              <w:rPr>
                <w:bCs/>
                <w:lang w:eastAsia="en-US"/>
              </w:rPr>
              <w:t>apakš</w:t>
            </w:r>
            <w:r w:rsidR="003065A3" w:rsidRPr="003065A3">
              <w:rPr>
                <w:bCs/>
                <w:lang w:eastAsia="en-US"/>
              </w:rPr>
              <w:t>punktu</w:t>
            </w:r>
            <w:r w:rsidR="00546CCD">
              <w:rPr>
                <w:bCs/>
                <w:lang w:eastAsia="en-US"/>
              </w:rPr>
              <w:t xml:space="preserve"> ar </w:t>
            </w:r>
            <w:r w:rsidR="00546CCD" w:rsidRPr="00546CCD">
              <w:rPr>
                <w:bCs/>
                <w:lang w:eastAsia="en-US"/>
              </w:rPr>
              <w:t xml:space="preserve">atbalstu nodarbināto </w:t>
            </w:r>
            <w:r w:rsidR="00DC22B1">
              <w:rPr>
                <w:bCs/>
                <w:lang w:eastAsia="en-US"/>
              </w:rPr>
              <w:t xml:space="preserve">darba samaksai </w:t>
            </w:r>
            <w:r w:rsidR="00546CCD" w:rsidRPr="00546CCD">
              <w:rPr>
                <w:bCs/>
                <w:lang w:eastAsia="en-US"/>
              </w:rPr>
              <w:t>apmācību norises laikā.</w:t>
            </w:r>
          </w:p>
          <w:p w14:paraId="092532FB" w14:textId="298E3077" w:rsidR="00E50896" w:rsidRPr="00041562" w:rsidRDefault="005F3FE8" w:rsidP="00041562">
            <w:pPr>
              <w:autoSpaceDE w:val="0"/>
              <w:autoSpaceDN w:val="0"/>
              <w:adjustRightInd w:val="0"/>
              <w:spacing w:after="120"/>
              <w:ind w:firstLine="635"/>
              <w:jc w:val="both"/>
              <w:rPr>
                <w:color w:val="000000"/>
                <w:lang w:eastAsia="en-US"/>
              </w:rPr>
            </w:pPr>
            <w:r w:rsidRPr="00041562">
              <w:rPr>
                <w:color w:val="000000"/>
                <w:lang w:eastAsia="en-US"/>
              </w:rPr>
              <w:t>3)</w:t>
            </w:r>
            <w:r w:rsidR="00041562">
              <w:rPr>
                <w:color w:val="000000"/>
                <w:lang w:eastAsia="en-US"/>
              </w:rPr>
              <w:t xml:space="preserve"> </w:t>
            </w:r>
            <w:r w:rsidR="00E50896" w:rsidRPr="00041562">
              <w:rPr>
                <w:color w:val="000000"/>
                <w:lang w:eastAsia="en-US"/>
              </w:rPr>
              <w:t>MK noteikumu 37.</w:t>
            </w:r>
            <w:r w:rsidR="00B9424D" w:rsidRPr="00041562">
              <w:rPr>
                <w:color w:val="000000"/>
                <w:lang w:eastAsia="en-US"/>
              </w:rPr>
              <w:t xml:space="preserve"> </w:t>
            </w:r>
            <w:r w:rsidR="00E50896" w:rsidRPr="00041562">
              <w:rPr>
                <w:color w:val="000000"/>
                <w:lang w:eastAsia="en-US"/>
              </w:rPr>
              <w:t>punktā norādīts projektu īstenošanas termiņš</w:t>
            </w:r>
            <w:r w:rsidR="00585D3A" w:rsidRPr="00041562">
              <w:rPr>
                <w:color w:val="000000"/>
                <w:lang w:eastAsia="en-US"/>
              </w:rPr>
              <w:t xml:space="preserve"> – līdz </w:t>
            </w:r>
            <w:r w:rsidR="00E50896" w:rsidRPr="00041562">
              <w:rPr>
                <w:color w:val="000000"/>
                <w:lang w:eastAsia="en-US"/>
              </w:rPr>
              <w:t>2020.</w:t>
            </w:r>
            <w:r w:rsidR="00585D3A" w:rsidRPr="00041562">
              <w:rPr>
                <w:color w:val="000000"/>
                <w:lang w:eastAsia="en-US"/>
              </w:rPr>
              <w:t xml:space="preserve"> gada 31. decembrim.</w:t>
            </w:r>
            <w:r w:rsidR="00490D8F" w:rsidRPr="00041562">
              <w:rPr>
                <w:color w:val="000000"/>
                <w:lang w:eastAsia="en-US"/>
              </w:rPr>
              <w:t xml:space="preserve"> </w:t>
            </w:r>
            <w:r w:rsidR="007422C1" w:rsidRPr="00041562">
              <w:rPr>
                <w:color w:val="000000"/>
                <w:lang w:eastAsia="en-US"/>
              </w:rPr>
              <w:t>Izstrādājot atbalst</w:t>
            </w:r>
            <w:r w:rsidR="00725F42" w:rsidRPr="00041562">
              <w:rPr>
                <w:color w:val="000000"/>
                <w:lang w:eastAsia="en-US"/>
              </w:rPr>
              <w:t xml:space="preserve">a instrumentus ārvalstu </w:t>
            </w:r>
            <w:r w:rsidR="007422C1" w:rsidRPr="00041562">
              <w:rPr>
                <w:color w:val="000000"/>
                <w:lang w:eastAsia="en-US"/>
              </w:rPr>
              <w:t>inve</w:t>
            </w:r>
            <w:r w:rsidR="00725F42" w:rsidRPr="00041562">
              <w:rPr>
                <w:color w:val="000000"/>
                <w:lang w:eastAsia="en-US"/>
              </w:rPr>
              <w:t>storu piesaistei, būtiska</w:t>
            </w:r>
            <w:r w:rsidR="007422C1" w:rsidRPr="00041562">
              <w:rPr>
                <w:color w:val="000000"/>
                <w:lang w:eastAsia="en-US"/>
              </w:rPr>
              <w:t xml:space="preserve"> ir to pieejamība ilgtermiņā. </w:t>
            </w:r>
            <w:r w:rsidR="00CC0C97" w:rsidRPr="00041562">
              <w:rPr>
                <w:color w:val="000000"/>
                <w:lang w:eastAsia="en-US"/>
              </w:rPr>
              <w:t>Ārvalstu i</w:t>
            </w:r>
            <w:r w:rsidR="007422C1" w:rsidRPr="00041562">
              <w:rPr>
                <w:color w:val="000000"/>
                <w:lang w:eastAsia="en-US"/>
              </w:rPr>
              <w:t xml:space="preserve">nvestoru ienākšana ir ilgstošs process, kur no </w:t>
            </w:r>
            <w:r w:rsidR="00CC0C97" w:rsidRPr="00041562">
              <w:rPr>
                <w:color w:val="000000"/>
                <w:lang w:eastAsia="en-US"/>
              </w:rPr>
              <w:t xml:space="preserve">ārvalstu </w:t>
            </w:r>
            <w:r w:rsidR="007422C1" w:rsidRPr="00041562">
              <w:rPr>
                <w:color w:val="000000"/>
                <w:lang w:eastAsia="en-US"/>
              </w:rPr>
              <w:t xml:space="preserve">investora lēmuma par labu </w:t>
            </w:r>
            <w:r w:rsidR="00725F42" w:rsidRPr="00041562">
              <w:rPr>
                <w:color w:val="000000"/>
                <w:lang w:eastAsia="en-US"/>
              </w:rPr>
              <w:t xml:space="preserve">investīcijām konkrētajā valstī </w:t>
            </w:r>
            <w:r w:rsidR="007422C1" w:rsidRPr="00041562">
              <w:rPr>
                <w:color w:val="000000"/>
                <w:lang w:eastAsia="en-US"/>
              </w:rPr>
              <w:t xml:space="preserve">līdz uzņēmuma dibināšanai var paiet vairāki gadi, līdz ar to ir ļoti būtiski, ka atbalsta instruments, kas ir pieejams šodien, būs pieejams arī brīdī, kad investors </w:t>
            </w:r>
            <w:r w:rsidR="00AF0266" w:rsidRPr="00041562">
              <w:rPr>
                <w:color w:val="000000"/>
                <w:lang w:eastAsia="en-US"/>
              </w:rPr>
              <w:t>uzsāks komercdarbību</w:t>
            </w:r>
            <w:r w:rsidR="007422C1" w:rsidRPr="00041562">
              <w:rPr>
                <w:color w:val="000000"/>
                <w:lang w:eastAsia="en-US"/>
              </w:rPr>
              <w:t xml:space="preserve"> Latvijā. </w:t>
            </w:r>
            <w:r w:rsidR="00725F42" w:rsidRPr="00041562">
              <w:rPr>
                <w:color w:val="000000"/>
                <w:lang w:eastAsia="en-US"/>
              </w:rPr>
              <w:t>LIAA projekta ieviešanas termiņ</w:t>
            </w:r>
            <w:r w:rsidR="00C01ABF" w:rsidRPr="00041562">
              <w:rPr>
                <w:color w:val="000000"/>
                <w:lang w:eastAsia="en-US"/>
              </w:rPr>
              <w:t>a</w:t>
            </w:r>
            <w:r w:rsidR="00725F42" w:rsidRPr="00041562">
              <w:rPr>
                <w:color w:val="000000"/>
                <w:lang w:eastAsia="en-US"/>
              </w:rPr>
              <w:t xml:space="preserve"> pagarināšana </w:t>
            </w:r>
            <w:r w:rsidR="007422C1" w:rsidRPr="00041562">
              <w:rPr>
                <w:color w:val="000000"/>
                <w:lang w:eastAsia="en-US"/>
              </w:rPr>
              <w:t>līdz 2023.</w:t>
            </w:r>
            <w:r w:rsidR="00725F42" w:rsidRPr="00041562">
              <w:rPr>
                <w:color w:val="000000"/>
                <w:lang w:eastAsia="en-US"/>
              </w:rPr>
              <w:t xml:space="preserve"> </w:t>
            </w:r>
            <w:r w:rsidR="007422C1" w:rsidRPr="00041562">
              <w:rPr>
                <w:color w:val="000000"/>
                <w:lang w:eastAsia="en-US"/>
              </w:rPr>
              <w:t>gada 31.</w:t>
            </w:r>
            <w:r w:rsidR="00725F42" w:rsidRPr="00041562">
              <w:rPr>
                <w:color w:val="000000"/>
                <w:lang w:eastAsia="en-US"/>
              </w:rPr>
              <w:t xml:space="preserve"> decembrim </w:t>
            </w:r>
            <w:r w:rsidR="007422C1" w:rsidRPr="00041562">
              <w:rPr>
                <w:color w:val="000000"/>
                <w:lang w:eastAsia="en-US"/>
              </w:rPr>
              <w:t>veicinās ārvalstu inve</w:t>
            </w:r>
            <w:r w:rsidR="00725F42" w:rsidRPr="00041562">
              <w:rPr>
                <w:color w:val="000000"/>
                <w:lang w:eastAsia="en-US"/>
              </w:rPr>
              <w:t>stīciju piesaisti un projektā</w:t>
            </w:r>
            <w:r w:rsidR="007422C1" w:rsidRPr="00041562">
              <w:rPr>
                <w:color w:val="000000"/>
                <w:lang w:eastAsia="en-US"/>
              </w:rPr>
              <w:t xml:space="preserve"> plānoto r</w:t>
            </w:r>
            <w:r w:rsidR="00725F42" w:rsidRPr="00041562">
              <w:rPr>
                <w:color w:val="000000"/>
                <w:lang w:eastAsia="en-US"/>
              </w:rPr>
              <w:t>ezultatīvo rādītāju sasniegšanu, un tas nav pretrunā ar Eiropas Komisijas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 panta 2. punkta nosacījumiem</w:t>
            </w:r>
            <w:r w:rsidR="00A85863" w:rsidRPr="00041562">
              <w:rPr>
                <w:color w:val="000000"/>
                <w:lang w:eastAsia="en-US"/>
              </w:rPr>
              <w:t xml:space="preserve"> (turpmāk - Regula 1303/2013)</w:t>
            </w:r>
            <w:r w:rsidR="00725F42" w:rsidRPr="00041562">
              <w:rPr>
                <w:color w:val="000000"/>
                <w:lang w:eastAsia="en-US"/>
              </w:rPr>
              <w:t xml:space="preserve">.  </w:t>
            </w:r>
          </w:p>
          <w:p w14:paraId="732182F9" w14:textId="77777777" w:rsidR="00A9295F" w:rsidRPr="002063DF" w:rsidRDefault="0077657A" w:rsidP="00F80D9D">
            <w:pPr>
              <w:pStyle w:val="Default"/>
              <w:spacing w:after="120"/>
              <w:ind w:firstLine="610"/>
              <w:jc w:val="both"/>
              <w:rPr>
                <w:lang w:eastAsia="en-US"/>
              </w:rPr>
            </w:pPr>
            <w:r>
              <w:rPr>
                <w:lang w:eastAsia="en-US"/>
              </w:rPr>
              <w:lastRenderedPageBreak/>
              <w:t xml:space="preserve">EM </w:t>
            </w:r>
            <w:r w:rsidR="00E50896" w:rsidRPr="002063DF">
              <w:rPr>
                <w:lang w:eastAsia="en-US"/>
              </w:rPr>
              <w:t>noteikumu projekta ietvaros ierosina grozījumus M</w:t>
            </w:r>
            <w:r w:rsidR="00F80D9D" w:rsidRPr="002063DF">
              <w:rPr>
                <w:lang w:eastAsia="en-US"/>
              </w:rPr>
              <w:t xml:space="preserve">K noteikumu Nr. 365 37. punktā, </w:t>
            </w:r>
            <w:r w:rsidR="00E50896" w:rsidRPr="002063DF">
              <w:rPr>
                <w:lang w:eastAsia="en-US"/>
              </w:rPr>
              <w:t xml:space="preserve">papildinot to ar </w:t>
            </w:r>
            <w:r w:rsidR="00E50896" w:rsidRPr="002063DF">
              <w:t>37.</w:t>
            </w:r>
            <w:r w:rsidR="00E50896" w:rsidRPr="002063DF">
              <w:rPr>
                <w:vertAlign w:val="superscript"/>
              </w:rPr>
              <w:t>1</w:t>
            </w:r>
            <w:r w:rsidR="00E50896" w:rsidRPr="002063DF">
              <w:rPr>
                <w:lang w:eastAsia="en-US"/>
              </w:rPr>
              <w:t xml:space="preserve"> punktu, </w:t>
            </w:r>
            <w:r w:rsidR="002063DF">
              <w:rPr>
                <w:lang w:eastAsia="en-US"/>
              </w:rPr>
              <w:t xml:space="preserve">precīzi </w:t>
            </w:r>
            <w:r>
              <w:rPr>
                <w:lang w:eastAsia="en-US"/>
              </w:rPr>
              <w:t xml:space="preserve">norādot </w:t>
            </w:r>
            <w:r w:rsidR="002063DF" w:rsidRPr="002063DF">
              <w:rPr>
                <w:lang w:eastAsia="en-US"/>
              </w:rPr>
              <w:t>LTRK, LIKTA, LIAA projektu ieviešanas termi</w:t>
            </w:r>
            <w:r w:rsidR="002063DF">
              <w:rPr>
                <w:lang w:eastAsia="en-US"/>
              </w:rPr>
              <w:t>ņus</w:t>
            </w:r>
            <w:r w:rsidR="002063DF" w:rsidRPr="002063DF">
              <w:rPr>
                <w:lang w:eastAsia="en-US"/>
              </w:rPr>
              <w:t>.</w:t>
            </w:r>
          </w:p>
          <w:p w14:paraId="67AA88B6" w14:textId="58021B84" w:rsidR="006E4139" w:rsidRDefault="00687EA5" w:rsidP="00E50896">
            <w:pPr>
              <w:pStyle w:val="Default"/>
              <w:spacing w:after="120"/>
              <w:ind w:firstLine="610"/>
              <w:jc w:val="both"/>
            </w:pPr>
            <w:r>
              <w:t>2017.</w:t>
            </w:r>
            <w:r w:rsidR="0077155B">
              <w:t xml:space="preserve"> </w:t>
            </w:r>
            <w:r>
              <w:t xml:space="preserve">gada </w:t>
            </w:r>
            <w:r w:rsidR="0077155B">
              <w:t xml:space="preserve">16. </w:t>
            </w:r>
            <w:r>
              <w:t xml:space="preserve">jūnijā apstiprinātie </w:t>
            </w:r>
            <w:r w:rsidR="00CB4B78" w:rsidRPr="00CB4B78">
              <w:t>Ministru kabineta 2015.</w:t>
            </w:r>
            <w:r>
              <w:t xml:space="preserve"> gada 27. oktobra noteikumu Nr. </w:t>
            </w:r>
            <w:r w:rsidR="00CB4B78" w:rsidRPr="00CB4B78">
              <w:t xml:space="preserve">617 “Darbības programmas “Izaugsme un nodarbinātība” 1.2.2. specifiskā atbalsta mērķa “Veicināt inovāciju ieviešanu komersantos” 1.2.2.1. pasākuma “Atbalsts nodarbināto apmācībām” pirmās projektu iesniegumu atlases kārtas īstenošanas noteikumi”” </w:t>
            </w:r>
            <w:r>
              <w:t>(turpmāk</w:t>
            </w:r>
            <w:r w:rsidR="003D45A2">
              <w:t xml:space="preserve"> - </w:t>
            </w:r>
            <w:r>
              <w:t>1.2.2.1.</w:t>
            </w:r>
            <w:r w:rsidR="00FD12B8">
              <w:t xml:space="preserve"> </w:t>
            </w:r>
            <w:r>
              <w:t>pas</w:t>
            </w:r>
            <w:r w:rsidR="00F35089">
              <w:t xml:space="preserve">ākums) </w:t>
            </w:r>
            <w:r>
              <w:t xml:space="preserve">grozījumi </w:t>
            </w:r>
            <w:r w:rsidR="00CB4B78" w:rsidRPr="00CB4B78">
              <w:t xml:space="preserve">negodprātīgo apmācību sniedzēju vai apmācāmo komersantu ierobežošanai </w:t>
            </w:r>
            <w:r>
              <w:t xml:space="preserve">attiecas </w:t>
            </w:r>
            <w:r w:rsidR="00CB4B78" w:rsidRPr="00CB4B78">
              <w:t>a</w:t>
            </w:r>
            <w:r>
              <w:t>rī LIAA, LTRK, LIKTA</w:t>
            </w:r>
            <w:r w:rsidR="00475BA1">
              <w:t xml:space="preserve"> projektu īsteno</w:t>
            </w:r>
            <w:r w:rsidR="003736F1">
              <w:t>šanu, tādēļ EM ierosina grozījumus MK noteikumos Nr. 365.</w:t>
            </w:r>
          </w:p>
          <w:p w14:paraId="144B8A82" w14:textId="66C9B6A9" w:rsidR="009B2E3D" w:rsidRDefault="00937C78" w:rsidP="00C45805">
            <w:pPr>
              <w:pStyle w:val="Default"/>
              <w:numPr>
                <w:ilvl w:val="0"/>
                <w:numId w:val="34"/>
              </w:numPr>
              <w:spacing w:after="120"/>
              <w:ind w:left="34" w:firstLine="326"/>
              <w:jc w:val="both"/>
            </w:pPr>
            <w:r>
              <w:t xml:space="preserve">Apmācības komersantiem ir </w:t>
            </w:r>
            <w:r w:rsidR="00855FA3">
              <w:t>nodro</w:t>
            </w:r>
            <w:r>
              <w:t>šinātas</w:t>
            </w:r>
            <w:r w:rsidR="00855FA3">
              <w:t xml:space="preserve"> ar 2017.</w:t>
            </w:r>
            <w:r w:rsidR="00C91B10">
              <w:t xml:space="preserve"> </w:t>
            </w:r>
            <w:r w:rsidR="00855FA3">
              <w:t>gadu un Eiropas Savienības fondu vadībā iesaistītajām institūcijām ir tiesības veikt nepieteiktās pārbaud</w:t>
            </w:r>
            <w:r w:rsidR="00AA7DB7">
              <w:t xml:space="preserve">es apmācību īstenošanas vietās. </w:t>
            </w:r>
            <w:r w:rsidR="008D7F63">
              <w:t>Līdz 2017.</w:t>
            </w:r>
            <w:r w:rsidR="00C91B10">
              <w:t xml:space="preserve"> </w:t>
            </w:r>
            <w:r w:rsidR="002D416D">
              <w:t>gada jūl</w:t>
            </w:r>
            <w:r w:rsidR="008D7F63">
              <w:t xml:space="preserve">ijam </w:t>
            </w:r>
            <w:r w:rsidR="00C91B10">
              <w:t>CFLA ir veikusi divas</w:t>
            </w:r>
            <w:r w:rsidR="008D7F63">
              <w:t xml:space="preserve"> nepiet</w:t>
            </w:r>
            <w:r w:rsidR="007367CE">
              <w:t>e</w:t>
            </w:r>
            <w:r w:rsidR="008D7F63">
              <w:t>i</w:t>
            </w:r>
            <w:r w:rsidR="007367CE">
              <w:t>ktās pārba</w:t>
            </w:r>
            <w:r w:rsidR="008D7F63">
              <w:t>u</w:t>
            </w:r>
            <w:r w:rsidR="007367CE">
              <w:t>des LIKTA</w:t>
            </w:r>
            <w:r w:rsidR="008D7F63">
              <w:t>, pārbaudes rezultāts “Pozi</w:t>
            </w:r>
            <w:r w:rsidR="00FB4774">
              <w:t xml:space="preserve">tīvs”. </w:t>
            </w:r>
            <w:r w:rsidR="001315CE">
              <w:t xml:space="preserve">Tomēr, pamatojoties </w:t>
            </w:r>
            <w:r w:rsidR="00E83744" w:rsidRPr="00E83744">
              <w:t>1.2.2.1.</w:t>
            </w:r>
            <w:r w:rsidR="00C91B10">
              <w:t xml:space="preserve"> </w:t>
            </w:r>
            <w:r w:rsidR="00E83744" w:rsidRPr="00E83744">
              <w:t xml:space="preserve">pasākuma </w:t>
            </w:r>
            <w:r w:rsidR="00A13F6E">
              <w:t xml:space="preserve">projektu ieviešanas gaitā </w:t>
            </w:r>
            <w:r w:rsidR="00527838" w:rsidRPr="002A0DCC">
              <w:t>Eiropas Savie</w:t>
            </w:r>
            <w:r w:rsidR="00527838">
              <w:t xml:space="preserve">nības fondu vadībā iesaistīto institūciju </w:t>
            </w:r>
            <w:r w:rsidR="002A0DCC">
              <w:t xml:space="preserve">nepieteiktajās </w:t>
            </w:r>
            <w:r w:rsidR="00E83744">
              <w:t xml:space="preserve">pārbaudēs </w:t>
            </w:r>
            <w:r w:rsidR="002A0DCC">
              <w:t xml:space="preserve">apmācību īstenošanas vietās </w:t>
            </w:r>
            <w:r w:rsidR="00E83744">
              <w:t>konstatēto</w:t>
            </w:r>
            <w:r w:rsidR="00527838">
              <w:t xml:space="preserve">, ir nepieciešami pasākumi </w:t>
            </w:r>
            <w:r w:rsidR="009B2E3D">
              <w:t>negodprāt</w:t>
            </w:r>
            <w:r w:rsidR="00B47AC5">
              <w:t>īgo</w:t>
            </w:r>
            <w:r w:rsidR="009B2E3D">
              <w:t xml:space="preserve"> apmācību sniedz</w:t>
            </w:r>
            <w:r w:rsidR="00B47AC5">
              <w:t>ēju</w:t>
            </w:r>
            <w:r w:rsidR="009B2E3D">
              <w:t xml:space="preserve"> vai apmāc</w:t>
            </w:r>
            <w:r w:rsidR="00B47AC5">
              <w:t>āmo</w:t>
            </w:r>
            <w:r w:rsidR="009B2E3D">
              <w:t xml:space="preserve"> komersant</w:t>
            </w:r>
            <w:r w:rsidR="00B47AC5">
              <w:t>u</w:t>
            </w:r>
            <w:r w:rsidR="00867249">
              <w:t>, pašnodarbināto personu</w:t>
            </w:r>
            <w:r w:rsidR="00527838">
              <w:t xml:space="preserve"> </w:t>
            </w:r>
            <w:r w:rsidR="00B47AC5">
              <w:t>ierobežošanai</w:t>
            </w:r>
            <w:r w:rsidR="00EE2DED">
              <w:t xml:space="preserve"> arī MK noteikumu Nr.</w:t>
            </w:r>
            <w:r w:rsidR="00C91B10">
              <w:t xml:space="preserve"> </w:t>
            </w:r>
            <w:r w:rsidR="00EE2DED">
              <w:t>365 ietvaros</w:t>
            </w:r>
            <w:r w:rsidR="00B47AC5">
              <w:t xml:space="preserve">. </w:t>
            </w:r>
          </w:p>
          <w:p w14:paraId="310D4F48" w14:textId="77777777" w:rsidR="00855FA3" w:rsidRDefault="00855FA3" w:rsidP="00855FA3">
            <w:pPr>
              <w:pStyle w:val="Default"/>
              <w:spacing w:after="120"/>
              <w:ind w:firstLine="610"/>
              <w:jc w:val="both"/>
            </w:pPr>
            <w:r>
              <w:t>Pamato</w:t>
            </w:r>
            <w:r w:rsidR="00085CD7">
              <w:t>joties uz MK noteikumu Nr.</w:t>
            </w:r>
            <w:r w:rsidR="00C91B10">
              <w:t xml:space="preserve"> </w:t>
            </w:r>
            <w:r w:rsidR="00085CD7">
              <w:t>365 35</w:t>
            </w:r>
            <w:r>
              <w:t>.</w:t>
            </w:r>
            <w:r w:rsidR="00085CD7">
              <w:t>4</w:t>
            </w:r>
            <w:r>
              <w:t>.</w:t>
            </w:r>
            <w:r w:rsidR="00C91B10">
              <w:t xml:space="preserve"> </w:t>
            </w:r>
            <w:r>
              <w:t>apakšpunktu, pasākuma ietvaros nav attiecināmas projekta izmaksas, kas nav izmērāmas, samērīgas, pamatotas ar izdevumus apliecinošiem dokumentiem un nav ievēroti saimnieciskuma, lietderības un efektivitātes principi, tādejādi par attiecināmiem izdevumiem atzīstamas tikai izmaksas par apmācāmajiem, kas faktiski saņēmuši konkrēto apmācību un pārbaudes veikšanas laikā atrodas apmācību vietā (telpā).</w:t>
            </w:r>
            <w:r w:rsidR="00085CD7">
              <w:t xml:space="preserve"> </w:t>
            </w:r>
          </w:p>
          <w:p w14:paraId="66A73D85" w14:textId="77777777" w:rsidR="00855FA3" w:rsidRDefault="00EC6318" w:rsidP="00855FA3">
            <w:pPr>
              <w:pStyle w:val="Default"/>
              <w:spacing w:after="120"/>
              <w:ind w:firstLine="610"/>
              <w:jc w:val="both"/>
            </w:pPr>
            <w:r>
              <w:t>MK noteikumu Nr.</w:t>
            </w:r>
            <w:r w:rsidR="00C91B10">
              <w:t xml:space="preserve"> </w:t>
            </w:r>
            <w:r>
              <w:t>365</w:t>
            </w:r>
            <w:r w:rsidR="0011276E">
              <w:t xml:space="preserve"> 47</w:t>
            </w:r>
            <w:r w:rsidR="00F32F8F">
              <w:t>.1.</w:t>
            </w:r>
            <w:r w:rsidR="009A5ECC">
              <w:t xml:space="preserve"> </w:t>
            </w:r>
            <w:r w:rsidR="00F32F8F">
              <w:t>apakšpunkts nosaka CFLA</w:t>
            </w:r>
            <w:r w:rsidR="00855FA3">
              <w:t xml:space="preserve"> tiesības vienpusēji atkāpties no līguma par projekta īstenošanu, ja “finansējuma saņēmējs nepilda līgumu par projekta īstenošanu, tai skaitā […] ir iestājušies citi apstākļi, kas negatīvi ietekmē vai var ietekmēt pasākuma mērķi vai atbalsta mērķa pasākuma uzraudzības rādītāju sasniegšanu”, bet tas nesīs sekas specifiskā atbalsta mērķa īstenošanai kopumā.</w:t>
            </w:r>
          </w:p>
          <w:p w14:paraId="38EFF248" w14:textId="0987151C" w:rsidR="007B14CB" w:rsidRDefault="00AB481B" w:rsidP="0058325F">
            <w:pPr>
              <w:pStyle w:val="Default"/>
              <w:spacing w:after="120"/>
              <w:ind w:firstLine="610"/>
              <w:jc w:val="both"/>
            </w:pPr>
            <w:r>
              <w:t xml:space="preserve">EM </w:t>
            </w:r>
            <w:r w:rsidR="00855FA3">
              <w:t xml:space="preserve">noteikumu projekta ietvaros ierosina papildināt </w:t>
            </w:r>
            <w:r w:rsidR="00FD2528">
              <w:t>MK noteikumus Nr.</w:t>
            </w:r>
            <w:r w:rsidR="00C91B10">
              <w:t xml:space="preserve"> </w:t>
            </w:r>
            <w:r w:rsidR="00FD2528">
              <w:t>365</w:t>
            </w:r>
            <w:r w:rsidR="00EF1AC2">
              <w:t xml:space="preserve"> ar </w:t>
            </w:r>
            <w:r w:rsidR="009D2285" w:rsidRPr="009D2285">
              <w:rPr>
                <w:rFonts w:eastAsia="Times New Roman"/>
                <w:color w:val="auto"/>
                <w:lang w:eastAsia="en-US"/>
              </w:rPr>
              <w:t>47.</w:t>
            </w:r>
            <w:r w:rsidR="009D2285" w:rsidRPr="009D2285">
              <w:rPr>
                <w:rFonts w:eastAsia="Times New Roman"/>
                <w:color w:val="auto"/>
                <w:vertAlign w:val="superscript"/>
                <w:lang w:eastAsia="en-US"/>
              </w:rPr>
              <w:t>1</w:t>
            </w:r>
            <w:r w:rsidR="00723A7E">
              <w:rPr>
                <w:rFonts w:eastAsia="Times New Roman"/>
                <w:color w:val="auto"/>
                <w:lang w:eastAsia="en-US"/>
              </w:rPr>
              <w:t xml:space="preserve"> </w:t>
            </w:r>
            <w:r w:rsidR="009D2285" w:rsidRPr="009D2285">
              <w:rPr>
                <w:rFonts w:eastAsia="Times New Roman"/>
                <w:color w:val="auto"/>
                <w:lang w:eastAsia="en-US"/>
              </w:rPr>
              <w:t>un 47.</w:t>
            </w:r>
            <w:r w:rsidR="009D2285" w:rsidRPr="009D2285">
              <w:rPr>
                <w:rFonts w:eastAsia="Times New Roman"/>
                <w:color w:val="auto"/>
                <w:vertAlign w:val="superscript"/>
                <w:lang w:eastAsia="en-US"/>
              </w:rPr>
              <w:t>2</w:t>
            </w:r>
            <w:r w:rsidR="00C91B10">
              <w:t xml:space="preserve"> </w:t>
            </w:r>
            <w:r w:rsidR="00855FA3">
              <w:t>punktu, paplašinot CFLA tiesības informēt visus finansējuma saņēmējus, ka tie neslēdz jaunus līgumus par apmācību veikšanu ar attiecīgo apmācību sniedzēju</w:t>
            </w:r>
            <w:r w:rsidR="003D45A2">
              <w:t xml:space="preserve"> vai apmācāmo komersantu, pašnodarbināto personu</w:t>
            </w:r>
            <w:r w:rsidR="00855FA3">
              <w:t>, ja apmācību sniedzējs atkārtoti nav sniedzis apmācības komersantam</w:t>
            </w:r>
            <w:r w:rsidR="003D45A2">
              <w:t>, pašnodarbinātajai personai</w:t>
            </w:r>
            <w:r w:rsidR="00855FA3">
              <w:t xml:space="preserve"> atbilstoši apmācību grafikā norādītajai apmācību tēmai un vietai. </w:t>
            </w:r>
            <w:r w:rsidR="00723A7E">
              <w:t>Plānotais regulējums paredz iespēju izvērtēt apmācību tēmas un vietas neatbilstību sākotnēji pieteiktajam un tikai tad lemt par sodu - izteikt brīdinājumu vai neattiecināt apmācību izmaksas.</w:t>
            </w:r>
          </w:p>
          <w:p w14:paraId="682E7B43" w14:textId="116FED55" w:rsidR="007574D7" w:rsidRDefault="00855FA3" w:rsidP="0058325F">
            <w:pPr>
              <w:pStyle w:val="Default"/>
              <w:spacing w:after="120"/>
              <w:ind w:firstLine="610"/>
              <w:jc w:val="both"/>
            </w:pPr>
            <w:r>
              <w:t>Kopumā regulējuma mērķis ir radīt juridisku pamatojumu negodprātīgu apmācību sniedzēju un apmācīto komersantu</w:t>
            </w:r>
            <w:r w:rsidR="000534DE">
              <w:t>, pašnodarbināto personu</w:t>
            </w:r>
            <w:r>
              <w:t xml:space="preserve"> izslēgšanai no E</w:t>
            </w:r>
            <w:r w:rsidR="003A63F3">
              <w:t xml:space="preserve">iropas </w:t>
            </w:r>
            <w:r>
              <w:t>S</w:t>
            </w:r>
            <w:r w:rsidR="003A63F3">
              <w:t>avienības</w:t>
            </w:r>
            <w:r>
              <w:t xml:space="preserve"> fondu </w:t>
            </w:r>
            <w:r>
              <w:lastRenderedPageBreak/>
              <w:t xml:space="preserve">līdzekļu saņemšanas. Noteikumu projekta grozījumu redakcija neskar finansējuma saņēmēja noslēgtos līgumus ar apmācību sniedzējiem, bet gan nosaka, ka pārkāpēji netiek izvēlēti tālāko līgumu slēgšanai, kas ir </w:t>
            </w:r>
            <w:r w:rsidR="0072622F">
              <w:t xml:space="preserve">iepirkuma procedūras jautājums. </w:t>
            </w:r>
            <w:r>
              <w:t xml:space="preserve">CFLA neplāno veikt grozījumus līgumā ar finansējuma saņēmējiem, ja vien finansējuma </w:t>
            </w:r>
            <w:r w:rsidR="0058325F">
              <w:t xml:space="preserve">saņēmēji neizteiks šādu vēlmi. </w:t>
            </w:r>
            <w:r w:rsidR="00640D13">
              <w:t>J</w:t>
            </w:r>
            <w:r>
              <w:t>a net</w:t>
            </w:r>
            <w:r w:rsidR="0058325F">
              <w:t>iks ievēroti MK noteikumu Nr.</w:t>
            </w:r>
            <w:r w:rsidR="00C91B10">
              <w:t xml:space="preserve"> </w:t>
            </w:r>
            <w:r w:rsidR="0058325F">
              <w:t xml:space="preserve">365 </w:t>
            </w:r>
            <w:r w:rsidR="009D2285" w:rsidRPr="009D2285">
              <w:rPr>
                <w:rFonts w:eastAsia="Times New Roman"/>
                <w:color w:val="auto"/>
                <w:lang w:eastAsia="en-US"/>
              </w:rPr>
              <w:t>47.</w:t>
            </w:r>
            <w:r w:rsidR="009D2285" w:rsidRPr="009D2285">
              <w:rPr>
                <w:rFonts w:eastAsia="Times New Roman"/>
                <w:color w:val="auto"/>
                <w:vertAlign w:val="superscript"/>
                <w:lang w:eastAsia="en-US"/>
              </w:rPr>
              <w:t>2</w:t>
            </w:r>
            <w:r w:rsidR="00C91B10">
              <w:t xml:space="preserve"> </w:t>
            </w:r>
            <w:r>
              <w:t>punkt</w:t>
            </w:r>
            <w:r w:rsidR="00640D13">
              <w:t>a nosacījumi, CFLA</w:t>
            </w:r>
            <w:r>
              <w:t xml:space="preserve"> lems par attiecīgā apmācību kursa izmaksu atzīšanu par neatbilstoši veiktām.</w:t>
            </w:r>
          </w:p>
          <w:p w14:paraId="5A3BA1A4" w14:textId="77777777" w:rsidR="00D87CB7" w:rsidRDefault="00D463D7" w:rsidP="00D87CB7">
            <w:pPr>
              <w:numPr>
                <w:ilvl w:val="0"/>
                <w:numId w:val="34"/>
              </w:numPr>
              <w:autoSpaceDE w:val="0"/>
              <w:autoSpaceDN w:val="0"/>
              <w:adjustRightInd w:val="0"/>
              <w:spacing w:after="120"/>
              <w:ind w:left="34" w:firstLine="326"/>
              <w:jc w:val="both"/>
              <w:rPr>
                <w:color w:val="000000"/>
                <w:lang w:eastAsia="en-US"/>
              </w:rPr>
            </w:pPr>
            <w:r>
              <w:rPr>
                <w:color w:val="000000"/>
                <w:lang w:eastAsia="en-US"/>
              </w:rPr>
              <w:t xml:space="preserve">Eiropas Savienības </w:t>
            </w:r>
            <w:r w:rsidR="00191EF7">
              <w:rPr>
                <w:color w:val="000000"/>
                <w:lang w:eastAsia="en-US"/>
              </w:rPr>
              <w:t>struktūr</w:t>
            </w:r>
            <w:r w:rsidR="00F54924" w:rsidRPr="00F54924">
              <w:rPr>
                <w:color w:val="000000"/>
                <w:lang w:eastAsia="en-US"/>
              </w:rPr>
              <w:t>fondu atbalsts Latvijā tiek sniegts tikai Latvijā re</w:t>
            </w:r>
            <w:r>
              <w:rPr>
                <w:color w:val="000000"/>
                <w:lang w:eastAsia="en-US"/>
              </w:rPr>
              <w:t>ģistrētiem komer</w:t>
            </w:r>
            <w:r w:rsidR="00A50A8C">
              <w:rPr>
                <w:color w:val="000000"/>
                <w:lang w:eastAsia="en-US"/>
              </w:rPr>
              <w:t xml:space="preserve">santiem. </w:t>
            </w:r>
            <w:r w:rsidR="001C4EDA">
              <w:rPr>
                <w:color w:val="000000"/>
                <w:lang w:eastAsia="en-US"/>
              </w:rPr>
              <w:t>MK noteikumu Nr.</w:t>
            </w:r>
            <w:r w:rsidR="00C91B10">
              <w:rPr>
                <w:color w:val="000000"/>
                <w:lang w:eastAsia="en-US"/>
              </w:rPr>
              <w:t xml:space="preserve"> </w:t>
            </w:r>
            <w:r w:rsidR="001C4EDA">
              <w:rPr>
                <w:color w:val="000000"/>
                <w:lang w:eastAsia="en-US"/>
              </w:rPr>
              <w:t xml:space="preserve">365 </w:t>
            </w:r>
            <w:r w:rsidR="00F54924" w:rsidRPr="00F54924">
              <w:rPr>
                <w:color w:val="000000"/>
                <w:lang w:eastAsia="en-US"/>
              </w:rPr>
              <w:t>ietvaros atbalsts tiek sniegts Latvijā reģistrētiem sīkajiem (mikro), mazajiem, vidējiem un lielajie</w:t>
            </w:r>
            <w:r w:rsidR="001202C0">
              <w:rPr>
                <w:color w:val="000000"/>
                <w:lang w:eastAsia="en-US"/>
              </w:rPr>
              <w:t xml:space="preserve">m komersantiem. </w:t>
            </w:r>
            <w:r w:rsidR="005473E0">
              <w:rPr>
                <w:color w:val="000000"/>
                <w:lang w:eastAsia="en-US"/>
              </w:rPr>
              <w:t xml:space="preserve">Atbalsta intensitātes ir noteiktas </w:t>
            </w:r>
            <w:r w:rsidR="00F54924" w:rsidRPr="00F54924">
              <w:rPr>
                <w:color w:val="000000"/>
                <w:lang w:eastAsia="en-US"/>
              </w:rPr>
              <w:t xml:space="preserve">atbilstoši </w:t>
            </w:r>
            <w:r w:rsidR="00F15D7D">
              <w:rPr>
                <w:color w:val="000000"/>
                <w:lang w:eastAsia="en-US"/>
              </w:rPr>
              <w:t>Regula</w:t>
            </w:r>
            <w:r w:rsidR="00CA3805">
              <w:rPr>
                <w:color w:val="000000"/>
                <w:lang w:eastAsia="en-US"/>
              </w:rPr>
              <w:t>i 651/2014</w:t>
            </w:r>
            <w:r w:rsidR="005473E0">
              <w:rPr>
                <w:color w:val="000000"/>
                <w:lang w:eastAsia="en-US"/>
              </w:rPr>
              <w:t xml:space="preserve">. </w:t>
            </w:r>
            <w:r w:rsidR="0043282C">
              <w:rPr>
                <w:color w:val="000000"/>
                <w:lang w:eastAsia="en-US"/>
              </w:rPr>
              <w:t>LIAA</w:t>
            </w:r>
            <w:r w:rsidR="00315751">
              <w:rPr>
                <w:color w:val="000000"/>
                <w:lang w:eastAsia="en-US"/>
              </w:rPr>
              <w:t xml:space="preserve"> </w:t>
            </w:r>
            <w:r w:rsidR="00AE3A4A">
              <w:rPr>
                <w:color w:val="000000"/>
                <w:lang w:eastAsia="en-US"/>
              </w:rPr>
              <w:t xml:space="preserve">projektā </w:t>
            </w:r>
            <w:r w:rsidR="00315751">
              <w:rPr>
                <w:color w:val="000000"/>
                <w:lang w:eastAsia="en-US"/>
              </w:rPr>
              <w:t>atbalsta intensit</w:t>
            </w:r>
            <w:r w:rsidR="009E348A">
              <w:rPr>
                <w:color w:val="000000"/>
                <w:lang w:eastAsia="en-US"/>
              </w:rPr>
              <w:t xml:space="preserve">āte </w:t>
            </w:r>
            <w:r w:rsidR="00756805">
              <w:rPr>
                <w:color w:val="000000"/>
                <w:lang w:eastAsia="en-US"/>
              </w:rPr>
              <w:t xml:space="preserve">gala labuma guvējiem - </w:t>
            </w:r>
            <w:r w:rsidR="009E348A">
              <w:rPr>
                <w:color w:val="000000"/>
                <w:lang w:eastAsia="en-US"/>
              </w:rPr>
              <w:t xml:space="preserve">vidējiem komersantiem ir 45% un lielajiem komersantiem </w:t>
            </w:r>
            <w:r w:rsidR="00387266">
              <w:rPr>
                <w:color w:val="000000"/>
                <w:lang w:eastAsia="en-US"/>
              </w:rPr>
              <w:t xml:space="preserve">ir </w:t>
            </w:r>
            <w:r w:rsidR="009E348A">
              <w:rPr>
                <w:color w:val="000000"/>
                <w:lang w:eastAsia="en-US"/>
              </w:rPr>
              <w:t>35%.</w:t>
            </w:r>
            <w:r w:rsidR="00F646AF">
              <w:rPr>
                <w:color w:val="000000"/>
                <w:lang w:eastAsia="en-US"/>
              </w:rPr>
              <w:t xml:space="preserve"> </w:t>
            </w:r>
          </w:p>
          <w:p w14:paraId="0DD333C3" w14:textId="6353574B" w:rsidR="00041562" w:rsidRDefault="00EA7EE2" w:rsidP="00D87CB7">
            <w:pPr>
              <w:autoSpaceDE w:val="0"/>
              <w:autoSpaceDN w:val="0"/>
              <w:adjustRightInd w:val="0"/>
              <w:spacing w:after="120"/>
              <w:ind w:left="34" w:firstLine="567"/>
              <w:jc w:val="both"/>
              <w:rPr>
                <w:color w:val="000000"/>
                <w:lang w:eastAsia="en-US"/>
              </w:rPr>
            </w:pPr>
            <w:r w:rsidRPr="00EA7EE2">
              <w:rPr>
                <w:color w:val="000000"/>
                <w:lang w:eastAsia="en-US"/>
              </w:rPr>
              <w:t xml:space="preserve">Lai veicinātu </w:t>
            </w:r>
            <w:r w:rsidR="00CC0C97">
              <w:rPr>
                <w:color w:val="000000"/>
                <w:lang w:eastAsia="en-US"/>
              </w:rPr>
              <w:t xml:space="preserve">ārvalstu </w:t>
            </w:r>
            <w:r w:rsidRPr="00EA7EE2">
              <w:rPr>
                <w:color w:val="000000"/>
                <w:lang w:eastAsia="en-US"/>
              </w:rPr>
              <w:t xml:space="preserve">investoru piesaisti valstij, ir nepieciešams radīt pietiekami plašu instrumentu grozu, kas </w:t>
            </w:r>
            <w:r w:rsidR="00CC0C97">
              <w:rPr>
                <w:color w:val="000000"/>
                <w:lang w:eastAsia="en-US"/>
              </w:rPr>
              <w:t xml:space="preserve">ārvalstu </w:t>
            </w:r>
            <w:r w:rsidRPr="00EA7EE2">
              <w:rPr>
                <w:color w:val="000000"/>
                <w:lang w:eastAsia="en-US"/>
              </w:rPr>
              <w:t>investoru piesaistē konkurētu ar citām valstīm.</w:t>
            </w:r>
            <w:r>
              <w:rPr>
                <w:color w:val="000000"/>
                <w:lang w:eastAsia="en-US"/>
              </w:rPr>
              <w:t xml:space="preserve"> Viens no šādiem instrumentiem </w:t>
            </w:r>
            <w:r w:rsidRPr="00EA7EE2">
              <w:rPr>
                <w:color w:val="000000"/>
                <w:lang w:eastAsia="en-US"/>
              </w:rPr>
              <w:t>ir nepārtraukti pieejams atbalsts nodarbināto apmācībām komersantiem, kas veic noteikta apjoma invest</w:t>
            </w:r>
            <w:r>
              <w:rPr>
                <w:color w:val="000000"/>
                <w:lang w:eastAsia="en-US"/>
              </w:rPr>
              <w:t xml:space="preserve">īcijas Latvijas tautsaimniecībā. </w:t>
            </w:r>
            <w:r w:rsidRPr="00EA7EE2">
              <w:rPr>
                <w:color w:val="000000"/>
                <w:lang w:eastAsia="en-US"/>
              </w:rPr>
              <w:t>Iespēja</w:t>
            </w:r>
            <w:r w:rsidR="00886CEE">
              <w:rPr>
                <w:color w:val="000000"/>
                <w:lang w:eastAsia="en-US"/>
              </w:rPr>
              <w:t>s iegūt kvalificētu darba</w:t>
            </w:r>
            <w:r>
              <w:rPr>
                <w:color w:val="000000"/>
                <w:lang w:eastAsia="en-US"/>
              </w:rPr>
              <w:t>spēku</w:t>
            </w:r>
            <w:r w:rsidRPr="00EA7EE2">
              <w:rPr>
                <w:color w:val="000000"/>
                <w:lang w:eastAsia="en-US"/>
              </w:rPr>
              <w:t xml:space="preserve"> ir viens no būtiskākajiem aspektiem, ko vērtē ārvalstu investori, izvēlotie</w:t>
            </w:r>
            <w:r w:rsidR="00545172">
              <w:rPr>
                <w:color w:val="000000"/>
                <w:lang w:eastAsia="en-US"/>
              </w:rPr>
              <w:t>s savu investīciju mērķa valsti.</w:t>
            </w:r>
            <w:r>
              <w:rPr>
                <w:color w:val="000000"/>
                <w:lang w:eastAsia="en-US"/>
              </w:rPr>
              <w:t xml:space="preserve"> </w:t>
            </w:r>
            <w:r w:rsidR="00886CEE">
              <w:rPr>
                <w:color w:val="000000"/>
                <w:lang w:eastAsia="en-US"/>
              </w:rPr>
              <w:t>Ārvalstu i</w:t>
            </w:r>
            <w:r w:rsidR="00686582">
              <w:rPr>
                <w:color w:val="000000"/>
                <w:lang w:eastAsia="en-US"/>
              </w:rPr>
              <w:t>nvestori ir ieinteresēti apmācībās, kur cita starpā tiem būtu iespējams saņemt lielāku atbalsta intensitāti, lai atbalstu padarītu pievilcīgāku investoriem, tādējādi veicinot ārvalstu</w:t>
            </w:r>
            <w:r w:rsidR="00016E9F">
              <w:rPr>
                <w:color w:val="000000"/>
                <w:lang w:eastAsia="en-US"/>
              </w:rPr>
              <w:t xml:space="preserve"> investīciju piesaisti Latvijā. </w:t>
            </w:r>
            <w:r w:rsidR="00F45B86">
              <w:rPr>
                <w:color w:val="000000"/>
                <w:lang w:eastAsia="en-US"/>
              </w:rPr>
              <w:t>G</w:t>
            </w:r>
            <w:r w:rsidR="0096364F">
              <w:rPr>
                <w:color w:val="000000"/>
                <w:lang w:eastAsia="en-US"/>
              </w:rPr>
              <w:t xml:space="preserve">alvenais uzsvars ārvalstu investīciju jomā ir </w:t>
            </w:r>
            <w:r w:rsidR="00E20AA4">
              <w:rPr>
                <w:color w:val="000000"/>
                <w:lang w:eastAsia="en-US"/>
              </w:rPr>
              <w:t xml:space="preserve">Latvijas iekšējā ekonomikā notiekošais, proti, </w:t>
            </w:r>
            <w:r w:rsidR="00536FF3">
              <w:rPr>
                <w:color w:val="000000"/>
                <w:lang w:eastAsia="en-US"/>
              </w:rPr>
              <w:t>pieejamie resursi (darbinieki, dabas resursi utt.) un vide (kopējā un katras nozares mikrovide</w:t>
            </w:r>
            <w:r w:rsidR="003E0B4C">
              <w:rPr>
                <w:color w:val="000000"/>
                <w:lang w:eastAsia="en-US"/>
              </w:rPr>
              <w:t xml:space="preserve">), tai skaitā aktīvs valsts pārvaldes institūciju darbs un atbalsts privātajām iniciatīvām. </w:t>
            </w:r>
            <w:r w:rsidR="00974592">
              <w:rPr>
                <w:color w:val="000000"/>
                <w:lang w:eastAsia="en-US"/>
              </w:rPr>
              <w:t>Atbalsta intensitātes</w:t>
            </w:r>
            <w:r w:rsidR="00974592" w:rsidRPr="00D87CB7">
              <w:rPr>
                <w:color w:val="000000"/>
                <w:lang w:eastAsia="en-US"/>
              </w:rPr>
              <w:t xml:space="preserve"> vidējiem komersantiem </w:t>
            </w:r>
            <w:r w:rsidR="00974592">
              <w:rPr>
                <w:color w:val="000000"/>
                <w:lang w:eastAsia="en-US"/>
              </w:rPr>
              <w:t xml:space="preserve">palielināšana </w:t>
            </w:r>
            <w:r w:rsidR="00974592" w:rsidRPr="00114857">
              <w:rPr>
                <w:color w:val="000000"/>
                <w:lang w:eastAsia="en-US"/>
              </w:rPr>
              <w:t>uz 60% un lielajiem komersantiem uz 50% ir augstākā pieļaujamā atbalsta intensitāte atbilstoši Regulas 651/2014 31. panta 4. punktā norādītajam.</w:t>
            </w:r>
          </w:p>
          <w:p w14:paraId="3CB4E46C" w14:textId="207ECF45" w:rsidR="00F54924" w:rsidRDefault="0084696C" w:rsidP="00D87CB7">
            <w:pPr>
              <w:autoSpaceDE w:val="0"/>
              <w:autoSpaceDN w:val="0"/>
              <w:adjustRightInd w:val="0"/>
              <w:spacing w:after="120"/>
              <w:ind w:left="34" w:firstLine="567"/>
              <w:jc w:val="both"/>
              <w:rPr>
                <w:color w:val="000000"/>
                <w:lang w:eastAsia="en-US"/>
              </w:rPr>
            </w:pPr>
            <w:r w:rsidRPr="0084696C">
              <w:rPr>
                <w:bCs/>
                <w:color w:val="000000"/>
                <w:lang w:eastAsia="en-US"/>
              </w:rPr>
              <w:t xml:space="preserve">LIAA </w:t>
            </w:r>
            <w:r w:rsidR="00974592">
              <w:rPr>
                <w:bCs/>
                <w:color w:val="000000"/>
                <w:lang w:eastAsia="en-US"/>
              </w:rPr>
              <w:t xml:space="preserve">projekta īstenošanas gaitā </w:t>
            </w:r>
            <w:r w:rsidR="0028777A" w:rsidRPr="0028777A">
              <w:rPr>
                <w:bCs/>
                <w:color w:val="000000"/>
                <w:lang w:eastAsia="en-US"/>
              </w:rPr>
              <w:t xml:space="preserve">veic iepirkuma procedūru, kā rezultātā  </w:t>
            </w:r>
            <w:r w:rsidRPr="0084696C">
              <w:rPr>
                <w:bCs/>
                <w:color w:val="000000"/>
                <w:lang w:eastAsia="en-US"/>
              </w:rPr>
              <w:t xml:space="preserve">slēdz trīspusējo līgumu ar apmācību sniedzēju un ārvalstu investoru. Apmācību sniedzējs LIAA un ārvalstu investoram katram izraksta rēķinu ar </w:t>
            </w:r>
            <w:r w:rsidR="00A13385">
              <w:rPr>
                <w:bCs/>
                <w:color w:val="000000"/>
                <w:lang w:eastAsia="en-US"/>
              </w:rPr>
              <w:t xml:space="preserve">pievienotās vērtības nodokli (turpmāk – </w:t>
            </w:r>
            <w:r w:rsidRPr="0084696C">
              <w:rPr>
                <w:bCs/>
                <w:color w:val="000000"/>
                <w:lang w:eastAsia="en-US"/>
              </w:rPr>
              <w:t>PVN</w:t>
            </w:r>
            <w:r w:rsidR="00A13385">
              <w:rPr>
                <w:bCs/>
                <w:color w:val="000000"/>
                <w:lang w:eastAsia="en-US"/>
              </w:rPr>
              <w:t>)</w:t>
            </w:r>
            <w:r>
              <w:rPr>
                <w:bCs/>
                <w:color w:val="000000"/>
                <w:lang w:eastAsia="en-US"/>
              </w:rPr>
              <w:t>. LIAA apmaksā rēķinu ar PVN</w:t>
            </w:r>
            <w:r w:rsidR="00A13385">
              <w:rPr>
                <w:bCs/>
                <w:color w:val="000000"/>
                <w:lang w:eastAsia="en-US"/>
              </w:rPr>
              <w:t xml:space="preserve">, kas nav atgūstams </w:t>
            </w:r>
            <w:r w:rsidR="00A13385" w:rsidRPr="00A13385">
              <w:rPr>
                <w:bCs/>
                <w:color w:val="000000"/>
                <w:lang w:eastAsia="en-US"/>
              </w:rPr>
              <w:t>atbilstoši normatīvajiem aktiem nodokļu politikas jomā</w:t>
            </w:r>
            <w:r w:rsidR="00A13385">
              <w:rPr>
                <w:bCs/>
                <w:color w:val="000000"/>
                <w:lang w:eastAsia="en-US"/>
              </w:rPr>
              <w:t xml:space="preserve">. </w:t>
            </w:r>
            <w:r w:rsidR="0028777A" w:rsidRPr="0028777A">
              <w:rPr>
                <w:bCs/>
                <w:color w:val="000000"/>
                <w:lang w:eastAsia="en-US"/>
              </w:rPr>
              <w:t xml:space="preserve">LIAA apmaksātā ārpakalpojuma daļas PVN </w:t>
            </w:r>
            <w:r w:rsidR="0028777A">
              <w:rPr>
                <w:bCs/>
                <w:color w:val="000000"/>
                <w:lang w:eastAsia="en-US"/>
              </w:rPr>
              <w:t>i</w:t>
            </w:r>
            <w:r w:rsidR="00A13385">
              <w:rPr>
                <w:bCs/>
                <w:color w:val="000000"/>
                <w:lang w:eastAsia="en-US"/>
              </w:rPr>
              <w:t>zmaksas tiek ietvertas projekta attiecināmajās izmaks</w:t>
            </w:r>
            <w:r w:rsidR="00444818">
              <w:rPr>
                <w:bCs/>
                <w:color w:val="000000"/>
                <w:lang w:eastAsia="en-US"/>
              </w:rPr>
              <w:t xml:space="preserve">ās, savukārt ārvalstu investora </w:t>
            </w:r>
            <w:r w:rsidR="0028777A" w:rsidRPr="0028777A">
              <w:rPr>
                <w:bCs/>
                <w:color w:val="000000"/>
                <w:lang w:eastAsia="en-US"/>
              </w:rPr>
              <w:t>apmaksātā ārpakalpojuma daļas</w:t>
            </w:r>
            <w:r w:rsidR="0028777A">
              <w:rPr>
                <w:bCs/>
                <w:color w:val="000000"/>
                <w:lang w:eastAsia="en-US"/>
              </w:rPr>
              <w:t xml:space="preserve"> </w:t>
            </w:r>
            <w:r w:rsidR="00444818">
              <w:rPr>
                <w:bCs/>
                <w:color w:val="000000"/>
                <w:lang w:eastAsia="en-US"/>
              </w:rPr>
              <w:t xml:space="preserve">PVN </w:t>
            </w:r>
            <w:r w:rsidR="00861095">
              <w:rPr>
                <w:bCs/>
                <w:color w:val="000000"/>
                <w:lang w:eastAsia="en-US"/>
              </w:rPr>
              <w:t>tiek ietverts</w:t>
            </w:r>
            <w:r w:rsidR="00444818">
              <w:rPr>
                <w:bCs/>
                <w:color w:val="000000"/>
                <w:lang w:eastAsia="en-US"/>
              </w:rPr>
              <w:t xml:space="preserve"> neattiecinām</w:t>
            </w:r>
            <w:r w:rsidR="00861095">
              <w:rPr>
                <w:bCs/>
                <w:color w:val="000000"/>
                <w:lang w:eastAsia="en-US"/>
              </w:rPr>
              <w:t>ajās izmaksā</w:t>
            </w:r>
            <w:r w:rsidR="00444818">
              <w:rPr>
                <w:bCs/>
                <w:color w:val="000000"/>
                <w:lang w:eastAsia="en-US"/>
              </w:rPr>
              <w:t xml:space="preserve">s. </w:t>
            </w:r>
            <w:r w:rsidR="00974592">
              <w:rPr>
                <w:bCs/>
                <w:color w:val="000000"/>
                <w:lang w:eastAsia="en-US"/>
              </w:rPr>
              <w:t>MK not</w:t>
            </w:r>
            <w:r w:rsidR="00700BE7">
              <w:rPr>
                <w:bCs/>
                <w:color w:val="000000"/>
                <w:lang w:eastAsia="en-US"/>
              </w:rPr>
              <w:t xml:space="preserve">eikumu Nr. 365 58. </w:t>
            </w:r>
            <w:r w:rsidR="000927CE">
              <w:rPr>
                <w:bCs/>
                <w:color w:val="000000"/>
                <w:lang w:eastAsia="en-US"/>
              </w:rPr>
              <w:t>punktu nepieciešams redakcionāli precizēt</w:t>
            </w:r>
            <w:r w:rsidR="00FD544D">
              <w:rPr>
                <w:bCs/>
                <w:color w:val="000000"/>
                <w:lang w:eastAsia="en-US"/>
              </w:rPr>
              <w:t xml:space="preserve"> un 58.3.1. un 58.3.2. apakšpunktos nepieciešams</w:t>
            </w:r>
            <w:r w:rsidR="00974592">
              <w:rPr>
                <w:bCs/>
                <w:color w:val="000000"/>
                <w:lang w:eastAsia="en-US"/>
              </w:rPr>
              <w:t xml:space="preserve"> </w:t>
            </w:r>
            <w:r w:rsidR="00303205">
              <w:rPr>
                <w:bCs/>
                <w:color w:val="000000"/>
                <w:lang w:eastAsia="en-US"/>
              </w:rPr>
              <w:t>norād</w:t>
            </w:r>
            <w:r w:rsidR="00FD544D">
              <w:rPr>
                <w:bCs/>
                <w:color w:val="000000"/>
                <w:lang w:eastAsia="en-US"/>
              </w:rPr>
              <w:t>īt</w:t>
            </w:r>
            <w:r w:rsidR="003442C1">
              <w:rPr>
                <w:bCs/>
                <w:color w:val="000000"/>
                <w:lang w:eastAsia="en-US"/>
              </w:rPr>
              <w:t xml:space="preserve"> finansējuma</w:t>
            </w:r>
            <w:r w:rsidR="00014DE7">
              <w:rPr>
                <w:bCs/>
                <w:color w:val="000000"/>
                <w:lang w:eastAsia="en-US"/>
              </w:rPr>
              <w:t xml:space="preserve"> intensit</w:t>
            </w:r>
            <w:r w:rsidR="00FD544D">
              <w:rPr>
                <w:bCs/>
                <w:color w:val="000000"/>
                <w:lang w:eastAsia="en-US"/>
              </w:rPr>
              <w:t>āti ārvalstu investoriem</w:t>
            </w:r>
            <w:r w:rsidR="00014DE7">
              <w:rPr>
                <w:bCs/>
                <w:color w:val="000000"/>
                <w:lang w:eastAsia="en-US"/>
              </w:rPr>
              <w:t xml:space="preserve"> </w:t>
            </w:r>
            <w:r w:rsidR="00FD544D">
              <w:rPr>
                <w:bCs/>
                <w:color w:val="000000"/>
                <w:lang w:eastAsia="en-US"/>
              </w:rPr>
              <w:t xml:space="preserve">bez PVN un finansējuma intensitāti </w:t>
            </w:r>
            <w:r w:rsidR="00014DE7">
              <w:rPr>
                <w:bCs/>
                <w:color w:val="000000"/>
                <w:lang w:eastAsia="en-US"/>
              </w:rPr>
              <w:t>LIAA PVN daļai 100% apmērā.</w:t>
            </w:r>
          </w:p>
          <w:p w14:paraId="02ABE6E5" w14:textId="6C17B75B" w:rsidR="00076C41" w:rsidRPr="00E50896" w:rsidRDefault="00AB481B" w:rsidP="00E50896">
            <w:pPr>
              <w:autoSpaceDE w:val="0"/>
              <w:autoSpaceDN w:val="0"/>
              <w:adjustRightInd w:val="0"/>
              <w:spacing w:after="120"/>
              <w:ind w:firstLine="567"/>
              <w:jc w:val="both"/>
              <w:rPr>
                <w:color w:val="000000"/>
                <w:lang w:eastAsia="en-US"/>
              </w:rPr>
            </w:pPr>
            <w:r>
              <w:rPr>
                <w:color w:val="000000"/>
                <w:lang w:eastAsia="en-US"/>
              </w:rPr>
              <w:t>EM</w:t>
            </w:r>
            <w:r w:rsidR="00B22884" w:rsidRPr="00B22884">
              <w:rPr>
                <w:color w:val="000000"/>
                <w:lang w:eastAsia="en-US"/>
              </w:rPr>
              <w:t xml:space="preserve"> noteikumu projekta ietvaros ierosina </w:t>
            </w:r>
            <w:r w:rsidR="00B22884">
              <w:rPr>
                <w:color w:val="000000"/>
                <w:lang w:eastAsia="en-US"/>
              </w:rPr>
              <w:t>grozījumus MK noteikumu Nr.</w:t>
            </w:r>
            <w:r w:rsidR="00F67B67">
              <w:rPr>
                <w:color w:val="000000"/>
                <w:lang w:eastAsia="en-US"/>
              </w:rPr>
              <w:t xml:space="preserve"> </w:t>
            </w:r>
            <w:r w:rsidR="00B22884">
              <w:rPr>
                <w:color w:val="000000"/>
                <w:lang w:eastAsia="en-US"/>
              </w:rPr>
              <w:t xml:space="preserve">365 </w:t>
            </w:r>
            <w:r w:rsidR="00700BE7">
              <w:rPr>
                <w:color w:val="000000"/>
                <w:lang w:eastAsia="en-US"/>
              </w:rPr>
              <w:t xml:space="preserve">58. punktā, to redakcionāli precizējot un </w:t>
            </w:r>
            <w:r w:rsidR="00B22884" w:rsidRPr="00911B43">
              <w:rPr>
                <w:color w:val="000000"/>
                <w:lang w:eastAsia="en-US"/>
              </w:rPr>
              <w:t>58.3.1.</w:t>
            </w:r>
            <w:r w:rsidR="00F67B67" w:rsidRPr="00911B43">
              <w:rPr>
                <w:color w:val="000000"/>
                <w:lang w:eastAsia="en-US"/>
              </w:rPr>
              <w:t xml:space="preserve"> </w:t>
            </w:r>
            <w:r w:rsidR="003F1271">
              <w:rPr>
                <w:color w:val="000000"/>
                <w:lang w:eastAsia="en-US"/>
              </w:rPr>
              <w:t xml:space="preserve">un 58.3.2. </w:t>
            </w:r>
            <w:r w:rsidR="00B22884" w:rsidRPr="00911B43">
              <w:rPr>
                <w:color w:val="000000"/>
                <w:lang w:eastAsia="en-US"/>
              </w:rPr>
              <w:t xml:space="preserve">apakšpunktā, </w:t>
            </w:r>
            <w:r w:rsidR="00B36ADD" w:rsidRPr="00911B43">
              <w:rPr>
                <w:color w:val="000000"/>
                <w:lang w:eastAsia="en-US"/>
              </w:rPr>
              <w:t xml:space="preserve">palielinot </w:t>
            </w:r>
            <w:r w:rsidR="003F1271">
              <w:rPr>
                <w:color w:val="000000"/>
                <w:lang w:eastAsia="en-US"/>
              </w:rPr>
              <w:t xml:space="preserve">finansējuma </w:t>
            </w:r>
            <w:r w:rsidR="00B36ADD" w:rsidRPr="00911B43">
              <w:rPr>
                <w:color w:val="000000"/>
                <w:lang w:eastAsia="en-US"/>
              </w:rPr>
              <w:t xml:space="preserve">intensitāti </w:t>
            </w:r>
            <w:r w:rsidR="005F384F" w:rsidRPr="00911B43">
              <w:rPr>
                <w:color w:val="000000"/>
                <w:lang w:eastAsia="en-US"/>
              </w:rPr>
              <w:t xml:space="preserve">vidējiem komersantiem </w:t>
            </w:r>
            <w:r w:rsidR="00CD4353" w:rsidRPr="00911B43">
              <w:rPr>
                <w:color w:val="000000"/>
                <w:lang w:eastAsia="en-US"/>
              </w:rPr>
              <w:t xml:space="preserve">uz </w:t>
            </w:r>
            <w:r w:rsidR="00CD4353" w:rsidRPr="00114857">
              <w:rPr>
                <w:color w:val="000000"/>
                <w:lang w:eastAsia="en-US"/>
              </w:rPr>
              <w:t>60% un</w:t>
            </w:r>
            <w:r w:rsidR="0042296C" w:rsidRPr="00114857">
              <w:rPr>
                <w:color w:val="000000"/>
                <w:lang w:eastAsia="en-US"/>
              </w:rPr>
              <w:t xml:space="preserve"> lielajiem komersantiem uz 50%</w:t>
            </w:r>
            <w:r w:rsidR="00700BE7">
              <w:rPr>
                <w:color w:val="000000"/>
                <w:lang w:eastAsia="en-US"/>
              </w:rPr>
              <w:t xml:space="preserve"> bez PVN, </w:t>
            </w:r>
            <w:r w:rsidR="00700BE7">
              <w:rPr>
                <w:color w:val="000000"/>
                <w:lang w:eastAsia="en-US"/>
              </w:rPr>
              <w:lastRenderedPageBreak/>
              <w:t xml:space="preserve">attiecināmajās izmaksās </w:t>
            </w:r>
            <w:r w:rsidR="00114857" w:rsidRPr="00114857">
              <w:rPr>
                <w:color w:val="000000"/>
                <w:lang w:eastAsia="en-US"/>
              </w:rPr>
              <w:t>ietver</w:t>
            </w:r>
            <w:r w:rsidR="00700BE7">
              <w:rPr>
                <w:color w:val="000000"/>
                <w:lang w:eastAsia="en-US"/>
              </w:rPr>
              <w:t>ot</w:t>
            </w:r>
            <w:r w:rsidR="00114857" w:rsidRPr="00114857">
              <w:rPr>
                <w:color w:val="000000"/>
                <w:lang w:eastAsia="en-US"/>
              </w:rPr>
              <w:t xml:space="preserve"> finansējuma intens</w:t>
            </w:r>
            <w:r w:rsidR="00700BE7">
              <w:rPr>
                <w:color w:val="000000"/>
                <w:lang w:eastAsia="en-US"/>
              </w:rPr>
              <w:t>itāti</w:t>
            </w:r>
            <w:r w:rsidR="00736BD8">
              <w:rPr>
                <w:color w:val="000000"/>
                <w:lang w:eastAsia="en-US"/>
              </w:rPr>
              <w:t xml:space="preserve"> LIAA </w:t>
            </w:r>
            <w:r w:rsidR="0089652A" w:rsidRPr="00114857">
              <w:rPr>
                <w:color w:val="000000"/>
                <w:lang w:eastAsia="en-US"/>
              </w:rPr>
              <w:t>PVN daļai 100% apmērā.</w:t>
            </w:r>
          </w:p>
        </w:tc>
      </w:tr>
      <w:tr w:rsidR="00330C43" w:rsidRPr="009313E6" w14:paraId="6D80CCD8"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F315779" w14:textId="77777777" w:rsidR="00330C43" w:rsidRPr="009313E6" w:rsidRDefault="00330C43" w:rsidP="00330C43">
            <w:pPr>
              <w:jc w:val="center"/>
              <w:rPr>
                <w:lang w:eastAsia="en-US"/>
              </w:rPr>
            </w:pPr>
            <w:r w:rsidRPr="009313E6">
              <w:lastRenderedPageBreak/>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2F58689" w14:textId="77777777" w:rsidR="00330C43" w:rsidRPr="009313E6" w:rsidRDefault="00330C43" w:rsidP="00330C43">
            <w:pPr>
              <w:rPr>
                <w:lang w:eastAsia="en-US"/>
              </w:rPr>
            </w:pPr>
            <w:r w:rsidRPr="009313E6">
              <w:t>Projekta izstrādē iesaistītās institūcijas</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50371DD8" w14:textId="77777777" w:rsidR="00893FBD" w:rsidRPr="00FC22A4" w:rsidRDefault="00147B29" w:rsidP="004F3300">
            <w:pPr>
              <w:spacing w:after="120"/>
              <w:jc w:val="both"/>
            </w:pPr>
            <w:r>
              <w:rPr>
                <w:rFonts w:eastAsia="Times New Roman"/>
              </w:rPr>
              <w:t>EM</w:t>
            </w:r>
            <w:r w:rsidR="00FC22A4" w:rsidRPr="0006663A">
              <w:rPr>
                <w:rFonts w:eastAsia="Times New Roman"/>
              </w:rPr>
              <w:t xml:space="preserve">, </w:t>
            </w:r>
            <w:r>
              <w:rPr>
                <w:bCs/>
                <w:color w:val="000000"/>
              </w:rPr>
              <w:t>LIAA</w:t>
            </w:r>
            <w:r w:rsidR="004F3300">
              <w:rPr>
                <w:bCs/>
                <w:color w:val="000000"/>
              </w:rPr>
              <w:t>.</w:t>
            </w:r>
          </w:p>
        </w:tc>
      </w:tr>
      <w:tr w:rsidR="00330C43" w:rsidRPr="009313E6" w14:paraId="0A5A8390" w14:textId="77777777" w:rsidTr="00B0253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13F7176" w14:textId="77777777" w:rsidR="00330C43" w:rsidRPr="009313E6" w:rsidRDefault="00330C43" w:rsidP="00330C43">
            <w:pPr>
              <w:jc w:val="center"/>
              <w:rPr>
                <w:lang w:eastAsia="en-US"/>
              </w:rPr>
            </w:pPr>
            <w:r w:rsidRPr="009313E6">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9F05A0F" w14:textId="77777777" w:rsidR="00330C43" w:rsidRPr="009313E6" w:rsidRDefault="00330C43" w:rsidP="00330C43">
            <w:pPr>
              <w:rPr>
                <w:lang w:eastAsia="en-US"/>
              </w:rPr>
            </w:pPr>
            <w:r w:rsidRPr="009313E6">
              <w:t>Cita informācija</w:t>
            </w:r>
          </w:p>
        </w:tc>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14BBF960" w14:textId="77777777" w:rsidR="008C7633" w:rsidRPr="009313E6" w:rsidRDefault="00554AB1" w:rsidP="00554AB1">
            <w:r w:rsidRPr="009313E6">
              <w:t>Nav.</w:t>
            </w:r>
          </w:p>
        </w:tc>
      </w:tr>
    </w:tbl>
    <w:p w14:paraId="4D75DAD1" w14:textId="77777777" w:rsidR="0070161A" w:rsidRPr="009313E6" w:rsidRDefault="0070161A" w:rsidP="00C61A59">
      <w:pPr>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1979"/>
        <w:gridCol w:w="7088"/>
      </w:tblGrid>
      <w:tr w:rsidR="00261ED1" w:rsidRPr="009313E6" w14:paraId="02FDAF46" w14:textId="77777777" w:rsidTr="0035628A">
        <w:tc>
          <w:tcPr>
            <w:tcW w:w="946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5863E9" w14:textId="77777777" w:rsidR="00261ED1" w:rsidRPr="009313E6" w:rsidRDefault="00261ED1" w:rsidP="005D4842">
            <w:pPr>
              <w:pStyle w:val="ListParagraph"/>
              <w:tabs>
                <w:tab w:val="left" w:pos="2268"/>
                <w:tab w:val="left" w:pos="2410"/>
              </w:tabs>
              <w:ind w:left="1080"/>
              <w:jc w:val="center"/>
              <w:rPr>
                <w:b/>
                <w:sz w:val="24"/>
                <w:szCs w:val="24"/>
                <w:lang w:eastAsia="en-US"/>
              </w:rPr>
            </w:pPr>
            <w:r w:rsidRPr="009313E6">
              <w:rPr>
                <w:b/>
                <w:bCs/>
                <w:sz w:val="24"/>
                <w:szCs w:val="24"/>
              </w:rPr>
              <w:t>II. Tiesību akta projekta ietekme uz sabiedrību, tautsaimniecības attīstību un administratīvo slogu</w:t>
            </w:r>
          </w:p>
        </w:tc>
      </w:tr>
      <w:tr w:rsidR="00261ED1" w:rsidRPr="009313E6" w14:paraId="40729A15"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939CACC" w14:textId="77777777" w:rsidR="00261ED1" w:rsidRPr="009313E6" w:rsidRDefault="00261ED1" w:rsidP="005D4842">
            <w:pPr>
              <w:jc w:val="center"/>
              <w:rPr>
                <w:lang w:eastAsia="en-US"/>
              </w:rPr>
            </w:pPr>
            <w:r w:rsidRPr="009313E6">
              <w:t>1.</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925E10F" w14:textId="77777777" w:rsidR="00261ED1" w:rsidRPr="009313E6" w:rsidRDefault="00261ED1" w:rsidP="005D4842">
            <w:pPr>
              <w:rPr>
                <w:lang w:eastAsia="en-US"/>
              </w:rPr>
            </w:pPr>
            <w:r w:rsidRPr="009313E6">
              <w:t>Sabiedrības mērķgrupas, kuras tiesiskais regulējums ietekmē vai varētu ietekmēt</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5D37CAF9" w14:textId="77777777" w:rsidR="0000254C" w:rsidRPr="009313E6" w:rsidRDefault="00066E4C" w:rsidP="00066E4C">
            <w:pPr>
              <w:pStyle w:val="ListParagraph"/>
              <w:tabs>
                <w:tab w:val="left" w:pos="317"/>
              </w:tabs>
              <w:spacing w:before="60" w:after="60"/>
              <w:ind w:left="34"/>
              <w:jc w:val="both"/>
              <w:rPr>
                <w:bCs/>
                <w:sz w:val="24"/>
                <w:szCs w:val="24"/>
                <w:lang w:eastAsia="en-US"/>
              </w:rPr>
            </w:pPr>
            <w:r>
              <w:rPr>
                <w:bCs/>
                <w:sz w:val="24"/>
                <w:szCs w:val="24"/>
                <w:lang w:eastAsia="en-US"/>
              </w:rPr>
              <w:t>1.2.2.3</w:t>
            </w:r>
            <w:r w:rsidR="009109E4">
              <w:rPr>
                <w:bCs/>
                <w:sz w:val="24"/>
                <w:szCs w:val="24"/>
                <w:lang w:eastAsia="en-US"/>
              </w:rPr>
              <w:t>.</w:t>
            </w:r>
            <w:r w:rsidR="001B410A">
              <w:rPr>
                <w:bCs/>
                <w:sz w:val="24"/>
                <w:szCs w:val="24"/>
                <w:lang w:eastAsia="en-US"/>
              </w:rPr>
              <w:t xml:space="preserve"> </w:t>
            </w:r>
            <w:r w:rsidR="009109E4">
              <w:rPr>
                <w:bCs/>
                <w:sz w:val="24"/>
                <w:szCs w:val="24"/>
                <w:lang w:eastAsia="en-US"/>
              </w:rPr>
              <w:t xml:space="preserve">pasākuma mērķa grupa ir </w:t>
            </w:r>
            <w:r>
              <w:rPr>
                <w:bCs/>
                <w:sz w:val="24"/>
                <w:szCs w:val="24"/>
                <w:lang w:eastAsia="en-US"/>
              </w:rPr>
              <w:t>pašnodarbinātas personas, sīkie (</w:t>
            </w:r>
            <w:r w:rsidR="009109E4">
              <w:rPr>
                <w:bCs/>
                <w:sz w:val="24"/>
                <w:szCs w:val="24"/>
                <w:lang w:eastAsia="en-US"/>
              </w:rPr>
              <w:t>mikro</w:t>
            </w:r>
            <w:r>
              <w:rPr>
                <w:bCs/>
                <w:sz w:val="24"/>
                <w:szCs w:val="24"/>
                <w:lang w:eastAsia="en-US"/>
              </w:rPr>
              <w:t>)</w:t>
            </w:r>
            <w:r w:rsidR="009109E4">
              <w:rPr>
                <w:bCs/>
                <w:sz w:val="24"/>
                <w:szCs w:val="24"/>
                <w:lang w:eastAsia="en-US"/>
              </w:rPr>
              <w:t>, mazie, vidējie un lielie komersanti</w:t>
            </w:r>
            <w:r w:rsidR="004F22CB">
              <w:rPr>
                <w:bCs/>
                <w:sz w:val="24"/>
                <w:szCs w:val="24"/>
                <w:lang w:eastAsia="en-US"/>
              </w:rPr>
              <w:t>.</w:t>
            </w:r>
          </w:p>
        </w:tc>
      </w:tr>
      <w:tr w:rsidR="00261ED1" w:rsidRPr="009313E6" w14:paraId="676638A3"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078DF97D" w14:textId="77777777" w:rsidR="00261ED1" w:rsidRPr="009313E6" w:rsidRDefault="00261ED1" w:rsidP="005D4842">
            <w:pPr>
              <w:jc w:val="center"/>
            </w:pPr>
            <w:r w:rsidRPr="009313E6">
              <w:t>2.</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CA8EC6D" w14:textId="77777777" w:rsidR="00261ED1" w:rsidRPr="009313E6" w:rsidRDefault="00261ED1" w:rsidP="005D4842">
            <w:pPr>
              <w:rPr>
                <w:rFonts w:ascii="Arial" w:hAnsi="Arial" w:cs="Arial"/>
                <w:color w:val="414142"/>
                <w:sz w:val="20"/>
                <w:szCs w:val="20"/>
              </w:rPr>
            </w:pPr>
            <w:r w:rsidRPr="009313E6">
              <w:t>Tiesiskā regulējuma ietekme uz tautsaimniecību un administratīvo slogu</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82FE65" w14:textId="77777777" w:rsidR="005C0EAF" w:rsidRPr="009313E6" w:rsidRDefault="00F85ECC" w:rsidP="0037664D">
            <w:pPr>
              <w:pStyle w:val="ListParagraph"/>
              <w:tabs>
                <w:tab w:val="left" w:pos="317"/>
              </w:tabs>
              <w:spacing w:before="60" w:after="60"/>
              <w:ind w:left="34"/>
              <w:jc w:val="both"/>
              <w:rPr>
                <w:bCs/>
                <w:sz w:val="24"/>
                <w:szCs w:val="24"/>
                <w:lang w:eastAsia="en-US"/>
              </w:rPr>
            </w:pPr>
            <w:r w:rsidRPr="00F85ECC">
              <w:rPr>
                <w:bCs/>
                <w:sz w:val="24"/>
                <w:szCs w:val="24"/>
                <w:lang w:eastAsia="en-US"/>
              </w:rPr>
              <w:t>Vērtējot projektu īstenošanas ietekmi uz administratīvajām procedūrām un to izmaksām, nav identificēts administratīvā sloga palielinājums ne finansējuma saņēmējiem, ne gala labuma guvējiem, ne fondu vadībā iesaistītajām institūcijām.</w:t>
            </w:r>
          </w:p>
        </w:tc>
      </w:tr>
      <w:tr w:rsidR="00261ED1" w:rsidRPr="009313E6" w14:paraId="19A64B06"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5797BE26" w14:textId="77777777" w:rsidR="00261ED1" w:rsidRPr="009313E6" w:rsidRDefault="00261ED1" w:rsidP="005D4842">
            <w:pPr>
              <w:jc w:val="center"/>
            </w:pPr>
            <w:r w:rsidRPr="009313E6">
              <w:t>3.</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3669816" w14:textId="77777777" w:rsidR="00261ED1" w:rsidRPr="009313E6" w:rsidRDefault="00261ED1" w:rsidP="005D4842">
            <w:pPr>
              <w:rPr>
                <w:rFonts w:ascii="Arial" w:hAnsi="Arial" w:cs="Arial"/>
                <w:color w:val="414142"/>
                <w:sz w:val="20"/>
                <w:szCs w:val="20"/>
              </w:rPr>
            </w:pPr>
            <w:r w:rsidRPr="009313E6">
              <w:t>Administratīvo izmaksu monetārs novērtējums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1E56D7E" w14:textId="77777777" w:rsidR="00FA6C12" w:rsidRPr="00A854B5" w:rsidRDefault="00FD3190" w:rsidP="00B84BB1">
            <w:pPr>
              <w:pStyle w:val="ListParagraph"/>
              <w:tabs>
                <w:tab w:val="left" w:pos="317"/>
              </w:tabs>
              <w:spacing w:before="60" w:after="60"/>
              <w:ind w:left="0"/>
              <w:jc w:val="both"/>
              <w:rPr>
                <w:bCs/>
                <w:sz w:val="24"/>
                <w:szCs w:val="24"/>
                <w:lang w:eastAsia="en-US"/>
              </w:rPr>
            </w:pPr>
            <w:r>
              <w:rPr>
                <w:bCs/>
                <w:sz w:val="24"/>
                <w:szCs w:val="24"/>
                <w:lang w:eastAsia="en-US"/>
              </w:rPr>
              <w:t>N</w:t>
            </w:r>
            <w:r w:rsidR="00E83085">
              <w:rPr>
                <w:bCs/>
                <w:sz w:val="24"/>
                <w:szCs w:val="24"/>
                <w:lang w:eastAsia="en-US"/>
              </w:rPr>
              <w:t>oteikumu p</w:t>
            </w:r>
            <w:r w:rsidR="00F85ECC" w:rsidRPr="00F85ECC">
              <w:rPr>
                <w:bCs/>
                <w:sz w:val="24"/>
                <w:szCs w:val="24"/>
                <w:lang w:eastAsia="en-US"/>
              </w:rPr>
              <w:t>rojekts neparedz ietekmi uz administratīvo slogu.</w:t>
            </w:r>
          </w:p>
        </w:tc>
      </w:tr>
      <w:tr w:rsidR="00261ED1" w:rsidRPr="009313E6" w14:paraId="46DEDEA4" w14:textId="77777777" w:rsidTr="00F11457">
        <w:tc>
          <w:tcPr>
            <w:tcW w:w="397" w:type="dxa"/>
            <w:tcBorders>
              <w:top w:val="single" w:sz="4" w:space="0" w:color="auto"/>
              <w:left w:val="single" w:sz="4" w:space="0" w:color="auto"/>
              <w:bottom w:val="single" w:sz="4" w:space="0" w:color="auto"/>
              <w:right w:val="single" w:sz="4" w:space="0" w:color="auto"/>
            </w:tcBorders>
            <w:shd w:val="clear" w:color="auto" w:fill="auto"/>
          </w:tcPr>
          <w:p w14:paraId="1B98ED43" w14:textId="77777777" w:rsidR="00261ED1" w:rsidRPr="009313E6" w:rsidRDefault="00261ED1" w:rsidP="005D4842">
            <w:pPr>
              <w:jc w:val="center"/>
            </w:pPr>
            <w:r w:rsidRPr="009313E6">
              <w:t>4.</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4D2F323" w14:textId="77777777" w:rsidR="00261ED1" w:rsidRPr="009313E6" w:rsidRDefault="00261ED1" w:rsidP="005D4842">
            <w:pPr>
              <w:rPr>
                <w:rFonts w:ascii="Arial" w:hAnsi="Arial" w:cs="Arial"/>
                <w:color w:val="414142"/>
                <w:sz w:val="20"/>
                <w:szCs w:val="20"/>
              </w:rPr>
            </w:pPr>
            <w:r w:rsidRPr="009313E6">
              <w:t>Cita informācija</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BC670B7" w14:textId="77777777" w:rsidR="00261ED1" w:rsidRPr="009313E6" w:rsidRDefault="0061539D" w:rsidP="005D4842">
            <w:pPr>
              <w:pStyle w:val="ListParagraph"/>
              <w:tabs>
                <w:tab w:val="left" w:pos="317"/>
              </w:tabs>
              <w:spacing w:before="60" w:after="60"/>
              <w:ind w:left="34"/>
              <w:jc w:val="both"/>
              <w:rPr>
                <w:bCs/>
                <w:sz w:val="24"/>
                <w:szCs w:val="24"/>
                <w:lang w:eastAsia="en-US"/>
              </w:rPr>
            </w:pPr>
            <w:r w:rsidRPr="009313E6">
              <w:rPr>
                <w:bCs/>
                <w:sz w:val="24"/>
                <w:szCs w:val="24"/>
                <w:lang w:eastAsia="en-US"/>
              </w:rPr>
              <w:t>Nav.</w:t>
            </w:r>
          </w:p>
        </w:tc>
      </w:tr>
    </w:tbl>
    <w:p w14:paraId="6F102253" w14:textId="77777777" w:rsidR="00DD1F5F" w:rsidRDefault="00DD1F5F" w:rsidP="00AF618D">
      <w:pPr>
        <w:rPr>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862"/>
        <w:gridCol w:w="7210"/>
      </w:tblGrid>
      <w:tr w:rsidR="005304AE" w:rsidRPr="005304AE" w14:paraId="04720A61" w14:textId="77777777" w:rsidTr="00F4416F">
        <w:trPr>
          <w:trHeight w:val="421"/>
        </w:trPr>
        <w:tc>
          <w:tcPr>
            <w:tcW w:w="9498" w:type="dxa"/>
            <w:gridSpan w:val="3"/>
            <w:vAlign w:val="center"/>
          </w:tcPr>
          <w:p w14:paraId="262F6CEA" w14:textId="77777777" w:rsidR="005304AE" w:rsidRPr="005304AE" w:rsidRDefault="005304AE" w:rsidP="005304AE">
            <w:pPr>
              <w:ind w:left="57" w:right="57"/>
              <w:jc w:val="center"/>
              <w:rPr>
                <w:rFonts w:eastAsia="Times New Roman"/>
              </w:rPr>
            </w:pPr>
            <w:r w:rsidRPr="005304AE">
              <w:rPr>
                <w:rFonts w:eastAsia="Times New Roman"/>
                <w:b/>
              </w:rPr>
              <w:t xml:space="preserve">V. </w:t>
            </w:r>
            <w:r w:rsidRPr="005304AE">
              <w:rPr>
                <w:rFonts w:eastAsia="Times New Roman"/>
                <w:b/>
                <w:color w:val="000000"/>
              </w:rPr>
              <w:t>Tiesību akta projekta atbilstība Latvijas Republikas starptautiskajām saistībām</w:t>
            </w:r>
          </w:p>
        </w:tc>
      </w:tr>
      <w:tr w:rsidR="005304AE" w:rsidRPr="005304AE" w14:paraId="7807A4A3" w14:textId="77777777" w:rsidTr="00F4416F">
        <w:trPr>
          <w:trHeight w:val="553"/>
        </w:trPr>
        <w:tc>
          <w:tcPr>
            <w:tcW w:w="426" w:type="dxa"/>
          </w:tcPr>
          <w:p w14:paraId="2604D5A6" w14:textId="77777777" w:rsidR="005304AE" w:rsidRPr="005304AE" w:rsidRDefault="005304AE" w:rsidP="005304AE">
            <w:pPr>
              <w:ind w:left="57" w:right="57"/>
              <w:jc w:val="both"/>
              <w:rPr>
                <w:bCs/>
              </w:rPr>
            </w:pPr>
            <w:r w:rsidRPr="005304AE">
              <w:rPr>
                <w:bCs/>
              </w:rPr>
              <w:t>1.</w:t>
            </w:r>
          </w:p>
        </w:tc>
        <w:tc>
          <w:tcPr>
            <w:tcW w:w="1862" w:type="dxa"/>
          </w:tcPr>
          <w:p w14:paraId="228513CE" w14:textId="77777777" w:rsidR="005304AE" w:rsidRPr="005304AE" w:rsidRDefault="005304AE" w:rsidP="005304AE">
            <w:pPr>
              <w:ind w:left="57" w:right="57"/>
            </w:pPr>
            <w:r w:rsidRPr="005304AE">
              <w:rPr>
                <w:color w:val="000000"/>
              </w:rPr>
              <w:t>Saistības pret Eiropas Savienību</w:t>
            </w:r>
          </w:p>
        </w:tc>
        <w:tc>
          <w:tcPr>
            <w:tcW w:w="7210" w:type="dxa"/>
          </w:tcPr>
          <w:p w14:paraId="665578C9" w14:textId="77777777" w:rsidR="005304AE" w:rsidRPr="005304AE" w:rsidRDefault="00FD3190" w:rsidP="00144E70">
            <w:pPr>
              <w:jc w:val="both"/>
              <w:rPr>
                <w:bCs/>
              </w:rPr>
            </w:pPr>
            <w:r>
              <w:rPr>
                <w:rFonts w:eastAsia="Times New Roman"/>
              </w:rPr>
              <w:t>Ar</w:t>
            </w:r>
            <w:r w:rsidR="004D3109">
              <w:rPr>
                <w:rFonts w:eastAsia="Times New Roman"/>
              </w:rPr>
              <w:t xml:space="preserve"> </w:t>
            </w:r>
            <w:r w:rsidR="005304AE" w:rsidRPr="005304AE">
              <w:rPr>
                <w:rFonts w:eastAsia="Times New Roman"/>
              </w:rPr>
              <w:t xml:space="preserve">noteikumu projektu tiks ieviestas prasības no </w:t>
            </w:r>
            <w:r w:rsidR="00144E70">
              <w:rPr>
                <w:rFonts w:eastAsia="Times New Roman"/>
              </w:rPr>
              <w:t>Regulas</w:t>
            </w:r>
            <w:r w:rsidR="00144E70">
              <w:rPr>
                <w:bCs/>
              </w:rPr>
              <w:t xml:space="preserve"> 651/2014</w:t>
            </w:r>
            <w:r w:rsidR="00445BA6">
              <w:rPr>
                <w:bCs/>
              </w:rPr>
              <w:t xml:space="preserve"> un </w:t>
            </w:r>
            <w:r w:rsidR="00A85863">
              <w:rPr>
                <w:bCs/>
              </w:rPr>
              <w:t>Regulas 1303/2013.</w:t>
            </w:r>
          </w:p>
        </w:tc>
      </w:tr>
      <w:tr w:rsidR="005304AE" w:rsidRPr="005304AE" w14:paraId="05B50382" w14:textId="77777777" w:rsidTr="00F4416F">
        <w:trPr>
          <w:trHeight w:val="339"/>
        </w:trPr>
        <w:tc>
          <w:tcPr>
            <w:tcW w:w="426" w:type="dxa"/>
          </w:tcPr>
          <w:p w14:paraId="5843F773" w14:textId="77777777" w:rsidR="005304AE" w:rsidRPr="005304AE" w:rsidRDefault="005304AE" w:rsidP="005304AE">
            <w:pPr>
              <w:ind w:left="57" w:right="57"/>
              <w:jc w:val="both"/>
              <w:rPr>
                <w:bCs/>
              </w:rPr>
            </w:pPr>
            <w:r w:rsidRPr="005304AE">
              <w:rPr>
                <w:bCs/>
              </w:rPr>
              <w:t>2.</w:t>
            </w:r>
          </w:p>
        </w:tc>
        <w:tc>
          <w:tcPr>
            <w:tcW w:w="1862" w:type="dxa"/>
          </w:tcPr>
          <w:p w14:paraId="4278E8E5" w14:textId="77777777" w:rsidR="005304AE" w:rsidRPr="005304AE" w:rsidRDefault="005304AE" w:rsidP="005304AE">
            <w:pPr>
              <w:ind w:left="57" w:right="57"/>
            </w:pPr>
            <w:r w:rsidRPr="005304AE">
              <w:rPr>
                <w:color w:val="000000"/>
              </w:rPr>
              <w:t>Citas starptautiskās saistības</w:t>
            </w:r>
          </w:p>
        </w:tc>
        <w:tc>
          <w:tcPr>
            <w:tcW w:w="7210" w:type="dxa"/>
          </w:tcPr>
          <w:p w14:paraId="338B652B" w14:textId="77777777" w:rsidR="005304AE" w:rsidRPr="005304AE" w:rsidRDefault="00FD3190" w:rsidP="005304AE">
            <w:pPr>
              <w:shd w:val="clear" w:color="auto" w:fill="FFFFFF"/>
              <w:ind w:left="57" w:right="113"/>
              <w:jc w:val="both"/>
              <w:rPr>
                <w:kern w:val="24"/>
              </w:rPr>
            </w:pPr>
            <w:r>
              <w:rPr>
                <w:iCs/>
                <w:color w:val="000000"/>
              </w:rPr>
              <w:t>N</w:t>
            </w:r>
            <w:r w:rsidR="005304AE" w:rsidRPr="005304AE">
              <w:rPr>
                <w:iCs/>
                <w:color w:val="000000"/>
              </w:rPr>
              <w:t>oteikumu projekts šo jomu neskar.</w:t>
            </w:r>
          </w:p>
        </w:tc>
      </w:tr>
      <w:tr w:rsidR="005304AE" w:rsidRPr="005304AE" w14:paraId="6378F9B8" w14:textId="77777777" w:rsidTr="00F4416F">
        <w:trPr>
          <w:trHeight w:val="476"/>
        </w:trPr>
        <w:tc>
          <w:tcPr>
            <w:tcW w:w="426" w:type="dxa"/>
          </w:tcPr>
          <w:p w14:paraId="0C544063" w14:textId="77777777" w:rsidR="005304AE" w:rsidRPr="005304AE" w:rsidRDefault="005304AE" w:rsidP="005304AE">
            <w:pPr>
              <w:ind w:left="57" w:right="57"/>
              <w:jc w:val="both"/>
              <w:rPr>
                <w:bCs/>
              </w:rPr>
            </w:pPr>
            <w:r w:rsidRPr="005304AE">
              <w:rPr>
                <w:bCs/>
              </w:rPr>
              <w:t>3.</w:t>
            </w:r>
          </w:p>
        </w:tc>
        <w:tc>
          <w:tcPr>
            <w:tcW w:w="1862" w:type="dxa"/>
          </w:tcPr>
          <w:p w14:paraId="1736C53F" w14:textId="77777777" w:rsidR="005304AE" w:rsidRPr="005304AE" w:rsidRDefault="005304AE" w:rsidP="005304AE">
            <w:pPr>
              <w:ind w:left="57" w:right="57"/>
            </w:pPr>
            <w:r w:rsidRPr="005304AE">
              <w:t>Cita informācija</w:t>
            </w:r>
          </w:p>
        </w:tc>
        <w:tc>
          <w:tcPr>
            <w:tcW w:w="7210" w:type="dxa"/>
          </w:tcPr>
          <w:p w14:paraId="2B39CCF7" w14:textId="77777777" w:rsidR="005304AE" w:rsidRPr="005304AE" w:rsidRDefault="005304AE" w:rsidP="005304AE">
            <w:pPr>
              <w:shd w:val="clear" w:color="auto" w:fill="FFFFFF"/>
              <w:ind w:left="57" w:right="113"/>
              <w:jc w:val="both"/>
            </w:pPr>
            <w:r w:rsidRPr="005304AE">
              <w:t xml:space="preserve">Nav. </w:t>
            </w:r>
          </w:p>
        </w:tc>
      </w:tr>
    </w:tbl>
    <w:p w14:paraId="3310E774" w14:textId="77777777" w:rsidR="00C86EE4" w:rsidRDefault="00C86EE4" w:rsidP="00AF618D">
      <w:pPr>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76"/>
        <w:gridCol w:w="2274"/>
        <w:gridCol w:w="2797"/>
      </w:tblGrid>
      <w:tr w:rsidR="005304AE" w:rsidRPr="005304AE" w14:paraId="5C72CBDB" w14:textId="77777777" w:rsidTr="00F4416F">
        <w:tc>
          <w:tcPr>
            <w:tcW w:w="9464" w:type="dxa"/>
            <w:gridSpan w:val="4"/>
            <w:tcBorders>
              <w:top w:val="single" w:sz="4" w:space="0" w:color="auto"/>
              <w:left w:val="single" w:sz="4" w:space="0" w:color="auto"/>
              <w:bottom w:val="single" w:sz="4" w:space="0" w:color="auto"/>
              <w:right w:val="single" w:sz="4" w:space="0" w:color="auto"/>
            </w:tcBorders>
            <w:hideMark/>
          </w:tcPr>
          <w:p w14:paraId="2A8C1E4A" w14:textId="77777777" w:rsidR="005304AE" w:rsidRPr="005304AE" w:rsidRDefault="005304AE" w:rsidP="005304AE">
            <w:pPr>
              <w:spacing w:line="276" w:lineRule="auto"/>
              <w:jc w:val="center"/>
              <w:rPr>
                <w:rFonts w:eastAsia="Times New Roman"/>
                <w:color w:val="000000"/>
                <w:lang w:eastAsia="en-US"/>
              </w:rPr>
            </w:pPr>
            <w:r w:rsidRPr="006B0EE2">
              <w:rPr>
                <w:rFonts w:eastAsia="Times New Roman"/>
                <w:b/>
                <w:color w:val="000000"/>
                <w:lang w:eastAsia="en-US"/>
              </w:rPr>
              <w:t>1.tabula. Tiesību akta projekta atbilstība ES tiesību aktiem</w:t>
            </w:r>
          </w:p>
        </w:tc>
      </w:tr>
      <w:tr w:rsidR="005304AE" w:rsidRPr="005304AE" w14:paraId="322EB4D7" w14:textId="77777777" w:rsidTr="00F4416F">
        <w:tc>
          <w:tcPr>
            <w:tcW w:w="2317" w:type="dxa"/>
            <w:tcBorders>
              <w:top w:val="single" w:sz="4" w:space="0" w:color="auto"/>
              <w:left w:val="single" w:sz="4" w:space="0" w:color="auto"/>
              <w:bottom w:val="single" w:sz="4" w:space="0" w:color="auto"/>
              <w:right w:val="single" w:sz="4" w:space="0" w:color="auto"/>
            </w:tcBorders>
            <w:hideMark/>
          </w:tcPr>
          <w:p w14:paraId="3B037BA2" w14:textId="77777777" w:rsidR="005304AE" w:rsidRPr="005304AE" w:rsidRDefault="005304AE" w:rsidP="005304AE">
            <w:pPr>
              <w:rPr>
                <w:color w:val="000000"/>
                <w:lang w:eastAsia="en-US"/>
              </w:rPr>
            </w:pPr>
            <w:r w:rsidRPr="005304AE">
              <w:rPr>
                <w:color w:val="000000"/>
              </w:rPr>
              <w:t>Attiecīgā ES tiesību akta datums, numurs un nosaukums</w:t>
            </w:r>
          </w:p>
        </w:tc>
        <w:tc>
          <w:tcPr>
            <w:tcW w:w="7147" w:type="dxa"/>
            <w:gridSpan w:val="3"/>
            <w:tcBorders>
              <w:top w:val="single" w:sz="4" w:space="0" w:color="auto"/>
              <w:left w:val="single" w:sz="4" w:space="0" w:color="auto"/>
              <w:bottom w:val="single" w:sz="4" w:space="0" w:color="auto"/>
              <w:right w:val="single" w:sz="4" w:space="0" w:color="auto"/>
            </w:tcBorders>
            <w:hideMark/>
          </w:tcPr>
          <w:p w14:paraId="0FAABEFC" w14:textId="77777777" w:rsidR="005304AE" w:rsidRPr="005304AE" w:rsidRDefault="005304AE" w:rsidP="005304AE">
            <w:pPr>
              <w:spacing w:line="276" w:lineRule="auto"/>
              <w:jc w:val="both"/>
              <w:rPr>
                <w:rFonts w:eastAsia="Times New Roman"/>
              </w:rPr>
            </w:pPr>
            <w:r w:rsidRPr="005304AE">
              <w:rPr>
                <w:rFonts w:eastAsia="Times New Roman"/>
              </w:rPr>
              <w:t xml:space="preserve">Ar normatīvo aktu tiek ieviestas šāda Eiropas Savienības tiesību akta prasības: </w:t>
            </w:r>
          </w:p>
          <w:p w14:paraId="246D87D0" w14:textId="77777777" w:rsidR="005304AE" w:rsidRPr="005304AE" w:rsidRDefault="0018325D" w:rsidP="005304AE">
            <w:pPr>
              <w:spacing w:line="276" w:lineRule="auto"/>
              <w:jc w:val="both"/>
              <w:rPr>
                <w:rFonts w:eastAsia="Times New Roman"/>
                <w:color w:val="000000"/>
                <w:lang w:eastAsia="en-US"/>
              </w:rPr>
            </w:pPr>
            <w:r>
              <w:rPr>
                <w:rFonts w:eastAsia="Times New Roman"/>
                <w:color w:val="000000"/>
                <w:lang w:eastAsia="en-US"/>
              </w:rPr>
              <w:t>1) R</w:t>
            </w:r>
            <w:r w:rsidR="0009302A">
              <w:rPr>
                <w:rFonts w:eastAsia="Times New Roman"/>
                <w:color w:val="000000"/>
                <w:lang w:eastAsia="en-US"/>
              </w:rPr>
              <w:t xml:space="preserve">egula </w:t>
            </w:r>
            <w:r w:rsidR="005304AE" w:rsidRPr="005304AE">
              <w:rPr>
                <w:rFonts w:eastAsia="Times New Roman"/>
                <w:bCs/>
              </w:rPr>
              <w:t>651/2014</w:t>
            </w:r>
            <w:r w:rsidR="005304AE" w:rsidRPr="005304AE">
              <w:rPr>
                <w:rFonts w:eastAsia="Times New Roman"/>
                <w:color w:val="000000"/>
                <w:lang w:eastAsia="en-US"/>
              </w:rPr>
              <w:t>;</w:t>
            </w:r>
          </w:p>
          <w:p w14:paraId="19000E3B" w14:textId="77777777" w:rsidR="005304AE" w:rsidRPr="005304AE" w:rsidRDefault="0009302A" w:rsidP="005304AE">
            <w:pPr>
              <w:tabs>
                <w:tab w:val="left" w:pos="2628"/>
              </w:tabs>
              <w:spacing w:line="276" w:lineRule="auto"/>
              <w:jc w:val="both"/>
              <w:rPr>
                <w:rFonts w:eastAsia="Times New Roman"/>
                <w:color w:val="000000"/>
                <w:lang w:eastAsia="en-US"/>
              </w:rPr>
            </w:pPr>
            <w:r>
              <w:rPr>
                <w:rFonts w:eastAsia="Times New Roman"/>
                <w:color w:val="000000"/>
                <w:lang w:eastAsia="en-US"/>
              </w:rPr>
              <w:t>2) Regula 1303</w:t>
            </w:r>
            <w:r w:rsidR="005304AE" w:rsidRPr="005304AE">
              <w:rPr>
                <w:rFonts w:eastAsia="Times New Roman"/>
                <w:bCs/>
                <w:color w:val="000000"/>
              </w:rPr>
              <w:t>/2013</w:t>
            </w:r>
            <w:r w:rsidR="005304AE" w:rsidRPr="005304AE">
              <w:rPr>
                <w:rFonts w:eastAsia="Times New Roman"/>
                <w:color w:val="000000"/>
                <w:lang w:eastAsia="en-US"/>
              </w:rPr>
              <w:t>.</w:t>
            </w:r>
          </w:p>
        </w:tc>
      </w:tr>
      <w:tr w:rsidR="005304AE" w:rsidRPr="005304AE" w14:paraId="52518DD3" w14:textId="77777777" w:rsidTr="00F4416F">
        <w:tc>
          <w:tcPr>
            <w:tcW w:w="2317" w:type="dxa"/>
            <w:tcBorders>
              <w:top w:val="single" w:sz="4" w:space="0" w:color="auto"/>
              <w:left w:val="single" w:sz="4" w:space="0" w:color="auto"/>
              <w:bottom w:val="single" w:sz="4" w:space="0" w:color="auto"/>
              <w:right w:val="single" w:sz="4" w:space="0" w:color="auto"/>
            </w:tcBorders>
            <w:hideMark/>
          </w:tcPr>
          <w:p w14:paraId="44DC79EA" w14:textId="77777777" w:rsidR="005304AE" w:rsidRPr="005304AE" w:rsidRDefault="005304AE" w:rsidP="005304AE">
            <w:pPr>
              <w:jc w:val="center"/>
              <w:rPr>
                <w:color w:val="000000"/>
                <w:lang w:eastAsia="en-US"/>
              </w:rPr>
            </w:pPr>
            <w:r w:rsidRPr="005304AE">
              <w:rPr>
                <w:color w:val="000000"/>
              </w:rPr>
              <w:t>A</w:t>
            </w:r>
          </w:p>
        </w:tc>
        <w:tc>
          <w:tcPr>
            <w:tcW w:w="2076" w:type="dxa"/>
            <w:tcBorders>
              <w:top w:val="single" w:sz="4" w:space="0" w:color="auto"/>
              <w:left w:val="single" w:sz="4" w:space="0" w:color="auto"/>
              <w:bottom w:val="single" w:sz="4" w:space="0" w:color="auto"/>
              <w:right w:val="single" w:sz="4" w:space="0" w:color="auto"/>
            </w:tcBorders>
            <w:hideMark/>
          </w:tcPr>
          <w:p w14:paraId="593DEFBB" w14:textId="77777777" w:rsidR="005304AE" w:rsidRPr="005304AE" w:rsidRDefault="005304AE" w:rsidP="005304AE">
            <w:pPr>
              <w:jc w:val="center"/>
              <w:rPr>
                <w:color w:val="000000"/>
                <w:lang w:eastAsia="en-US"/>
              </w:rPr>
            </w:pPr>
            <w:r w:rsidRPr="005304AE">
              <w:rPr>
                <w:color w:val="000000"/>
              </w:rPr>
              <w:t>B</w:t>
            </w:r>
          </w:p>
        </w:tc>
        <w:tc>
          <w:tcPr>
            <w:tcW w:w="2274" w:type="dxa"/>
            <w:tcBorders>
              <w:top w:val="single" w:sz="4" w:space="0" w:color="auto"/>
              <w:left w:val="single" w:sz="4" w:space="0" w:color="auto"/>
              <w:bottom w:val="single" w:sz="4" w:space="0" w:color="auto"/>
              <w:right w:val="single" w:sz="4" w:space="0" w:color="auto"/>
            </w:tcBorders>
            <w:hideMark/>
          </w:tcPr>
          <w:p w14:paraId="3822BE16" w14:textId="77777777" w:rsidR="005304AE" w:rsidRPr="005304AE" w:rsidRDefault="005304AE" w:rsidP="005304AE">
            <w:pPr>
              <w:jc w:val="center"/>
              <w:rPr>
                <w:color w:val="000000"/>
                <w:lang w:eastAsia="en-US"/>
              </w:rPr>
            </w:pPr>
            <w:r w:rsidRPr="005304AE">
              <w:rPr>
                <w:color w:val="000000"/>
              </w:rPr>
              <w:t>C</w:t>
            </w:r>
          </w:p>
        </w:tc>
        <w:tc>
          <w:tcPr>
            <w:tcW w:w="2797" w:type="dxa"/>
            <w:tcBorders>
              <w:top w:val="single" w:sz="4" w:space="0" w:color="auto"/>
              <w:left w:val="single" w:sz="4" w:space="0" w:color="auto"/>
              <w:bottom w:val="single" w:sz="4" w:space="0" w:color="auto"/>
              <w:right w:val="single" w:sz="4" w:space="0" w:color="auto"/>
            </w:tcBorders>
            <w:hideMark/>
          </w:tcPr>
          <w:p w14:paraId="27E33413" w14:textId="77777777" w:rsidR="005304AE" w:rsidRPr="005304AE" w:rsidRDefault="005304AE" w:rsidP="005304AE">
            <w:pPr>
              <w:jc w:val="center"/>
              <w:rPr>
                <w:color w:val="000000"/>
                <w:lang w:eastAsia="en-US"/>
              </w:rPr>
            </w:pPr>
            <w:r w:rsidRPr="005304AE">
              <w:rPr>
                <w:color w:val="000000"/>
              </w:rPr>
              <w:t>D</w:t>
            </w:r>
          </w:p>
        </w:tc>
      </w:tr>
      <w:tr w:rsidR="005304AE" w:rsidRPr="005304AE" w14:paraId="7CF3C9E0" w14:textId="77777777" w:rsidTr="00F4416F">
        <w:tc>
          <w:tcPr>
            <w:tcW w:w="2317" w:type="dxa"/>
            <w:tcBorders>
              <w:top w:val="single" w:sz="4" w:space="0" w:color="auto"/>
              <w:left w:val="single" w:sz="4" w:space="0" w:color="auto"/>
              <w:bottom w:val="single" w:sz="4" w:space="0" w:color="auto"/>
              <w:right w:val="single" w:sz="4" w:space="0" w:color="auto"/>
            </w:tcBorders>
            <w:hideMark/>
          </w:tcPr>
          <w:p w14:paraId="1DBAB816" w14:textId="77777777" w:rsidR="005304AE" w:rsidRPr="005304AE" w:rsidRDefault="005304AE" w:rsidP="005304AE">
            <w:pPr>
              <w:jc w:val="both"/>
              <w:rPr>
                <w:color w:val="000000"/>
                <w:lang w:eastAsia="en-US"/>
              </w:rPr>
            </w:pPr>
            <w:r w:rsidRPr="005304AE">
              <w:rPr>
                <w:color w:val="000000"/>
              </w:rPr>
              <w:t xml:space="preserve">Attiecīgā ES tiesību akta panta numurs (uzskaitot katru tiesību akta </w:t>
            </w:r>
            <w:r w:rsidRPr="005304AE">
              <w:rPr>
                <w:color w:val="000000"/>
              </w:rPr>
              <w:br/>
              <w:t>vienību – pantu, daļu, punktu, apakšpunktu)</w:t>
            </w:r>
          </w:p>
        </w:tc>
        <w:tc>
          <w:tcPr>
            <w:tcW w:w="2076" w:type="dxa"/>
            <w:tcBorders>
              <w:top w:val="single" w:sz="4" w:space="0" w:color="auto"/>
              <w:left w:val="single" w:sz="4" w:space="0" w:color="auto"/>
              <w:bottom w:val="single" w:sz="4" w:space="0" w:color="auto"/>
              <w:right w:val="single" w:sz="4" w:space="0" w:color="auto"/>
            </w:tcBorders>
            <w:hideMark/>
          </w:tcPr>
          <w:p w14:paraId="1F34F511" w14:textId="77777777" w:rsidR="005304AE" w:rsidRPr="005304AE" w:rsidRDefault="005304AE" w:rsidP="005304AE">
            <w:pPr>
              <w:jc w:val="both"/>
              <w:rPr>
                <w:color w:val="000000"/>
                <w:lang w:eastAsia="en-US"/>
              </w:rPr>
            </w:pPr>
            <w:r w:rsidRPr="005304AE">
              <w:rPr>
                <w:color w:val="000000"/>
              </w:rPr>
              <w:t xml:space="preserve">Projekta vienība, kas pārņem vai ievieš katru šīs tabulas A ailē minēto ES tiesību akta vienību, vai </w:t>
            </w:r>
            <w:r w:rsidRPr="005304AE">
              <w:rPr>
                <w:color w:val="000000"/>
              </w:rPr>
              <w:lastRenderedPageBreak/>
              <w:t>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4DAA552E" w14:textId="77777777" w:rsidR="005304AE" w:rsidRPr="005304AE" w:rsidRDefault="005304AE" w:rsidP="005304AE">
            <w:pPr>
              <w:jc w:val="both"/>
              <w:rPr>
                <w:color w:val="000000"/>
              </w:rPr>
            </w:pPr>
            <w:r w:rsidRPr="005304AE">
              <w:rPr>
                <w:color w:val="000000"/>
              </w:rPr>
              <w:lastRenderedPageBreak/>
              <w:t xml:space="preserve">Informācija par to, vai šīs tabulas A ailē minētās ES tiesību akta vienības tiek pārņemtas vai </w:t>
            </w:r>
            <w:r w:rsidRPr="005304AE">
              <w:rPr>
                <w:color w:val="000000"/>
              </w:rPr>
              <w:lastRenderedPageBreak/>
              <w:t>ieviestas pilnībā vai daļēji.</w:t>
            </w:r>
          </w:p>
          <w:p w14:paraId="1A92B4E8" w14:textId="77777777" w:rsidR="005304AE" w:rsidRPr="005304AE" w:rsidRDefault="005304AE" w:rsidP="005304AE">
            <w:pPr>
              <w:jc w:val="both"/>
              <w:rPr>
                <w:color w:val="000000"/>
              </w:rPr>
            </w:pPr>
            <w:r w:rsidRPr="005304AE">
              <w:rPr>
                <w:color w:val="000000"/>
              </w:rPr>
              <w:t>Ja attiecīgā ES tiesību akta vienība tiek pārņemta vai ieviesta daļēji, – sniedz attiecīgu skaidrojumu, kā arī precīzi norāda, kad un kādā veidā ES tiesību akta vienība tiks pārņemta vai ieviesta pilnībā.</w:t>
            </w:r>
          </w:p>
          <w:p w14:paraId="0932F10A" w14:textId="77777777" w:rsidR="005304AE" w:rsidRPr="005304AE" w:rsidRDefault="005304AE" w:rsidP="005304AE">
            <w:pPr>
              <w:jc w:val="both"/>
              <w:rPr>
                <w:color w:val="000000"/>
                <w:lang w:eastAsia="en-US"/>
              </w:rPr>
            </w:pPr>
            <w:r w:rsidRPr="005304AE">
              <w:rPr>
                <w:color w:val="000000"/>
              </w:rPr>
              <w:t>Norāda institūciju, kas ir atbildīga par šo saistību izpildi pilnībā</w:t>
            </w:r>
          </w:p>
        </w:tc>
        <w:tc>
          <w:tcPr>
            <w:tcW w:w="2797" w:type="dxa"/>
            <w:tcBorders>
              <w:top w:val="single" w:sz="4" w:space="0" w:color="auto"/>
              <w:left w:val="single" w:sz="4" w:space="0" w:color="auto"/>
              <w:bottom w:val="single" w:sz="4" w:space="0" w:color="auto"/>
              <w:right w:val="single" w:sz="4" w:space="0" w:color="auto"/>
            </w:tcBorders>
            <w:hideMark/>
          </w:tcPr>
          <w:p w14:paraId="0255CE6D" w14:textId="77777777" w:rsidR="005304AE" w:rsidRPr="005304AE" w:rsidRDefault="005304AE" w:rsidP="005304AE">
            <w:pPr>
              <w:jc w:val="both"/>
              <w:rPr>
                <w:color w:val="000000"/>
              </w:rPr>
            </w:pPr>
            <w:r w:rsidRPr="005304AE">
              <w:rPr>
                <w:color w:val="000000"/>
              </w:rPr>
              <w:lastRenderedPageBreak/>
              <w:t>Informācija par to, vai šīs tabulas B ailē minētās projekta vienības paredz stingrākas prasības nekā šīs tabulas A ailē minētās ES tiesību akta vienības.</w:t>
            </w:r>
          </w:p>
          <w:p w14:paraId="30DCCB25" w14:textId="77777777" w:rsidR="005304AE" w:rsidRPr="005304AE" w:rsidRDefault="005304AE" w:rsidP="005304AE">
            <w:pPr>
              <w:jc w:val="both"/>
              <w:rPr>
                <w:color w:val="000000"/>
              </w:rPr>
            </w:pPr>
            <w:r w:rsidRPr="005304AE">
              <w:rPr>
                <w:color w:val="000000"/>
              </w:rPr>
              <w:lastRenderedPageBreak/>
              <w:t>Ja projekts satur stingrākas prasības nekā attiecīgais ES tiesību akts, – norāda pamatojumu un samērīgumu.</w:t>
            </w:r>
          </w:p>
          <w:p w14:paraId="216A0FFB" w14:textId="77777777" w:rsidR="005304AE" w:rsidRPr="005304AE" w:rsidRDefault="005304AE" w:rsidP="005304AE">
            <w:pPr>
              <w:jc w:val="both"/>
              <w:rPr>
                <w:color w:val="000000"/>
                <w:lang w:eastAsia="en-US"/>
              </w:rPr>
            </w:pPr>
            <w:r w:rsidRPr="005304AE">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5304AE" w:rsidRPr="005304AE" w14:paraId="710A35F9" w14:textId="77777777" w:rsidTr="00F4416F">
        <w:tc>
          <w:tcPr>
            <w:tcW w:w="2317" w:type="dxa"/>
            <w:tcBorders>
              <w:top w:val="single" w:sz="4" w:space="0" w:color="auto"/>
              <w:left w:val="single" w:sz="4" w:space="0" w:color="auto"/>
              <w:bottom w:val="single" w:sz="4" w:space="0" w:color="auto"/>
              <w:right w:val="single" w:sz="4" w:space="0" w:color="auto"/>
            </w:tcBorders>
          </w:tcPr>
          <w:p w14:paraId="2F949155" w14:textId="6BA5BF58" w:rsidR="005304AE" w:rsidRPr="005304AE" w:rsidRDefault="003967DB" w:rsidP="005304AE">
            <w:pPr>
              <w:jc w:val="both"/>
              <w:rPr>
                <w:color w:val="000000"/>
              </w:rPr>
            </w:pPr>
            <w:r>
              <w:rPr>
                <w:color w:val="000000"/>
              </w:rPr>
              <w:lastRenderedPageBreak/>
              <w:t xml:space="preserve">Regulas </w:t>
            </w:r>
            <w:r w:rsidR="005304AE" w:rsidRPr="005304AE">
              <w:rPr>
                <w:color w:val="000000"/>
              </w:rPr>
              <w:t xml:space="preserve">651/2014 </w:t>
            </w:r>
            <w:r w:rsidR="00325D53" w:rsidRPr="00325D53">
              <w:rPr>
                <w:color w:val="000000"/>
              </w:rPr>
              <w:t>3</w:t>
            </w:r>
            <w:r w:rsidR="00325D53">
              <w:rPr>
                <w:color w:val="000000"/>
              </w:rPr>
              <w:t>1. panta 3.</w:t>
            </w:r>
            <w:r w:rsidR="00F14432">
              <w:rPr>
                <w:color w:val="000000"/>
              </w:rPr>
              <w:t xml:space="preserve"> </w:t>
            </w:r>
            <w:r w:rsidR="00325D53">
              <w:rPr>
                <w:color w:val="000000"/>
              </w:rPr>
              <w:t>punkta d) apakšpunkts</w:t>
            </w:r>
          </w:p>
        </w:tc>
        <w:tc>
          <w:tcPr>
            <w:tcW w:w="2076" w:type="dxa"/>
            <w:tcBorders>
              <w:top w:val="single" w:sz="4" w:space="0" w:color="auto"/>
              <w:left w:val="single" w:sz="4" w:space="0" w:color="auto"/>
              <w:bottom w:val="single" w:sz="4" w:space="0" w:color="auto"/>
              <w:right w:val="single" w:sz="4" w:space="0" w:color="auto"/>
            </w:tcBorders>
          </w:tcPr>
          <w:p w14:paraId="71984690" w14:textId="77777777" w:rsidR="005304AE" w:rsidRPr="005304AE" w:rsidRDefault="00FD3190" w:rsidP="005304AE">
            <w:pPr>
              <w:jc w:val="center"/>
              <w:rPr>
                <w:iCs/>
                <w:color w:val="000000"/>
                <w:lang w:eastAsia="en-US"/>
              </w:rPr>
            </w:pPr>
            <w:r>
              <w:rPr>
                <w:iCs/>
                <w:color w:val="000000"/>
                <w:lang w:eastAsia="en-US"/>
              </w:rPr>
              <w:t>N</w:t>
            </w:r>
            <w:r w:rsidR="001A103D">
              <w:rPr>
                <w:iCs/>
                <w:color w:val="000000"/>
                <w:lang w:eastAsia="en-US"/>
              </w:rPr>
              <w:t xml:space="preserve">oteikumu projekta </w:t>
            </w:r>
            <w:r w:rsidR="001A103D" w:rsidRPr="001A103D">
              <w:rPr>
                <w:iCs/>
                <w:color w:val="000000"/>
                <w:lang w:eastAsia="en-US"/>
              </w:rPr>
              <w:t>33.1.1.3</w:t>
            </w:r>
            <w:r w:rsidR="001A103D">
              <w:rPr>
                <w:iCs/>
                <w:color w:val="000000"/>
                <w:lang w:eastAsia="en-US"/>
              </w:rPr>
              <w:t>. apakšpunkts</w:t>
            </w:r>
          </w:p>
        </w:tc>
        <w:tc>
          <w:tcPr>
            <w:tcW w:w="2274" w:type="dxa"/>
            <w:tcBorders>
              <w:top w:val="single" w:sz="4" w:space="0" w:color="auto"/>
              <w:left w:val="single" w:sz="4" w:space="0" w:color="auto"/>
              <w:bottom w:val="single" w:sz="4" w:space="0" w:color="auto"/>
              <w:right w:val="single" w:sz="4" w:space="0" w:color="auto"/>
            </w:tcBorders>
          </w:tcPr>
          <w:p w14:paraId="79D7F699" w14:textId="77777777" w:rsidR="005304AE" w:rsidRPr="005304AE" w:rsidRDefault="005304AE" w:rsidP="005304AE">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6D1C482F" w14:textId="77777777" w:rsidR="005304AE" w:rsidRPr="005304AE" w:rsidRDefault="005304AE" w:rsidP="005304AE">
            <w:pPr>
              <w:jc w:val="center"/>
              <w:rPr>
                <w:i/>
                <w:iCs/>
                <w:color w:val="000000"/>
              </w:rPr>
            </w:pPr>
            <w:r w:rsidRPr="005304AE">
              <w:rPr>
                <w:i/>
                <w:iCs/>
                <w:color w:val="000000"/>
              </w:rPr>
              <w:t>Neparedz stingrākas prasības</w:t>
            </w:r>
          </w:p>
        </w:tc>
      </w:tr>
      <w:tr w:rsidR="005304AE" w:rsidRPr="005304AE" w14:paraId="1B062204" w14:textId="77777777" w:rsidTr="00F4416F">
        <w:tc>
          <w:tcPr>
            <w:tcW w:w="2317" w:type="dxa"/>
            <w:tcBorders>
              <w:top w:val="single" w:sz="4" w:space="0" w:color="auto"/>
              <w:left w:val="single" w:sz="4" w:space="0" w:color="auto"/>
              <w:bottom w:val="single" w:sz="4" w:space="0" w:color="auto"/>
              <w:right w:val="single" w:sz="4" w:space="0" w:color="auto"/>
            </w:tcBorders>
          </w:tcPr>
          <w:p w14:paraId="2FC577E3" w14:textId="14D824DC" w:rsidR="005304AE" w:rsidRPr="005304AE" w:rsidRDefault="000D0C5D" w:rsidP="005304AE">
            <w:pPr>
              <w:jc w:val="both"/>
              <w:rPr>
                <w:color w:val="000000"/>
              </w:rPr>
            </w:pPr>
            <w:r>
              <w:rPr>
                <w:color w:val="000000"/>
              </w:rPr>
              <w:t>Regulas 1303/2013 65.</w:t>
            </w:r>
            <w:r w:rsidR="00F14432">
              <w:rPr>
                <w:color w:val="000000"/>
              </w:rPr>
              <w:t xml:space="preserve"> </w:t>
            </w:r>
            <w:r>
              <w:rPr>
                <w:color w:val="000000"/>
              </w:rPr>
              <w:t>panta 2.</w:t>
            </w:r>
            <w:r w:rsidR="00F14432">
              <w:rPr>
                <w:color w:val="000000"/>
              </w:rPr>
              <w:t xml:space="preserve"> </w:t>
            </w:r>
            <w:r>
              <w:rPr>
                <w:color w:val="000000"/>
              </w:rPr>
              <w:t>punkts</w:t>
            </w:r>
          </w:p>
        </w:tc>
        <w:tc>
          <w:tcPr>
            <w:tcW w:w="2076" w:type="dxa"/>
            <w:tcBorders>
              <w:top w:val="single" w:sz="4" w:space="0" w:color="auto"/>
              <w:left w:val="single" w:sz="4" w:space="0" w:color="auto"/>
              <w:bottom w:val="single" w:sz="4" w:space="0" w:color="auto"/>
              <w:right w:val="single" w:sz="4" w:space="0" w:color="auto"/>
            </w:tcBorders>
          </w:tcPr>
          <w:p w14:paraId="4594FEA1" w14:textId="77777777" w:rsidR="005304AE" w:rsidRPr="005304AE" w:rsidRDefault="005304AE" w:rsidP="005304AE">
            <w:pPr>
              <w:jc w:val="center"/>
              <w:rPr>
                <w:iCs/>
                <w:color w:val="000000"/>
                <w:lang w:eastAsia="en-US"/>
              </w:rPr>
            </w:pPr>
            <w:r w:rsidRPr="005304AE">
              <w:rPr>
                <w:iCs/>
                <w:color w:val="000000"/>
                <w:lang w:eastAsia="en-US"/>
              </w:rPr>
              <w:t xml:space="preserve">Noteikumu projekta </w:t>
            </w:r>
            <w:r w:rsidR="00283C84">
              <w:rPr>
                <w:iCs/>
                <w:color w:val="000000"/>
                <w:lang w:eastAsia="en-US"/>
              </w:rPr>
              <w:t xml:space="preserve">37.punkts un </w:t>
            </w:r>
            <w:r w:rsidR="00283C84" w:rsidRPr="002063DF">
              <w:t>37.</w:t>
            </w:r>
            <w:r w:rsidR="00283C84" w:rsidRPr="002063DF">
              <w:rPr>
                <w:vertAlign w:val="superscript"/>
              </w:rPr>
              <w:t>1</w:t>
            </w:r>
            <w:r w:rsidR="00283C84" w:rsidRPr="002063DF">
              <w:rPr>
                <w:lang w:eastAsia="en-US"/>
              </w:rPr>
              <w:t xml:space="preserve"> </w:t>
            </w:r>
            <w:r w:rsidR="00283C84">
              <w:rPr>
                <w:lang w:eastAsia="en-US"/>
              </w:rPr>
              <w:t>punkts</w:t>
            </w:r>
          </w:p>
        </w:tc>
        <w:tc>
          <w:tcPr>
            <w:tcW w:w="2274" w:type="dxa"/>
            <w:tcBorders>
              <w:top w:val="single" w:sz="4" w:space="0" w:color="auto"/>
              <w:left w:val="single" w:sz="4" w:space="0" w:color="auto"/>
              <w:bottom w:val="single" w:sz="4" w:space="0" w:color="auto"/>
              <w:right w:val="single" w:sz="4" w:space="0" w:color="auto"/>
            </w:tcBorders>
          </w:tcPr>
          <w:p w14:paraId="7FF9450B" w14:textId="77777777" w:rsidR="005304AE" w:rsidRPr="005304AE" w:rsidRDefault="005304AE" w:rsidP="005304AE">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18DAC00B" w14:textId="77777777" w:rsidR="005304AE" w:rsidRPr="005304AE" w:rsidRDefault="005304AE" w:rsidP="005304AE">
            <w:pPr>
              <w:jc w:val="center"/>
              <w:rPr>
                <w:i/>
                <w:iCs/>
                <w:color w:val="000000"/>
              </w:rPr>
            </w:pPr>
            <w:r w:rsidRPr="005304AE">
              <w:rPr>
                <w:i/>
                <w:iCs/>
                <w:color w:val="000000"/>
              </w:rPr>
              <w:t>Neparedz stingrākas prasības</w:t>
            </w:r>
          </w:p>
        </w:tc>
      </w:tr>
      <w:tr w:rsidR="005304AE" w:rsidRPr="005304AE" w14:paraId="237E315C" w14:textId="77777777" w:rsidTr="00F4416F">
        <w:tc>
          <w:tcPr>
            <w:tcW w:w="2317" w:type="dxa"/>
            <w:tcBorders>
              <w:top w:val="single" w:sz="4" w:space="0" w:color="auto"/>
              <w:left w:val="single" w:sz="4" w:space="0" w:color="auto"/>
              <w:bottom w:val="single" w:sz="4" w:space="0" w:color="auto"/>
              <w:right w:val="single" w:sz="4" w:space="0" w:color="auto"/>
            </w:tcBorders>
          </w:tcPr>
          <w:p w14:paraId="5553B9E2" w14:textId="77777777" w:rsidR="005304AE" w:rsidRPr="005304AE" w:rsidRDefault="00BD5DCE" w:rsidP="005304AE">
            <w:pPr>
              <w:jc w:val="both"/>
              <w:rPr>
                <w:color w:val="000000"/>
              </w:rPr>
            </w:pPr>
            <w:r w:rsidRPr="00BD5DCE">
              <w:rPr>
                <w:color w:val="000000"/>
              </w:rPr>
              <w:t>Regu</w:t>
            </w:r>
            <w:r>
              <w:rPr>
                <w:color w:val="000000"/>
              </w:rPr>
              <w:t>las 651/2014 31. panta 4. punkts</w:t>
            </w:r>
          </w:p>
        </w:tc>
        <w:tc>
          <w:tcPr>
            <w:tcW w:w="2076" w:type="dxa"/>
            <w:tcBorders>
              <w:top w:val="single" w:sz="4" w:space="0" w:color="auto"/>
              <w:left w:val="single" w:sz="4" w:space="0" w:color="auto"/>
              <w:bottom w:val="single" w:sz="4" w:space="0" w:color="auto"/>
              <w:right w:val="single" w:sz="4" w:space="0" w:color="auto"/>
            </w:tcBorders>
          </w:tcPr>
          <w:p w14:paraId="080F096B" w14:textId="77777777" w:rsidR="005304AE" w:rsidRPr="005304AE" w:rsidRDefault="00015067" w:rsidP="005304AE">
            <w:pPr>
              <w:jc w:val="center"/>
              <w:rPr>
                <w:iCs/>
                <w:color w:val="000000"/>
                <w:lang w:eastAsia="en-US"/>
              </w:rPr>
            </w:pPr>
            <w:r w:rsidRPr="00015067">
              <w:rPr>
                <w:iCs/>
                <w:color w:val="000000"/>
                <w:lang w:eastAsia="en-US"/>
              </w:rPr>
              <w:t xml:space="preserve">Noteikumu projekta </w:t>
            </w:r>
            <w:r>
              <w:rPr>
                <w:iCs/>
                <w:color w:val="000000"/>
                <w:lang w:eastAsia="en-US"/>
              </w:rPr>
              <w:t>58.3.1. un 58.3.2. apakšpunkts</w:t>
            </w:r>
          </w:p>
        </w:tc>
        <w:tc>
          <w:tcPr>
            <w:tcW w:w="2274" w:type="dxa"/>
            <w:tcBorders>
              <w:top w:val="single" w:sz="4" w:space="0" w:color="auto"/>
              <w:left w:val="single" w:sz="4" w:space="0" w:color="auto"/>
              <w:bottom w:val="single" w:sz="4" w:space="0" w:color="auto"/>
              <w:right w:val="single" w:sz="4" w:space="0" w:color="auto"/>
            </w:tcBorders>
          </w:tcPr>
          <w:p w14:paraId="43E8FA14" w14:textId="77777777" w:rsidR="005304AE" w:rsidRPr="005304AE" w:rsidRDefault="005304AE" w:rsidP="005304AE">
            <w:pPr>
              <w:jc w:val="center"/>
              <w:rPr>
                <w:i/>
                <w:iCs/>
                <w:color w:val="000000"/>
              </w:rPr>
            </w:pPr>
            <w:r w:rsidRPr="005304AE">
              <w:rPr>
                <w:i/>
                <w:iCs/>
                <w:color w:val="000000"/>
              </w:rPr>
              <w:t>Ieviesta pilnībā</w:t>
            </w:r>
          </w:p>
        </w:tc>
        <w:tc>
          <w:tcPr>
            <w:tcW w:w="2797" w:type="dxa"/>
            <w:tcBorders>
              <w:top w:val="single" w:sz="4" w:space="0" w:color="auto"/>
              <w:left w:val="single" w:sz="4" w:space="0" w:color="auto"/>
              <w:bottom w:val="single" w:sz="4" w:space="0" w:color="auto"/>
              <w:right w:val="single" w:sz="4" w:space="0" w:color="auto"/>
            </w:tcBorders>
          </w:tcPr>
          <w:p w14:paraId="5BCEB18C" w14:textId="77777777" w:rsidR="005304AE" w:rsidRPr="005304AE" w:rsidRDefault="005304AE" w:rsidP="005304AE">
            <w:pPr>
              <w:jc w:val="center"/>
              <w:rPr>
                <w:i/>
                <w:iCs/>
                <w:color w:val="000000"/>
              </w:rPr>
            </w:pPr>
            <w:r w:rsidRPr="005304AE">
              <w:rPr>
                <w:i/>
                <w:iCs/>
                <w:color w:val="000000"/>
              </w:rPr>
              <w:t>Neparedz stingrākas prasības</w:t>
            </w:r>
          </w:p>
        </w:tc>
      </w:tr>
      <w:tr w:rsidR="005304AE" w:rsidRPr="005304AE" w14:paraId="1B0CAB08" w14:textId="77777777" w:rsidTr="00F4416F">
        <w:tc>
          <w:tcPr>
            <w:tcW w:w="4393" w:type="dxa"/>
            <w:gridSpan w:val="2"/>
            <w:tcBorders>
              <w:top w:val="single" w:sz="4" w:space="0" w:color="auto"/>
              <w:left w:val="single" w:sz="4" w:space="0" w:color="auto"/>
              <w:bottom w:val="single" w:sz="4" w:space="0" w:color="auto"/>
              <w:right w:val="single" w:sz="4" w:space="0" w:color="auto"/>
            </w:tcBorders>
            <w:hideMark/>
          </w:tcPr>
          <w:p w14:paraId="3B3866AC" w14:textId="77777777" w:rsidR="005304AE" w:rsidRPr="005304AE" w:rsidRDefault="005304AE" w:rsidP="005304AE">
            <w:pPr>
              <w:jc w:val="both"/>
              <w:rPr>
                <w:color w:val="000000"/>
              </w:rPr>
            </w:pPr>
            <w:r w:rsidRPr="005304AE">
              <w:rPr>
                <w:color w:val="000000"/>
              </w:rPr>
              <w:t>Kā ir izmantota ES tiesību aktā paredzētā rīcības brīvība dalībvalstij pārņemt vai ieviest noteiktas ES tiesību akta normas?</w:t>
            </w:r>
          </w:p>
          <w:p w14:paraId="7DC79C90" w14:textId="77777777" w:rsidR="005304AE" w:rsidRPr="005304AE" w:rsidRDefault="005304AE" w:rsidP="005304AE">
            <w:pPr>
              <w:jc w:val="both"/>
              <w:rPr>
                <w:i/>
                <w:color w:val="000000"/>
                <w:lang w:eastAsia="en-US"/>
              </w:rPr>
            </w:pPr>
            <w:r w:rsidRPr="005304AE">
              <w:rPr>
                <w:color w:val="000000"/>
              </w:rPr>
              <w:t>Kādēļ?</w:t>
            </w:r>
          </w:p>
        </w:tc>
        <w:tc>
          <w:tcPr>
            <w:tcW w:w="5071" w:type="dxa"/>
            <w:gridSpan w:val="2"/>
            <w:tcBorders>
              <w:top w:val="single" w:sz="4" w:space="0" w:color="auto"/>
              <w:left w:val="single" w:sz="4" w:space="0" w:color="auto"/>
              <w:bottom w:val="single" w:sz="4" w:space="0" w:color="auto"/>
              <w:right w:val="single" w:sz="4" w:space="0" w:color="auto"/>
            </w:tcBorders>
            <w:hideMark/>
          </w:tcPr>
          <w:p w14:paraId="6DCE3679" w14:textId="77777777" w:rsidR="005304AE" w:rsidRPr="005304AE" w:rsidRDefault="00FD3190" w:rsidP="005304AE">
            <w:pPr>
              <w:jc w:val="both"/>
              <w:rPr>
                <w:color w:val="000000"/>
                <w:lang w:eastAsia="en-US"/>
              </w:rPr>
            </w:pPr>
            <w:r>
              <w:rPr>
                <w:iCs/>
                <w:color w:val="000000"/>
              </w:rPr>
              <w:t>N</w:t>
            </w:r>
            <w:r w:rsidR="005304AE" w:rsidRPr="005304AE">
              <w:rPr>
                <w:iCs/>
                <w:color w:val="000000"/>
              </w:rPr>
              <w:t>oteikumu projekts šo jomu neskar.</w:t>
            </w:r>
          </w:p>
        </w:tc>
      </w:tr>
      <w:tr w:rsidR="005304AE" w:rsidRPr="005304AE" w14:paraId="6D8E151C" w14:textId="77777777" w:rsidTr="00F4416F">
        <w:tc>
          <w:tcPr>
            <w:tcW w:w="4393" w:type="dxa"/>
            <w:gridSpan w:val="2"/>
            <w:tcBorders>
              <w:top w:val="single" w:sz="4" w:space="0" w:color="auto"/>
              <w:left w:val="single" w:sz="4" w:space="0" w:color="auto"/>
              <w:bottom w:val="single" w:sz="4" w:space="0" w:color="auto"/>
              <w:right w:val="single" w:sz="4" w:space="0" w:color="auto"/>
            </w:tcBorders>
            <w:hideMark/>
          </w:tcPr>
          <w:p w14:paraId="500A1B1C" w14:textId="77777777" w:rsidR="005304AE" w:rsidRPr="005304AE" w:rsidRDefault="005304AE" w:rsidP="005304AE">
            <w:pPr>
              <w:jc w:val="both"/>
              <w:rPr>
                <w:i/>
                <w:color w:val="000000"/>
                <w:lang w:eastAsia="en-US"/>
              </w:rPr>
            </w:pPr>
            <w:r w:rsidRPr="005304AE">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071" w:type="dxa"/>
            <w:gridSpan w:val="2"/>
            <w:tcBorders>
              <w:top w:val="single" w:sz="4" w:space="0" w:color="auto"/>
              <w:left w:val="single" w:sz="4" w:space="0" w:color="auto"/>
              <w:bottom w:val="single" w:sz="4" w:space="0" w:color="auto"/>
              <w:right w:val="single" w:sz="4" w:space="0" w:color="auto"/>
            </w:tcBorders>
            <w:hideMark/>
          </w:tcPr>
          <w:p w14:paraId="2EBEECC5" w14:textId="77777777" w:rsidR="005304AE" w:rsidRPr="005304AE" w:rsidRDefault="00FD3190" w:rsidP="005304AE">
            <w:pPr>
              <w:jc w:val="both"/>
              <w:rPr>
                <w:color w:val="000000"/>
                <w:lang w:eastAsia="en-US"/>
              </w:rPr>
            </w:pPr>
            <w:r>
              <w:rPr>
                <w:iCs/>
                <w:color w:val="000000"/>
              </w:rPr>
              <w:t>N</w:t>
            </w:r>
            <w:r w:rsidR="00BC3BC4" w:rsidRPr="005304AE">
              <w:rPr>
                <w:iCs/>
                <w:color w:val="000000"/>
              </w:rPr>
              <w:t>oteikumu projekts šo jomu neskar.</w:t>
            </w:r>
          </w:p>
        </w:tc>
      </w:tr>
      <w:tr w:rsidR="005304AE" w:rsidRPr="005304AE" w14:paraId="6110736A" w14:textId="77777777" w:rsidTr="00F4416F">
        <w:tc>
          <w:tcPr>
            <w:tcW w:w="4393" w:type="dxa"/>
            <w:gridSpan w:val="2"/>
            <w:tcBorders>
              <w:top w:val="single" w:sz="4" w:space="0" w:color="auto"/>
              <w:left w:val="single" w:sz="4" w:space="0" w:color="auto"/>
              <w:bottom w:val="single" w:sz="4" w:space="0" w:color="auto"/>
              <w:right w:val="single" w:sz="4" w:space="0" w:color="auto"/>
            </w:tcBorders>
            <w:hideMark/>
          </w:tcPr>
          <w:p w14:paraId="7ECCC150" w14:textId="77777777" w:rsidR="005304AE" w:rsidRPr="005304AE" w:rsidRDefault="005304AE" w:rsidP="005304AE">
            <w:pPr>
              <w:spacing w:line="276" w:lineRule="auto"/>
              <w:jc w:val="both"/>
              <w:rPr>
                <w:rFonts w:eastAsia="Times New Roman"/>
                <w:i/>
                <w:color w:val="000000"/>
                <w:lang w:eastAsia="en-US"/>
              </w:rPr>
            </w:pPr>
            <w:r w:rsidRPr="005304AE">
              <w:rPr>
                <w:rFonts w:eastAsia="Times New Roman"/>
                <w:color w:val="000000"/>
                <w:lang w:eastAsia="en-US"/>
              </w:rPr>
              <w:t>Cita informācija</w:t>
            </w:r>
          </w:p>
        </w:tc>
        <w:tc>
          <w:tcPr>
            <w:tcW w:w="5071" w:type="dxa"/>
            <w:gridSpan w:val="2"/>
            <w:tcBorders>
              <w:top w:val="single" w:sz="4" w:space="0" w:color="auto"/>
              <w:left w:val="single" w:sz="4" w:space="0" w:color="auto"/>
              <w:bottom w:val="single" w:sz="4" w:space="0" w:color="auto"/>
              <w:right w:val="single" w:sz="4" w:space="0" w:color="auto"/>
            </w:tcBorders>
            <w:hideMark/>
          </w:tcPr>
          <w:p w14:paraId="10211ADE" w14:textId="77777777" w:rsidR="005304AE" w:rsidRPr="005304AE" w:rsidRDefault="005304AE" w:rsidP="005304AE">
            <w:pPr>
              <w:jc w:val="both"/>
              <w:rPr>
                <w:color w:val="000000"/>
              </w:rPr>
            </w:pPr>
            <w:r w:rsidRPr="005304AE">
              <w:rPr>
                <w:color w:val="000000"/>
              </w:rPr>
              <w:t>Nav.</w:t>
            </w:r>
          </w:p>
        </w:tc>
      </w:tr>
    </w:tbl>
    <w:p w14:paraId="4F288F43" w14:textId="77777777" w:rsidR="005304AE" w:rsidRPr="005304AE" w:rsidRDefault="005304AE" w:rsidP="005304AE">
      <w:pPr>
        <w:jc w:val="center"/>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961"/>
        <w:gridCol w:w="3119"/>
      </w:tblGrid>
      <w:tr w:rsidR="005304AE" w:rsidRPr="005304AE" w14:paraId="03562495" w14:textId="77777777" w:rsidTr="00EB74CA">
        <w:tc>
          <w:tcPr>
            <w:tcW w:w="9464" w:type="dxa"/>
            <w:gridSpan w:val="3"/>
            <w:tcBorders>
              <w:top w:val="single" w:sz="4" w:space="0" w:color="auto"/>
              <w:left w:val="single" w:sz="4" w:space="0" w:color="auto"/>
              <w:bottom w:val="single" w:sz="4" w:space="0" w:color="auto"/>
              <w:right w:val="single" w:sz="4" w:space="0" w:color="auto"/>
            </w:tcBorders>
            <w:hideMark/>
          </w:tcPr>
          <w:p w14:paraId="620CCA70" w14:textId="77777777" w:rsidR="005304AE" w:rsidRPr="005304AE" w:rsidRDefault="005304AE" w:rsidP="00EB74CA">
            <w:pPr>
              <w:spacing w:line="276" w:lineRule="auto"/>
              <w:jc w:val="center"/>
              <w:rPr>
                <w:rFonts w:eastAsia="Times New Roman"/>
                <w:b/>
                <w:color w:val="000000"/>
                <w:lang w:eastAsia="en-US"/>
              </w:rPr>
            </w:pPr>
            <w:r w:rsidRPr="005304AE">
              <w:rPr>
                <w:rFonts w:eastAsia="Times New Roman"/>
                <w:b/>
                <w:color w:val="000000"/>
                <w:lang w:eastAsia="en-US"/>
              </w:rPr>
              <w:t>2.tabula. Ar tiesību akta projektu uzņemtās saistības, kas izriet no starptautiskajiem tiesību aktiem vai starptautiskas institūcijas vai organizācijas dokumentiem</w:t>
            </w:r>
          </w:p>
          <w:p w14:paraId="1FBF275F" w14:textId="77777777" w:rsidR="005304AE" w:rsidRPr="005304AE" w:rsidRDefault="005304AE" w:rsidP="005304AE">
            <w:pPr>
              <w:jc w:val="center"/>
              <w:rPr>
                <w:color w:val="000000"/>
                <w:lang w:eastAsia="en-US"/>
              </w:rPr>
            </w:pPr>
            <w:r w:rsidRPr="005304AE">
              <w:rPr>
                <w:b/>
                <w:color w:val="000000"/>
              </w:rPr>
              <w:t>Pasākumi šo saistību izpildei</w:t>
            </w:r>
          </w:p>
        </w:tc>
      </w:tr>
      <w:tr w:rsidR="005304AE" w:rsidRPr="005304AE" w14:paraId="6CA0847E"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1AC61D08" w14:textId="77777777" w:rsidR="005304AE" w:rsidRPr="005304AE" w:rsidRDefault="005304AE" w:rsidP="005304AE">
            <w:pPr>
              <w:jc w:val="both"/>
              <w:rPr>
                <w:color w:val="000000"/>
                <w:lang w:eastAsia="en-US"/>
              </w:rPr>
            </w:pPr>
            <w:r w:rsidRPr="005304AE">
              <w:rPr>
                <w:color w:val="000000"/>
              </w:rPr>
              <w:t>Attiecīgā starptautiskā tiesību akta vai starptautiskas institūcijas vai organizācijas dokumenta (turpmāk – starptautiskais dokuments) datums, numurs un nosaukums</w:t>
            </w:r>
          </w:p>
        </w:tc>
        <w:tc>
          <w:tcPr>
            <w:tcW w:w="6080" w:type="dxa"/>
            <w:gridSpan w:val="2"/>
            <w:tcBorders>
              <w:top w:val="single" w:sz="4" w:space="0" w:color="auto"/>
              <w:left w:val="single" w:sz="4" w:space="0" w:color="auto"/>
              <w:bottom w:val="single" w:sz="4" w:space="0" w:color="auto"/>
              <w:right w:val="single" w:sz="4" w:space="0" w:color="auto"/>
            </w:tcBorders>
            <w:hideMark/>
          </w:tcPr>
          <w:p w14:paraId="3D547886" w14:textId="77777777" w:rsidR="005304AE" w:rsidRPr="005304AE" w:rsidRDefault="00FD3190" w:rsidP="005304AE">
            <w:pPr>
              <w:tabs>
                <w:tab w:val="left" w:pos="325"/>
              </w:tabs>
              <w:jc w:val="both"/>
              <w:rPr>
                <w:i/>
                <w:color w:val="000000"/>
                <w:lang w:eastAsia="en-US"/>
              </w:rPr>
            </w:pPr>
            <w:r>
              <w:rPr>
                <w:iCs/>
                <w:color w:val="000000"/>
              </w:rPr>
              <w:t>N</w:t>
            </w:r>
            <w:r w:rsidR="005304AE" w:rsidRPr="005304AE">
              <w:rPr>
                <w:iCs/>
                <w:color w:val="000000"/>
              </w:rPr>
              <w:t>oteikumu projekts šo jomu neskar.</w:t>
            </w:r>
          </w:p>
        </w:tc>
      </w:tr>
      <w:tr w:rsidR="005304AE" w:rsidRPr="005304AE" w14:paraId="2BF1575C" w14:textId="77777777" w:rsidTr="00BC22EE">
        <w:tc>
          <w:tcPr>
            <w:tcW w:w="3384" w:type="dxa"/>
            <w:tcBorders>
              <w:top w:val="single" w:sz="4" w:space="0" w:color="auto"/>
              <w:left w:val="single" w:sz="4" w:space="0" w:color="auto"/>
              <w:bottom w:val="single" w:sz="4" w:space="0" w:color="auto"/>
              <w:right w:val="single" w:sz="4" w:space="0" w:color="auto"/>
            </w:tcBorders>
            <w:hideMark/>
          </w:tcPr>
          <w:p w14:paraId="6507D17A" w14:textId="77777777" w:rsidR="005304AE" w:rsidRPr="005304AE" w:rsidRDefault="005304AE" w:rsidP="005304AE">
            <w:pPr>
              <w:jc w:val="center"/>
              <w:rPr>
                <w:color w:val="000000"/>
                <w:lang w:eastAsia="en-US"/>
              </w:rPr>
            </w:pPr>
            <w:r w:rsidRPr="005304AE">
              <w:rPr>
                <w:color w:val="000000"/>
              </w:rPr>
              <w:t>A</w:t>
            </w:r>
          </w:p>
        </w:tc>
        <w:tc>
          <w:tcPr>
            <w:tcW w:w="2961" w:type="dxa"/>
            <w:tcBorders>
              <w:top w:val="single" w:sz="4" w:space="0" w:color="auto"/>
              <w:left w:val="single" w:sz="4" w:space="0" w:color="auto"/>
              <w:bottom w:val="single" w:sz="4" w:space="0" w:color="auto"/>
              <w:right w:val="single" w:sz="4" w:space="0" w:color="auto"/>
            </w:tcBorders>
            <w:hideMark/>
          </w:tcPr>
          <w:p w14:paraId="77FC3153" w14:textId="77777777" w:rsidR="005304AE" w:rsidRPr="005304AE" w:rsidRDefault="005304AE" w:rsidP="005304AE">
            <w:pPr>
              <w:jc w:val="center"/>
              <w:rPr>
                <w:color w:val="000000"/>
                <w:lang w:eastAsia="en-US"/>
              </w:rPr>
            </w:pPr>
            <w:r w:rsidRPr="005304AE">
              <w:rPr>
                <w:color w:val="000000"/>
              </w:rPr>
              <w:t>B</w:t>
            </w:r>
          </w:p>
        </w:tc>
        <w:tc>
          <w:tcPr>
            <w:tcW w:w="3119" w:type="dxa"/>
            <w:tcBorders>
              <w:top w:val="single" w:sz="4" w:space="0" w:color="auto"/>
              <w:left w:val="single" w:sz="4" w:space="0" w:color="auto"/>
              <w:bottom w:val="single" w:sz="4" w:space="0" w:color="auto"/>
              <w:right w:val="single" w:sz="4" w:space="0" w:color="auto"/>
            </w:tcBorders>
            <w:hideMark/>
          </w:tcPr>
          <w:p w14:paraId="20FD2E99" w14:textId="77777777" w:rsidR="005304AE" w:rsidRPr="005304AE" w:rsidRDefault="005304AE" w:rsidP="005304AE">
            <w:pPr>
              <w:jc w:val="center"/>
              <w:rPr>
                <w:color w:val="000000"/>
                <w:lang w:eastAsia="en-US"/>
              </w:rPr>
            </w:pPr>
            <w:r w:rsidRPr="005304AE">
              <w:rPr>
                <w:color w:val="000000"/>
              </w:rPr>
              <w:t>C</w:t>
            </w:r>
          </w:p>
        </w:tc>
      </w:tr>
      <w:tr w:rsidR="005304AE" w:rsidRPr="005304AE" w14:paraId="0958A655" w14:textId="77777777" w:rsidTr="00BC22EE">
        <w:tc>
          <w:tcPr>
            <w:tcW w:w="3384" w:type="dxa"/>
            <w:tcBorders>
              <w:top w:val="single" w:sz="4" w:space="0" w:color="auto"/>
              <w:left w:val="single" w:sz="4" w:space="0" w:color="auto"/>
              <w:bottom w:val="single" w:sz="4" w:space="0" w:color="auto"/>
              <w:right w:val="single" w:sz="4" w:space="0" w:color="auto"/>
            </w:tcBorders>
            <w:hideMark/>
          </w:tcPr>
          <w:p w14:paraId="64B12B9A" w14:textId="77777777" w:rsidR="005304AE" w:rsidRPr="005304AE" w:rsidRDefault="005304AE" w:rsidP="005304AE">
            <w:pPr>
              <w:jc w:val="both"/>
              <w:rPr>
                <w:color w:val="000000"/>
              </w:rPr>
            </w:pPr>
            <w:r w:rsidRPr="005304AE">
              <w:rPr>
                <w:color w:val="000000"/>
              </w:rPr>
              <w:lastRenderedPageBreak/>
              <w:t>Starptautiskās saistības (pēc būtības), kas izriet no norādītā starptautiskā dokumenta.</w:t>
            </w:r>
          </w:p>
          <w:p w14:paraId="7BE2A236" w14:textId="77777777" w:rsidR="005304AE" w:rsidRPr="005304AE" w:rsidRDefault="005304AE" w:rsidP="005304AE">
            <w:pPr>
              <w:rPr>
                <w:color w:val="000000"/>
                <w:lang w:eastAsia="en-US"/>
              </w:rPr>
            </w:pPr>
            <w:r w:rsidRPr="005304AE">
              <w:rPr>
                <w:color w:val="000000"/>
              </w:rPr>
              <w:t>Konkrēti veicamie pasākumi vai uzdevumi, kas nepieciešami šo starptautisko saistību izpildei</w:t>
            </w:r>
          </w:p>
        </w:tc>
        <w:tc>
          <w:tcPr>
            <w:tcW w:w="2961" w:type="dxa"/>
            <w:tcBorders>
              <w:top w:val="single" w:sz="4" w:space="0" w:color="auto"/>
              <w:left w:val="single" w:sz="4" w:space="0" w:color="auto"/>
              <w:bottom w:val="single" w:sz="4" w:space="0" w:color="auto"/>
              <w:right w:val="single" w:sz="4" w:space="0" w:color="auto"/>
            </w:tcBorders>
            <w:hideMark/>
          </w:tcPr>
          <w:p w14:paraId="4075E7B4" w14:textId="77777777" w:rsidR="005304AE" w:rsidRPr="005304AE" w:rsidRDefault="005304AE" w:rsidP="005304AE">
            <w:pPr>
              <w:jc w:val="both"/>
              <w:rPr>
                <w:color w:val="000000"/>
                <w:lang w:eastAsia="en-US"/>
              </w:rPr>
            </w:pPr>
            <w:r w:rsidRPr="005304AE">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14:paraId="0646C86C" w14:textId="77777777" w:rsidR="005304AE" w:rsidRPr="005304AE" w:rsidRDefault="005304AE" w:rsidP="005304AE">
            <w:pPr>
              <w:jc w:val="both"/>
              <w:rPr>
                <w:color w:val="000000"/>
              </w:rPr>
            </w:pPr>
            <w:r w:rsidRPr="005304AE">
              <w:rPr>
                <w:color w:val="000000"/>
              </w:rPr>
              <w:t>Informācija par to, vai starptautiskās saistības, kas minētas šīs tabulas A ailē, tiek izpildītas pilnībā vai daļēji.</w:t>
            </w:r>
          </w:p>
          <w:p w14:paraId="64839D84" w14:textId="77777777" w:rsidR="005304AE" w:rsidRPr="005304AE" w:rsidRDefault="005304AE" w:rsidP="005304AE">
            <w:pPr>
              <w:jc w:val="both"/>
              <w:rPr>
                <w:color w:val="000000"/>
              </w:rPr>
            </w:pPr>
            <w:r w:rsidRPr="005304AE">
              <w:rPr>
                <w:color w:val="000000"/>
              </w:rPr>
              <w:t>Ja attiecīgās starptautiskās saistības tiek izpildītas daļēji, sniedz attiecīgu skaidrojumu, kā arī precīzi norāda, kad un kādā veidā starptautiskās saistības tiks izpildītas pilnībā.</w:t>
            </w:r>
          </w:p>
          <w:p w14:paraId="283EB954" w14:textId="77777777" w:rsidR="005304AE" w:rsidRPr="005304AE" w:rsidRDefault="005304AE" w:rsidP="005304AE">
            <w:pPr>
              <w:jc w:val="both"/>
              <w:rPr>
                <w:color w:val="000000"/>
                <w:lang w:eastAsia="en-US"/>
              </w:rPr>
            </w:pPr>
            <w:r w:rsidRPr="005304AE">
              <w:rPr>
                <w:color w:val="000000"/>
              </w:rPr>
              <w:t>Norāda institūciju, kas ir atbildīga par šo saistību izpildi pilnībā</w:t>
            </w:r>
          </w:p>
        </w:tc>
      </w:tr>
      <w:tr w:rsidR="00FD3190" w:rsidRPr="005304AE" w14:paraId="2345DACA" w14:textId="77777777" w:rsidTr="00FD3190">
        <w:tc>
          <w:tcPr>
            <w:tcW w:w="3384" w:type="dxa"/>
            <w:tcBorders>
              <w:top w:val="single" w:sz="4" w:space="0" w:color="auto"/>
              <w:left w:val="single" w:sz="4" w:space="0" w:color="auto"/>
              <w:bottom w:val="single" w:sz="4" w:space="0" w:color="auto"/>
              <w:right w:val="single" w:sz="4" w:space="0" w:color="auto"/>
            </w:tcBorders>
          </w:tcPr>
          <w:p w14:paraId="28F1C40D"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c>
          <w:tcPr>
            <w:tcW w:w="2961" w:type="dxa"/>
            <w:tcBorders>
              <w:top w:val="single" w:sz="4" w:space="0" w:color="auto"/>
              <w:left w:val="single" w:sz="4" w:space="0" w:color="auto"/>
              <w:bottom w:val="single" w:sz="4" w:space="0" w:color="auto"/>
              <w:right w:val="single" w:sz="4" w:space="0" w:color="auto"/>
            </w:tcBorders>
          </w:tcPr>
          <w:p w14:paraId="5DFAF0E6"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c>
          <w:tcPr>
            <w:tcW w:w="3119" w:type="dxa"/>
            <w:tcBorders>
              <w:top w:val="single" w:sz="4" w:space="0" w:color="auto"/>
              <w:left w:val="single" w:sz="4" w:space="0" w:color="auto"/>
              <w:bottom w:val="single" w:sz="4" w:space="0" w:color="auto"/>
              <w:right w:val="single" w:sz="4" w:space="0" w:color="auto"/>
            </w:tcBorders>
          </w:tcPr>
          <w:p w14:paraId="7EF8A103"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r>
      <w:tr w:rsidR="00FD3190" w:rsidRPr="005304AE" w14:paraId="09889AE0"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49E74409" w14:textId="77777777" w:rsidR="00FD3190" w:rsidRPr="005304AE" w:rsidRDefault="00FD3190" w:rsidP="00FD3190">
            <w:pPr>
              <w:jc w:val="both"/>
              <w:rPr>
                <w:color w:val="000000"/>
                <w:lang w:eastAsia="en-US"/>
              </w:rPr>
            </w:pPr>
            <w:r w:rsidRPr="005304AE">
              <w:rPr>
                <w:color w:val="000000"/>
              </w:rPr>
              <w:t>Vai starptautiskajā dokumentā paredzētās saistības nav pretrunā ar jau esošajām Latvijas Republikas starptautiskajām saistībām</w:t>
            </w:r>
          </w:p>
        </w:tc>
        <w:tc>
          <w:tcPr>
            <w:tcW w:w="6080" w:type="dxa"/>
            <w:gridSpan w:val="2"/>
            <w:tcBorders>
              <w:top w:val="single" w:sz="4" w:space="0" w:color="auto"/>
              <w:left w:val="single" w:sz="4" w:space="0" w:color="auto"/>
              <w:bottom w:val="single" w:sz="4" w:space="0" w:color="auto"/>
              <w:right w:val="single" w:sz="4" w:space="0" w:color="auto"/>
            </w:tcBorders>
            <w:hideMark/>
          </w:tcPr>
          <w:p w14:paraId="4829E024" w14:textId="77777777" w:rsidR="00FD3190" w:rsidRPr="005304AE" w:rsidRDefault="00FD3190" w:rsidP="00FD3190">
            <w:pPr>
              <w:rPr>
                <w:color w:val="000000"/>
                <w:lang w:eastAsia="en-US"/>
              </w:rPr>
            </w:pPr>
            <w:r>
              <w:rPr>
                <w:iCs/>
                <w:color w:val="000000"/>
              </w:rPr>
              <w:t>N</w:t>
            </w:r>
            <w:r w:rsidRPr="005304AE">
              <w:rPr>
                <w:iCs/>
                <w:color w:val="000000"/>
              </w:rPr>
              <w:t>oteikumu projekts šo jomu neskar.</w:t>
            </w:r>
          </w:p>
        </w:tc>
      </w:tr>
      <w:tr w:rsidR="00FD3190" w:rsidRPr="005304AE" w14:paraId="0F98033E" w14:textId="77777777" w:rsidTr="00EB74CA">
        <w:tc>
          <w:tcPr>
            <w:tcW w:w="3384" w:type="dxa"/>
            <w:tcBorders>
              <w:top w:val="single" w:sz="4" w:space="0" w:color="auto"/>
              <w:left w:val="single" w:sz="4" w:space="0" w:color="auto"/>
              <w:bottom w:val="single" w:sz="4" w:space="0" w:color="auto"/>
              <w:right w:val="single" w:sz="4" w:space="0" w:color="auto"/>
            </w:tcBorders>
            <w:hideMark/>
          </w:tcPr>
          <w:p w14:paraId="58AA3606" w14:textId="77777777" w:rsidR="00FD3190" w:rsidRPr="005304AE" w:rsidRDefault="00FD3190" w:rsidP="00FD3190">
            <w:pPr>
              <w:jc w:val="both"/>
              <w:rPr>
                <w:color w:val="000000"/>
                <w:lang w:eastAsia="en-US"/>
              </w:rPr>
            </w:pPr>
            <w:r w:rsidRPr="005304AE">
              <w:rPr>
                <w:color w:val="000000"/>
              </w:rPr>
              <w:t>Cita informācija</w:t>
            </w:r>
          </w:p>
        </w:tc>
        <w:tc>
          <w:tcPr>
            <w:tcW w:w="6080" w:type="dxa"/>
            <w:gridSpan w:val="2"/>
            <w:tcBorders>
              <w:top w:val="single" w:sz="4" w:space="0" w:color="auto"/>
              <w:left w:val="single" w:sz="4" w:space="0" w:color="auto"/>
              <w:bottom w:val="single" w:sz="4" w:space="0" w:color="auto"/>
              <w:right w:val="single" w:sz="4" w:space="0" w:color="auto"/>
            </w:tcBorders>
            <w:hideMark/>
          </w:tcPr>
          <w:p w14:paraId="14E77C4B" w14:textId="77777777" w:rsidR="00FD3190" w:rsidRPr="005304AE" w:rsidRDefault="00FD3190" w:rsidP="00FD3190">
            <w:pPr>
              <w:rPr>
                <w:color w:val="000000"/>
                <w:lang w:eastAsia="en-US"/>
              </w:rPr>
            </w:pPr>
            <w:r w:rsidRPr="005304AE">
              <w:rPr>
                <w:color w:val="000000"/>
              </w:rPr>
              <w:t>Nav.</w:t>
            </w:r>
          </w:p>
        </w:tc>
      </w:tr>
    </w:tbl>
    <w:p w14:paraId="55C12BA0" w14:textId="77777777" w:rsidR="00C86EE4" w:rsidRPr="009313E6" w:rsidRDefault="00C86EE4" w:rsidP="00AF618D">
      <w:pPr>
        <w:rPr>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862"/>
        <w:gridCol w:w="7210"/>
      </w:tblGrid>
      <w:tr w:rsidR="00330C43" w:rsidRPr="009313E6" w14:paraId="78FFF4DA" w14:textId="77777777" w:rsidTr="00F4416F">
        <w:trPr>
          <w:trHeight w:val="421"/>
        </w:trPr>
        <w:tc>
          <w:tcPr>
            <w:tcW w:w="9498" w:type="dxa"/>
            <w:gridSpan w:val="3"/>
            <w:vAlign w:val="center"/>
          </w:tcPr>
          <w:p w14:paraId="6EB38B9D" w14:textId="77777777" w:rsidR="00330C43" w:rsidRPr="009313E6" w:rsidRDefault="00330C43" w:rsidP="00330C43">
            <w:pPr>
              <w:pStyle w:val="naisnod"/>
              <w:spacing w:before="0" w:beforeAutospacing="0" w:after="0" w:afterAutospacing="0"/>
              <w:ind w:left="57" w:right="57"/>
              <w:jc w:val="center"/>
            </w:pPr>
            <w:r w:rsidRPr="009313E6">
              <w:rPr>
                <w:b/>
              </w:rPr>
              <w:t>VI. Sabiedrības līdzdalība un komunikācijas aktivitātes</w:t>
            </w:r>
          </w:p>
        </w:tc>
      </w:tr>
      <w:tr w:rsidR="00D96FA2" w:rsidRPr="009313E6" w14:paraId="79CB7DFB" w14:textId="77777777" w:rsidTr="00F4416F">
        <w:trPr>
          <w:trHeight w:val="553"/>
        </w:trPr>
        <w:tc>
          <w:tcPr>
            <w:tcW w:w="426" w:type="dxa"/>
          </w:tcPr>
          <w:p w14:paraId="0E6141EA" w14:textId="77777777" w:rsidR="00D96FA2" w:rsidRPr="009313E6" w:rsidRDefault="00D96FA2" w:rsidP="00D96FA2">
            <w:pPr>
              <w:ind w:left="57" w:right="57"/>
              <w:jc w:val="both"/>
              <w:rPr>
                <w:bCs/>
              </w:rPr>
            </w:pPr>
            <w:r w:rsidRPr="009313E6">
              <w:rPr>
                <w:bCs/>
              </w:rPr>
              <w:t>1.</w:t>
            </w:r>
          </w:p>
        </w:tc>
        <w:tc>
          <w:tcPr>
            <w:tcW w:w="1862" w:type="dxa"/>
          </w:tcPr>
          <w:p w14:paraId="442A6515" w14:textId="77777777" w:rsidR="00D96FA2" w:rsidRPr="009313E6" w:rsidRDefault="00D96FA2" w:rsidP="00D96FA2">
            <w:pPr>
              <w:tabs>
                <w:tab w:val="left" w:pos="170"/>
              </w:tabs>
              <w:ind w:left="57" w:right="57"/>
              <w:jc w:val="both"/>
            </w:pPr>
            <w:r w:rsidRPr="009313E6">
              <w:t>Plānotās sabiedrības līdzdalības un komunikācijas aktivitātes saistībā ar projektu</w:t>
            </w:r>
          </w:p>
        </w:tc>
        <w:tc>
          <w:tcPr>
            <w:tcW w:w="7210" w:type="dxa"/>
            <w:tcBorders>
              <w:top w:val="nil"/>
              <w:left w:val="nil"/>
              <w:bottom w:val="outset" w:sz="6" w:space="0" w:color="auto"/>
              <w:right w:val="single" w:sz="4" w:space="0" w:color="auto"/>
            </w:tcBorders>
            <w:shd w:val="clear" w:color="auto" w:fill="auto"/>
          </w:tcPr>
          <w:p w14:paraId="29749D83" w14:textId="77777777" w:rsidR="00D96FA2" w:rsidRPr="003B2A78" w:rsidRDefault="003B2A78" w:rsidP="00D96FA2">
            <w:pPr>
              <w:jc w:val="both"/>
              <w:rPr>
                <w:rFonts w:eastAsia="Times New Roman"/>
              </w:rPr>
            </w:pPr>
            <w:bookmarkStart w:id="1" w:name="p61"/>
            <w:bookmarkEnd w:id="1"/>
            <w:r w:rsidRPr="003B2A78">
              <w:rPr>
                <w:rFonts w:eastAsia="Times New Roman"/>
              </w:rPr>
              <w:t>Nav paredzēts.</w:t>
            </w:r>
          </w:p>
        </w:tc>
      </w:tr>
      <w:tr w:rsidR="00D96FA2" w:rsidRPr="009313E6" w14:paraId="4C7B54C5" w14:textId="77777777" w:rsidTr="00F4416F">
        <w:trPr>
          <w:trHeight w:val="339"/>
        </w:trPr>
        <w:tc>
          <w:tcPr>
            <w:tcW w:w="426" w:type="dxa"/>
          </w:tcPr>
          <w:p w14:paraId="0EAD0CC2" w14:textId="77777777" w:rsidR="00D96FA2" w:rsidRPr="009313E6" w:rsidRDefault="00D96FA2" w:rsidP="00D96FA2">
            <w:pPr>
              <w:ind w:left="57" w:right="57"/>
              <w:jc w:val="both"/>
              <w:rPr>
                <w:bCs/>
              </w:rPr>
            </w:pPr>
            <w:r w:rsidRPr="009313E6">
              <w:rPr>
                <w:bCs/>
              </w:rPr>
              <w:t>2.</w:t>
            </w:r>
          </w:p>
        </w:tc>
        <w:tc>
          <w:tcPr>
            <w:tcW w:w="1862" w:type="dxa"/>
          </w:tcPr>
          <w:p w14:paraId="1FCF2AA5" w14:textId="77777777" w:rsidR="00D96FA2" w:rsidRPr="009313E6" w:rsidRDefault="00D96FA2" w:rsidP="00D96FA2">
            <w:pPr>
              <w:ind w:left="57" w:right="57"/>
              <w:jc w:val="both"/>
            </w:pPr>
            <w:r w:rsidRPr="009313E6">
              <w:t>Sabiedrības līdzdalība projekta izstrādē</w:t>
            </w:r>
          </w:p>
        </w:tc>
        <w:tc>
          <w:tcPr>
            <w:tcW w:w="7210" w:type="dxa"/>
            <w:tcBorders>
              <w:top w:val="outset" w:sz="6" w:space="0" w:color="auto"/>
              <w:left w:val="outset" w:sz="6" w:space="0" w:color="auto"/>
              <w:bottom w:val="outset" w:sz="6" w:space="0" w:color="auto"/>
              <w:right w:val="outset" w:sz="6" w:space="0" w:color="auto"/>
            </w:tcBorders>
          </w:tcPr>
          <w:p w14:paraId="69A3D04F" w14:textId="77777777" w:rsidR="00D96FA2" w:rsidRPr="005C23D4" w:rsidRDefault="003B2A78" w:rsidP="00D96FA2">
            <w:pPr>
              <w:jc w:val="both"/>
              <w:rPr>
                <w:rFonts w:eastAsia="Times New Roman"/>
              </w:rPr>
            </w:pPr>
            <w:bookmarkStart w:id="2" w:name="p62"/>
            <w:bookmarkEnd w:id="2"/>
            <w:r w:rsidRPr="003B2A78">
              <w:rPr>
                <w:rFonts w:eastAsia="Times New Roman"/>
              </w:rPr>
              <w:t>Nav paredzēts.</w:t>
            </w:r>
          </w:p>
        </w:tc>
      </w:tr>
      <w:tr w:rsidR="00D96FA2" w:rsidRPr="009313E6" w14:paraId="6BCEAAFD" w14:textId="77777777" w:rsidTr="00F4416F">
        <w:trPr>
          <w:trHeight w:val="476"/>
        </w:trPr>
        <w:tc>
          <w:tcPr>
            <w:tcW w:w="426" w:type="dxa"/>
          </w:tcPr>
          <w:p w14:paraId="326FDCE3" w14:textId="77777777" w:rsidR="00D96FA2" w:rsidRPr="009313E6" w:rsidRDefault="00D96FA2" w:rsidP="00D96FA2">
            <w:pPr>
              <w:ind w:left="57" w:right="57"/>
              <w:jc w:val="both"/>
              <w:rPr>
                <w:bCs/>
              </w:rPr>
            </w:pPr>
            <w:r w:rsidRPr="009313E6">
              <w:rPr>
                <w:bCs/>
              </w:rPr>
              <w:t>3.</w:t>
            </w:r>
          </w:p>
        </w:tc>
        <w:tc>
          <w:tcPr>
            <w:tcW w:w="1862" w:type="dxa"/>
          </w:tcPr>
          <w:p w14:paraId="0879C9B5" w14:textId="77777777" w:rsidR="00D96FA2" w:rsidRPr="009313E6" w:rsidRDefault="00D96FA2" w:rsidP="00D96FA2">
            <w:pPr>
              <w:ind w:left="57" w:right="57"/>
              <w:jc w:val="both"/>
            </w:pPr>
            <w:r w:rsidRPr="009313E6">
              <w:t>Sabiedrības līdzdalības rezultāti</w:t>
            </w:r>
          </w:p>
        </w:tc>
        <w:tc>
          <w:tcPr>
            <w:tcW w:w="7210" w:type="dxa"/>
            <w:tcBorders>
              <w:top w:val="outset" w:sz="6" w:space="0" w:color="auto"/>
              <w:left w:val="outset" w:sz="6" w:space="0" w:color="auto"/>
              <w:bottom w:val="outset" w:sz="6" w:space="0" w:color="auto"/>
              <w:right w:val="outset" w:sz="6" w:space="0" w:color="auto"/>
            </w:tcBorders>
          </w:tcPr>
          <w:p w14:paraId="433BE50B" w14:textId="77777777" w:rsidR="00D96FA2" w:rsidRPr="005C23D4" w:rsidRDefault="003B2A78" w:rsidP="00D96FA2">
            <w:pPr>
              <w:jc w:val="both"/>
              <w:rPr>
                <w:rFonts w:eastAsia="Times New Roman"/>
              </w:rPr>
            </w:pPr>
            <w:r w:rsidRPr="003B2A78">
              <w:rPr>
                <w:rFonts w:eastAsia="Times New Roman"/>
              </w:rPr>
              <w:t>Nav paredzēts.</w:t>
            </w:r>
          </w:p>
        </w:tc>
      </w:tr>
      <w:tr w:rsidR="00D96FA2" w:rsidRPr="009313E6" w14:paraId="5DFA087F" w14:textId="77777777" w:rsidTr="00F4416F">
        <w:trPr>
          <w:trHeight w:val="205"/>
        </w:trPr>
        <w:tc>
          <w:tcPr>
            <w:tcW w:w="426" w:type="dxa"/>
          </w:tcPr>
          <w:p w14:paraId="72829D80" w14:textId="77777777" w:rsidR="00D96FA2" w:rsidRPr="009313E6" w:rsidRDefault="00D96FA2" w:rsidP="00D96FA2">
            <w:pPr>
              <w:ind w:left="57" w:right="57"/>
              <w:jc w:val="both"/>
              <w:rPr>
                <w:bCs/>
              </w:rPr>
            </w:pPr>
            <w:r w:rsidRPr="009313E6">
              <w:rPr>
                <w:bCs/>
              </w:rPr>
              <w:t>4.</w:t>
            </w:r>
          </w:p>
        </w:tc>
        <w:tc>
          <w:tcPr>
            <w:tcW w:w="1862" w:type="dxa"/>
          </w:tcPr>
          <w:p w14:paraId="17E11F6E" w14:textId="77777777" w:rsidR="00D96FA2" w:rsidRPr="009313E6" w:rsidRDefault="00D96FA2" w:rsidP="00D96FA2">
            <w:pPr>
              <w:ind w:left="57" w:right="57"/>
              <w:jc w:val="both"/>
            </w:pPr>
            <w:r w:rsidRPr="009313E6">
              <w:t>Cita informācija</w:t>
            </w:r>
          </w:p>
        </w:tc>
        <w:tc>
          <w:tcPr>
            <w:tcW w:w="7210" w:type="dxa"/>
          </w:tcPr>
          <w:p w14:paraId="327F700A" w14:textId="77777777" w:rsidR="00D96FA2" w:rsidRPr="009313E6" w:rsidRDefault="00D96FA2" w:rsidP="00D96FA2">
            <w:pPr>
              <w:ind w:left="57" w:right="113"/>
              <w:jc w:val="both"/>
            </w:pPr>
            <w:r>
              <w:t>Nav.</w:t>
            </w:r>
          </w:p>
        </w:tc>
      </w:tr>
    </w:tbl>
    <w:p w14:paraId="5C24DA4F" w14:textId="77777777" w:rsidR="00CC0DDB" w:rsidRPr="009313E6" w:rsidRDefault="00CC0DDB" w:rsidP="00D7163F">
      <w:pPr>
        <w:jc w:val="both"/>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862"/>
        <w:gridCol w:w="7210"/>
      </w:tblGrid>
      <w:tr w:rsidR="00282E1F" w:rsidRPr="009313E6" w14:paraId="5350E054" w14:textId="77777777" w:rsidTr="00F4416F">
        <w:trPr>
          <w:trHeight w:val="421"/>
        </w:trPr>
        <w:tc>
          <w:tcPr>
            <w:tcW w:w="9498" w:type="dxa"/>
            <w:gridSpan w:val="3"/>
            <w:vAlign w:val="center"/>
          </w:tcPr>
          <w:p w14:paraId="0CD7F14D" w14:textId="77777777" w:rsidR="00282E1F" w:rsidRPr="009313E6" w:rsidRDefault="00282E1F" w:rsidP="005D4842">
            <w:pPr>
              <w:pStyle w:val="naisnod"/>
              <w:spacing w:before="0" w:beforeAutospacing="0" w:after="0" w:afterAutospacing="0"/>
              <w:ind w:left="57" w:right="57"/>
              <w:jc w:val="center"/>
            </w:pPr>
            <w:r w:rsidRPr="009313E6">
              <w:rPr>
                <w:b/>
              </w:rPr>
              <w:t>VII. Tiesību akta projekta izpildes nodrošināšana un tās ietekme uz institūcijām</w:t>
            </w:r>
          </w:p>
        </w:tc>
      </w:tr>
      <w:tr w:rsidR="00282E1F" w:rsidRPr="009313E6" w14:paraId="06138356" w14:textId="77777777" w:rsidTr="00F4416F">
        <w:trPr>
          <w:trHeight w:val="553"/>
        </w:trPr>
        <w:tc>
          <w:tcPr>
            <w:tcW w:w="426" w:type="dxa"/>
          </w:tcPr>
          <w:p w14:paraId="60BAC9AF" w14:textId="77777777" w:rsidR="00282E1F" w:rsidRPr="009313E6" w:rsidRDefault="00282E1F" w:rsidP="005D4842">
            <w:pPr>
              <w:ind w:left="57" w:right="57"/>
              <w:jc w:val="both"/>
              <w:rPr>
                <w:bCs/>
              </w:rPr>
            </w:pPr>
            <w:r w:rsidRPr="009313E6">
              <w:rPr>
                <w:bCs/>
              </w:rPr>
              <w:t>1.</w:t>
            </w:r>
          </w:p>
        </w:tc>
        <w:tc>
          <w:tcPr>
            <w:tcW w:w="1862" w:type="dxa"/>
          </w:tcPr>
          <w:p w14:paraId="78D8303D" w14:textId="77777777" w:rsidR="00282E1F" w:rsidRPr="009313E6" w:rsidRDefault="00282E1F" w:rsidP="005A4950">
            <w:pPr>
              <w:ind w:left="57" w:right="57"/>
              <w:jc w:val="both"/>
            </w:pPr>
            <w:r w:rsidRPr="009313E6">
              <w:t>Projekta izpildē iesaistītās institūcijas</w:t>
            </w:r>
          </w:p>
        </w:tc>
        <w:tc>
          <w:tcPr>
            <w:tcW w:w="7210" w:type="dxa"/>
          </w:tcPr>
          <w:p w14:paraId="18BF830F" w14:textId="77777777" w:rsidR="00282E1F" w:rsidRPr="009313E6" w:rsidRDefault="00261B33" w:rsidP="00637945">
            <w:pPr>
              <w:shd w:val="clear" w:color="auto" w:fill="FFFFFF"/>
              <w:ind w:left="57" w:right="113"/>
              <w:jc w:val="both"/>
            </w:pPr>
            <w:r>
              <w:t>EM</w:t>
            </w:r>
            <w:r w:rsidR="00EE03B3" w:rsidRPr="009313E6">
              <w:t xml:space="preserve"> kā atbildīgā iestāde, </w:t>
            </w:r>
            <w:r w:rsidR="00343C7B">
              <w:t>C</w:t>
            </w:r>
            <w:r>
              <w:t>FLA</w:t>
            </w:r>
            <w:r w:rsidR="00EE03B3" w:rsidRPr="009313E6">
              <w:t xml:space="preserve"> kā sadarbības iestāde.</w:t>
            </w:r>
          </w:p>
        </w:tc>
      </w:tr>
      <w:tr w:rsidR="00282E1F" w:rsidRPr="009313E6" w14:paraId="58CB02CC" w14:textId="77777777" w:rsidTr="00F4416F">
        <w:trPr>
          <w:trHeight w:val="339"/>
        </w:trPr>
        <w:tc>
          <w:tcPr>
            <w:tcW w:w="426" w:type="dxa"/>
          </w:tcPr>
          <w:p w14:paraId="35A22627" w14:textId="77777777" w:rsidR="00282E1F" w:rsidRPr="009313E6" w:rsidRDefault="00282E1F" w:rsidP="005D4842">
            <w:pPr>
              <w:ind w:left="57" w:right="57"/>
              <w:jc w:val="both"/>
              <w:rPr>
                <w:bCs/>
              </w:rPr>
            </w:pPr>
            <w:r w:rsidRPr="009313E6">
              <w:rPr>
                <w:bCs/>
              </w:rPr>
              <w:t>2.</w:t>
            </w:r>
          </w:p>
        </w:tc>
        <w:tc>
          <w:tcPr>
            <w:tcW w:w="1862" w:type="dxa"/>
          </w:tcPr>
          <w:p w14:paraId="289E6A94" w14:textId="77777777" w:rsidR="00282E1F" w:rsidRPr="009313E6" w:rsidRDefault="00282E1F" w:rsidP="005A4950">
            <w:pPr>
              <w:ind w:left="57" w:right="57"/>
              <w:jc w:val="both"/>
            </w:pPr>
            <w:r w:rsidRPr="009313E6">
              <w:t xml:space="preserve">Projekta izpildes ietekme uz pārvaldes funkcijām un institucionālo struktūru. </w:t>
            </w:r>
          </w:p>
          <w:p w14:paraId="606B8362" w14:textId="77777777" w:rsidR="00282E1F" w:rsidRPr="009313E6" w:rsidRDefault="00282E1F" w:rsidP="005A4950">
            <w:pPr>
              <w:ind w:left="57" w:right="57"/>
              <w:jc w:val="both"/>
            </w:pPr>
            <w:r w:rsidRPr="009313E6">
              <w:lastRenderedPageBreak/>
              <w:t>Jaunu institūciju izveide, esošu institūciju likvidācija vai reorganizācija, to ietekme uz institūcijas cilvēkresursiem</w:t>
            </w:r>
          </w:p>
        </w:tc>
        <w:tc>
          <w:tcPr>
            <w:tcW w:w="7210" w:type="dxa"/>
          </w:tcPr>
          <w:p w14:paraId="179C3BB8" w14:textId="77777777" w:rsidR="00163170" w:rsidRDefault="00EE03B3" w:rsidP="00411B8F">
            <w:pPr>
              <w:shd w:val="clear" w:color="auto" w:fill="FFFFFF"/>
              <w:ind w:left="57" w:right="113"/>
              <w:jc w:val="both"/>
            </w:pPr>
            <w:r w:rsidRPr="009313E6">
              <w:lastRenderedPageBreak/>
              <w:t>Nav plānota jaunu institūciju izveide, esošu institūciju likvidācija vai reorga</w:t>
            </w:r>
            <w:r w:rsidRPr="009313E6">
              <w:softHyphen/>
              <w:t>nizācija.</w:t>
            </w:r>
            <w:r w:rsidR="00163170">
              <w:t xml:space="preserve"> </w:t>
            </w:r>
          </w:p>
          <w:p w14:paraId="5FABB1A5" w14:textId="77777777" w:rsidR="00282E1F" w:rsidRPr="009313E6" w:rsidRDefault="00163170" w:rsidP="00411B8F">
            <w:pPr>
              <w:shd w:val="clear" w:color="auto" w:fill="FFFFFF"/>
              <w:ind w:left="57" w:right="113"/>
              <w:jc w:val="both"/>
              <w:rPr>
                <w:kern w:val="24"/>
              </w:rPr>
            </w:pPr>
            <w:r>
              <w:t>Noteikumu projektam nav</w:t>
            </w:r>
            <w:r w:rsidRPr="00163170">
              <w:t xml:space="preserve"> ietekme</w:t>
            </w:r>
            <w:r>
              <w:t>s uz institūcijās</w:t>
            </w:r>
            <w:r w:rsidRPr="00163170">
              <w:t xml:space="preserve"> pieejamiem cilvēkresursiem</w:t>
            </w:r>
            <w:r>
              <w:t>.</w:t>
            </w:r>
          </w:p>
        </w:tc>
      </w:tr>
      <w:tr w:rsidR="00282E1F" w:rsidRPr="009313E6" w14:paraId="3CA71B60" w14:textId="77777777" w:rsidTr="00F4416F">
        <w:trPr>
          <w:trHeight w:val="476"/>
        </w:trPr>
        <w:tc>
          <w:tcPr>
            <w:tcW w:w="426" w:type="dxa"/>
          </w:tcPr>
          <w:p w14:paraId="7F372F9C" w14:textId="77777777" w:rsidR="00282E1F" w:rsidRPr="009313E6" w:rsidRDefault="00282E1F" w:rsidP="005D4842">
            <w:pPr>
              <w:ind w:left="57" w:right="57"/>
              <w:jc w:val="both"/>
              <w:rPr>
                <w:bCs/>
              </w:rPr>
            </w:pPr>
            <w:r w:rsidRPr="009313E6">
              <w:rPr>
                <w:bCs/>
              </w:rPr>
              <w:t>3.</w:t>
            </w:r>
          </w:p>
        </w:tc>
        <w:tc>
          <w:tcPr>
            <w:tcW w:w="1862" w:type="dxa"/>
          </w:tcPr>
          <w:p w14:paraId="032A7C45" w14:textId="77777777" w:rsidR="00282E1F" w:rsidRPr="009313E6" w:rsidRDefault="00282E1F" w:rsidP="005A4950">
            <w:pPr>
              <w:ind w:left="57" w:right="57"/>
              <w:jc w:val="both"/>
            </w:pPr>
            <w:r w:rsidRPr="009313E6">
              <w:t>Cita informācija</w:t>
            </w:r>
          </w:p>
        </w:tc>
        <w:tc>
          <w:tcPr>
            <w:tcW w:w="7210" w:type="dxa"/>
          </w:tcPr>
          <w:p w14:paraId="0FEE1BA4" w14:textId="77777777" w:rsidR="00282E1F" w:rsidRPr="009313E6" w:rsidRDefault="00EE03B3" w:rsidP="005D4842">
            <w:pPr>
              <w:shd w:val="clear" w:color="auto" w:fill="FFFFFF"/>
              <w:ind w:left="57" w:right="113"/>
              <w:jc w:val="both"/>
            </w:pPr>
            <w:r w:rsidRPr="009313E6">
              <w:t>Nav</w:t>
            </w:r>
            <w:r w:rsidR="00DD1F5F" w:rsidRPr="009313E6">
              <w:t>.</w:t>
            </w:r>
            <w:r w:rsidRPr="009313E6">
              <w:t xml:space="preserve"> </w:t>
            </w:r>
          </w:p>
        </w:tc>
      </w:tr>
    </w:tbl>
    <w:p w14:paraId="71D21693" w14:textId="77777777" w:rsidR="00663CC5" w:rsidRDefault="00663CC5" w:rsidP="00D7163F">
      <w:pPr>
        <w:jc w:val="both"/>
        <w:rPr>
          <w:b/>
        </w:rPr>
      </w:pPr>
    </w:p>
    <w:p w14:paraId="23B90A67" w14:textId="77777777" w:rsidR="00F7344B" w:rsidRDefault="00F7344B" w:rsidP="00F7344B">
      <w:pPr>
        <w:jc w:val="both"/>
      </w:pPr>
      <w:r>
        <w:t>Anotācijas III, IV</w:t>
      </w:r>
      <w:r w:rsidRPr="00AF618D">
        <w:t xml:space="preserve"> sadaļa – noteikumu projekts šo jomu neskar.</w:t>
      </w:r>
    </w:p>
    <w:p w14:paraId="0CD0D4C8" w14:textId="77777777" w:rsidR="00F7344B" w:rsidRDefault="00F7344B" w:rsidP="00F7344B">
      <w:pPr>
        <w:rPr>
          <w:lang w:eastAsia="en-US"/>
        </w:rPr>
      </w:pPr>
    </w:p>
    <w:p w14:paraId="427FBB72" w14:textId="77777777" w:rsidR="00AF618D" w:rsidRDefault="00AF618D" w:rsidP="00D7163F">
      <w:pPr>
        <w:jc w:val="both"/>
      </w:pPr>
    </w:p>
    <w:p w14:paraId="3946E67F" w14:textId="77777777" w:rsidR="00EB74CA" w:rsidRDefault="00EB74CA" w:rsidP="00D7163F">
      <w:pPr>
        <w:jc w:val="both"/>
      </w:pPr>
    </w:p>
    <w:p w14:paraId="7005670F" w14:textId="77777777" w:rsidR="00EB74CA" w:rsidRDefault="00EB74CA" w:rsidP="00D7163F">
      <w:pPr>
        <w:jc w:val="both"/>
      </w:pPr>
    </w:p>
    <w:p w14:paraId="1A4F8AE2" w14:textId="77777777" w:rsidR="00F469A0" w:rsidRDefault="00F469A0" w:rsidP="00F469A0">
      <w:pPr>
        <w:jc w:val="both"/>
      </w:pPr>
      <w:r>
        <w:t>Ministru prezidenta biedrs,</w:t>
      </w:r>
    </w:p>
    <w:p w14:paraId="788FD13F" w14:textId="7D145F60" w:rsidR="00EB74CA" w:rsidRDefault="00F469A0" w:rsidP="00F469A0">
      <w:pPr>
        <w:tabs>
          <w:tab w:val="left" w:pos="6804"/>
        </w:tabs>
        <w:jc w:val="both"/>
      </w:pPr>
      <w:r>
        <w:t xml:space="preserve">ekonomikas ministrs    </w:t>
      </w:r>
      <w:r>
        <w:tab/>
        <w:t xml:space="preserve">                      </w:t>
      </w:r>
      <w:r w:rsidR="000617CF">
        <w:t xml:space="preserve">  </w:t>
      </w:r>
      <w:r w:rsidR="00F13291">
        <w:t xml:space="preserve">    </w:t>
      </w:r>
      <w:r>
        <w:t>A.</w:t>
      </w:r>
      <w:r w:rsidR="00F13291">
        <w:t xml:space="preserve"> </w:t>
      </w:r>
      <w:r>
        <w:t>Ašeradens</w:t>
      </w:r>
    </w:p>
    <w:p w14:paraId="405B533A" w14:textId="77777777" w:rsidR="00EB74CA" w:rsidRDefault="00EB74CA" w:rsidP="00F469A0">
      <w:pPr>
        <w:tabs>
          <w:tab w:val="left" w:pos="6804"/>
        </w:tabs>
        <w:jc w:val="both"/>
      </w:pPr>
    </w:p>
    <w:p w14:paraId="0A949CEF" w14:textId="77777777" w:rsidR="00F469A0" w:rsidRPr="0055779C" w:rsidRDefault="00F469A0" w:rsidP="00F469A0">
      <w:pPr>
        <w:tabs>
          <w:tab w:val="left" w:pos="6804"/>
        </w:tabs>
        <w:jc w:val="both"/>
      </w:pPr>
      <w:r w:rsidRPr="0055779C">
        <w:tab/>
      </w:r>
    </w:p>
    <w:p w14:paraId="02552D88" w14:textId="77777777" w:rsidR="00F469A0" w:rsidRPr="0055779C" w:rsidRDefault="00F469A0" w:rsidP="00F469A0">
      <w:pPr>
        <w:jc w:val="both"/>
      </w:pPr>
      <w:r w:rsidRPr="0055779C">
        <w:t>Vīza:</w:t>
      </w:r>
    </w:p>
    <w:p w14:paraId="29A60461" w14:textId="7BAF6BD4" w:rsidR="00F469A0" w:rsidRPr="00A87328" w:rsidRDefault="00A87328" w:rsidP="00A87328">
      <w:pPr>
        <w:pStyle w:val="Signature"/>
        <w:widowControl/>
        <w:tabs>
          <w:tab w:val="clear" w:pos="9072"/>
          <w:tab w:val="right" w:pos="9781"/>
        </w:tabs>
        <w:spacing w:before="0"/>
        <w:ind w:firstLine="0"/>
        <w:rPr>
          <w:lang w:val="lv-LV"/>
        </w:rPr>
      </w:pPr>
      <w:r>
        <w:rPr>
          <w:sz w:val="24"/>
          <w:szCs w:val="24"/>
          <w:lang w:val="lv-LV"/>
        </w:rPr>
        <w:t>Valsts sekretārs</w:t>
      </w:r>
      <w:r>
        <w:rPr>
          <w:sz w:val="24"/>
          <w:szCs w:val="24"/>
          <w:lang w:val="lv-LV"/>
        </w:rPr>
        <w:tab/>
        <w:t xml:space="preserve">         J. Stinka</w:t>
      </w:r>
    </w:p>
    <w:p w14:paraId="6102D49A" w14:textId="77777777" w:rsidR="00EB74CA" w:rsidRDefault="00EB74CA" w:rsidP="00F469A0">
      <w:pPr>
        <w:tabs>
          <w:tab w:val="left" w:pos="7230"/>
        </w:tabs>
        <w:jc w:val="both"/>
      </w:pPr>
    </w:p>
    <w:p w14:paraId="44A31035" w14:textId="77777777" w:rsidR="00EB74CA" w:rsidRDefault="00EB74CA" w:rsidP="00F469A0">
      <w:pPr>
        <w:tabs>
          <w:tab w:val="left" w:pos="7230"/>
        </w:tabs>
        <w:jc w:val="both"/>
      </w:pPr>
    </w:p>
    <w:p w14:paraId="3EB1892F" w14:textId="77777777" w:rsidR="00EB74CA" w:rsidRDefault="00EB74CA" w:rsidP="00F469A0">
      <w:pPr>
        <w:tabs>
          <w:tab w:val="left" w:pos="7230"/>
        </w:tabs>
        <w:jc w:val="both"/>
      </w:pPr>
    </w:p>
    <w:p w14:paraId="69F32ED9" w14:textId="77777777" w:rsidR="00F469A0" w:rsidRPr="0055779C" w:rsidRDefault="00F469A0" w:rsidP="00F469A0">
      <w:pPr>
        <w:tabs>
          <w:tab w:val="left" w:pos="6804"/>
        </w:tabs>
        <w:jc w:val="both"/>
      </w:pPr>
    </w:p>
    <w:p w14:paraId="3159229C" w14:textId="77777777" w:rsidR="008E6985" w:rsidRPr="00B45468" w:rsidRDefault="008E6985" w:rsidP="008E6985">
      <w:pPr>
        <w:jc w:val="both"/>
        <w:rPr>
          <w:sz w:val="18"/>
          <w:szCs w:val="18"/>
          <w:lang w:eastAsia="en-US"/>
        </w:rPr>
      </w:pPr>
      <w:r w:rsidRPr="00B45468">
        <w:rPr>
          <w:bCs/>
          <w:sz w:val="18"/>
          <w:szCs w:val="18"/>
          <w:lang w:eastAsia="en-US"/>
        </w:rPr>
        <w:t xml:space="preserve">Rogule-Lazdiņa, </w:t>
      </w:r>
      <w:r w:rsidRPr="00B45468">
        <w:rPr>
          <w:sz w:val="18"/>
          <w:szCs w:val="18"/>
          <w:lang w:eastAsia="en-US"/>
        </w:rPr>
        <w:t>67013002</w:t>
      </w:r>
    </w:p>
    <w:p w14:paraId="4391841A" w14:textId="77777777" w:rsidR="008E6985" w:rsidRPr="00B45468" w:rsidRDefault="00362391" w:rsidP="000448C7">
      <w:pPr>
        <w:jc w:val="both"/>
        <w:rPr>
          <w:sz w:val="18"/>
          <w:szCs w:val="18"/>
        </w:rPr>
      </w:pPr>
      <w:hyperlink r:id="rId12" w:history="1">
        <w:r w:rsidR="008E6985" w:rsidRPr="00B45468">
          <w:rPr>
            <w:color w:val="0000FF"/>
            <w:sz w:val="18"/>
            <w:szCs w:val="18"/>
            <w:u w:val="single"/>
            <w:lang w:eastAsia="en-US"/>
          </w:rPr>
          <w:t>Una.Rogule-Lazdina@em.gov.lv</w:t>
        </w:r>
      </w:hyperlink>
      <w:r w:rsidR="008E6985" w:rsidRPr="00B45468">
        <w:rPr>
          <w:sz w:val="18"/>
          <w:szCs w:val="18"/>
          <w:lang w:eastAsia="en-US"/>
        </w:rPr>
        <w:t xml:space="preserve">  </w:t>
      </w:r>
    </w:p>
    <w:sectPr w:rsidR="008E6985" w:rsidRPr="00B45468" w:rsidSect="00B45468">
      <w:headerReference w:type="default" r:id="rId13"/>
      <w:footerReference w:type="even" r:id="rId14"/>
      <w:footerReference w:type="default" r:id="rId15"/>
      <w:headerReference w:type="first" r:id="rId16"/>
      <w:footerReference w:type="first" r:id="rId17"/>
      <w:pgSz w:w="11906" w:h="16838"/>
      <w:pgMar w:top="851" w:right="707" w:bottom="567" w:left="1418"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9C70" w14:textId="77777777" w:rsidR="00FE4A4D" w:rsidRDefault="00FE4A4D">
      <w:r>
        <w:separator/>
      </w:r>
    </w:p>
  </w:endnote>
  <w:endnote w:type="continuationSeparator" w:id="0">
    <w:p w14:paraId="4D51CEBF" w14:textId="77777777" w:rsidR="00FE4A4D" w:rsidRDefault="00FE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18A"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F8C0" w14:textId="44057BC2" w:rsidR="008E6985" w:rsidRPr="00E91E59" w:rsidRDefault="00FF632F" w:rsidP="008E6985">
    <w:pPr>
      <w:ind w:right="709"/>
      <w:jc w:val="both"/>
      <w:rPr>
        <w:sz w:val="20"/>
        <w:szCs w:val="20"/>
      </w:rPr>
    </w:pPr>
    <w:r>
      <w:rPr>
        <w:sz w:val="20"/>
        <w:szCs w:val="20"/>
      </w:rPr>
      <w:t>EMAnot_2</w:t>
    </w:r>
    <w:r w:rsidR="00A87328">
      <w:rPr>
        <w:sz w:val="20"/>
        <w:szCs w:val="20"/>
      </w:rPr>
      <w:t>8</w:t>
    </w:r>
    <w:r w:rsidR="007F4E7E">
      <w:rPr>
        <w:sz w:val="20"/>
        <w:szCs w:val="20"/>
      </w:rPr>
      <w:t>07</w:t>
    </w:r>
    <w:r w:rsidR="008E6985">
      <w:rPr>
        <w:sz w:val="20"/>
        <w:szCs w:val="20"/>
      </w:rPr>
      <w:t>2017_groz365</w:t>
    </w:r>
    <w:r w:rsidR="008E6985" w:rsidRPr="00B72940">
      <w:rPr>
        <w:bCs/>
        <w:sz w:val="20"/>
        <w:szCs w:val="20"/>
      </w:rPr>
      <w:t xml:space="preserve">; </w:t>
    </w:r>
    <w:r w:rsidR="008E6985" w:rsidRPr="00E91E59">
      <w:rPr>
        <w:bCs/>
        <w:sz w:val="20"/>
        <w:szCs w:val="20"/>
      </w:rPr>
      <w:t xml:space="preserve">Ministru kabineta </w:t>
    </w:r>
    <w:r w:rsidR="00E91E59" w:rsidRPr="00E91E59">
      <w:rPr>
        <w:bCs/>
        <w:sz w:val="20"/>
        <w:szCs w:val="20"/>
      </w:rPr>
      <w:t xml:space="preserve">noteikumu projekts </w:t>
    </w:r>
    <w:r w:rsidR="008E6985" w:rsidRPr="00E91E59">
      <w:rPr>
        <w:sz w:val="20"/>
        <w:szCs w:val="20"/>
      </w:rPr>
      <w:t>„</w:t>
    </w:r>
    <w:r w:rsidR="00E91E59" w:rsidRPr="00E91E59">
      <w:rPr>
        <w:sz w:val="20"/>
        <w:szCs w:val="20"/>
      </w:rPr>
      <w:t>Grozījumi Ministru kabineta 2016.</w:t>
    </w:r>
    <w:r w:rsidR="00A9015D">
      <w:rPr>
        <w:sz w:val="20"/>
        <w:szCs w:val="20"/>
      </w:rPr>
      <w:t xml:space="preserve"> </w:t>
    </w:r>
    <w:r w:rsidR="00E91E59" w:rsidRPr="00E91E59">
      <w:rPr>
        <w:sz w:val="20"/>
        <w:szCs w:val="20"/>
      </w:rPr>
      <w:t>gada 14.</w:t>
    </w:r>
    <w:r w:rsidR="00A9015D">
      <w:rPr>
        <w:sz w:val="20"/>
        <w:szCs w:val="20"/>
      </w:rPr>
      <w:t xml:space="preserve"> </w:t>
    </w:r>
    <w:r w:rsidR="00E91E59" w:rsidRPr="00E91E59">
      <w:rPr>
        <w:sz w:val="20"/>
        <w:szCs w:val="20"/>
      </w:rPr>
      <w:t>jūnija noteikumos Nr.</w:t>
    </w:r>
    <w:r w:rsidR="00A9015D">
      <w:rPr>
        <w:sz w:val="20"/>
        <w:szCs w:val="20"/>
      </w:rPr>
      <w:t xml:space="preserve"> </w:t>
    </w:r>
    <w:r w:rsidR="00E91E59" w:rsidRPr="00E91E59">
      <w:rPr>
        <w:sz w:val="20"/>
        <w:szCs w:val="20"/>
      </w:rPr>
      <w:t xml:space="preserve">365 </w:t>
    </w:r>
    <w:r w:rsidR="008E6985" w:rsidRPr="00E91E59">
      <w:rPr>
        <w:sz w:val="20"/>
        <w:szCs w:val="20"/>
      </w:rPr>
      <w:t>Darbības programmas „Izaugsme un nodarbinātība” 1.2.2.</w:t>
    </w:r>
    <w:r w:rsidR="00A9015D">
      <w:rPr>
        <w:sz w:val="20"/>
        <w:szCs w:val="20"/>
      </w:rPr>
      <w:t xml:space="preserve"> </w:t>
    </w:r>
    <w:r w:rsidR="008E6985" w:rsidRPr="00E91E59">
      <w:rPr>
        <w:sz w:val="20"/>
        <w:szCs w:val="20"/>
      </w:rPr>
      <w:t>spec</w:t>
    </w:r>
    <w:r w:rsidR="00A9015D">
      <w:rPr>
        <w:sz w:val="20"/>
        <w:szCs w:val="20"/>
      </w:rPr>
      <w:t xml:space="preserve">ifiskā atbalsta mērķa </w:t>
    </w:r>
    <w:r w:rsidR="008E6985" w:rsidRPr="00E91E59">
      <w:rPr>
        <w:sz w:val="20"/>
        <w:szCs w:val="20"/>
      </w:rPr>
      <w:t>„Veicināt inovāciju ieviešanu komersantos” 1.2.2.3.</w:t>
    </w:r>
    <w:r w:rsidR="00A9015D">
      <w:rPr>
        <w:sz w:val="20"/>
        <w:szCs w:val="20"/>
      </w:rPr>
      <w:t xml:space="preserve"> </w:t>
    </w:r>
    <w:r w:rsidR="008E6985" w:rsidRPr="00E91E59">
      <w:rPr>
        <w:sz w:val="20"/>
        <w:szCs w:val="20"/>
      </w:rPr>
      <w:t xml:space="preserve">pasākuma „Atbalsts IKT un netehnoloģiskām apmācībām, kā arī apmācībām, lai sekmētu investoru piesaisti” īstenošanas noteikumi” </w:t>
    </w:r>
    <w:r w:rsidR="008E6985" w:rsidRPr="00E91E59">
      <w:rPr>
        <w:bCs/>
        <w:sz w:val="20"/>
        <w:szCs w:val="20"/>
      </w:rPr>
      <w:t>sākotnējās ietekmes novērtējuma ziņojums (anotācija)</w:t>
    </w:r>
    <w:r w:rsidR="00C24CE5">
      <w:rPr>
        <w:bCs/>
        <w:sz w:val="20"/>
        <w:szCs w:val="20"/>
      </w:rPr>
      <w:t>”</w:t>
    </w:r>
  </w:p>
  <w:p w14:paraId="320EC920" w14:textId="77777777" w:rsidR="00330D4D" w:rsidRPr="00B72940" w:rsidRDefault="00330D4D" w:rsidP="00B72940">
    <w:pPr>
      <w:ind w:right="709"/>
      <w:jc w:val="both"/>
      <w:rPr>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AE30" w14:textId="058069BD" w:rsidR="00330D4D" w:rsidRPr="00E76DC5" w:rsidRDefault="008C30E2" w:rsidP="00E76DC5">
    <w:pPr>
      <w:ind w:right="709"/>
      <w:jc w:val="both"/>
      <w:rPr>
        <w:sz w:val="20"/>
        <w:szCs w:val="20"/>
      </w:rPr>
    </w:pPr>
    <w:r>
      <w:rPr>
        <w:sz w:val="20"/>
        <w:szCs w:val="20"/>
      </w:rPr>
      <w:t>EMAnot_2</w:t>
    </w:r>
    <w:r w:rsidR="00A87328">
      <w:rPr>
        <w:sz w:val="20"/>
        <w:szCs w:val="20"/>
      </w:rPr>
      <w:t>8</w:t>
    </w:r>
    <w:r w:rsidR="007F4E7E">
      <w:rPr>
        <w:sz w:val="20"/>
        <w:szCs w:val="20"/>
      </w:rPr>
      <w:t>07</w:t>
    </w:r>
    <w:r w:rsidR="00597F63">
      <w:rPr>
        <w:sz w:val="20"/>
        <w:szCs w:val="20"/>
      </w:rPr>
      <w:t>2017_groz365</w:t>
    </w:r>
    <w:r w:rsidR="00E76DC5" w:rsidRPr="00B72940">
      <w:rPr>
        <w:bCs/>
        <w:sz w:val="20"/>
        <w:szCs w:val="20"/>
      </w:rPr>
      <w:t xml:space="preserve">; </w:t>
    </w:r>
    <w:r w:rsidR="00C24CE5">
      <w:rPr>
        <w:bCs/>
        <w:sz w:val="20"/>
        <w:szCs w:val="20"/>
      </w:rPr>
      <w:t>Ministru kabineta noteikumu projekts “</w:t>
    </w:r>
    <w:r w:rsidR="007910D5">
      <w:rPr>
        <w:bCs/>
        <w:sz w:val="20"/>
        <w:szCs w:val="20"/>
      </w:rPr>
      <w:t>Grozījumi Ministru kabineta 2016.</w:t>
    </w:r>
    <w:r w:rsidR="00A9015D">
      <w:rPr>
        <w:bCs/>
        <w:sz w:val="20"/>
        <w:szCs w:val="20"/>
      </w:rPr>
      <w:t xml:space="preserve"> </w:t>
    </w:r>
    <w:r w:rsidR="007910D5">
      <w:rPr>
        <w:bCs/>
        <w:sz w:val="20"/>
        <w:szCs w:val="20"/>
      </w:rPr>
      <w:t>gada 14.</w:t>
    </w:r>
    <w:r w:rsidR="00A9015D">
      <w:rPr>
        <w:bCs/>
        <w:sz w:val="20"/>
        <w:szCs w:val="20"/>
      </w:rPr>
      <w:t xml:space="preserve"> </w:t>
    </w:r>
    <w:r w:rsidR="007910D5">
      <w:rPr>
        <w:bCs/>
        <w:sz w:val="20"/>
        <w:szCs w:val="20"/>
      </w:rPr>
      <w:t xml:space="preserve">jūnija noteikumos </w:t>
    </w:r>
    <w:r w:rsidR="008E6985">
      <w:rPr>
        <w:bCs/>
        <w:sz w:val="20"/>
        <w:szCs w:val="20"/>
      </w:rPr>
      <w:t>Nr.</w:t>
    </w:r>
    <w:r w:rsidR="00A9015D">
      <w:rPr>
        <w:bCs/>
        <w:sz w:val="20"/>
        <w:szCs w:val="20"/>
      </w:rPr>
      <w:t xml:space="preserve"> </w:t>
    </w:r>
    <w:r w:rsidR="008E6985">
      <w:rPr>
        <w:bCs/>
        <w:sz w:val="20"/>
        <w:szCs w:val="20"/>
      </w:rPr>
      <w:t xml:space="preserve">365 </w:t>
    </w:r>
    <w:r w:rsidR="00E76DC5" w:rsidRPr="00B72940">
      <w:rPr>
        <w:sz w:val="20"/>
        <w:szCs w:val="20"/>
      </w:rPr>
      <w:t>„Darbības programmas „Iz</w:t>
    </w:r>
    <w:r w:rsidR="002D0109">
      <w:rPr>
        <w:sz w:val="20"/>
        <w:szCs w:val="20"/>
      </w:rPr>
      <w:t>augsme un nodarbinātība” 1.2.2.</w:t>
    </w:r>
    <w:r w:rsidR="00A9015D">
      <w:rPr>
        <w:sz w:val="20"/>
        <w:szCs w:val="20"/>
      </w:rPr>
      <w:t xml:space="preserve"> </w:t>
    </w:r>
    <w:r w:rsidR="00E76DC5" w:rsidRPr="00B72940">
      <w:rPr>
        <w:sz w:val="20"/>
        <w:szCs w:val="20"/>
      </w:rPr>
      <w:t>specifiskā atbalsta mērķa „Veicināt inovāciju ieviešanu komersantos” 1.2.2.</w:t>
    </w:r>
    <w:r w:rsidR="00E76DC5">
      <w:rPr>
        <w:sz w:val="20"/>
        <w:szCs w:val="20"/>
      </w:rPr>
      <w:t>3</w:t>
    </w:r>
    <w:r w:rsidR="002D0109">
      <w:rPr>
        <w:sz w:val="20"/>
        <w:szCs w:val="20"/>
      </w:rPr>
      <w:t>.</w:t>
    </w:r>
    <w:r w:rsidR="00A9015D">
      <w:rPr>
        <w:sz w:val="20"/>
        <w:szCs w:val="20"/>
      </w:rPr>
      <w:t xml:space="preserve"> </w:t>
    </w:r>
    <w:r w:rsidR="00E76DC5" w:rsidRPr="00B72940">
      <w:rPr>
        <w:sz w:val="20"/>
        <w:szCs w:val="20"/>
      </w:rPr>
      <w:t xml:space="preserve">pasākuma „Atbalsts </w:t>
    </w:r>
    <w:r w:rsidR="00E76DC5">
      <w:rPr>
        <w:sz w:val="20"/>
        <w:szCs w:val="20"/>
      </w:rPr>
      <w:t>IKT un netehnoloģiskām apmācībām, kā arī apmācībām, lai sekmētu investoru piesaisti</w:t>
    </w:r>
    <w:r w:rsidR="00E76DC5" w:rsidRPr="00B72940">
      <w:rPr>
        <w:sz w:val="20"/>
        <w:szCs w:val="20"/>
      </w:rPr>
      <w:t>” īstenošanas noteikumi”</w:t>
    </w:r>
    <w:r w:rsidR="00E76DC5" w:rsidRPr="003903A8">
      <w:rPr>
        <w:sz w:val="20"/>
        <w:szCs w:val="20"/>
      </w:rPr>
      <w:t xml:space="preserve"> </w:t>
    </w:r>
    <w:r w:rsidR="00E76DC5" w:rsidRPr="003903A8">
      <w:rPr>
        <w:bCs/>
        <w:sz w:val="20"/>
        <w:szCs w:val="20"/>
      </w:rPr>
      <w:t>sākotnējās ietekmes novērtējuma ziņojums (anotācija)</w:t>
    </w:r>
    <w:r w:rsidR="00C24CE5">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7D6B" w14:textId="77777777" w:rsidR="00FE4A4D" w:rsidRDefault="00FE4A4D">
      <w:r>
        <w:separator/>
      </w:r>
    </w:p>
  </w:footnote>
  <w:footnote w:type="continuationSeparator" w:id="0">
    <w:p w14:paraId="6EBE72C7" w14:textId="77777777" w:rsidR="00FE4A4D" w:rsidRDefault="00FE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A72A" w14:textId="5CBA473C"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391">
      <w:rPr>
        <w:rStyle w:val="PageNumber"/>
        <w:noProof/>
      </w:rPr>
      <w:t>8</w:t>
    </w:r>
    <w:r>
      <w:rPr>
        <w:rStyle w:val="PageNumber"/>
      </w:rPr>
      <w:fldChar w:fldCharType="end"/>
    </w:r>
  </w:p>
  <w:p w14:paraId="4F9CE06E"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F7D9" w14:textId="77777777" w:rsidR="00330D4D" w:rsidRPr="00433CA3" w:rsidRDefault="00330D4D"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139040EE"/>
    <w:multiLevelType w:val="hybridMultilevel"/>
    <w:tmpl w:val="FA727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3C8664A"/>
    <w:multiLevelType w:val="hybridMultilevel"/>
    <w:tmpl w:val="F8B26D72"/>
    <w:lvl w:ilvl="0" w:tplc="7EC4C6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0229C0"/>
    <w:multiLevelType w:val="hybridMultilevel"/>
    <w:tmpl w:val="4E72E7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71734E"/>
    <w:multiLevelType w:val="hybridMultilevel"/>
    <w:tmpl w:val="6ECAB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6"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A059D8"/>
    <w:multiLevelType w:val="hybridMultilevel"/>
    <w:tmpl w:val="0CC8BE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5"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687A5C21"/>
    <w:multiLevelType w:val="hybridMultilevel"/>
    <w:tmpl w:val="735C0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9C0933"/>
    <w:multiLevelType w:val="hybridMultilevel"/>
    <w:tmpl w:val="3FB8E2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15:restartNumberingAfterBreak="0">
    <w:nsid w:val="719D7637"/>
    <w:multiLevelType w:val="hybridMultilevel"/>
    <w:tmpl w:val="247C3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34B5471"/>
    <w:multiLevelType w:val="hybridMultilevel"/>
    <w:tmpl w:val="6AB402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FD1311"/>
    <w:multiLevelType w:val="hybridMultilevel"/>
    <w:tmpl w:val="B8D2065E"/>
    <w:lvl w:ilvl="0" w:tplc="90489A2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29"/>
  </w:num>
  <w:num w:numId="5">
    <w:abstractNumId w:val="8"/>
  </w:num>
  <w:num w:numId="6">
    <w:abstractNumId w:val="18"/>
  </w:num>
  <w:num w:numId="7">
    <w:abstractNumId w:val="12"/>
  </w:num>
  <w:num w:numId="8">
    <w:abstractNumId w:val="6"/>
  </w:num>
  <w:num w:numId="9">
    <w:abstractNumId w:val="3"/>
  </w:num>
  <w:num w:numId="10">
    <w:abstractNumId w:val="9"/>
  </w:num>
  <w:num w:numId="11">
    <w:abstractNumId w:val="13"/>
  </w:num>
  <w:num w:numId="12">
    <w:abstractNumId w:val="28"/>
  </w:num>
  <w:num w:numId="13">
    <w:abstractNumId w:val="15"/>
  </w:num>
  <w:num w:numId="14">
    <w:abstractNumId w:val="24"/>
  </w:num>
  <w:num w:numId="15">
    <w:abstractNumId w:val="0"/>
  </w:num>
  <w:num w:numId="16">
    <w:abstractNumId w:val="34"/>
  </w:num>
  <w:num w:numId="17">
    <w:abstractNumId w:val="2"/>
  </w:num>
  <w:num w:numId="18">
    <w:abstractNumId w:val="20"/>
  </w:num>
  <w:num w:numId="19">
    <w:abstractNumId w:val="17"/>
  </w:num>
  <w:num w:numId="20">
    <w:abstractNumId w:val="14"/>
  </w:num>
  <w:num w:numId="21">
    <w:abstractNumId w:val="16"/>
  </w:num>
  <w:num w:numId="22">
    <w:abstractNumId w:val="25"/>
  </w:num>
  <w:num w:numId="23">
    <w:abstractNumId w:val="21"/>
  </w:num>
  <w:num w:numId="24">
    <w:abstractNumId w:val="23"/>
  </w:num>
  <w:num w:numId="25">
    <w:abstractNumId w:val="19"/>
  </w:num>
  <w:num w:numId="26">
    <w:abstractNumId w:val="30"/>
  </w:num>
  <w:num w:numId="27">
    <w:abstractNumId w:val="1"/>
  </w:num>
  <w:num w:numId="28">
    <w:abstractNumId w:val="10"/>
  </w:num>
  <w:num w:numId="29">
    <w:abstractNumId w:val="4"/>
  </w:num>
  <w:num w:numId="30">
    <w:abstractNumId w:val="31"/>
  </w:num>
  <w:num w:numId="31">
    <w:abstractNumId w:val="5"/>
  </w:num>
  <w:num w:numId="32">
    <w:abstractNumId w:val="26"/>
  </w:num>
  <w:num w:numId="33">
    <w:abstractNumId w:val="27"/>
  </w:num>
  <w:num w:numId="34">
    <w:abstractNumId w:val="33"/>
  </w:num>
  <w:num w:numId="3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59DB"/>
    <w:rsid w:val="00005B98"/>
    <w:rsid w:val="000069F6"/>
    <w:rsid w:val="00006CDD"/>
    <w:rsid w:val="000070AB"/>
    <w:rsid w:val="00010130"/>
    <w:rsid w:val="0001036C"/>
    <w:rsid w:val="00010489"/>
    <w:rsid w:val="000107AF"/>
    <w:rsid w:val="00010917"/>
    <w:rsid w:val="00010D44"/>
    <w:rsid w:val="0001104C"/>
    <w:rsid w:val="00011345"/>
    <w:rsid w:val="00011F50"/>
    <w:rsid w:val="000120D6"/>
    <w:rsid w:val="000126CC"/>
    <w:rsid w:val="00013186"/>
    <w:rsid w:val="00013582"/>
    <w:rsid w:val="00014D26"/>
    <w:rsid w:val="00014DE7"/>
    <w:rsid w:val="00015067"/>
    <w:rsid w:val="00015E3C"/>
    <w:rsid w:val="00016A4F"/>
    <w:rsid w:val="00016DB8"/>
    <w:rsid w:val="00016E9F"/>
    <w:rsid w:val="00016FFA"/>
    <w:rsid w:val="00021136"/>
    <w:rsid w:val="00021948"/>
    <w:rsid w:val="000226EF"/>
    <w:rsid w:val="00022716"/>
    <w:rsid w:val="00022ADB"/>
    <w:rsid w:val="0002353F"/>
    <w:rsid w:val="00023A5E"/>
    <w:rsid w:val="00025982"/>
    <w:rsid w:val="00025D9F"/>
    <w:rsid w:val="00026192"/>
    <w:rsid w:val="0002670D"/>
    <w:rsid w:val="00026886"/>
    <w:rsid w:val="000276C4"/>
    <w:rsid w:val="00027C48"/>
    <w:rsid w:val="0003014A"/>
    <w:rsid w:val="00031531"/>
    <w:rsid w:val="0003242F"/>
    <w:rsid w:val="00032BBA"/>
    <w:rsid w:val="00032C84"/>
    <w:rsid w:val="00032CC9"/>
    <w:rsid w:val="00033622"/>
    <w:rsid w:val="00033962"/>
    <w:rsid w:val="00035163"/>
    <w:rsid w:val="000363D2"/>
    <w:rsid w:val="000378B8"/>
    <w:rsid w:val="00037EA8"/>
    <w:rsid w:val="000412DB"/>
    <w:rsid w:val="00041562"/>
    <w:rsid w:val="00041C63"/>
    <w:rsid w:val="0004227B"/>
    <w:rsid w:val="00042DFB"/>
    <w:rsid w:val="00043C55"/>
    <w:rsid w:val="000448C7"/>
    <w:rsid w:val="00046B88"/>
    <w:rsid w:val="0004745A"/>
    <w:rsid w:val="00047ADE"/>
    <w:rsid w:val="000501E1"/>
    <w:rsid w:val="000503D4"/>
    <w:rsid w:val="000534DE"/>
    <w:rsid w:val="000540A5"/>
    <w:rsid w:val="0005553F"/>
    <w:rsid w:val="00056289"/>
    <w:rsid w:val="00056326"/>
    <w:rsid w:val="00056D2E"/>
    <w:rsid w:val="0005777D"/>
    <w:rsid w:val="00057D59"/>
    <w:rsid w:val="000600BF"/>
    <w:rsid w:val="000617CF"/>
    <w:rsid w:val="00061BA5"/>
    <w:rsid w:val="00062143"/>
    <w:rsid w:val="000621D4"/>
    <w:rsid w:val="000624F1"/>
    <w:rsid w:val="00063CBE"/>
    <w:rsid w:val="000643D4"/>
    <w:rsid w:val="000648AC"/>
    <w:rsid w:val="00064C5E"/>
    <w:rsid w:val="00065320"/>
    <w:rsid w:val="0006611D"/>
    <w:rsid w:val="000663AF"/>
    <w:rsid w:val="00066E4C"/>
    <w:rsid w:val="000671DF"/>
    <w:rsid w:val="0006752D"/>
    <w:rsid w:val="000706BF"/>
    <w:rsid w:val="00070927"/>
    <w:rsid w:val="000715EF"/>
    <w:rsid w:val="00073E5A"/>
    <w:rsid w:val="00075707"/>
    <w:rsid w:val="00075A7A"/>
    <w:rsid w:val="00076AD3"/>
    <w:rsid w:val="00076C41"/>
    <w:rsid w:val="00076EEE"/>
    <w:rsid w:val="000772D8"/>
    <w:rsid w:val="0007785F"/>
    <w:rsid w:val="00080875"/>
    <w:rsid w:val="00081113"/>
    <w:rsid w:val="000815FE"/>
    <w:rsid w:val="000817DA"/>
    <w:rsid w:val="000822AC"/>
    <w:rsid w:val="00083A4D"/>
    <w:rsid w:val="00084A32"/>
    <w:rsid w:val="00085257"/>
    <w:rsid w:val="0008546A"/>
    <w:rsid w:val="00085C7A"/>
    <w:rsid w:val="00085CD7"/>
    <w:rsid w:val="0008752E"/>
    <w:rsid w:val="0009001A"/>
    <w:rsid w:val="00090C6E"/>
    <w:rsid w:val="00091649"/>
    <w:rsid w:val="0009178C"/>
    <w:rsid w:val="000921B1"/>
    <w:rsid w:val="000927CE"/>
    <w:rsid w:val="00092F44"/>
    <w:rsid w:val="0009302A"/>
    <w:rsid w:val="00093676"/>
    <w:rsid w:val="00094212"/>
    <w:rsid w:val="0009448B"/>
    <w:rsid w:val="00094926"/>
    <w:rsid w:val="00095292"/>
    <w:rsid w:val="000952A1"/>
    <w:rsid w:val="00096395"/>
    <w:rsid w:val="0009693B"/>
    <w:rsid w:val="00096E99"/>
    <w:rsid w:val="000A0387"/>
    <w:rsid w:val="000A03A6"/>
    <w:rsid w:val="000A1286"/>
    <w:rsid w:val="000A2823"/>
    <w:rsid w:val="000A423C"/>
    <w:rsid w:val="000A4F01"/>
    <w:rsid w:val="000A5059"/>
    <w:rsid w:val="000A534A"/>
    <w:rsid w:val="000A54F1"/>
    <w:rsid w:val="000A79AB"/>
    <w:rsid w:val="000B3E3D"/>
    <w:rsid w:val="000B3E6C"/>
    <w:rsid w:val="000B46E1"/>
    <w:rsid w:val="000B582B"/>
    <w:rsid w:val="000B68B7"/>
    <w:rsid w:val="000B69BD"/>
    <w:rsid w:val="000B6C9F"/>
    <w:rsid w:val="000B7201"/>
    <w:rsid w:val="000B744A"/>
    <w:rsid w:val="000B74F2"/>
    <w:rsid w:val="000B7AB5"/>
    <w:rsid w:val="000C0129"/>
    <w:rsid w:val="000C0F79"/>
    <w:rsid w:val="000C1255"/>
    <w:rsid w:val="000C13F4"/>
    <w:rsid w:val="000C4892"/>
    <w:rsid w:val="000C4F50"/>
    <w:rsid w:val="000C5AB9"/>
    <w:rsid w:val="000D0C5D"/>
    <w:rsid w:val="000D0DCE"/>
    <w:rsid w:val="000D1838"/>
    <w:rsid w:val="000D2016"/>
    <w:rsid w:val="000D2C17"/>
    <w:rsid w:val="000D2E24"/>
    <w:rsid w:val="000D34A8"/>
    <w:rsid w:val="000D3AF4"/>
    <w:rsid w:val="000D3D70"/>
    <w:rsid w:val="000D4C0F"/>
    <w:rsid w:val="000D4D26"/>
    <w:rsid w:val="000D51C1"/>
    <w:rsid w:val="000D5400"/>
    <w:rsid w:val="000D5611"/>
    <w:rsid w:val="000D5891"/>
    <w:rsid w:val="000D7999"/>
    <w:rsid w:val="000E120B"/>
    <w:rsid w:val="000E2161"/>
    <w:rsid w:val="000E327F"/>
    <w:rsid w:val="000E43ED"/>
    <w:rsid w:val="000E4C80"/>
    <w:rsid w:val="000E5231"/>
    <w:rsid w:val="000E5BDF"/>
    <w:rsid w:val="000E5F0E"/>
    <w:rsid w:val="000E6573"/>
    <w:rsid w:val="000E6952"/>
    <w:rsid w:val="000E6DCD"/>
    <w:rsid w:val="000F0335"/>
    <w:rsid w:val="000F06A3"/>
    <w:rsid w:val="000F0C52"/>
    <w:rsid w:val="000F0E3B"/>
    <w:rsid w:val="000F14BE"/>
    <w:rsid w:val="000F1946"/>
    <w:rsid w:val="000F288D"/>
    <w:rsid w:val="000F2A34"/>
    <w:rsid w:val="000F3247"/>
    <w:rsid w:val="000F36AC"/>
    <w:rsid w:val="000F3995"/>
    <w:rsid w:val="000F3C4D"/>
    <w:rsid w:val="000F48E6"/>
    <w:rsid w:val="000F4DC7"/>
    <w:rsid w:val="000F4F3B"/>
    <w:rsid w:val="000F56A7"/>
    <w:rsid w:val="001004CE"/>
    <w:rsid w:val="0010083B"/>
    <w:rsid w:val="001008E2"/>
    <w:rsid w:val="00100ADC"/>
    <w:rsid w:val="00100D7C"/>
    <w:rsid w:val="001020FB"/>
    <w:rsid w:val="00102912"/>
    <w:rsid w:val="001037F8"/>
    <w:rsid w:val="00103826"/>
    <w:rsid w:val="00103A6C"/>
    <w:rsid w:val="00103DC5"/>
    <w:rsid w:val="00104292"/>
    <w:rsid w:val="00104E5A"/>
    <w:rsid w:val="00104E6E"/>
    <w:rsid w:val="0010529D"/>
    <w:rsid w:val="00105319"/>
    <w:rsid w:val="001054E9"/>
    <w:rsid w:val="0011276E"/>
    <w:rsid w:val="0011299A"/>
    <w:rsid w:val="00112F49"/>
    <w:rsid w:val="0011340E"/>
    <w:rsid w:val="00113BA6"/>
    <w:rsid w:val="00114857"/>
    <w:rsid w:val="0011584F"/>
    <w:rsid w:val="0011647D"/>
    <w:rsid w:val="00116F09"/>
    <w:rsid w:val="001202C0"/>
    <w:rsid w:val="001202C6"/>
    <w:rsid w:val="00120406"/>
    <w:rsid w:val="00120ACA"/>
    <w:rsid w:val="00120AF1"/>
    <w:rsid w:val="00121D4F"/>
    <w:rsid w:val="00121F0F"/>
    <w:rsid w:val="001221A7"/>
    <w:rsid w:val="00123196"/>
    <w:rsid w:val="001235FA"/>
    <w:rsid w:val="001246EA"/>
    <w:rsid w:val="00124EE6"/>
    <w:rsid w:val="00124F0E"/>
    <w:rsid w:val="00125297"/>
    <w:rsid w:val="00125BE7"/>
    <w:rsid w:val="00126BAF"/>
    <w:rsid w:val="00126C02"/>
    <w:rsid w:val="00126F8A"/>
    <w:rsid w:val="00130B8C"/>
    <w:rsid w:val="001315CE"/>
    <w:rsid w:val="001320BC"/>
    <w:rsid w:val="001323C1"/>
    <w:rsid w:val="001333C1"/>
    <w:rsid w:val="00133C20"/>
    <w:rsid w:val="001356F7"/>
    <w:rsid w:val="0013592E"/>
    <w:rsid w:val="00136085"/>
    <w:rsid w:val="00136B1B"/>
    <w:rsid w:val="001404C5"/>
    <w:rsid w:val="001408A3"/>
    <w:rsid w:val="001418C6"/>
    <w:rsid w:val="00141D62"/>
    <w:rsid w:val="001428A9"/>
    <w:rsid w:val="00142902"/>
    <w:rsid w:val="00142AEA"/>
    <w:rsid w:val="0014304D"/>
    <w:rsid w:val="00144810"/>
    <w:rsid w:val="00144BF2"/>
    <w:rsid w:val="00144E70"/>
    <w:rsid w:val="00145FE3"/>
    <w:rsid w:val="0014605B"/>
    <w:rsid w:val="001460A6"/>
    <w:rsid w:val="00147B29"/>
    <w:rsid w:val="00150BF6"/>
    <w:rsid w:val="00152A3B"/>
    <w:rsid w:val="0015323A"/>
    <w:rsid w:val="00153AEE"/>
    <w:rsid w:val="001556AE"/>
    <w:rsid w:val="001556FF"/>
    <w:rsid w:val="00155D30"/>
    <w:rsid w:val="0015709E"/>
    <w:rsid w:val="001571DB"/>
    <w:rsid w:val="00160C06"/>
    <w:rsid w:val="00161239"/>
    <w:rsid w:val="0016179D"/>
    <w:rsid w:val="00161E68"/>
    <w:rsid w:val="00161F2B"/>
    <w:rsid w:val="00162BD6"/>
    <w:rsid w:val="00162E94"/>
    <w:rsid w:val="00162EED"/>
    <w:rsid w:val="00162EF1"/>
    <w:rsid w:val="0016313D"/>
    <w:rsid w:val="00163170"/>
    <w:rsid w:val="00163EB4"/>
    <w:rsid w:val="00164215"/>
    <w:rsid w:val="00165671"/>
    <w:rsid w:val="001658E9"/>
    <w:rsid w:val="00165FFA"/>
    <w:rsid w:val="00167959"/>
    <w:rsid w:val="0017091F"/>
    <w:rsid w:val="00171451"/>
    <w:rsid w:val="00171627"/>
    <w:rsid w:val="001725AE"/>
    <w:rsid w:val="00172F58"/>
    <w:rsid w:val="0017309C"/>
    <w:rsid w:val="001750CD"/>
    <w:rsid w:val="00176350"/>
    <w:rsid w:val="00177068"/>
    <w:rsid w:val="00180BDE"/>
    <w:rsid w:val="00182DD1"/>
    <w:rsid w:val="0018325D"/>
    <w:rsid w:val="0018670A"/>
    <w:rsid w:val="00187440"/>
    <w:rsid w:val="001913BD"/>
    <w:rsid w:val="00191EF7"/>
    <w:rsid w:val="00192BA1"/>
    <w:rsid w:val="001934C4"/>
    <w:rsid w:val="00195D1F"/>
    <w:rsid w:val="00196226"/>
    <w:rsid w:val="0019632B"/>
    <w:rsid w:val="0019688E"/>
    <w:rsid w:val="001979DD"/>
    <w:rsid w:val="001A060A"/>
    <w:rsid w:val="001A103D"/>
    <w:rsid w:val="001A122C"/>
    <w:rsid w:val="001A1279"/>
    <w:rsid w:val="001A19F6"/>
    <w:rsid w:val="001A2127"/>
    <w:rsid w:val="001A2DC9"/>
    <w:rsid w:val="001A3B59"/>
    <w:rsid w:val="001A478B"/>
    <w:rsid w:val="001A5627"/>
    <w:rsid w:val="001A5867"/>
    <w:rsid w:val="001A5A2B"/>
    <w:rsid w:val="001A5A8E"/>
    <w:rsid w:val="001A6B23"/>
    <w:rsid w:val="001A756C"/>
    <w:rsid w:val="001B06F8"/>
    <w:rsid w:val="001B0A1F"/>
    <w:rsid w:val="001B2391"/>
    <w:rsid w:val="001B2891"/>
    <w:rsid w:val="001B28B5"/>
    <w:rsid w:val="001B2B6D"/>
    <w:rsid w:val="001B410A"/>
    <w:rsid w:val="001B50DE"/>
    <w:rsid w:val="001B5678"/>
    <w:rsid w:val="001B5816"/>
    <w:rsid w:val="001B6148"/>
    <w:rsid w:val="001B6264"/>
    <w:rsid w:val="001B688B"/>
    <w:rsid w:val="001B7CB1"/>
    <w:rsid w:val="001C1418"/>
    <w:rsid w:val="001C1529"/>
    <w:rsid w:val="001C1AC7"/>
    <w:rsid w:val="001C346C"/>
    <w:rsid w:val="001C363B"/>
    <w:rsid w:val="001C4291"/>
    <w:rsid w:val="001C42B0"/>
    <w:rsid w:val="001C4E7B"/>
    <w:rsid w:val="001C4EDA"/>
    <w:rsid w:val="001C5252"/>
    <w:rsid w:val="001C53BB"/>
    <w:rsid w:val="001C5BDD"/>
    <w:rsid w:val="001C70DA"/>
    <w:rsid w:val="001C723B"/>
    <w:rsid w:val="001C7820"/>
    <w:rsid w:val="001D0A43"/>
    <w:rsid w:val="001D0A5D"/>
    <w:rsid w:val="001D2003"/>
    <w:rsid w:val="001D2B79"/>
    <w:rsid w:val="001D2BED"/>
    <w:rsid w:val="001D2C76"/>
    <w:rsid w:val="001D2F71"/>
    <w:rsid w:val="001D33B2"/>
    <w:rsid w:val="001D4894"/>
    <w:rsid w:val="001D57F8"/>
    <w:rsid w:val="001D5DA0"/>
    <w:rsid w:val="001D5FE3"/>
    <w:rsid w:val="001D623A"/>
    <w:rsid w:val="001E05C0"/>
    <w:rsid w:val="001E065F"/>
    <w:rsid w:val="001E0C0D"/>
    <w:rsid w:val="001E0DE5"/>
    <w:rsid w:val="001E1862"/>
    <w:rsid w:val="001E1D73"/>
    <w:rsid w:val="001E228E"/>
    <w:rsid w:val="001E3369"/>
    <w:rsid w:val="001E5C2E"/>
    <w:rsid w:val="001E5DF4"/>
    <w:rsid w:val="001E6375"/>
    <w:rsid w:val="001E67C2"/>
    <w:rsid w:val="001E7D07"/>
    <w:rsid w:val="001F0370"/>
    <w:rsid w:val="001F14A5"/>
    <w:rsid w:val="001F14FA"/>
    <w:rsid w:val="001F1528"/>
    <w:rsid w:val="001F1B20"/>
    <w:rsid w:val="001F2E31"/>
    <w:rsid w:val="001F34E6"/>
    <w:rsid w:val="001F361F"/>
    <w:rsid w:val="001F3D4C"/>
    <w:rsid w:val="001F4DB2"/>
    <w:rsid w:val="001F4DD8"/>
    <w:rsid w:val="001F5063"/>
    <w:rsid w:val="001F595C"/>
    <w:rsid w:val="001F65F3"/>
    <w:rsid w:val="0020001C"/>
    <w:rsid w:val="0020004B"/>
    <w:rsid w:val="002003F2"/>
    <w:rsid w:val="00200BC5"/>
    <w:rsid w:val="00202DA4"/>
    <w:rsid w:val="002030DB"/>
    <w:rsid w:val="0020342E"/>
    <w:rsid w:val="002049EA"/>
    <w:rsid w:val="00205824"/>
    <w:rsid w:val="00206342"/>
    <w:rsid w:val="002063DF"/>
    <w:rsid w:val="00206722"/>
    <w:rsid w:val="00207072"/>
    <w:rsid w:val="00207B52"/>
    <w:rsid w:val="00211269"/>
    <w:rsid w:val="002116BD"/>
    <w:rsid w:val="00211CC9"/>
    <w:rsid w:val="0021205B"/>
    <w:rsid w:val="00212218"/>
    <w:rsid w:val="00214A06"/>
    <w:rsid w:val="00214F0B"/>
    <w:rsid w:val="00215ED7"/>
    <w:rsid w:val="0021747A"/>
    <w:rsid w:val="00220078"/>
    <w:rsid w:val="002202EA"/>
    <w:rsid w:val="00221CCE"/>
    <w:rsid w:val="00222172"/>
    <w:rsid w:val="00222580"/>
    <w:rsid w:val="0022262E"/>
    <w:rsid w:val="00222C27"/>
    <w:rsid w:val="00224578"/>
    <w:rsid w:val="0022567B"/>
    <w:rsid w:val="002275BB"/>
    <w:rsid w:val="002279BA"/>
    <w:rsid w:val="00230052"/>
    <w:rsid w:val="002305A8"/>
    <w:rsid w:val="00230DC6"/>
    <w:rsid w:val="00232B52"/>
    <w:rsid w:val="00232D9D"/>
    <w:rsid w:val="00234F2B"/>
    <w:rsid w:val="00235496"/>
    <w:rsid w:val="00235572"/>
    <w:rsid w:val="002363B4"/>
    <w:rsid w:val="002413A6"/>
    <w:rsid w:val="00241E63"/>
    <w:rsid w:val="002421F8"/>
    <w:rsid w:val="00242936"/>
    <w:rsid w:val="00242F95"/>
    <w:rsid w:val="00244398"/>
    <w:rsid w:val="00244490"/>
    <w:rsid w:val="002449F0"/>
    <w:rsid w:val="002463FA"/>
    <w:rsid w:val="0024658B"/>
    <w:rsid w:val="00246F31"/>
    <w:rsid w:val="002500AD"/>
    <w:rsid w:val="00250B85"/>
    <w:rsid w:val="002524B8"/>
    <w:rsid w:val="002539BA"/>
    <w:rsid w:val="00253B3F"/>
    <w:rsid w:val="00253F70"/>
    <w:rsid w:val="00254323"/>
    <w:rsid w:val="0025451F"/>
    <w:rsid w:val="00254A20"/>
    <w:rsid w:val="00254CDC"/>
    <w:rsid w:val="00255E6A"/>
    <w:rsid w:val="00255FEF"/>
    <w:rsid w:val="00261A6E"/>
    <w:rsid w:val="00261B33"/>
    <w:rsid w:val="00261ED1"/>
    <w:rsid w:val="0026216D"/>
    <w:rsid w:val="002636FC"/>
    <w:rsid w:val="002668BD"/>
    <w:rsid w:val="002673AF"/>
    <w:rsid w:val="00267907"/>
    <w:rsid w:val="002703C7"/>
    <w:rsid w:val="00271054"/>
    <w:rsid w:val="00271EB3"/>
    <w:rsid w:val="0027234B"/>
    <w:rsid w:val="0027270B"/>
    <w:rsid w:val="00273001"/>
    <w:rsid w:val="002732E7"/>
    <w:rsid w:val="00273339"/>
    <w:rsid w:val="002737E1"/>
    <w:rsid w:val="0027380B"/>
    <w:rsid w:val="00273F81"/>
    <w:rsid w:val="00275FF8"/>
    <w:rsid w:val="00277ACD"/>
    <w:rsid w:val="00280927"/>
    <w:rsid w:val="00280B8A"/>
    <w:rsid w:val="00280F91"/>
    <w:rsid w:val="00281DD0"/>
    <w:rsid w:val="00282093"/>
    <w:rsid w:val="00282D62"/>
    <w:rsid w:val="00282E1F"/>
    <w:rsid w:val="00283C84"/>
    <w:rsid w:val="00283E34"/>
    <w:rsid w:val="0028403E"/>
    <w:rsid w:val="00285F34"/>
    <w:rsid w:val="00286930"/>
    <w:rsid w:val="00287763"/>
    <w:rsid w:val="0028777A"/>
    <w:rsid w:val="002919D2"/>
    <w:rsid w:val="00291E5B"/>
    <w:rsid w:val="002924D8"/>
    <w:rsid w:val="00292788"/>
    <w:rsid w:val="00292DA7"/>
    <w:rsid w:val="00293318"/>
    <w:rsid w:val="00293548"/>
    <w:rsid w:val="0029357C"/>
    <w:rsid w:val="0029369E"/>
    <w:rsid w:val="0029375C"/>
    <w:rsid w:val="00293BE3"/>
    <w:rsid w:val="00293BEA"/>
    <w:rsid w:val="00296AB3"/>
    <w:rsid w:val="002976ED"/>
    <w:rsid w:val="0029785E"/>
    <w:rsid w:val="002A0DCC"/>
    <w:rsid w:val="002A15EF"/>
    <w:rsid w:val="002A1843"/>
    <w:rsid w:val="002A1D97"/>
    <w:rsid w:val="002A3707"/>
    <w:rsid w:val="002A37F4"/>
    <w:rsid w:val="002A3FAF"/>
    <w:rsid w:val="002A598A"/>
    <w:rsid w:val="002A5AD1"/>
    <w:rsid w:val="002A5B89"/>
    <w:rsid w:val="002A5C20"/>
    <w:rsid w:val="002A773A"/>
    <w:rsid w:val="002B30CC"/>
    <w:rsid w:val="002B4865"/>
    <w:rsid w:val="002B49EC"/>
    <w:rsid w:val="002B4A30"/>
    <w:rsid w:val="002B4D5F"/>
    <w:rsid w:val="002B4FEE"/>
    <w:rsid w:val="002B5A2C"/>
    <w:rsid w:val="002B628A"/>
    <w:rsid w:val="002B6636"/>
    <w:rsid w:val="002B746F"/>
    <w:rsid w:val="002B75E2"/>
    <w:rsid w:val="002B79A1"/>
    <w:rsid w:val="002C1943"/>
    <w:rsid w:val="002C2181"/>
    <w:rsid w:val="002C2730"/>
    <w:rsid w:val="002C2A3D"/>
    <w:rsid w:val="002C42F7"/>
    <w:rsid w:val="002C52EB"/>
    <w:rsid w:val="002C5C63"/>
    <w:rsid w:val="002C6781"/>
    <w:rsid w:val="002C6C37"/>
    <w:rsid w:val="002C752A"/>
    <w:rsid w:val="002C75AF"/>
    <w:rsid w:val="002C7B42"/>
    <w:rsid w:val="002D0109"/>
    <w:rsid w:val="002D108A"/>
    <w:rsid w:val="002D10F3"/>
    <w:rsid w:val="002D1242"/>
    <w:rsid w:val="002D1AAA"/>
    <w:rsid w:val="002D1E90"/>
    <w:rsid w:val="002D2DC3"/>
    <w:rsid w:val="002D35BB"/>
    <w:rsid w:val="002D370A"/>
    <w:rsid w:val="002D416D"/>
    <w:rsid w:val="002D4359"/>
    <w:rsid w:val="002D558B"/>
    <w:rsid w:val="002E05A1"/>
    <w:rsid w:val="002E0B99"/>
    <w:rsid w:val="002E167C"/>
    <w:rsid w:val="002E1A3E"/>
    <w:rsid w:val="002E1CF9"/>
    <w:rsid w:val="002E21F9"/>
    <w:rsid w:val="002E4340"/>
    <w:rsid w:val="002E4AC5"/>
    <w:rsid w:val="002E5396"/>
    <w:rsid w:val="002E55A9"/>
    <w:rsid w:val="002E5E60"/>
    <w:rsid w:val="002F16F9"/>
    <w:rsid w:val="002F2A73"/>
    <w:rsid w:val="002F5BDF"/>
    <w:rsid w:val="002F7833"/>
    <w:rsid w:val="003000A8"/>
    <w:rsid w:val="00303205"/>
    <w:rsid w:val="003033DF"/>
    <w:rsid w:val="003038B7"/>
    <w:rsid w:val="00303A7F"/>
    <w:rsid w:val="00304000"/>
    <w:rsid w:val="003046B0"/>
    <w:rsid w:val="00304D05"/>
    <w:rsid w:val="00305FE3"/>
    <w:rsid w:val="003065A3"/>
    <w:rsid w:val="00306BDD"/>
    <w:rsid w:val="00306C1E"/>
    <w:rsid w:val="003112BD"/>
    <w:rsid w:val="0031255F"/>
    <w:rsid w:val="0031340F"/>
    <w:rsid w:val="003134F0"/>
    <w:rsid w:val="00313820"/>
    <w:rsid w:val="003143DF"/>
    <w:rsid w:val="00314552"/>
    <w:rsid w:val="00315751"/>
    <w:rsid w:val="00315B99"/>
    <w:rsid w:val="00320DEC"/>
    <w:rsid w:val="0032152A"/>
    <w:rsid w:val="0032250C"/>
    <w:rsid w:val="00322AB4"/>
    <w:rsid w:val="00323218"/>
    <w:rsid w:val="00323828"/>
    <w:rsid w:val="00323B3C"/>
    <w:rsid w:val="00324086"/>
    <w:rsid w:val="00324557"/>
    <w:rsid w:val="00324DE2"/>
    <w:rsid w:val="003251E1"/>
    <w:rsid w:val="003258F1"/>
    <w:rsid w:val="00325C75"/>
    <w:rsid w:val="00325D53"/>
    <w:rsid w:val="003267B6"/>
    <w:rsid w:val="00326A33"/>
    <w:rsid w:val="00326FA6"/>
    <w:rsid w:val="0032708F"/>
    <w:rsid w:val="00330635"/>
    <w:rsid w:val="00330C43"/>
    <w:rsid w:val="00330D4D"/>
    <w:rsid w:val="00331B46"/>
    <w:rsid w:val="00332436"/>
    <w:rsid w:val="0033321E"/>
    <w:rsid w:val="00334AA3"/>
    <w:rsid w:val="00334B92"/>
    <w:rsid w:val="00334E62"/>
    <w:rsid w:val="00337DBF"/>
    <w:rsid w:val="00340A6F"/>
    <w:rsid w:val="003422F9"/>
    <w:rsid w:val="00342E1B"/>
    <w:rsid w:val="003433B6"/>
    <w:rsid w:val="00343C7B"/>
    <w:rsid w:val="00344178"/>
    <w:rsid w:val="003442C1"/>
    <w:rsid w:val="00345169"/>
    <w:rsid w:val="00345AC5"/>
    <w:rsid w:val="00347231"/>
    <w:rsid w:val="0034786E"/>
    <w:rsid w:val="00347FC3"/>
    <w:rsid w:val="0035093B"/>
    <w:rsid w:val="00350CB0"/>
    <w:rsid w:val="00351689"/>
    <w:rsid w:val="0035628A"/>
    <w:rsid w:val="003577C7"/>
    <w:rsid w:val="003578AB"/>
    <w:rsid w:val="00360258"/>
    <w:rsid w:val="0036027E"/>
    <w:rsid w:val="00360CDE"/>
    <w:rsid w:val="00362391"/>
    <w:rsid w:val="00362B4E"/>
    <w:rsid w:val="00362FEC"/>
    <w:rsid w:val="00365127"/>
    <w:rsid w:val="0036587B"/>
    <w:rsid w:val="00366D85"/>
    <w:rsid w:val="0036786A"/>
    <w:rsid w:val="00370638"/>
    <w:rsid w:val="003736F1"/>
    <w:rsid w:val="00373A5D"/>
    <w:rsid w:val="003743B1"/>
    <w:rsid w:val="0037545A"/>
    <w:rsid w:val="0037664D"/>
    <w:rsid w:val="003805E5"/>
    <w:rsid w:val="00381005"/>
    <w:rsid w:val="003829D6"/>
    <w:rsid w:val="003838CA"/>
    <w:rsid w:val="003838FD"/>
    <w:rsid w:val="00384101"/>
    <w:rsid w:val="0038424B"/>
    <w:rsid w:val="00384F30"/>
    <w:rsid w:val="0038574C"/>
    <w:rsid w:val="00385C2A"/>
    <w:rsid w:val="00385DEB"/>
    <w:rsid w:val="003860C3"/>
    <w:rsid w:val="00386473"/>
    <w:rsid w:val="0038660B"/>
    <w:rsid w:val="00386863"/>
    <w:rsid w:val="00387266"/>
    <w:rsid w:val="003903A8"/>
    <w:rsid w:val="003907B9"/>
    <w:rsid w:val="003908DB"/>
    <w:rsid w:val="0039273B"/>
    <w:rsid w:val="00392E82"/>
    <w:rsid w:val="003933E9"/>
    <w:rsid w:val="00393472"/>
    <w:rsid w:val="003934B8"/>
    <w:rsid w:val="00393D05"/>
    <w:rsid w:val="003942BF"/>
    <w:rsid w:val="003944A8"/>
    <w:rsid w:val="003949D4"/>
    <w:rsid w:val="00394C33"/>
    <w:rsid w:val="00394DBE"/>
    <w:rsid w:val="003967DB"/>
    <w:rsid w:val="003969CE"/>
    <w:rsid w:val="003A0C47"/>
    <w:rsid w:val="003A2154"/>
    <w:rsid w:val="003A224D"/>
    <w:rsid w:val="003A2A13"/>
    <w:rsid w:val="003A2E56"/>
    <w:rsid w:val="003A3816"/>
    <w:rsid w:val="003A485E"/>
    <w:rsid w:val="003A4AC8"/>
    <w:rsid w:val="003A532D"/>
    <w:rsid w:val="003A6127"/>
    <w:rsid w:val="003A63F3"/>
    <w:rsid w:val="003A6AB4"/>
    <w:rsid w:val="003A7910"/>
    <w:rsid w:val="003B0FF1"/>
    <w:rsid w:val="003B2A78"/>
    <w:rsid w:val="003B31CD"/>
    <w:rsid w:val="003B39A6"/>
    <w:rsid w:val="003B45FA"/>
    <w:rsid w:val="003B4632"/>
    <w:rsid w:val="003B53E7"/>
    <w:rsid w:val="003B5C85"/>
    <w:rsid w:val="003B601E"/>
    <w:rsid w:val="003B6492"/>
    <w:rsid w:val="003B69F4"/>
    <w:rsid w:val="003B7C62"/>
    <w:rsid w:val="003C235B"/>
    <w:rsid w:val="003C2574"/>
    <w:rsid w:val="003C2797"/>
    <w:rsid w:val="003C2DA4"/>
    <w:rsid w:val="003C31A9"/>
    <w:rsid w:val="003C39F1"/>
    <w:rsid w:val="003C4567"/>
    <w:rsid w:val="003C4C53"/>
    <w:rsid w:val="003C576B"/>
    <w:rsid w:val="003C58BF"/>
    <w:rsid w:val="003C5D25"/>
    <w:rsid w:val="003C6CB6"/>
    <w:rsid w:val="003C6E0F"/>
    <w:rsid w:val="003C7725"/>
    <w:rsid w:val="003C7C96"/>
    <w:rsid w:val="003D2917"/>
    <w:rsid w:val="003D2FE4"/>
    <w:rsid w:val="003D3ADD"/>
    <w:rsid w:val="003D3DC7"/>
    <w:rsid w:val="003D42F9"/>
    <w:rsid w:val="003D45A2"/>
    <w:rsid w:val="003D5485"/>
    <w:rsid w:val="003D5CDD"/>
    <w:rsid w:val="003E01A9"/>
    <w:rsid w:val="003E0B15"/>
    <w:rsid w:val="003E0B4C"/>
    <w:rsid w:val="003E1992"/>
    <w:rsid w:val="003E3AE6"/>
    <w:rsid w:val="003E4701"/>
    <w:rsid w:val="003E5C83"/>
    <w:rsid w:val="003E62BA"/>
    <w:rsid w:val="003E6746"/>
    <w:rsid w:val="003E6BE0"/>
    <w:rsid w:val="003E73BB"/>
    <w:rsid w:val="003E755C"/>
    <w:rsid w:val="003F0705"/>
    <w:rsid w:val="003F11A0"/>
    <w:rsid w:val="003F1271"/>
    <w:rsid w:val="003F1965"/>
    <w:rsid w:val="003F1B8F"/>
    <w:rsid w:val="003F222E"/>
    <w:rsid w:val="003F24CB"/>
    <w:rsid w:val="003F36CD"/>
    <w:rsid w:val="003F373D"/>
    <w:rsid w:val="003F3DFF"/>
    <w:rsid w:val="003F6057"/>
    <w:rsid w:val="003F60F0"/>
    <w:rsid w:val="003F666D"/>
    <w:rsid w:val="00400158"/>
    <w:rsid w:val="0040028C"/>
    <w:rsid w:val="0040030D"/>
    <w:rsid w:val="00400D2F"/>
    <w:rsid w:val="00401FC2"/>
    <w:rsid w:val="004045C7"/>
    <w:rsid w:val="0040559D"/>
    <w:rsid w:val="00405B29"/>
    <w:rsid w:val="00406797"/>
    <w:rsid w:val="004078A7"/>
    <w:rsid w:val="00407AA4"/>
    <w:rsid w:val="00410A95"/>
    <w:rsid w:val="004110C4"/>
    <w:rsid w:val="00411B8F"/>
    <w:rsid w:val="00413696"/>
    <w:rsid w:val="00414B46"/>
    <w:rsid w:val="0041545D"/>
    <w:rsid w:val="0041659D"/>
    <w:rsid w:val="00416F89"/>
    <w:rsid w:val="0041705E"/>
    <w:rsid w:val="0042049C"/>
    <w:rsid w:val="004227C9"/>
    <w:rsid w:val="0042296C"/>
    <w:rsid w:val="004245AA"/>
    <w:rsid w:val="00424D8D"/>
    <w:rsid w:val="00425B84"/>
    <w:rsid w:val="00425D5F"/>
    <w:rsid w:val="00425FF2"/>
    <w:rsid w:val="00426A4A"/>
    <w:rsid w:val="00427BE1"/>
    <w:rsid w:val="00430BB3"/>
    <w:rsid w:val="00430EA3"/>
    <w:rsid w:val="00431321"/>
    <w:rsid w:val="004318A1"/>
    <w:rsid w:val="00431C6A"/>
    <w:rsid w:val="00431F6D"/>
    <w:rsid w:val="0043282C"/>
    <w:rsid w:val="00433222"/>
    <w:rsid w:val="00433CA3"/>
    <w:rsid w:val="00434D4C"/>
    <w:rsid w:val="004352F7"/>
    <w:rsid w:val="00435601"/>
    <w:rsid w:val="004359E1"/>
    <w:rsid w:val="00435B0F"/>
    <w:rsid w:val="004365FE"/>
    <w:rsid w:val="00437EB4"/>
    <w:rsid w:val="00440253"/>
    <w:rsid w:val="004405B1"/>
    <w:rsid w:val="00443631"/>
    <w:rsid w:val="004437F3"/>
    <w:rsid w:val="00443837"/>
    <w:rsid w:val="00444818"/>
    <w:rsid w:val="00445707"/>
    <w:rsid w:val="00445BA6"/>
    <w:rsid w:val="004462A6"/>
    <w:rsid w:val="0044757A"/>
    <w:rsid w:val="004477A8"/>
    <w:rsid w:val="00447B9B"/>
    <w:rsid w:val="0045164A"/>
    <w:rsid w:val="00452232"/>
    <w:rsid w:val="0045225E"/>
    <w:rsid w:val="00452411"/>
    <w:rsid w:val="00453421"/>
    <w:rsid w:val="00453898"/>
    <w:rsid w:val="00453A07"/>
    <w:rsid w:val="0045457B"/>
    <w:rsid w:val="00454890"/>
    <w:rsid w:val="00454A09"/>
    <w:rsid w:val="00455224"/>
    <w:rsid w:val="004565EC"/>
    <w:rsid w:val="004566DA"/>
    <w:rsid w:val="00457218"/>
    <w:rsid w:val="00457912"/>
    <w:rsid w:val="004603AF"/>
    <w:rsid w:val="0046091D"/>
    <w:rsid w:val="00461384"/>
    <w:rsid w:val="004615C5"/>
    <w:rsid w:val="0046461F"/>
    <w:rsid w:val="00464EF7"/>
    <w:rsid w:val="00465744"/>
    <w:rsid w:val="0046732D"/>
    <w:rsid w:val="00467EA6"/>
    <w:rsid w:val="0047025D"/>
    <w:rsid w:val="00470742"/>
    <w:rsid w:val="00471474"/>
    <w:rsid w:val="00473AFD"/>
    <w:rsid w:val="00473C57"/>
    <w:rsid w:val="00474113"/>
    <w:rsid w:val="00474E65"/>
    <w:rsid w:val="00475999"/>
    <w:rsid w:val="00475BA1"/>
    <w:rsid w:val="00477342"/>
    <w:rsid w:val="004773BC"/>
    <w:rsid w:val="00477A2B"/>
    <w:rsid w:val="004803A0"/>
    <w:rsid w:val="00482751"/>
    <w:rsid w:val="00482E5C"/>
    <w:rsid w:val="00482EBD"/>
    <w:rsid w:val="00483994"/>
    <w:rsid w:val="00484D6F"/>
    <w:rsid w:val="00485372"/>
    <w:rsid w:val="0048582F"/>
    <w:rsid w:val="00485857"/>
    <w:rsid w:val="00485CD9"/>
    <w:rsid w:val="00486163"/>
    <w:rsid w:val="004867DC"/>
    <w:rsid w:val="00486CDC"/>
    <w:rsid w:val="00490BC2"/>
    <w:rsid w:val="00490D8F"/>
    <w:rsid w:val="004937C9"/>
    <w:rsid w:val="004943B2"/>
    <w:rsid w:val="004956DB"/>
    <w:rsid w:val="00495B9B"/>
    <w:rsid w:val="004960DD"/>
    <w:rsid w:val="00496203"/>
    <w:rsid w:val="004965DA"/>
    <w:rsid w:val="00496EE2"/>
    <w:rsid w:val="00497B1B"/>
    <w:rsid w:val="004A0A47"/>
    <w:rsid w:val="004A0AA3"/>
    <w:rsid w:val="004A3D81"/>
    <w:rsid w:val="004A42D9"/>
    <w:rsid w:val="004A4EFE"/>
    <w:rsid w:val="004A570F"/>
    <w:rsid w:val="004A5987"/>
    <w:rsid w:val="004A6F1E"/>
    <w:rsid w:val="004A7FFE"/>
    <w:rsid w:val="004B0CAD"/>
    <w:rsid w:val="004B16F6"/>
    <w:rsid w:val="004B1C26"/>
    <w:rsid w:val="004B2292"/>
    <w:rsid w:val="004B3623"/>
    <w:rsid w:val="004B38D7"/>
    <w:rsid w:val="004B3BA8"/>
    <w:rsid w:val="004B4564"/>
    <w:rsid w:val="004B4BD9"/>
    <w:rsid w:val="004B6366"/>
    <w:rsid w:val="004B6A9D"/>
    <w:rsid w:val="004B7EC2"/>
    <w:rsid w:val="004C1386"/>
    <w:rsid w:val="004C2112"/>
    <w:rsid w:val="004C25C3"/>
    <w:rsid w:val="004C2E34"/>
    <w:rsid w:val="004C30B5"/>
    <w:rsid w:val="004C3A3D"/>
    <w:rsid w:val="004C44B7"/>
    <w:rsid w:val="004C50A3"/>
    <w:rsid w:val="004C7D56"/>
    <w:rsid w:val="004C7DDE"/>
    <w:rsid w:val="004D09D2"/>
    <w:rsid w:val="004D1503"/>
    <w:rsid w:val="004D1CDA"/>
    <w:rsid w:val="004D25AD"/>
    <w:rsid w:val="004D3109"/>
    <w:rsid w:val="004D3C11"/>
    <w:rsid w:val="004D3C8A"/>
    <w:rsid w:val="004D3C8F"/>
    <w:rsid w:val="004D3D5A"/>
    <w:rsid w:val="004D46C6"/>
    <w:rsid w:val="004D74C1"/>
    <w:rsid w:val="004E00EC"/>
    <w:rsid w:val="004E01A7"/>
    <w:rsid w:val="004E03A5"/>
    <w:rsid w:val="004E1136"/>
    <w:rsid w:val="004E2372"/>
    <w:rsid w:val="004E2585"/>
    <w:rsid w:val="004E29B5"/>
    <w:rsid w:val="004E2A2E"/>
    <w:rsid w:val="004E2F39"/>
    <w:rsid w:val="004E4568"/>
    <w:rsid w:val="004E4F6A"/>
    <w:rsid w:val="004E5360"/>
    <w:rsid w:val="004E5A85"/>
    <w:rsid w:val="004E62C3"/>
    <w:rsid w:val="004F0AC4"/>
    <w:rsid w:val="004F0FB1"/>
    <w:rsid w:val="004F171B"/>
    <w:rsid w:val="004F1AEB"/>
    <w:rsid w:val="004F1BAE"/>
    <w:rsid w:val="004F1BD3"/>
    <w:rsid w:val="004F1F0C"/>
    <w:rsid w:val="004F22CB"/>
    <w:rsid w:val="004F2CCB"/>
    <w:rsid w:val="004F3300"/>
    <w:rsid w:val="004F38FE"/>
    <w:rsid w:val="004F6878"/>
    <w:rsid w:val="004F6FEE"/>
    <w:rsid w:val="004F7D9F"/>
    <w:rsid w:val="0050030C"/>
    <w:rsid w:val="005011A8"/>
    <w:rsid w:val="00502855"/>
    <w:rsid w:val="0050359C"/>
    <w:rsid w:val="00503BDF"/>
    <w:rsid w:val="00503CAC"/>
    <w:rsid w:val="00504A57"/>
    <w:rsid w:val="00504C88"/>
    <w:rsid w:val="00504DE4"/>
    <w:rsid w:val="005050DC"/>
    <w:rsid w:val="0050586E"/>
    <w:rsid w:val="005065E4"/>
    <w:rsid w:val="00506F73"/>
    <w:rsid w:val="00510A23"/>
    <w:rsid w:val="00512138"/>
    <w:rsid w:val="005123B8"/>
    <w:rsid w:val="00513084"/>
    <w:rsid w:val="00513342"/>
    <w:rsid w:val="005133EC"/>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1806"/>
    <w:rsid w:val="005229D7"/>
    <w:rsid w:val="00524E89"/>
    <w:rsid w:val="005254B6"/>
    <w:rsid w:val="00526830"/>
    <w:rsid w:val="00526AB9"/>
    <w:rsid w:val="00526FD3"/>
    <w:rsid w:val="00527678"/>
    <w:rsid w:val="00527838"/>
    <w:rsid w:val="005304AE"/>
    <w:rsid w:val="0053108F"/>
    <w:rsid w:val="0053322A"/>
    <w:rsid w:val="005339A0"/>
    <w:rsid w:val="00533B0E"/>
    <w:rsid w:val="00535EB4"/>
    <w:rsid w:val="00536E0E"/>
    <w:rsid w:val="00536FF3"/>
    <w:rsid w:val="005370F6"/>
    <w:rsid w:val="00540260"/>
    <w:rsid w:val="00540474"/>
    <w:rsid w:val="005419FC"/>
    <w:rsid w:val="00541C9A"/>
    <w:rsid w:val="00541FD4"/>
    <w:rsid w:val="00542E2B"/>
    <w:rsid w:val="00543C2C"/>
    <w:rsid w:val="00545172"/>
    <w:rsid w:val="00545540"/>
    <w:rsid w:val="00545601"/>
    <w:rsid w:val="00545D8D"/>
    <w:rsid w:val="00546C98"/>
    <w:rsid w:val="00546CCD"/>
    <w:rsid w:val="005473E0"/>
    <w:rsid w:val="00547711"/>
    <w:rsid w:val="00551390"/>
    <w:rsid w:val="00551742"/>
    <w:rsid w:val="00552BEC"/>
    <w:rsid w:val="00554AB1"/>
    <w:rsid w:val="00555A9D"/>
    <w:rsid w:val="00555C6A"/>
    <w:rsid w:val="00555F3E"/>
    <w:rsid w:val="0055651A"/>
    <w:rsid w:val="005576B0"/>
    <w:rsid w:val="00557CA7"/>
    <w:rsid w:val="00560DA7"/>
    <w:rsid w:val="00565507"/>
    <w:rsid w:val="00566497"/>
    <w:rsid w:val="005670FE"/>
    <w:rsid w:val="005708D1"/>
    <w:rsid w:val="0057235E"/>
    <w:rsid w:val="00572519"/>
    <w:rsid w:val="00572523"/>
    <w:rsid w:val="00573772"/>
    <w:rsid w:val="005739B0"/>
    <w:rsid w:val="0057481D"/>
    <w:rsid w:val="005753E6"/>
    <w:rsid w:val="005757C3"/>
    <w:rsid w:val="00576865"/>
    <w:rsid w:val="005775BF"/>
    <w:rsid w:val="0058130D"/>
    <w:rsid w:val="00582658"/>
    <w:rsid w:val="0058325F"/>
    <w:rsid w:val="00584A25"/>
    <w:rsid w:val="00584B12"/>
    <w:rsid w:val="005855B0"/>
    <w:rsid w:val="00585D3A"/>
    <w:rsid w:val="00586678"/>
    <w:rsid w:val="00586D51"/>
    <w:rsid w:val="00590872"/>
    <w:rsid w:val="005908C8"/>
    <w:rsid w:val="00590C28"/>
    <w:rsid w:val="00591A64"/>
    <w:rsid w:val="005921A0"/>
    <w:rsid w:val="005925F6"/>
    <w:rsid w:val="0059282F"/>
    <w:rsid w:val="00592B42"/>
    <w:rsid w:val="00592F2D"/>
    <w:rsid w:val="00593014"/>
    <w:rsid w:val="005935AE"/>
    <w:rsid w:val="005943AF"/>
    <w:rsid w:val="00595346"/>
    <w:rsid w:val="00596457"/>
    <w:rsid w:val="00597F63"/>
    <w:rsid w:val="005A016F"/>
    <w:rsid w:val="005A0E62"/>
    <w:rsid w:val="005A10FB"/>
    <w:rsid w:val="005A2057"/>
    <w:rsid w:val="005A34EF"/>
    <w:rsid w:val="005A3C4F"/>
    <w:rsid w:val="005A4950"/>
    <w:rsid w:val="005A4B0F"/>
    <w:rsid w:val="005A4CA6"/>
    <w:rsid w:val="005A51E6"/>
    <w:rsid w:val="005A5474"/>
    <w:rsid w:val="005A5B05"/>
    <w:rsid w:val="005A6A6F"/>
    <w:rsid w:val="005A71FA"/>
    <w:rsid w:val="005B0027"/>
    <w:rsid w:val="005B08F6"/>
    <w:rsid w:val="005B11E3"/>
    <w:rsid w:val="005B13AF"/>
    <w:rsid w:val="005B26BE"/>
    <w:rsid w:val="005B2E98"/>
    <w:rsid w:val="005B34BC"/>
    <w:rsid w:val="005B4971"/>
    <w:rsid w:val="005B582E"/>
    <w:rsid w:val="005B5E8C"/>
    <w:rsid w:val="005B66B2"/>
    <w:rsid w:val="005B702B"/>
    <w:rsid w:val="005B7A2B"/>
    <w:rsid w:val="005B7AC2"/>
    <w:rsid w:val="005C009E"/>
    <w:rsid w:val="005C03CF"/>
    <w:rsid w:val="005C04AE"/>
    <w:rsid w:val="005C0957"/>
    <w:rsid w:val="005C0EAF"/>
    <w:rsid w:val="005C1C2D"/>
    <w:rsid w:val="005C2175"/>
    <w:rsid w:val="005C2653"/>
    <w:rsid w:val="005C2DA0"/>
    <w:rsid w:val="005C39E7"/>
    <w:rsid w:val="005D127A"/>
    <w:rsid w:val="005D1609"/>
    <w:rsid w:val="005D1819"/>
    <w:rsid w:val="005D4842"/>
    <w:rsid w:val="005D5A73"/>
    <w:rsid w:val="005D70B9"/>
    <w:rsid w:val="005E2246"/>
    <w:rsid w:val="005E37B9"/>
    <w:rsid w:val="005E527A"/>
    <w:rsid w:val="005E5885"/>
    <w:rsid w:val="005E6398"/>
    <w:rsid w:val="005E668E"/>
    <w:rsid w:val="005E716D"/>
    <w:rsid w:val="005E7925"/>
    <w:rsid w:val="005F07D3"/>
    <w:rsid w:val="005F0C1C"/>
    <w:rsid w:val="005F256C"/>
    <w:rsid w:val="005F2F2E"/>
    <w:rsid w:val="005F32A0"/>
    <w:rsid w:val="005F35C3"/>
    <w:rsid w:val="005F384F"/>
    <w:rsid w:val="005F3977"/>
    <w:rsid w:val="005F3FE8"/>
    <w:rsid w:val="005F42D6"/>
    <w:rsid w:val="005F5523"/>
    <w:rsid w:val="005F78CF"/>
    <w:rsid w:val="00601522"/>
    <w:rsid w:val="00601AEE"/>
    <w:rsid w:val="00602C7A"/>
    <w:rsid w:val="00603A52"/>
    <w:rsid w:val="00603D1A"/>
    <w:rsid w:val="00604B03"/>
    <w:rsid w:val="006063AC"/>
    <w:rsid w:val="00606D36"/>
    <w:rsid w:val="00607C2F"/>
    <w:rsid w:val="006100BF"/>
    <w:rsid w:val="00611868"/>
    <w:rsid w:val="00612807"/>
    <w:rsid w:val="0061539D"/>
    <w:rsid w:val="006159B1"/>
    <w:rsid w:val="0061651A"/>
    <w:rsid w:val="006168D2"/>
    <w:rsid w:val="00616FC8"/>
    <w:rsid w:val="00617094"/>
    <w:rsid w:val="0061743E"/>
    <w:rsid w:val="006177B3"/>
    <w:rsid w:val="00620293"/>
    <w:rsid w:val="006203D0"/>
    <w:rsid w:val="00621AB0"/>
    <w:rsid w:val="006222A8"/>
    <w:rsid w:val="00623E79"/>
    <w:rsid w:val="00623F99"/>
    <w:rsid w:val="00624C81"/>
    <w:rsid w:val="00626A60"/>
    <w:rsid w:val="00630189"/>
    <w:rsid w:val="00630B3B"/>
    <w:rsid w:val="00630FA5"/>
    <w:rsid w:val="006310E2"/>
    <w:rsid w:val="00631240"/>
    <w:rsid w:val="0063145B"/>
    <w:rsid w:val="00631534"/>
    <w:rsid w:val="00631FB8"/>
    <w:rsid w:val="006325D3"/>
    <w:rsid w:val="00632612"/>
    <w:rsid w:val="00633F09"/>
    <w:rsid w:val="0063453D"/>
    <w:rsid w:val="00634856"/>
    <w:rsid w:val="00634E83"/>
    <w:rsid w:val="006354BD"/>
    <w:rsid w:val="0063679F"/>
    <w:rsid w:val="00637115"/>
    <w:rsid w:val="00637945"/>
    <w:rsid w:val="00637F8C"/>
    <w:rsid w:val="0064001D"/>
    <w:rsid w:val="00640D13"/>
    <w:rsid w:val="00640EE3"/>
    <w:rsid w:val="00640FEC"/>
    <w:rsid w:val="006411A9"/>
    <w:rsid w:val="00642B0A"/>
    <w:rsid w:val="006432CF"/>
    <w:rsid w:val="006441C8"/>
    <w:rsid w:val="00644742"/>
    <w:rsid w:val="00644F99"/>
    <w:rsid w:val="0064518C"/>
    <w:rsid w:val="00647C54"/>
    <w:rsid w:val="00650359"/>
    <w:rsid w:val="00650E9E"/>
    <w:rsid w:val="00650F99"/>
    <w:rsid w:val="00651342"/>
    <w:rsid w:val="00652E55"/>
    <w:rsid w:val="00653CC2"/>
    <w:rsid w:val="00653DE8"/>
    <w:rsid w:val="006542E4"/>
    <w:rsid w:val="0065559A"/>
    <w:rsid w:val="00655A09"/>
    <w:rsid w:val="00656FCD"/>
    <w:rsid w:val="00660212"/>
    <w:rsid w:val="00662129"/>
    <w:rsid w:val="00662B5B"/>
    <w:rsid w:val="00662D5E"/>
    <w:rsid w:val="00663CC5"/>
    <w:rsid w:val="00666D36"/>
    <w:rsid w:val="0067004B"/>
    <w:rsid w:val="00671392"/>
    <w:rsid w:val="006718EF"/>
    <w:rsid w:val="006719D2"/>
    <w:rsid w:val="00673F68"/>
    <w:rsid w:val="006741F9"/>
    <w:rsid w:val="0067593B"/>
    <w:rsid w:val="006761F2"/>
    <w:rsid w:val="00676D30"/>
    <w:rsid w:val="006773D7"/>
    <w:rsid w:val="00677826"/>
    <w:rsid w:val="00677B50"/>
    <w:rsid w:val="006800BB"/>
    <w:rsid w:val="006806C4"/>
    <w:rsid w:val="006809A5"/>
    <w:rsid w:val="0068314C"/>
    <w:rsid w:val="00684423"/>
    <w:rsid w:val="0068454C"/>
    <w:rsid w:val="00684E7A"/>
    <w:rsid w:val="00685C24"/>
    <w:rsid w:val="00686582"/>
    <w:rsid w:val="00686C26"/>
    <w:rsid w:val="00687E19"/>
    <w:rsid w:val="00687EA5"/>
    <w:rsid w:val="00687FA7"/>
    <w:rsid w:val="00690170"/>
    <w:rsid w:val="00690C60"/>
    <w:rsid w:val="0069169A"/>
    <w:rsid w:val="006918A2"/>
    <w:rsid w:val="00692584"/>
    <w:rsid w:val="0069386D"/>
    <w:rsid w:val="00693999"/>
    <w:rsid w:val="00694186"/>
    <w:rsid w:val="00694DC3"/>
    <w:rsid w:val="0069543C"/>
    <w:rsid w:val="006959C4"/>
    <w:rsid w:val="00695F44"/>
    <w:rsid w:val="00696EE9"/>
    <w:rsid w:val="00697523"/>
    <w:rsid w:val="006A0793"/>
    <w:rsid w:val="006A0EEE"/>
    <w:rsid w:val="006A10CA"/>
    <w:rsid w:val="006A25EB"/>
    <w:rsid w:val="006A3A47"/>
    <w:rsid w:val="006A3A6B"/>
    <w:rsid w:val="006A3BA8"/>
    <w:rsid w:val="006A3DC8"/>
    <w:rsid w:val="006A3F6C"/>
    <w:rsid w:val="006A4309"/>
    <w:rsid w:val="006A48D9"/>
    <w:rsid w:val="006A5FDF"/>
    <w:rsid w:val="006A7153"/>
    <w:rsid w:val="006B0EE2"/>
    <w:rsid w:val="006B13B3"/>
    <w:rsid w:val="006B2982"/>
    <w:rsid w:val="006B3406"/>
    <w:rsid w:val="006B357D"/>
    <w:rsid w:val="006B4D9B"/>
    <w:rsid w:val="006B55C3"/>
    <w:rsid w:val="006B7DFE"/>
    <w:rsid w:val="006C08B4"/>
    <w:rsid w:val="006C0EBD"/>
    <w:rsid w:val="006C23DF"/>
    <w:rsid w:val="006C3682"/>
    <w:rsid w:val="006C3EDF"/>
    <w:rsid w:val="006C451E"/>
    <w:rsid w:val="006C6368"/>
    <w:rsid w:val="006C7116"/>
    <w:rsid w:val="006D04E8"/>
    <w:rsid w:val="006D1EED"/>
    <w:rsid w:val="006D2391"/>
    <w:rsid w:val="006D2742"/>
    <w:rsid w:val="006D2DAA"/>
    <w:rsid w:val="006D4A39"/>
    <w:rsid w:val="006D4F76"/>
    <w:rsid w:val="006D7549"/>
    <w:rsid w:val="006D7B92"/>
    <w:rsid w:val="006E186F"/>
    <w:rsid w:val="006E1A40"/>
    <w:rsid w:val="006E213D"/>
    <w:rsid w:val="006E2371"/>
    <w:rsid w:val="006E39D0"/>
    <w:rsid w:val="006E3A79"/>
    <w:rsid w:val="006E4139"/>
    <w:rsid w:val="006E41E2"/>
    <w:rsid w:val="006E428E"/>
    <w:rsid w:val="006E4338"/>
    <w:rsid w:val="006E43CE"/>
    <w:rsid w:val="006E47D4"/>
    <w:rsid w:val="006E4CE1"/>
    <w:rsid w:val="006E5786"/>
    <w:rsid w:val="006E654C"/>
    <w:rsid w:val="006E695D"/>
    <w:rsid w:val="006E7C0D"/>
    <w:rsid w:val="006F07CC"/>
    <w:rsid w:val="006F0F9F"/>
    <w:rsid w:val="006F1EFE"/>
    <w:rsid w:val="006F2443"/>
    <w:rsid w:val="006F5701"/>
    <w:rsid w:val="006F5A7D"/>
    <w:rsid w:val="006F6D7D"/>
    <w:rsid w:val="006F70D3"/>
    <w:rsid w:val="007002DF"/>
    <w:rsid w:val="00700BE7"/>
    <w:rsid w:val="0070131C"/>
    <w:rsid w:val="0070161A"/>
    <w:rsid w:val="00701815"/>
    <w:rsid w:val="00701847"/>
    <w:rsid w:val="00701C99"/>
    <w:rsid w:val="00701E0C"/>
    <w:rsid w:val="00702183"/>
    <w:rsid w:val="00702642"/>
    <w:rsid w:val="007032A7"/>
    <w:rsid w:val="007036F0"/>
    <w:rsid w:val="00703D69"/>
    <w:rsid w:val="007045F4"/>
    <w:rsid w:val="007058CD"/>
    <w:rsid w:val="007070BD"/>
    <w:rsid w:val="007114A5"/>
    <w:rsid w:val="0071172A"/>
    <w:rsid w:val="007117AB"/>
    <w:rsid w:val="00712343"/>
    <w:rsid w:val="0071382C"/>
    <w:rsid w:val="00713CA6"/>
    <w:rsid w:val="00715246"/>
    <w:rsid w:val="0071583D"/>
    <w:rsid w:val="00715B2A"/>
    <w:rsid w:val="00715EDB"/>
    <w:rsid w:val="007162B8"/>
    <w:rsid w:val="0071659C"/>
    <w:rsid w:val="00716CB3"/>
    <w:rsid w:val="00716DF3"/>
    <w:rsid w:val="00716FC3"/>
    <w:rsid w:val="00717E52"/>
    <w:rsid w:val="007203E9"/>
    <w:rsid w:val="00722CC2"/>
    <w:rsid w:val="00723A7E"/>
    <w:rsid w:val="00723FE4"/>
    <w:rsid w:val="00724E9D"/>
    <w:rsid w:val="007252A5"/>
    <w:rsid w:val="0072561B"/>
    <w:rsid w:val="0072584B"/>
    <w:rsid w:val="00725D61"/>
    <w:rsid w:val="00725F42"/>
    <w:rsid w:val="0072622F"/>
    <w:rsid w:val="00727A98"/>
    <w:rsid w:val="00731140"/>
    <w:rsid w:val="00732A30"/>
    <w:rsid w:val="007335CE"/>
    <w:rsid w:val="00734D43"/>
    <w:rsid w:val="0073505B"/>
    <w:rsid w:val="00735728"/>
    <w:rsid w:val="007367CE"/>
    <w:rsid w:val="00736BD8"/>
    <w:rsid w:val="00736CF8"/>
    <w:rsid w:val="007373D3"/>
    <w:rsid w:val="0073790B"/>
    <w:rsid w:val="00737E7E"/>
    <w:rsid w:val="00740E0A"/>
    <w:rsid w:val="007410CF"/>
    <w:rsid w:val="007422B4"/>
    <w:rsid w:val="007422C1"/>
    <w:rsid w:val="007424EB"/>
    <w:rsid w:val="00743536"/>
    <w:rsid w:val="00743680"/>
    <w:rsid w:val="0074374A"/>
    <w:rsid w:val="007438AA"/>
    <w:rsid w:val="007438BC"/>
    <w:rsid w:val="00743A0D"/>
    <w:rsid w:val="00743CD5"/>
    <w:rsid w:val="0074525F"/>
    <w:rsid w:val="0074534E"/>
    <w:rsid w:val="00745CFA"/>
    <w:rsid w:val="00747929"/>
    <w:rsid w:val="007509A3"/>
    <w:rsid w:val="00750F43"/>
    <w:rsid w:val="00751423"/>
    <w:rsid w:val="00752E42"/>
    <w:rsid w:val="00753FC7"/>
    <w:rsid w:val="0075444B"/>
    <w:rsid w:val="00754F6D"/>
    <w:rsid w:val="00754FFC"/>
    <w:rsid w:val="00755AC0"/>
    <w:rsid w:val="00756366"/>
    <w:rsid w:val="00756805"/>
    <w:rsid w:val="007574D7"/>
    <w:rsid w:val="0076063F"/>
    <w:rsid w:val="007626DA"/>
    <w:rsid w:val="00762BB2"/>
    <w:rsid w:val="0076393A"/>
    <w:rsid w:val="00763A6A"/>
    <w:rsid w:val="00763D87"/>
    <w:rsid w:val="00763E53"/>
    <w:rsid w:val="00763E77"/>
    <w:rsid w:val="00764363"/>
    <w:rsid w:val="00764DCB"/>
    <w:rsid w:val="007650F5"/>
    <w:rsid w:val="00765680"/>
    <w:rsid w:val="00765AAC"/>
    <w:rsid w:val="00765B2F"/>
    <w:rsid w:val="00766442"/>
    <w:rsid w:val="00767C41"/>
    <w:rsid w:val="00767C94"/>
    <w:rsid w:val="0077155B"/>
    <w:rsid w:val="00771694"/>
    <w:rsid w:val="00771758"/>
    <w:rsid w:val="00772941"/>
    <w:rsid w:val="007729DB"/>
    <w:rsid w:val="00773A85"/>
    <w:rsid w:val="00773CB6"/>
    <w:rsid w:val="00773E94"/>
    <w:rsid w:val="00774DE6"/>
    <w:rsid w:val="00775563"/>
    <w:rsid w:val="007759EA"/>
    <w:rsid w:val="00775B51"/>
    <w:rsid w:val="0077657A"/>
    <w:rsid w:val="00776FF8"/>
    <w:rsid w:val="0077707B"/>
    <w:rsid w:val="00777540"/>
    <w:rsid w:val="007808CD"/>
    <w:rsid w:val="00780B7E"/>
    <w:rsid w:val="00781895"/>
    <w:rsid w:val="0078372F"/>
    <w:rsid w:val="00785B7B"/>
    <w:rsid w:val="0078726F"/>
    <w:rsid w:val="0078755F"/>
    <w:rsid w:val="00787C2D"/>
    <w:rsid w:val="00787C60"/>
    <w:rsid w:val="0079068A"/>
    <w:rsid w:val="00790757"/>
    <w:rsid w:val="007908D6"/>
    <w:rsid w:val="00790BBA"/>
    <w:rsid w:val="00790EFA"/>
    <w:rsid w:val="007910D5"/>
    <w:rsid w:val="00791797"/>
    <w:rsid w:val="0079179D"/>
    <w:rsid w:val="00792B36"/>
    <w:rsid w:val="007939BC"/>
    <w:rsid w:val="00796848"/>
    <w:rsid w:val="00796A3B"/>
    <w:rsid w:val="0079752F"/>
    <w:rsid w:val="00797F33"/>
    <w:rsid w:val="007A05C3"/>
    <w:rsid w:val="007A134E"/>
    <w:rsid w:val="007A1722"/>
    <w:rsid w:val="007A20A6"/>
    <w:rsid w:val="007A225A"/>
    <w:rsid w:val="007A3282"/>
    <w:rsid w:val="007A368E"/>
    <w:rsid w:val="007A3DD8"/>
    <w:rsid w:val="007A4029"/>
    <w:rsid w:val="007A41B7"/>
    <w:rsid w:val="007A4DBF"/>
    <w:rsid w:val="007A4F81"/>
    <w:rsid w:val="007A547F"/>
    <w:rsid w:val="007A6742"/>
    <w:rsid w:val="007A69F0"/>
    <w:rsid w:val="007A7CE8"/>
    <w:rsid w:val="007B0293"/>
    <w:rsid w:val="007B06BE"/>
    <w:rsid w:val="007B08A2"/>
    <w:rsid w:val="007B0C9B"/>
    <w:rsid w:val="007B14CB"/>
    <w:rsid w:val="007B15D9"/>
    <w:rsid w:val="007B2773"/>
    <w:rsid w:val="007B3382"/>
    <w:rsid w:val="007B34BD"/>
    <w:rsid w:val="007B3EC9"/>
    <w:rsid w:val="007B4935"/>
    <w:rsid w:val="007B5975"/>
    <w:rsid w:val="007B5FE4"/>
    <w:rsid w:val="007B642D"/>
    <w:rsid w:val="007B6A8D"/>
    <w:rsid w:val="007B6D66"/>
    <w:rsid w:val="007B7025"/>
    <w:rsid w:val="007C089A"/>
    <w:rsid w:val="007C20E6"/>
    <w:rsid w:val="007C281D"/>
    <w:rsid w:val="007C3260"/>
    <w:rsid w:val="007C337A"/>
    <w:rsid w:val="007C43DE"/>
    <w:rsid w:val="007C48F8"/>
    <w:rsid w:val="007C5C23"/>
    <w:rsid w:val="007C61D1"/>
    <w:rsid w:val="007C6F56"/>
    <w:rsid w:val="007D088D"/>
    <w:rsid w:val="007D1A9C"/>
    <w:rsid w:val="007D2880"/>
    <w:rsid w:val="007D2A12"/>
    <w:rsid w:val="007D34E5"/>
    <w:rsid w:val="007D3894"/>
    <w:rsid w:val="007D467E"/>
    <w:rsid w:val="007D472F"/>
    <w:rsid w:val="007D491B"/>
    <w:rsid w:val="007D5404"/>
    <w:rsid w:val="007D5883"/>
    <w:rsid w:val="007E19B0"/>
    <w:rsid w:val="007E4850"/>
    <w:rsid w:val="007E5013"/>
    <w:rsid w:val="007E5597"/>
    <w:rsid w:val="007E6491"/>
    <w:rsid w:val="007E6B8B"/>
    <w:rsid w:val="007E757C"/>
    <w:rsid w:val="007E7AAD"/>
    <w:rsid w:val="007F33A1"/>
    <w:rsid w:val="007F34A1"/>
    <w:rsid w:val="007F4E7E"/>
    <w:rsid w:val="007F52DF"/>
    <w:rsid w:val="007F5FF8"/>
    <w:rsid w:val="007F6B79"/>
    <w:rsid w:val="007F6FA2"/>
    <w:rsid w:val="007F7144"/>
    <w:rsid w:val="008001BF"/>
    <w:rsid w:val="008019F1"/>
    <w:rsid w:val="00801DE0"/>
    <w:rsid w:val="0080248A"/>
    <w:rsid w:val="008025E5"/>
    <w:rsid w:val="008025E7"/>
    <w:rsid w:val="008032CD"/>
    <w:rsid w:val="008052BB"/>
    <w:rsid w:val="00805807"/>
    <w:rsid w:val="00806F09"/>
    <w:rsid w:val="00807166"/>
    <w:rsid w:val="00807DA5"/>
    <w:rsid w:val="00810B5B"/>
    <w:rsid w:val="00811FD5"/>
    <w:rsid w:val="008120FE"/>
    <w:rsid w:val="00812350"/>
    <w:rsid w:val="00812C9F"/>
    <w:rsid w:val="0081309E"/>
    <w:rsid w:val="00816075"/>
    <w:rsid w:val="008163A2"/>
    <w:rsid w:val="008166D7"/>
    <w:rsid w:val="008172A5"/>
    <w:rsid w:val="008175B0"/>
    <w:rsid w:val="0082082A"/>
    <w:rsid w:val="00822172"/>
    <w:rsid w:val="00824711"/>
    <w:rsid w:val="00824A83"/>
    <w:rsid w:val="00830138"/>
    <w:rsid w:val="008322A0"/>
    <w:rsid w:val="00834C8E"/>
    <w:rsid w:val="0083560F"/>
    <w:rsid w:val="00835C0A"/>
    <w:rsid w:val="00835FC5"/>
    <w:rsid w:val="00836D51"/>
    <w:rsid w:val="00836FAA"/>
    <w:rsid w:val="00841E52"/>
    <w:rsid w:val="00842CF0"/>
    <w:rsid w:val="00842FD7"/>
    <w:rsid w:val="00844F61"/>
    <w:rsid w:val="00845A5B"/>
    <w:rsid w:val="0084692A"/>
    <w:rsid w:val="0084696C"/>
    <w:rsid w:val="00850210"/>
    <w:rsid w:val="0085260F"/>
    <w:rsid w:val="0085338B"/>
    <w:rsid w:val="008542CA"/>
    <w:rsid w:val="00854890"/>
    <w:rsid w:val="00855F45"/>
    <w:rsid w:val="00855FA3"/>
    <w:rsid w:val="0085602A"/>
    <w:rsid w:val="0085621C"/>
    <w:rsid w:val="008572C2"/>
    <w:rsid w:val="0086037D"/>
    <w:rsid w:val="00860887"/>
    <w:rsid w:val="00860C20"/>
    <w:rsid w:val="00861095"/>
    <w:rsid w:val="0086136A"/>
    <w:rsid w:val="00861F9D"/>
    <w:rsid w:val="0086228E"/>
    <w:rsid w:val="00862D38"/>
    <w:rsid w:val="00862E1F"/>
    <w:rsid w:val="0086353B"/>
    <w:rsid w:val="0086590F"/>
    <w:rsid w:val="00866B4B"/>
    <w:rsid w:val="00866E70"/>
    <w:rsid w:val="00866FDE"/>
    <w:rsid w:val="00867249"/>
    <w:rsid w:val="00867797"/>
    <w:rsid w:val="00867B85"/>
    <w:rsid w:val="00870F5F"/>
    <w:rsid w:val="00871DF3"/>
    <w:rsid w:val="00872696"/>
    <w:rsid w:val="008726C8"/>
    <w:rsid w:val="00873983"/>
    <w:rsid w:val="00873E3F"/>
    <w:rsid w:val="00873E50"/>
    <w:rsid w:val="0087484E"/>
    <w:rsid w:val="00875F2C"/>
    <w:rsid w:val="00875FC0"/>
    <w:rsid w:val="0087658C"/>
    <w:rsid w:val="00876EFD"/>
    <w:rsid w:val="00880BF6"/>
    <w:rsid w:val="00880E65"/>
    <w:rsid w:val="00881072"/>
    <w:rsid w:val="00882FF6"/>
    <w:rsid w:val="00884014"/>
    <w:rsid w:val="008843EF"/>
    <w:rsid w:val="00884475"/>
    <w:rsid w:val="008849C8"/>
    <w:rsid w:val="008850E9"/>
    <w:rsid w:val="008853B0"/>
    <w:rsid w:val="0088683F"/>
    <w:rsid w:val="00886CEE"/>
    <w:rsid w:val="008871E6"/>
    <w:rsid w:val="00887D64"/>
    <w:rsid w:val="008908B4"/>
    <w:rsid w:val="008927D4"/>
    <w:rsid w:val="00892FF9"/>
    <w:rsid w:val="00893326"/>
    <w:rsid w:val="00893F35"/>
    <w:rsid w:val="00893FBD"/>
    <w:rsid w:val="0089574D"/>
    <w:rsid w:val="0089638A"/>
    <w:rsid w:val="0089652A"/>
    <w:rsid w:val="00896CFD"/>
    <w:rsid w:val="00896EEF"/>
    <w:rsid w:val="008A0EB1"/>
    <w:rsid w:val="008A2420"/>
    <w:rsid w:val="008A28E1"/>
    <w:rsid w:val="008A34DC"/>
    <w:rsid w:val="008A3FDC"/>
    <w:rsid w:val="008A43C4"/>
    <w:rsid w:val="008A468D"/>
    <w:rsid w:val="008A497D"/>
    <w:rsid w:val="008A4E08"/>
    <w:rsid w:val="008A5D8B"/>
    <w:rsid w:val="008A639B"/>
    <w:rsid w:val="008A6430"/>
    <w:rsid w:val="008A6881"/>
    <w:rsid w:val="008A737D"/>
    <w:rsid w:val="008B0346"/>
    <w:rsid w:val="008B087F"/>
    <w:rsid w:val="008B2080"/>
    <w:rsid w:val="008B44C6"/>
    <w:rsid w:val="008B5B3A"/>
    <w:rsid w:val="008B6976"/>
    <w:rsid w:val="008B73FA"/>
    <w:rsid w:val="008C0689"/>
    <w:rsid w:val="008C099D"/>
    <w:rsid w:val="008C0ED3"/>
    <w:rsid w:val="008C1304"/>
    <w:rsid w:val="008C2B98"/>
    <w:rsid w:val="008C30E2"/>
    <w:rsid w:val="008C3AF3"/>
    <w:rsid w:val="008C4116"/>
    <w:rsid w:val="008C474C"/>
    <w:rsid w:val="008C510E"/>
    <w:rsid w:val="008C54EA"/>
    <w:rsid w:val="008C5E94"/>
    <w:rsid w:val="008C5F20"/>
    <w:rsid w:val="008C70B0"/>
    <w:rsid w:val="008C7460"/>
    <w:rsid w:val="008C7633"/>
    <w:rsid w:val="008D06F4"/>
    <w:rsid w:val="008D0709"/>
    <w:rsid w:val="008D0D4A"/>
    <w:rsid w:val="008D1451"/>
    <w:rsid w:val="008D1C5D"/>
    <w:rsid w:val="008D3142"/>
    <w:rsid w:val="008D46C8"/>
    <w:rsid w:val="008D475E"/>
    <w:rsid w:val="008D4FBF"/>
    <w:rsid w:val="008D64C6"/>
    <w:rsid w:val="008D6A31"/>
    <w:rsid w:val="008D701B"/>
    <w:rsid w:val="008D7F63"/>
    <w:rsid w:val="008E1526"/>
    <w:rsid w:val="008E2886"/>
    <w:rsid w:val="008E289B"/>
    <w:rsid w:val="008E37E2"/>
    <w:rsid w:val="008E3879"/>
    <w:rsid w:val="008E3B04"/>
    <w:rsid w:val="008E4853"/>
    <w:rsid w:val="008E5138"/>
    <w:rsid w:val="008E52AE"/>
    <w:rsid w:val="008E53E0"/>
    <w:rsid w:val="008E5A0E"/>
    <w:rsid w:val="008E65C8"/>
    <w:rsid w:val="008E65CC"/>
    <w:rsid w:val="008E6985"/>
    <w:rsid w:val="008E7DE2"/>
    <w:rsid w:val="008F071F"/>
    <w:rsid w:val="008F1412"/>
    <w:rsid w:val="008F1432"/>
    <w:rsid w:val="008F1D55"/>
    <w:rsid w:val="008F2014"/>
    <w:rsid w:val="008F23E8"/>
    <w:rsid w:val="008F42B3"/>
    <w:rsid w:val="008F4E4A"/>
    <w:rsid w:val="008F5616"/>
    <w:rsid w:val="008F6EA9"/>
    <w:rsid w:val="008F74E6"/>
    <w:rsid w:val="008F7681"/>
    <w:rsid w:val="009008AB"/>
    <w:rsid w:val="00900EA0"/>
    <w:rsid w:val="009028C9"/>
    <w:rsid w:val="0090301A"/>
    <w:rsid w:val="00904379"/>
    <w:rsid w:val="00904D7E"/>
    <w:rsid w:val="00905944"/>
    <w:rsid w:val="00907F21"/>
    <w:rsid w:val="009109E4"/>
    <w:rsid w:val="00911B43"/>
    <w:rsid w:val="00912151"/>
    <w:rsid w:val="0091317F"/>
    <w:rsid w:val="00913472"/>
    <w:rsid w:val="00915C31"/>
    <w:rsid w:val="00915CC7"/>
    <w:rsid w:val="00915CCC"/>
    <w:rsid w:val="0091658B"/>
    <w:rsid w:val="00916DB8"/>
    <w:rsid w:val="009179C9"/>
    <w:rsid w:val="00920513"/>
    <w:rsid w:val="00920F0A"/>
    <w:rsid w:val="00921A85"/>
    <w:rsid w:val="00921ADC"/>
    <w:rsid w:val="0092249F"/>
    <w:rsid w:val="00922C2C"/>
    <w:rsid w:val="00922ED9"/>
    <w:rsid w:val="00923280"/>
    <w:rsid w:val="00923EDC"/>
    <w:rsid w:val="00925022"/>
    <w:rsid w:val="00925454"/>
    <w:rsid w:val="009254F8"/>
    <w:rsid w:val="00925A91"/>
    <w:rsid w:val="00925D66"/>
    <w:rsid w:val="00925D6C"/>
    <w:rsid w:val="00927E6F"/>
    <w:rsid w:val="009313E6"/>
    <w:rsid w:val="00932DEC"/>
    <w:rsid w:val="00935088"/>
    <w:rsid w:val="009363FF"/>
    <w:rsid w:val="00936600"/>
    <w:rsid w:val="00936899"/>
    <w:rsid w:val="00936A54"/>
    <w:rsid w:val="009378FC"/>
    <w:rsid w:val="00937C78"/>
    <w:rsid w:val="0094197D"/>
    <w:rsid w:val="00941D70"/>
    <w:rsid w:val="00941F50"/>
    <w:rsid w:val="00942858"/>
    <w:rsid w:val="009449A2"/>
    <w:rsid w:val="00944CA3"/>
    <w:rsid w:val="00945BD9"/>
    <w:rsid w:val="00946064"/>
    <w:rsid w:val="0094635C"/>
    <w:rsid w:val="00946D7D"/>
    <w:rsid w:val="00946DBE"/>
    <w:rsid w:val="009470E0"/>
    <w:rsid w:val="00947AC0"/>
    <w:rsid w:val="00947CD9"/>
    <w:rsid w:val="00950131"/>
    <w:rsid w:val="0095132D"/>
    <w:rsid w:val="009519DC"/>
    <w:rsid w:val="00951D63"/>
    <w:rsid w:val="009536E6"/>
    <w:rsid w:val="00953817"/>
    <w:rsid w:val="00953C2C"/>
    <w:rsid w:val="00953CB4"/>
    <w:rsid w:val="00953F60"/>
    <w:rsid w:val="00954258"/>
    <w:rsid w:val="009550BC"/>
    <w:rsid w:val="00955C0E"/>
    <w:rsid w:val="00955EF4"/>
    <w:rsid w:val="00956951"/>
    <w:rsid w:val="00956ACC"/>
    <w:rsid w:val="00957220"/>
    <w:rsid w:val="00961825"/>
    <w:rsid w:val="00961A25"/>
    <w:rsid w:val="00961F6D"/>
    <w:rsid w:val="009623F4"/>
    <w:rsid w:val="0096364F"/>
    <w:rsid w:val="00964163"/>
    <w:rsid w:val="00965315"/>
    <w:rsid w:val="00966386"/>
    <w:rsid w:val="0096668D"/>
    <w:rsid w:val="00966768"/>
    <w:rsid w:val="009668FA"/>
    <w:rsid w:val="00966BF8"/>
    <w:rsid w:val="0096741A"/>
    <w:rsid w:val="00967B8D"/>
    <w:rsid w:val="0097068A"/>
    <w:rsid w:val="00970E38"/>
    <w:rsid w:val="00971D65"/>
    <w:rsid w:val="00973D50"/>
    <w:rsid w:val="00974592"/>
    <w:rsid w:val="00976440"/>
    <w:rsid w:val="009767C5"/>
    <w:rsid w:val="009777FF"/>
    <w:rsid w:val="00980ABB"/>
    <w:rsid w:val="00981725"/>
    <w:rsid w:val="00981765"/>
    <w:rsid w:val="0098364C"/>
    <w:rsid w:val="0098380F"/>
    <w:rsid w:val="00983B23"/>
    <w:rsid w:val="00983EEF"/>
    <w:rsid w:val="009840ED"/>
    <w:rsid w:val="009842D1"/>
    <w:rsid w:val="00984E63"/>
    <w:rsid w:val="009850BC"/>
    <w:rsid w:val="009865D3"/>
    <w:rsid w:val="00986A57"/>
    <w:rsid w:val="009905AC"/>
    <w:rsid w:val="00990BCD"/>
    <w:rsid w:val="009914B7"/>
    <w:rsid w:val="00991CE7"/>
    <w:rsid w:val="0099300D"/>
    <w:rsid w:val="00995051"/>
    <w:rsid w:val="00995EC2"/>
    <w:rsid w:val="00996FB2"/>
    <w:rsid w:val="00997A5B"/>
    <w:rsid w:val="009A059E"/>
    <w:rsid w:val="009A0899"/>
    <w:rsid w:val="009A2656"/>
    <w:rsid w:val="009A3FDD"/>
    <w:rsid w:val="009A53BD"/>
    <w:rsid w:val="009A5EB5"/>
    <w:rsid w:val="009A5ECC"/>
    <w:rsid w:val="009A6963"/>
    <w:rsid w:val="009A6A58"/>
    <w:rsid w:val="009A6C95"/>
    <w:rsid w:val="009B0347"/>
    <w:rsid w:val="009B037F"/>
    <w:rsid w:val="009B0444"/>
    <w:rsid w:val="009B229C"/>
    <w:rsid w:val="009B259F"/>
    <w:rsid w:val="009B2679"/>
    <w:rsid w:val="009B2E3D"/>
    <w:rsid w:val="009B35C5"/>
    <w:rsid w:val="009B52C1"/>
    <w:rsid w:val="009B59CA"/>
    <w:rsid w:val="009B63F8"/>
    <w:rsid w:val="009B7318"/>
    <w:rsid w:val="009C0C57"/>
    <w:rsid w:val="009C0F32"/>
    <w:rsid w:val="009C11AB"/>
    <w:rsid w:val="009C2D30"/>
    <w:rsid w:val="009C321E"/>
    <w:rsid w:val="009C3FEA"/>
    <w:rsid w:val="009C47EB"/>
    <w:rsid w:val="009C5E21"/>
    <w:rsid w:val="009C6150"/>
    <w:rsid w:val="009C61B9"/>
    <w:rsid w:val="009C6487"/>
    <w:rsid w:val="009C6BF2"/>
    <w:rsid w:val="009C708C"/>
    <w:rsid w:val="009C717B"/>
    <w:rsid w:val="009D0470"/>
    <w:rsid w:val="009D0802"/>
    <w:rsid w:val="009D11AF"/>
    <w:rsid w:val="009D14A2"/>
    <w:rsid w:val="009D1744"/>
    <w:rsid w:val="009D20E5"/>
    <w:rsid w:val="009D2285"/>
    <w:rsid w:val="009D31EF"/>
    <w:rsid w:val="009D4635"/>
    <w:rsid w:val="009D5578"/>
    <w:rsid w:val="009D5626"/>
    <w:rsid w:val="009D63FE"/>
    <w:rsid w:val="009E16AA"/>
    <w:rsid w:val="009E348A"/>
    <w:rsid w:val="009E4086"/>
    <w:rsid w:val="009E4632"/>
    <w:rsid w:val="009E538D"/>
    <w:rsid w:val="009E5533"/>
    <w:rsid w:val="009E6D94"/>
    <w:rsid w:val="009E6DBC"/>
    <w:rsid w:val="009E70A4"/>
    <w:rsid w:val="009F0C4C"/>
    <w:rsid w:val="009F118D"/>
    <w:rsid w:val="009F1856"/>
    <w:rsid w:val="009F1A94"/>
    <w:rsid w:val="009F2175"/>
    <w:rsid w:val="009F2919"/>
    <w:rsid w:val="009F2A98"/>
    <w:rsid w:val="009F4D9B"/>
    <w:rsid w:val="009F5004"/>
    <w:rsid w:val="009F6DE1"/>
    <w:rsid w:val="009F7393"/>
    <w:rsid w:val="009F7C1D"/>
    <w:rsid w:val="009F7FF6"/>
    <w:rsid w:val="00A00AD8"/>
    <w:rsid w:val="00A011FE"/>
    <w:rsid w:val="00A019DD"/>
    <w:rsid w:val="00A036CB"/>
    <w:rsid w:val="00A041A8"/>
    <w:rsid w:val="00A04B88"/>
    <w:rsid w:val="00A04BA4"/>
    <w:rsid w:val="00A04BB2"/>
    <w:rsid w:val="00A05249"/>
    <w:rsid w:val="00A0651B"/>
    <w:rsid w:val="00A066C7"/>
    <w:rsid w:val="00A06718"/>
    <w:rsid w:val="00A07F56"/>
    <w:rsid w:val="00A10E1C"/>
    <w:rsid w:val="00A1111B"/>
    <w:rsid w:val="00A119C5"/>
    <w:rsid w:val="00A12878"/>
    <w:rsid w:val="00A1335F"/>
    <w:rsid w:val="00A13385"/>
    <w:rsid w:val="00A1353F"/>
    <w:rsid w:val="00A13F6E"/>
    <w:rsid w:val="00A14660"/>
    <w:rsid w:val="00A146F0"/>
    <w:rsid w:val="00A15658"/>
    <w:rsid w:val="00A16034"/>
    <w:rsid w:val="00A163B3"/>
    <w:rsid w:val="00A17EE4"/>
    <w:rsid w:val="00A213DF"/>
    <w:rsid w:val="00A214FC"/>
    <w:rsid w:val="00A21EB9"/>
    <w:rsid w:val="00A23607"/>
    <w:rsid w:val="00A2423C"/>
    <w:rsid w:val="00A253BF"/>
    <w:rsid w:val="00A2589E"/>
    <w:rsid w:val="00A26DA7"/>
    <w:rsid w:val="00A2712C"/>
    <w:rsid w:val="00A278FB"/>
    <w:rsid w:val="00A2797D"/>
    <w:rsid w:val="00A279D9"/>
    <w:rsid w:val="00A3026A"/>
    <w:rsid w:val="00A304F9"/>
    <w:rsid w:val="00A30E3D"/>
    <w:rsid w:val="00A31A2E"/>
    <w:rsid w:val="00A33041"/>
    <w:rsid w:val="00A33047"/>
    <w:rsid w:val="00A37625"/>
    <w:rsid w:val="00A40801"/>
    <w:rsid w:val="00A40C9E"/>
    <w:rsid w:val="00A416BB"/>
    <w:rsid w:val="00A42308"/>
    <w:rsid w:val="00A428A2"/>
    <w:rsid w:val="00A44195"/>
    <w:rsid w:val="00A45825"/>
    <w:rsid w:val="00A45F13"/>
    <w:rsid w:val="00A46A29"/>
    <w:rsid w:val="00A477DB"/>
    <w:rsid w:val="00A503F8"/>
    <w:rsid w:val="00A50676"/>
    <w:rsid w:val="00A509FE"/>
    <w:rsid w:val="00A50A8C"/>
    <w:rsid w:val="00A50F2A"/>
    <w:rsid w:val="00A5416B"/>
    <w:rsid w:val="00A552A2"/>
    <w:rsid w:val="00A552A8"/>
    <w:rsid w:val="00A55C63"/>
    <w:rsid w:val="00A56B1F"/>
    <w:rsid w:val="00A572DD"/>
    <w:rsid w:val="00A60B4E"/>
    <w:rsid w:val="00A61866"/>
    <w:rsid w:val="00A61944"/>
    <w:rsid w:val="00A61C40"/>
    <w:rsid w:val="00A61DFF"/>
    <w:rsid w:val="00A66199"/>
    <w:rsid w:val="00A6734F"/>
    <w:rsid w:val="00A67527"/>
    <w:rsid w:val="00A71A45"/>
    <w:rsid w:val="00A73D8C"/>
    <w:rsid w:val="00A748EE"/>
    <w:rsid w:val="00A7499C"/>
    <w:rsid w:val="00A75566"/>
    <w:rsid w:val="00A76C62"/>
    <w:rsid w:val="00A7718D"/>
    <w:rsid w:val="00A77402"/>
    <w:rsid w:val="00A807E4"/>
    <w:rsid w:val="00A810B9"/>
    <w:rsid w:val="00A81715"/>
    <w:rsid w:val="00A81B61"/>
    <w:rsid w:val="00A81BC0"/>
    <w:rsid w:val="00A82BCE"/>
    <w:rsid w:val="00A8321F"/>
    <w:rsid w:val="00A8359B"/>
    <w:rsid w:val="00A8482E"/>
    <w:rsid w:val="00A84BA5"/>
    <w:rsid w:val="00A84D91"/>
    <w:rsid w:val="00A854B5"/>
    <w:rsid w:val="00A85863"/>
    <w:rsid w:val="00A87328"/>
    <w:rsid w:val="00A87C09"/>
    <w:rsid w:val="00A9015D"/>
    <w:rsid w:val="00A9081C"/>
    <w:rsid w:val="00A908E0"/>
    <w:rsid w:val="00A9101F"/>
    <w:rsid w:val="00A9154F"/>
    <w:rsid w:val="00A9195A"/>
    <w:rsid w:val="00A9295F"/>
    <w:rsid w:val="00A92A10"/>
    <w:rsid w:val="00A93AAA"/>
    <w:rsid w:val="00A940F7"/>
    <w:rsid w:val="00A94DDE"/>
    <w:rsid w:val="00A951CE"/>
    <w:rsid w:val="00A952E2"/>
    <w:rsid w:val="00A955D3"/>
    <w:rsid w:val="00A956CF"/>
    <w:rsid w:val="00A96E75"/>
    <w:rsid w:val="00A96EF5"/>
    <w:rsid w:val="00A975EA"/>
    <w:rsid w:val="00AA0057"/>
    <w:rsid w:val="00AA0482"/>
    <w:rsid w:val="00AA1471"/>
    <w:rsid w:val="00AA1E9E"/>
    <w:rsid w:val="00AA21FB"/>
    <w:rsid w:val="00AA34E2"/>
    <w:rsid w:val="00AA3895"/>
    <w:rsid w:val="00AA3C8F"/>
    <w:rsid w:val="00AA3C90"/>
    <w:rsid w:val="00AA4AB1"/>
    <w:rsid w:val="00AA4E8A"/>
    <w:rsid w:val="00AA505F"/>
    <w:rsid w:val="00AA5552"/>
    <w:rsid w:val="00AA5D61"/>
    <w:rsid w:val="00AA6822"/>
    <w:rsid w:val="00AA6AF1"/>
    <w:rsid w:val="00AA7959"/>
    <w:rsid w:val="00AA7A56"/>
    <w:rsid w:val="00AA7DB7"/>
    <w:rsid w:val="00AB09B4"/>
    <w:rsid w:val="00AB138D"/>
    <w:rsid w:val="00AB1CB7"/>
    <w:rsid w:val="00AB2558"/>
    <w:rsid w:val="00AB2BA4"/>
    <w:rsid w:val="00AB3B97"/>
    <w:rsid w:val="00AB4076"/>
    <w:rsid w:val="00AB4123"/>
    <w:rsid w:val="00AB419D"/>
    <w:rsid w:val="00AB4549"/>
    <w:rsid w:val="00AB481B"/>
    <w:rsid w:val="00AB5122"/>
    <w:rsid w:val="00AC1405"/>
    <w:rsid w:val="00AC1AA2"/>
    <w:rsid w:val="00AC2715"/>
    <w:rsid w:val="00AC28BD"/>
    <w:rsid w:val="00AC2E05"/>
    <w:rsid w:val="00AC3C70"/>
    <w:rsid w:val="00AC435C"/>
    <w:rsid w:val="00AC4798"/>
    <w:rsid w:val="00AC4893"/>
    <w:rsid w:val="00AC5E53"/>
    <w:rsid w:val="00AC61AE"/>
    <w:rsid w:val="00AC739B"/>
    <w:rsid w:val="00AC7A4B"/>
    <w:rsid w:val="00AD07D5"/>
    <w:rsid w:val="00AD0CFD"/>
    <w:rsid w:val="00AD0FEF"/>
    <w:rsid w:val="00AD1D43"/>
    <w:rsid w:val="00AD21F1"/>
    <w:rsid w:val="00AD2BD3"/>
    <w:rsid w:val="00AD4270"/>
    <w:rsid w:val="00AD4816"/>
    <w:rsid w:val="00AD5806"/>
    <w:rsid w:val="00AD584B"/>
    <w:rsid w:val="00AD59F8"/>
    <w:rsid w:val="00AD6654"/>
    <w:rsid w:val="00AD74D3"/>
    <w:rsid w:val="00AD7F47"/>
    <w:rsid w:val="00AE08E4"/>
    <w:rsid w:val="00AE159D"/>
    <w:rsid w:val="00AE2B57"/>
    <w:rsid w:val="00AE2CDE"/>
    <w:rsid w:val="00AE31DE"/>
    <w:rsid w:val="00AE368A"/>
    <w:rsid w:val="00AE3A4A"/>
    <w:rsid w:val="00AE3E9C"/>
    <w:rsid w:val="00AE4369"/>
    <w:rsid w:val="00AE542A"/>
    <w:rsid w:val="00AE5D47"/>
    <w:rsid w:val="00AE6270"/>
    <w:rsid w:val="00AE655D"/>
    <w:rsid w:val="00AE6B86"/>
    <w:rsid w:val="00AE77FE"/>
    <w:rsid w:val="00AF0203"/>
    <w:rsid w:val="00AF0266"/>
    <w:rsid w:val="00AF0455"/>
    <w:rsid w:val="00AF1DA1"/>
    <w:rsid w:val="00AF1F15"/>
    <w:rsid w:val="00AF2692"/>
    <w:rsid w:val="00AF3C86"/>
    <w:rsid w:val="00AF429D"/>
    <w:rsid w:val="00AF49AD"/>
    <w:rsid w:val="00AF5E83"/>
    <w:rsid w:val="00AF618D"/>
    <w:rsid w:val="00AF6E0E"/>
    <w:rsid w:val="00AF6E7B"/>
    <w:rsid w:val="00B009FE"/>
    <w:rsid w:val="00B02537"/>
    <w:rsid w:val="00B02599"/>
    <w:rsid w:val="00B03BE9"/>
    <w:rsid w:val="00B051CF"/>
    <w:rsid w:val="00B0571A"/>
    <w:rsid w:val="00B0623F"/>
    <w:rsid w:val="00B063C8"/>
    <w:rsid w:val="00B070CA"/>
    <w:rsid w:val="00B105D9"/>
    <w:rsid w:val="00B10BD7"/>
    <w:rsid w:val="00B14377"/>
    <w:rsid w:val="00B147BE"/>
    <w:rsid w:val="00B162E6"/>
    <w:rsid w:val="00B176D6"/>
    <w:rsid w:val="00B17BFE"/>
    <w:rsid w:val="00B201C9"/>
    <w:rsid w:val="00B2022E"/>
    <w:rsid w:val="00B20394"/>
    <w:rsid w:val="00B219C0"/>
    <w:rsid w:val="00B222DF"/>
    <w:rsid w:val="00B22884"/>
    <w:rsid w:val="00B22D49"/>
    <w:rsid w:val="00B22D5F"/>
    <w:rsid w:val="00B24512"/>
    <w:rsid w:val="00B24994"/>
    <w:rsid w:val="00B24E57"/>
    <w:rsid w:val="00B25431"/>
    <w:rsid w:val="00B25DF5"/>
    <w:rsid w:val="00B25E7E"/>
    <w:rsid w:val="00B26AF6"/>
    <w:rsid w:val="00B27D70"/>
    <w:rsid w:val="00B30577"/>
    <w:rsid w:val="00B3086C"/>
    <w:rsid w:val="00B30F1B"/>
    <w:rsid w:val="00B31135"/>
    <w:rsid w:val="00B31421"/>
    <w:rsid w:val="00B315D8"/>
    <w:rsid w:val="00B31AB6"/>
    <w:rsid w:val="00B32E32"/>
    <w:rsid w:val="00B33800"/>
    <w:rsid w:val="00B34073"/>
    <w:rsid w:val="00B34457"/>
    <w:rsid w:val="00B360B9"/>
    <w:rsid w:val="00B360D0"/>
    <w:rsid w:val="00B36911"/>
    <w:rsid w:val="00B36ADD"/>
    <w:rsid w:val="00B372ED"/>
    <w:rsid w:val="00B40964"/>
    <w:rsid w:val="00B430D1"/>
    <w:rsid w:val="00B43BCB"/>
    <w:rsid w:val="00B4453B"/>
    <w:rsid w:val="00B44CB4"/>
    <w:rsid w:val="00B44EAE"/>
    <w:rsid w:val="00B45468"/>
    <w:rsid w:val="00B47AC5"/>
    <w:rsid w:val="00B50C28"/>
    <w:rsid w:val="00B51132"/>
    <w:rsid w:val="00B512BF"/>
    <w:rsid w:val="00B51CA1"/>
    <w:rsid w:val="00B52842"/>
    <w:rsid w:val="00B52EAB"/>
    <w:rsid w:val="00B537F2"/>
    <w:rsid w:val="00B54274"/>
    <w:rsid w:val="00B54E8A"/>
    <w:rsid w:val="00B55107"/>
    <w:rsid w:val="00B55AAD"/>
    <w:rsid w:val="00B56A70"/>
    <w:rsid w:val="00B57127"/>
    <w:rsid w:val="00B57A56"/>
    <w:rsid w:val="00B604F9"/>
    <w:rsid w:val="00B60E0C"/>
    <w:rsid w:val="00B61CD1"/>
    <w:rsid w:val="00B61F2A"/>
    <w:rsid w:val="00B62AF1"/>
    <w:rsid w:val="00B644D5"/>
    <w:rsid w:val="00B64EC4"/>
    <w:rsid w:val="00B656EB"/>
    <w:rsid w:val="00B6570A"/>
    <w:rsid w:val="00B657CA"/>
    <w:rsid w:val="00B658E2"/>
    <w:rsid w:val="00B66B19"/>
    <w:rsid w:val="00B67C1F"/>
    <w:rsid w:val="00B700C4"/>
    <w:rsid w:val="00B72940"/>
    <w:rsid w:val="00B72FDA"/>
    <w:rsid w:val="00B73245"/>
    <w:rsid w:val="00B73438"/>
    <w:rsid w:val="00B7428A"/>
    <w:rsid w:val="00B75347"/>
    <w:rsid w:val="00B7579E"/>
    <w:rsid w:val="00B75825"/>
    <w:rsid w:val="00B75835"/>
    <w:rsid w:val="00B75C50"/>
    <w:rsid w:val="00B75CB4"/>
    <w:rsid w:val="00B76139"/>
    <w:rsid w:val="00B76F3C"/>
    <w:rsid w:val="00B77B4D"/>
    <w:rsid w:val="00B77F0E"/>
    <w:rsid w:val="00B826D8"/>
    <w:rsid w:val="00B83C91"/>
    <w:rsid w:val="00B841AB"/>
    <w:rsid w:val="00B841E0"/>
    <w:rsid w:val="00B84BB1"/>
    <w:rsid w:val="00B8555E"/>
    <w:rsid w:val="00B85614"/>
    <w:rsid w:val="00B85B4F"/>
    <w:rsid w:val="00B8618F"/>
    <w:rsid w:val="00B86304"/>
    <w:rsid w:val="00B86843"/>
    <w:rsid w:val="00B878E3"/>
    <w:rsid w:val="00B87ECD"/>
    <w:rsid w:val="00B91808"/>
    <w:rsid w:val="00B91FC8"/>
    <w:rsid w:val="00B922CD"/>
    <w:rsid w:val="00B924DB"/>
    <w:rsid w:val="00B92C56"/>
    <w:rsid w:val="00B9306B"/>
    <w:rsid w:val="00B932C9"/>
    <w:rsid w:val="00B93972"/>
    <w:rsid w:val="00B9424D"/>
    <w:rsid w:val="00B957AC"/>
    <w:rsid w:val="00B95A4F"/>
    <w:rsid w:val="00B97065"/>
    <w:rsid w:val="00BA0050"/>
    <w:rsid w:val="00BA12B2"/>
    <w:rsid w:val="00BA1673"/>
    <w:rsid w:val="00BA176A"/>
    <w:rsid w:val="00BA20AE"/>
    <w:rsid w:val="00BA279C"/>
    <w:rsid w:val="00BA38EB"/>
    <w:rsid w:val="00BA4850"/>
    <w:rsid w:val="00BA551D"/>
    <w:rsid w:val="00BA581D"/>
    <w:rsid w:val="00BA5DD6"/>
    <w:rsid w:val="00BB0240"/>
    <w:rsid w:val="00BB04C9"/>
    <w:rsid w:val="00BB0CB6"/>
    <w:rsid w:val="00BB161D"/>
    <w:rsid w:val="00BB2692"/>
    <w:rsid w:val="00BB2CDC"/>
    <w:rsid w:val="00BB4C92"/>
    <w:rsid w:val="00BB5DCA"/>
    <w:rsid w:val="00BB5E04"/>
    <w:rsid w:val="00BB6090"/>
    <w:rsid w:val="00BB637D"/>
    <w:rsid w:val="00BB63CE"/>
    <w:rsid w:val="00BB7696"/>
    <w:rsid w:val="00BC02DC"/>
    <w:rsid w:val="00BC15BD"/>
    <w:rsid w:val="00BC1EFB"/>
    <w:rsid w:val="00BC22EE"/>
    <w:rsid w:val="00BC25A0"/>
    <w:rsid w:val="00BC2B8C"/>
    <w:rsid w:val="00BC2F1E"/>
    <w:rsid w:val="00BC3BC4"/>
    <w:rsid w:val="00BC3EBD"/>
    <w:rsid w:val="00BC449A"/>
    <w:rsid w:val="00BC62D4"/>
    <w:rsid w:val="00BC73A3"/>
    <w:rsid w:val="00BC75BB"/>
    <w:rsid w:val="00BC7AD1"/>
    <w:rsid w:val="00BD00CC"/>
    <w:rsid w:val="00BD0293"/>
    <w:rsid w:val="00BD0612"/>
    <w:rsid w:val="00BD2517"/>
    <w:rsid w:val="00BD3238"/>
    <w:rsid w:val="00BD44FE"/>
    <w:rsid w:val="00BD58F1"/>
    <w:rsid w:val="00BD5DCE"/>
    <w:rsid w:val="00BD5F95"/>
    <w:rsid w:val="00BD6F0F"/>
    <w:rsid w:val="00BD76BF"/>
    <w:rsid w:val="00BE0007"/>
    <w:rsid w:val="00BE02EF"/>
    <w:rsid w:val="00BE0597"/>
    <w:rsid w:val="00BE105D"/>
    <w:rsid w:val="00BE19B1"/>
    <w:rsid w:val="00BE1CC7"/>
    <w:rsid w:val="00BE261C"/>
    <w:rsid w:val="00BE2EF4"/>
    <w:rsid w:val="00BE3160"/>
    <w:rsid w:val="00BE3AA2"/>
    <w:rsid w:val="00BE3E67"/>
    <w:rsid w:val="00BE42A8"/>
    <w:rsid w:val="00BE459F"/>
    <w:rsid w:val="00BE5AEF"/>
    <w:rsid w:val="00BE702E"/>
    <w:rsid w:val="00BF0BAD"/>
    <w:rsid w:val="00BF3252"/>
    <w:rsid w:val="00BF5DDA"/>
    <w:rsid w:val="00BF60E2"/>
    <w:rsid w:val="00BF620C"/>
    <w:rsid w:val="00BF62C0"/>
    <w:rsid w:val="00BF6D76"/>
    <w:rsid w:val="00BF77E6"/>
    <w:rsid w:val="00BF7E16"/>
    <w:rsid w:val="00C005E4"/>
    <w:rsid w:val="00C01ABF"/>
    <w:rsid w:val="00C02A53"/>
    <w:rsid w:val="00C02E41"/>
    <w:rsid w:val="00C035A3"/>
    <w:rsid w:val="00C03F4B"/>
    <w:rsid w:val="00C047CE"/>
    <w:rsid w:val="00C04862"/>
    <w:rsid w:val="00C04A96"/>
    <w:rsid w:val="00C0524A"/>
    <w:rsid w:val="00C05DC1"/>
    <w:rsid w:val="00C06B3B"/>
    <w:rsid w:val="00C06DC6"/>
    <w:rsid w:val="00C07A2F"/>
    <w:rsid w:val="00C12CB2"/>
    <w:rsid w:val="00C13F92"/>
    <w:rsid w:val="00C1414D"/>
    <w:rsid w:val="00C14721"/>
    <w:rsid w:val="00C16982"/>
    <w:rsid w:val="00C212BE"/>
    <w:rsid w:val="00C21984"/>
    <w:rsid w:val="00C21D54"/>
    <w:rsid w:val="00C22A2D"/>
    <w:rsid w:val="00C235A0"/>
    <w:rsid w:val="00C23F5F"/>
    <w:rsid w:val="00C24033"/>
    <w:rsid w:val="00C24CE5"/>
    <w:rsid w:val="00C27C1B"/>
    <w:rsid w:val="00C30979"/>
    <w:rsid w:val="00C3108D"/>
    <w:rsid w:val="00C311FA"/>
    <w:rsid w:val="00C314DD"/>
    <w:rsid w:val="00C31D99"/>
    <w:rsid w:val="00C32BFC"/>
    <w:rsid w:val="00C34400"/>
    <w:rsid w:val="00C355D8"/>
    <w:rsid w:val="00C357D2"/>
    <w:rsid w:val="00C36699"/>
    <w:rsid w:val="00C3790E"/>
    <w:rsid w:val="00C37F8E"/>
    <w:rsid w:val="00C4016E"/>
    <w:rsid w:val="00C413BF"/>
    <w:rsid w:val="00C4256A"/>
    <w:rsid w:val="00C42606"/>
    <w:rsid w:val="00C42CC8"/>
    <w:rsid w:val="00C42D9F"/>
    <w:rsid w:val="00C43A8F"/>
    <w:rsid w:val="00C44220"/>
    <w:rsid w:val="00C45475"/>
    <w:rsid w:val="00C45805"/>
    <w:rsid w:val="00C4597D"/>
    <w:rsid w:val="00C46C58"/>
    <w:rsid w:val="00C46DB3"/>
    <w:rsid w:val="00C472ED"/>
    <w:rsid w:val="00C5098C"/>
    <w:rsid w:val="00C50E98"/>
    <w:rsid w:val="00C537E9"/>
    <w:rsid w:val="00C55739"/>
    <w:rsid w:val="00C561A5"/>
    <w:rsid w:val="00C56A88"/>
    <w:rsid w:val="00C56F2C"/>
    <w:rsid w:val="00C6029A"/>
    <w:rsid w:val="00C6039E"/>
    <w:rsid w:val="00C61083"/>
    <w:rsid w:val="00C613CC"/>
    <w:rsid w:val="00C61A59"/>
    <w:rsid w:val="00C61D11"/>
    <w:rsid w:val="00C62A3D"/>
    <w:rsid w:val="00C637BD"/>
    <w:rsid w:val="00C63CA4"/>
    <w:rsid w:val="00C64C06"/>
    <w:rsid w:val="00C64C9D"/>
    <w:rsid w:val="00C64F99"/>
    <w:rsid w:val="00C66758"/>
    <w:rsid w:val="00C676FD"/>
    <w:rsid w:val="00C718C7"/>
    <w:rsid w:val="00C71F21"/>
    <w:rsid w:val="00C7250B"/>
    <w:rsid w:val="00C7293F"/>
    <w:rsid w:val="00C733AC"/>
    <w:rsid w:val="00C737D9"/>
    <w:rsid w:val="00C73DA6"/>
    <w:rsid w:val="00C74833"/>
    <w:rsid w:val="00C748FD"/>
    <w:rsid w:val="00C75E03"/>
    <w:rsid w:val="00C75F30"/>
    <w:rsid w:val="00C76742"/>
    <w:rsid w:val="00C808D5"/>
    <w:rsid w:val="00C8211D"/>
    <w:rsid w:val="00C8516D"/>
    <w:rsid w:val="00C86869"/>
    <w:rsid w:val="00C86955"/>
    <w:rsid w:val="00C86D0D"/>
    <w:rsid w:val="00C86EE4"/>
    <w:rsid w:val="00C87498"/>
    <w:rsid w:val="00C91B10"/>
    <w:rsid w:val="00C91CFE"/>
    <w:rsid w:val="00C923C1"/>
    <w:rsid w:val="00C93500"/>
    <w:rsid w:val="00C94156"/>
    <w:rsid w:val="00C94246"/>
    <w:rsid w:val="00C94FFA"/>
    <w:rsid w:val="00C953C1"/>
    <w:rsid w:val="00C95CCF"/>
    <w:rsid w:val="00C95E93"/>
    <w:rsid w:val="00C95F14"/>
    <w:rsid w:val="00C966E5"/>
    <w:rsid w:val="00C96B69"/>
    <w:rsid w:val="00C96BF5"/>
    <w:rsid w:val="00C97DC9"/>
    <w:rsid w:val="00CA1EB2"/>
    <w:rsid w:val="00CA1F44"/>
    <w:rsid w:val="00CA3433"/>
    <w:rsid w:val="00CA351E"/>
    <w:rsid w:val="00CA3691"/>
    <w:rsid w:val="00CA3805"/>
    <w:rsid w:val="00CA3AB4"/>
    <w:rsid w:val="00CA3EA7"/>
    <w:rsid w:val="00CA43BE"/>
    <w:rsid w:val="00CA4A90"/>
    <w:rsid w:val="00CA4EF5"/>
    <w:rsid w:val="00CA5B04"/>
    <w:rsid w:val="00CA641E"/>
    <w:rsid w:val="00CB1396"/>
    <w:rsid w:val="00CB1DA7"/>
    <w:rsid w:val="00CB344B"/>
    <w:rsid w:val="00CB4B78"/>
    <w:rsid w:val="00CB5873"/>
    <w:rsid w:val="00CB5E7B"/>
    <w:rsid w:val="00CB6E50"/>
    <w:rsid w:val="00CC0C97"/>
    <w:rsid w:val="00CC0DDB"/>
    <w:rsid w:val="00CC2802"/>
    <w:rsid w:val="00CC3BB9"/>
    <w:rsid w:val="00CC5847"/>
    <w:rsid w:val="00CC6AAF"/>
    <w:rsid w:val="00CD081E"/>
    <w:rsid w:val="00CD189A"/>
    <w:rsid w:val="00CD1CDC"/>
    <w:rsid w:val="00CD222D"/>
    <w:rsid w:val="00CD284B"/>
    <w:rsid w:val="00CD34CD"/>
    <w:rsid w:val="00CD39FC"/>
    <w:rsid w:val="00CD4353"/>
    <w:rsid w:val="00CD4B22"/>
    <w:rsid w:val="00CD50BD"/>
    <w:rsid w:val="00CD5B52"/>
    <w:rsid w:val="00CD5D39"/>
    <w:rsid w:val="00CD6B9C"/>
    <w:rsid w:val="00CD6D1A"/>
    <w:rsid w:val="00CE0580"/>
    <w:rsid w:val="00CE0E71"/>
    <w:rsid w:val="00CE18D0"/>
    <w:rsid w:val="00CE1AF7"/>
    <w:rsid w:val="00CE1C92"/>
    <w:rsid w:val="00CE26C7"/>
    <w:rsid w:val="00CE366C"/>
    <w:rsid w:val="00CE460D"/>
    <w:rsid w:val="00CE5250"/>
    <w:rsid w:val="00CE5B48"/>
    <w:rsid w:val="00CE66CD"/>
    <w:rsid w:val="00CE7C62"/>
    <w:rsid w:val="00CF21FE"/>
    <w:rsid w:val="00CF2793"/>
    <w:rsid w:val="00CF2F10"/>
    <w:rsid w:val="00CF3404"/>
    <w:rsid w:val="00CF3FD3"/>
    <w:rsid w:val="00CF47A0"/>
    <w:rsid w:val="00CF53AF"/>
    <w:rsid w:val="00CF54CC"/>
    <w:rsid w:val="00CF5AE5"/>
    <w:rsid w:val="00CF7548"/>
    <w:rsid w:val="00D005CB"/>
    <w:rsid w:val="00D02118"/>
    <w:rsid w:val="00D02EF2"/>
    <w:rsid w:val="00D038A8"/>
    <w:rsid w:val="00D048B5"/>
    <w:rsid w:val="00D048C8"/>
    <w:rsid w:val="00D05303"/>
    <w:rsid w:val="00D06822"/>
    <w:rsid w:val="00D06875"/>
    <w:rsid w:val="00D06FF9"/>
    <w:rsid w:val="00D073AD"/>
    <w:rsid w:val="00D11105"/>
    <w:rsid w:val="00D12BC1"/>
    <w:rsid w:val="00D13578"/>
    <w:rsid w:val="00D15CAC"/>
    <w:rsid w:val="00D1656E"/>
    <w:rsid w:val="00D17A04"/>
    <w:rsid w:val="00D20309"/>
    <w:rsid w:val="00D21127"/>
    <w:rsid w:val="00D2252E"/>
    <w:rsid w:val="00D233DB"/>
    <w:rsid w:val="00D23EE9"/>
    <w:rsid w:val="00D253CA"/>
    <w:rsid w:val="00D26271"/>
    <w:rsid w:val="00D27A26"/>
    <w:rsid w:val="00D27CCC"/>
    <w:rsid w:val="00D30519"/>
    <w:rsid w:val="00D30E71"/>
    <w:rsid w:val="00D31719"/>
    <w:rsid w:val="00D31ABC"/>
    <w:rsid w:val="00D35D0E"/>
    <w:rsid w:val="00D37B9E"/>
    <w:rsid w:val="00D40D87"/>
    <w:rsid w:val="00D41F49"/>
    <w:rsid w:val="00D432B7"/>
    <w:rsid w:val="00D43562"/>
    <w:rsid w:val="00D439B2"/>
    <w:rsid w:val="00D43F8B"/>
    <w:rsid w:val="00D44275"/>
    <w:rsid w:val="00D44A2D"/>
    <w:rsid w:val="00D45F87"/>
    <w:rsid w:val="00D4602A"/>
    <w:rsid w:val="00D4637C"/>
    <w:rsid w:val="00D463D7"/>
    <w:rsid w:val="00D52D77"/>
    <w:rsid w:val="00D54B0E"/>
    <w:rsid w:val="00D560EF"/>
    <w:rsid w:val="00D56460"/>
    <w:rsid w:val="00D56CD9"/>
    <w:rsid w:val="00D608DA"/>
    <w:rsid w:val="00D60987"/>
    <w:rsid w:val="00D60F37"/>
    <w:rsid w:val="00D615CD"/>
    <w:rsid w:val="00D62196"/>
    <w:rsid w:val="00D62721"/>
    <w:rsid w:val="00D62868"/>
    <w:rsid w:val="00D628F6"/>
    <w:rsid w:val="00D642F4"/>
    <w:rsid w:val="00D65F49"/>
    <w:rsid w:val="00D70622"/>
    <w:rsid w:val="00D709A3"/>
    <w:rsid w:val="00D70AD6"/>
    <w:rsid w:val="00D70C7F"/>
    <w:rsid w:val="00D70D8C"/>
    <w:rsid w:val="00D7163F"/>
    <w:rsid w:val="00D71BC9"/>
    <w:rsid w:val="00D724F1"/>
    <w:rsid w:val="00D72BE2"/>
    <w:rsid w:val="00D72F92"/>
    <w:rsid w:val="00D73847"/>
    <w:rsid w:val="00D73B20"/>
    <w:rsid w:val="00D7406C"/>
    <w:rsid w:val="00D74243"/>
    <w:rsid w:val="00D743F8"/>
    <w:rsid w:val="00D7496E"/>
    <w:rsid w:val="00D74E1F"/>
    <w:rsid w:val="00D75556"/>
    <w:rsid w:val="00D75802"/>
    <w:rsid w:val="00D75944"/>
    <w:rsid w:val="00D7655E"/>
    <w:rsid w:val="00D773A6"/>
    <w:rsid w:val="00D778BC"/>
    <w:rsid w:val="00D80948"/>
    <w:rsid w:val="00D80DF0"/>
    <w:rsid w:val="00D81371"/>
    <w:rsid w:val="00D82046"/>
    <w:rsid w:val="00D827F6"/>
    <w:rsid w:val="00D83A1B"/>
    <w:rsid w:val="00D8411F"/>
    <w:rsid w:val="00D844E1"/>
    <w:rsid w:val="00D855ED"/>
    <w:rsid w:val="00D858EF"/>
    <w:rsid w:val="00D85FE9"/>
    <w:rsid w:val="00D86891"/>
    <w:rsid w:val="00D87CB7"/>
    <w:rsid w:val="00D90DAC"/>
    <w:rsid w:val="00D90E2D"/>
    <w:rsid w:val="00D910E0"/>
    <w:rsid w:val="00D91571"/>
    <w:rsid w:val="00D91DB2"/>
    <w:rsid w:val="00D921CE"/>
    <w:rsid w:val="00D92C31"/>
    <w:rsid w:val="00D92FF1"/>
    <w:rsid w:val="00D931C7"/>
    <w:rsid w:val="00D9352C"/>
    <w:rsid w:val="00D93B9D"/>
    <w:rsid w:val="00D93C8B"/>
    <w:rsid w:val="00D94A8C"/>
    <w:rsid w:val="00D95B6A"/>
    <w:rsid w:val="00D960E5"/>
    <w:rsid w:val="00D96514"/>
    <w:rsid w:val="00D96FA2"/>
    <w:rsid w:val="00D97E4F"/>
    <w:rsid w:val="00DA28DA"/>
    <w:rsid w:val="00DA35BD"/>
    <w:rsid w:val="00DA3A24"/>
    <w:rsid w:val="00DA4FB4"/>
    <w:rsid w:val="00DA5440"/>
    <w:rsid w:val="00DA7E9C"/>
    <w:rsid w:val="00DB032F"/>
    <w:rsid w:val="00DB0593"/>
    <w:rsid w:val="00DB15A0"/>
    <w:rsid w:val="00DB27AC"/>
    <w:rsid w:val="00DB3047"/>
    <w:rsid w:val="00DB3A94"/>
    <w:rsid w:val="00DB4733"/>
    <w:rsid w:val="00DB4886"/>
    <w:rsid w:val="00DB49B6"/>
    <w:rsid w:val="00DB55DA"/>
    <w:rsid w:val="00DB60C3"/>
    <w:rsid w:val="00DB6A47"/>
    <w:rsid w:val="00DC0B66"/>
    <w:rsid w:val="00DC22B1"/>
    <w:rsid w:val="00DC29E4"/>
    <w:rsid w:val="00DC2E8F"/>
    <w:rsid w:val="00DC3D3A"/>
    <w:rsid w:val="00DC3F1A"/>
    <w:rsid w:val="00DC4924"/>
    <w:rsid w:val="00DC4FE2"/>
    <w:rsid w:val="00DC539B"/>
    <w:rsid w:val="00DC5938"/>
    <w:rsid w:val="00DC67D9"/>
    <w:rsid w:val="00DC6AB9"/>
    <w:rsid w:val="00DC7574"/>
    <w:rsid w:val="00DD0E8E"/>
    <w:rsid w:val="00DD15F7"/>
    <w:rsid w:val="00DD16B0"/>
    <w:rsid w:val="00DD1F5F"/>
    <w:rsid w:val="00DD2D20"/>
    <w:rsid w:val="00DD47B9"/>
    <w:rsid w:val="00DD4CEC"/>
    <w:rsid w:val="00DD6343"/>
    <w:rsid w:val="00DD63E8"/>
    <w:rsid w:val="00DD6C65"/>
    <w:rsid w:val="00DE0149"/>
    <w:rsid w:val="00DE28C9"/>
    <w:rsid w:val="00DE306B"/>
    <w:rsid w:val="00DE3551"/>
    <w:rsid w:val="00DE45E8"/>
    <w:rsid w:val="00DE498C"/>
    <w:rsid w:val="00DE4E2C"/>
    <w:rsid w:val="00DE5170"/>
    <w:rsid w:val="00DE541D"/>
    <w:rsid w:val="00DE56C2"/>
    <w:rsid w:val="00DE649D"/>
    <w:rsid w:val="00DE716C"/>
    <w:rsid w:val="00DE73AD"/>
    <w:rsid w:val="00DF015A"/>
    <w:rsid w:val="00DF02AB"/>
    <w:rsid w:val="00DF08EF"/>
    <w:rsid w:val="00DF1387"/>
    <w:rsid w:val="00DF1FF6"/>
    <w:rsid w:val="00DF200A"/>
    <w:rsid w:val="00DF4E69"/>
    <w:rsid w:val="00DF5118"/>
    <w:rsid w:val="00DF5704"/>
    <w:rsid w:val="00DF76ED"/>
    <w:rsid w:val="00DF7E43"/>
    <w:rsid w:val="00E015F0"/>
    <w:rsid w:val="00E01CE0"/>
    <w:rsid w:val="00E01F86"/>
    <w:rsid w:val="00E023F1"/>
    <w:rsid w:val="00E027FA"/>
    <w:rsid w:val="00E02F2A"/>
    <w:rsid w:val="00E047BC"/>
    <w:rsid w:val="00E051C8"/>
    <w:rsid w:val="00E05D03"/>
    <w:rsid w:val="00E05F25"/>
    <w:rsid w:val="00E05F79"/>
    <w:rsid w:val="00E06025"/>
    <w:rsid w:val="00E06324"/>
    <w:rsid w:val="00E0653F"/>
    <w:rsid w:val="00E068C7"/>
    <w:rsid w:val="00E06EB3"/>
    <w:rsid w:val="00E1076E"/>
    <w:rsid w:val="00E10D4B"/>
    <w:rsid w:val="00E11424"/>
    <w:rsid w:val="00E11811"/>
    <w:rsid w:val="00E15357"/>
    <w:rsid w:val="00E15AFF"/>
    <w:rsid w:val="00E166D5"/>
    <w:rsid w:val="00E16883"/>
    <w:rsid w:val="00E16A68"/>
    <w:rsid w:val="00E1710B"/>
    <w:rsid w:val="00E20231"/>
    <w:rsid w:val="00E20AA4"/>
    <w:rsid w:val="00E2233C"/>
    <w:rsid w:val="00E22AFD"/>
    <w:rsid w:val="00E22CDB"/>
    <w:rsid w:val="00E22CFD"/>
    <w:rsid w:val="00E246BE"/>
    <w:rsid w:val="00E24A2E"/>
    <w:rsid w:val="00E24CA9"/>
    <w:rsid w:val="00E24CF3"/>
    <w:rsid w:val="00E24F4A"/>
    <w:rsid w:val="00E261CA"/>
    <w:rsid w:val="00E26820"/>
    <w:rsid w:val="00E306A6"/>
    <w:rsid w:val="00E30776"/>
    <w:rsid w:val="00E30BA5"/>
    <w:rsid w:val="00E32A22"/>
    <w:rsid w:val="00E340FF"/>
    <w:rsid w:val="00E34B4A"/>
    <w:rsid w:val="00E35208"/>
    <w:rsid w:val="00E3522D"/>
    <w:rsid w:val="00E35D25"/>
    <w:rsid w:val="00E35D4A"/>
    <w:rsid w:val="00E35D63"/>
    <w:rsid w:val="00E36DC1"/>
    <w:rsid w:val="00E4053D"/>
    <w:rsid w:val="00E40ED9"/>
    <w:rsid w:val="00E41690"/>
    <w:rsid w:val="00E439BC"/>
    <w:rsid w:val="00E43B36"/>
    <w:rsid w:val="00E43C23"/>
    <w:rsid w:val="00E44189"/>
    <w:rsid w:val="00E44647"/>
    <w:rsid w:val="00E44D48"/>
    <w:rsid w:val="00E44DA7"/>
    <w:rsid w:val="00E456DB"/>
    <w:rsid w:val="00E4648C"/>
    <w:rsid w:val="00E46A2B"/>
    <w:rsid w:val="00E46C63"/>
    <w:rsid w:val="00E46F83"/>
    <w:rsid w:val="00E47790"/>
    <w:rsid w:val="00E5041A"/>
    <w:rsid w:val="00E50896"/>
    <w:rsid w:val="00E50D68"/>
    <w:rsid w:val="00E52957"/>
    <w:rsid w:val="00E5360F"/>
    <w:rsid w:val="00E540AC"/>
    <w:rsid w:val="00E548C2"/>
    <w:rsid w:val="00E55AE0"/>
    <w:rsid w:val="00E56046"/>
    <w:rsid w:val="00E60CE1"/>
    <w:rsid w:val="00E61CFA"/>
    <w:rsid w:val="00E627B3"/>
    <w:rsid w:val="00E6311C"/>
    <w:rsid w:val="00E635BB"/>
    <w:rsid w:val="00E639CA"/>
    <w:rsid w:val="00E63D4C"/>
    <w:rsid w:val="00E63F18"/>
    <w:rsid w:val="00E640A7"/>
    <w:rsid w:val="00E64BA1"/>
    <w:rsid w:val="00E64BB0"/>
    <w:rsid w:val="00E64CA0"/>
    <w:rsid w:val="00E65AD1"/>
    <w:rsid w:val="00E66DE0"/>
    <w:rsid w:val="00E67B2E"/>
    <w:rsid w:val="00E67F75"/>
    <w:rsid w:val="00E70410"/>
    <w:rsid w:val="00E707EA"/>
    <w:rsid w:val="00E70F67"/>
    <w:rsid w:val="00E727B4"/>
    <w:rsid w:val="00E73E6D"/>
    <w:rsid w:val="00E74934"/>
    <w:rsid w:val="00E74DF7"/>
    <w:rsid w:val="00E7567A"/>
    <w:rsid w:val="00E761AC"/>
    <w:rsid w:val="00E76C9A"/>
    <w:rsid w:val="00E76DC5"/>
    <w:rsid w:val="00E7735A"/>
    <w:rsid w:val="00E77456"/>
    <w:rsid w:val="00E815B4"/>
    <w:rsid w:val="00E82031"/>
    <w:rsid w:val="00E82B33"/>
    <w:rsid w:val="00E83085"/>
    <w:rsid w:val="00E83744"/>
    <w:rsid w:val="00E83FA4"/>
    <w:rsid w:val="00E8593D"/>
    <w:rsid w:val="00E90021"/>
    <w:rsid w:val="00E90B90"/>
    <w:rsid w:val="00E9104B"/>
    <w:rsid w:val="00E91082"/>
    <w:rsid w:val="00E9197D"/>
    <w:rsid w:val="00E91CB1"/>
    <w:rsid w:val="00E91E59"/>
    <w:rsid w:val="00E93A00"/>
    <w:rsid w:val="00E95952"/>
    <w:rsid w:val="00E96379"/>
    <w:rsid w:val="00E96422"/>
    <w:rsid w:val="00E97957"/>
    <w:rsid w:val="00EA28C5"/>
    <w:rsid w:val="00EA3726"/>
    <w:rsid w:val="00EA4047"/>
    <w:rsid w:val="00EA439E"/>
    <w:rsid w:val="00EA49AA"/>
    <w:rsid w:val="00EA4D5C"/>
    <w:rsid w:val="00EA55B2"/>
    <w:rsid w:val="00EA577F"/>
    <w:rsid w:val="00EA6AA2"/>
    <w:rsid w:val="00EA6FE7"/>
    <w:rsid w:val="00EA7BB0"/>
    <w:rsid w:val="00EA7EE2"/>
    <w:rsid w:val="00EB06DC"/>
    <w:rsid w:val="00EB0DBC"/>
    <w:rsid w:val="00EB24BC"/>
    <w:rsid w:val="00EB2952"/>
    <w:rsid w:val="00EB3EC7"/>
    <w:rsid w:val="00EB4A11"/>
    <w:rsid w:val="00EB4C6D"/>
    <w:rsid w:val="00EB4D32"/>
    <w:rsid w:val="00EB5B17"/>
    <w:rsid w:val="00EB67D5"/>
    <w:rsid w:val="00EB6DC3"/>
    <w:rsid w:val="00EB732A"/>
    <w:rsid w:val="00EB74CA"/>
    <w:rsid w:val="00EC08CA"/>
    <w:rsid w:val="00EC24E4"/>
    <w:rsid w:val="00EC385F"/>
    <w:rsid w:val="00EC392F"/>
    <w:rsid w:val="00EC39A5"/>
    <w:rsid w:val="00EC456A"/>
    <w:rsid w:val="00EC5A90"/>
    <w:rsid w:val="00EC6318"/>
    <w:rsid w:val="00EC6456"/>
    <w:rsid w:val="00EC735A"/>
    <w:rsid w:val="00ED0902"/>
    <w:rsid w:val="00ED0BA9"/>
    <w:rsid w:val="00ED1AB5"/>
    <w:rsid w:val="00ED1DD7"/>
    <w:rsid w:val="00ED2163"/>
    <w:rsid w:val="00ED2F5B"/>
    <w:rsid w:val="00ED427C"/>
    <w:rsid w:val="00ED6511"/>
    <w:rsid w:val="00ED677E"/>
    <w:rsid w:val="00ED69A1"/>
    <w:rsid w:val="00ED6B55"/>
    <w:rsid w:val="00EE03B3"/>
    <w:rsid w:val="00EE082F"/>
    <w:rsid w:val="00EE09FD"/>
    <w:rsid w:val="00EE0B57"/>
    <w:rsid w:val="00EE184D"/>
    <w:rsid w:val="00EE2DED"/>
    <w:rsid w:val="00EE68B1"/>
    <w:rsid w:val="00EF063C"/>
    <w:rsid w:val="00EF0904"/>
    <w:rsid w:val="00EF1AC2"/>
    <w:rsid w:val="00EF1EE0"/>
    <w:rsid w:val="00EF37D0"/>
    <w:rsid w:val="00EF4148"/>
    <w:rsid w:val="00EF46ED"/>
    <w:rsid w:val="00EF4776"/>
    <w:rsid w:val="00EF48F6"/>
    <w:rsid w:val="00EF492A"/>
    <w:rsid w:val="00EF508C"/>
    <w:rsid w:val="00EF53ED"/>
    <w:rsid w:val="00EF7B3E"/>
    <w:rsid w:val="00F00012"/>
    <w:rsid w:val="00F0108C"/>
    <w:rsid w:val="00F01A62"/>
    <w:rsid w:val="00F032BB"/>
    <w:rsid w:val="00F033EC"/>
    <w:rsid w:val="00F03448"/>
    <w:rsid w:val="00F03E93"/>
    <w:rsid w:val="00F044AE"/>
    <w:rsid w:val="00F04E66"/>
    <w:rsid w:val="00F06706"/>
    <w:rsid w:val="00F06BC0"/>
    <w:rsid w:val="00F0723D"/>
    <w:rsid w:val="00F075B8"/>
    <w:rsid w:val="00F07DBC"/>
    <w:rsid w:val="00F10DE0"/>
    <w:rsid w:val="00F11457"/>
    <w:rsid w:val="00F11CA0"/>
    <w:rsid w:val="00F12142"/>
    <w:rsid w:val="00F121B4"/>
    <w:rsid w:val="00F1303D"/>
    <w:rsid w:val="00F13291"/>
    <w:rsid w:val="00F13CB0"/>
    <w:rsid w:val="00F13EFC"/>
    <w:rsid w:val="00F14301"/>
    <w:rsid w:val="00F14432"/>
    <w:rsid w:val="00F15885"/>
    <w:rsid w:val="00F15D7D"/>
    <w:rsid w:val="00F15FE9"/>
    <w:rsid w:val="00F16402"/>
    <w:rsid w:val="00F166A4"/>
    <w:rsid w:val="00F172EE"/>
    <w:rsid w:val="00F178E3"/>
    <w:rsid w:val="00F20882"/>
    <w:rsid w:val="00F20ADE"/>
    <w:rsid w:val="00F20F94"/>
    <w:rsid w:val="00F2111F"/>
    <w:rsid w:val="00F21615"/>
    <w:rsid w:val="00F21E58"/>
    <w:rsid w:val="00F2235C"/>
    <w:rsid w:val="00F2331D"/>
    <w:rsid w:val="00F23AF8"/>
    <w:rsid w:val="00F247DF"/>
    <w:rsid w:val="00F24960"/>
    <w:rsid w:val="00F3206A"/>
    <w:rsid w:val="00F32773"/>
    <w:rsid w:val="00F32F8F"/>
    <w:rsid w:val="00F3392D"/>
    <w:rsid w:val="00F35089"/>
    <w:rsid w:val="00F368B9"/>
    <w:rsid w:val="00F40005"/>
    <w:rsid w:val="00F40051"/>
    <w:rsid w:val="00F4140E"/>
    <w:rsid w:val="00F4267D"/>
    <w:rsid w:val="00F43649"/>
    <w:rsid w:val="00F43854"/>
    <w:rsid w:val="00F43924"/>
    <w:rsid w:val="00F43A4B"/>
    <w:rsid w:val="00F4416F"/>
    <w:rsid w:val="00F44E6D"/>
    <w:rsid w:val="00F450BC"/>
    <w:rsid w:val="00F45B86"/>
    <w:rsid w:val="00F469A0"/>
    <w:rsid w:val="00F502F5"/>
    <w:rsid w:val="00F5066D"/>
    <w:rsid w:val="00F50D66"/>
    <w:rsid w:val="00F526B2"/>
    <w:rsid w:val="00F52711"/>
    <w:rsid w:val="00F54924"/>
    <w:rsid w:val="00F55299"/>
    <w:rsid w:val="00F5554F"/>
    <w:rsid w:val="00F56F41"/>
    <w:rsid w:val="00F57F78"/>
    <w:rsid w:val="00F614B4"/>
    <w:rsid w:val="00F61D6C"/>
    <w:rsid w:val="00F62184"/>
    <w:rsid w:val="00F62410"/>
    <w:rsid w:val="00F62772"/>
    <w:rsid w:val="00F62808"/>
    <w:rsid w:val="00F638B2"/>
    <w:rsid w:val="00F63ABB"/>
    <w:rsid w:val="00F63B8D"/>
    <w:rsid w:val="00F6441C"/>
    <w:rsid w:val="00F645B6"/>
    <w:rsid w:val="00F646AF"/>
    <w:rsid w:val="00F64735"/>
    <w:rsid w:val="00F653BE"/>
    <w:rsid w:val="00F6588F"/>
    <w:rsid w:val="00F65A12"/>
    <w:rsid w:val="00F65F16"/>
    <w:rsid w:val="00F67B67"/>
    <w:rsid w:val="00F705AB"/>
    <w:rsid w:val="00F7111F"/>
    <w:rsid w:val="00F71FB6"/>
    <w:rsid w:val="00F7344B"/>
    <w:rsid w:val="00F73768"/>
    <w:rsid w:val="00F7573D"/>
    <w:rsid w:val="00F75EE3"/>
    <w:rsid w:val="00F76277"/>
    <w:rsid w:val="00F766CE"/>
    <w:rsid w:val="00F76E98"/>
    <w:rsid w:val="00F77172"/>
    <w:rsid w:val="00F804FF"/>
    <w:rsid w:val="00F80C09"/>
    <w:rsid w:val="00F80D9D"/>
    <w:rsid w:val="00F81469"/>
    <w:rsid w:val="00F81DB5"/>
    <w:rsid w:val="00F82FF6"/>
    <w:rsid w:val="00F843A0"/>
    <w:rsid w:val="00F8454B"/>
    <w:rsid w:val="00F84AE3"/>
    <w:rsid w:val="00F851DF"/>
    <w:rsid w:val="00F85406"/>
    <w:rsid w:val="00F85790"/>
    <w:rsid w:val="00F85ECC"/>
    <w:rsid w:val="00F87A20"/>
    <w:rsid w:val="00F91067"/>
    <w:rsid w:val="00F91438"/>
    <w:rsid w:val="00F924D8"/>
    <w:rsid w:val="00F93A02"/>
    <w:rsid w:val="00F9473F"/>
    <w:rsid w:val="00F951A6"/>
    <w:rsid w:val="00F951F0"/>
    <w:rsid w:val="00F9523F"/>
    <w:rsid w:val="00F95D54"/>
    <w:rsid w:val="00F95D9D"/>
    <w:rsid w:val="00F969CE"/>
    <w:rsid w:val="00F97454"/>
    <w:rsid w:val="00FA16E2"/>
    <w:rsid w:val="00FA312C"/>
    <w:rsid w:val="00FA3ACF"/>
    <w:rsid w:val="00FA3C38"/>
    <w:rsid w:val="00FA3EF1"/>
    <w:rsid w:val="00FA456E"/>
    <w:rsid w:val="00FA4747"/>
    <w:rsid w:val="00FA5D50"/>
    <w:rsid w:val="00FA6C12"/>
    <w:rsid w:val="00FB0643"/>
    <w:rsid w:val="00FB21C8"/>
    <w:rsid w:val="00FB265A"/>
    <w:rsid w:val="00FB2D62"/>
    <w:rsid w:val="00FB37CF"/>
    <w:rsid w:val="00FB4774"/>
    <w:rsid w:val="00FB49D3"/>
    <w:rsid w:val="00FB5C88"/>
    <w:rsid w:val="00FC083D"/>
    <w:rsid w:val="00FC22A4"/>
    <w:rsid w:val="00FC233D"/>
    <w:rsid w:val="00FC3238"/>
    <w:rsid w:val="00FC3974"/>
    <w:rsid w:val="00FC4C13"/>
    <w:rsid w:val="00FC4DDB"/>
    <w:rsid w:val="00FC68E4"/>
    <w:rsid w:val="00FC7693"/>
    <w:rsid w:val="00FD0032"/>
    <w:rsid w:val="00FD12B8"/>
    <w:rsid w:val="00FD2528"/>
    <w:rsid w:val="00FD2E24"/>
    <w:rsid w:val="00FD3190"/>
    <w:rsid w:val="00FD4552"/>
    <w:rsid w:val="00FD45F7"/>
    <w:rsid w:val="00FD4E29"/>
    <w:rsid w:val="00FD544D"/>
    <w:rsid w:val="00FD5DCE"/>
    <w:rsid w:val="00FD6099"/>
    <w:rsid w:val="00FD7123"/>
    <w:rsid w:val="00FD7A43"/>
    <w:rsid w:val="00FD7F9D"/>
    <w:rsid w:val="00FE38B9"/>
    <w:rsid w:val="00FE3EE8"/>
    <w:rsid w:val="00FE41B8"/>
    <w:rsid w:val="00FE428C"/>
    <w:rsid w:val="00FE45D1"/>
    <w:rsid w:val="00FE4A4D"/>
    <w:rsid w:val="00FE6D46"/>
    <w:rsid w:val="00FE77D9"/>
    <w:rsid w:val="00FE7F98"/>
    <w:rsid w:val="00FF0714"/>
    <w:rsid w:val="00FF1239"/>
    <w:rsid w:val="00FF1441"/>
    <w:rsid w:val="00FF1FC4"/>
    <w:rsid w:val="00FF22D0"/>
    <w:rsid w:val="00FF2F2A"/>
    <w:rsid w:val="00FF3C80"/>
    <w:rsid w:val="00FF3E80"/>
    <w:rsid w:val="00FF49AF"/>
    <w:rsid w:val="00FF4A18"/>
    <w:rsid w:val="00FF5F3E"/>
    <w:rsid w:val="00FF6014"/>
    <w:rsid w:val="00FF61BE"/>
    <w:rsid w:val="00FF632F"/>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A48CE"/>
  <w15:chartTrackingRefBased/>
  <w15:docId w15:val="{8A0EAD24-62BC-457C-AFF0-850A8396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105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na.Rogule-Lazdina@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13035-F47D-4A18-A47E-8C89F404FC77}">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05C603AE-3E1B-407F-9DB8-46C598E7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11988</Words>
  <Characters>6834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18785</CharactersWithSpaces>
  <SharedDoc>false</SharedDoc>
  <HLinks>
    <vt:vector size="6" baseType="variant">
      <vt:variant>
        <vt:i4>1638497</vt:i4>
      </vt:variant>
      <vt:variant>
        <vt:i4>0</vt:i4>
      </vt:variant>
      <vt:variant>
        <vt:i4>0</vt:i4>
      </vt:variant>
      <vt:variant>
        <vt:i4>5</vt:i4>
      </vt:variant>
      <vt:variant>
        <vt:lpwstr>mailto:Una.Rogule-Lazdina@em.gov.lv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Sarmīte Kļaviņa - Investīciju politikas departaments</dc:creator>
  <cp:keywords/>
  <dc:description>sarmite.klavina@varam.gov.lv
66016581</dc:description>
  <cp:lastModifiedBy>Una Rogule-Lazdiņa</cp:lastModifiedBy>
  <cp:revision>83</cp:revision>
  <cp:lastPrinted>2016-04-21T14:17:00Z</cp:lastPrinted>
  <dcterms:created xsi:type="dcterms:W3CDTF">2017-07-26T18:17:00Z</dcterms:created>
  <dcterms:modified xsi:type="dcterms:W3CDTF">2017-07-28T11:32:00Z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