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828" w:rsidRPr="00992071" w:rsidRDefault="00A57828" w:rsidP="00A5782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Ministru kabineta rīkojuma projekta „Par nekustamā īpašuma „</w:t>
      </w:r>
      <w:r>
        <w:rPr>
          <w:rFonts w:ascii="Times New Roman" w:eastAsia="Times New Roman" w:hAnsi="Times New Roman" w:cs="Times New Roman"/>
          <w:b/>
          <w:sz w:val="24"/>
          <w:szCs w:val="24"/>
          <w:lang w:eastAsia="lv-LV"/>
        </w:rPr>
        <w:t>Zemes gabals Nr.332F</w:t>
      </w:r>
      <w:r w:rsidRPr="00992071">
        <w:rPr>
          <w:rFonts w:ascii="Times New Roman" w:eastAsia="Times New Roman" w:hAnsi="Times New Roman" w:cs="Times New Roman"/>
          <w:b/>
          <w:sz w:val="24"/>
          <w:szCs w:val="24"/>
          <w:lang w:eastAsia="lv-LV"/>
        </w:rPr>
        <w:t xml:space="preserve">” </w:t>
      </w:r>
      <w:r>
        <w:rPr>
          <w:rFonts w:ascii="Times New Roman" w:eastAsia="Times New Roman" w:hAnsi="Times New Roman" w:cs="Times New Roman"/>
          <w:b/>
          <w:sz w:val="24"/>
          <w:szCs w:val="24"/>
          <w:lang w:eastAsia="lv-LV"/>
        </w:rPr>
        <w:t>Sējas</w:t>
      </w:r>
      <w:r w:rsidRPr="00992071">
        <w:rPr>
          <w:rFonts w:ascii="Times New Roman" w:eastAsia="Times New Roman" w:hAnsi="Times New Roman" w:cs="Times New Roman"/>
          <w:b/>
          <w:sz w:val="24"/>
          <w:szCs w:val="24"/>
          <w:lang w:eastAsia="lv-LV"/>
        </w:rPr>
        <w:t xml:space="preserve"> novadā, </w:t>
      </w:r>
      <w:bookmarkStart w:id="0" w:name="_GoBack"/>
      <w:bookmarkEnd w:id="0"/>
      <w:r w:rsidRPr="00992071">
        <w:rPr>
          <w:rFonts w:ascii="Times New Roman" w:eastAsia="Times New Roman" w:hAnsi="Times New Roman" w:cs="Times New Roman"/>
          <w:b/>
          <w:sz w:val="24"/>
          <w:szCs w:val="24"/>
          <w:lang w:eastAsia="lv-LV"/>
        </w:rPr>
        <w:t xml:space="preserve">pirkšanu </w:t>
      </w:r>
      <w:r>
        <w:rPr>
          <w:rFonts w:ascii="Times New Roman" w:eastAsia="Times New Roman" w:hAnsi="Times New Roman" w:cs="Times New Roman"/>
          <w:b/>
          <w:sz w:val="24"/>
          <w:szCs w:val="24"/>
          <w:lang w:eastAsia="lv-LV"/>
        </w:rPr>
        <w:t>Ādažu poligona teritorijas paplašināšanai”</w:t>
      </w:r>
      <w:r w:rsidRPr="00992071">
        <w:rPr>
          <w:rFonts w:ascii="Times New Roman" w:eastAsia="Times New Roman" w:hAnsi="Times New Roman" w:cs="Times New Roman"/>
          <w:b/>
          <w:sz w:val="24"/>
          <w:szCs w:val="24"/>
          <w:lang w:eastAsia="lv-LV"/>
        </w:rPr>
        <w:t xml:space="preserve"> </w:t>
      </w:r>
    </w:p>
    <w:p w:rsidR="00A57828" w:rsidRDefault="00A57828" w:rsidP="00A57828">
      <w:pPr>
        <w:spacing w:after="0" w:line="240" w:lineRule="auto"/>
        <w:jc w:val="center"/>
        <w:rPr>
          <w:rFonts w:ascii="Times New Roman" w:eastAsia="Times New Roman" w:hAnsi="Times New Roman" w:cs="Times New Roman"/>
          <w:b/>
          <w:sz w:val="24"/>
          <w:szCs w:val="24"/>
          <w:lang w:eastAsia="lv-LV"/>
        </w:rPr>
      </w:pPr>
      <w:r w:rsidRPr="00992071">
        <w:rPr>
          <w:rFonts w:ascii="Times New Roman" w:eastAsia="Times New Roman" w:hAnsi="Times New Roman" w:cs="Times New Roman"/>
          <w:b/>
          <w:sz w:val="24"/>
          <w:szCs w:val="24"/>
          <w:lang w:eastAsia="lv-LV"/>
        </w:rPr>
        <w:t>sākotnējās ietekmes novērtējuma ziņojums (anotācija)</w:t>
      </w:r>
    </w:p>
    <w:p w:rsidR="00A57828" w:rsidRPr="00992071" w:rsidRDefault="00A57828" w:rsidP="00A57828">
      <w:pPr>
        <w:spacing w:after="0" w:line="240" w:lineRule="auto"/>
        <w:jc w:val="center"/>
        <w:rPr>
          <w:rFonts w:ascii="Times New Roman" w:eastAsia="Times New Roman" w:hAnsi="Times New Roman" w:cs="Times New Roman"/>
          <w:b/>
          <w:sz w:val="24"/>
          <w:szCs w:val="24"/>
          <w:lang w:eastAsia="lv-LV"/>
        </w:rPr>
      </w:pPr>
    </w:p>
    <w:tbl>
      <w:tblPr>
        <w:tblW w:w="5714" w:type="pct"/>
        <w:tblInd w:w="-1284"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2469"/>
        <w:gridCol w:w="8137"/>
      </w:tblGrid>
      <w:tr w:rsidR="00A57828" w:rsidRPr="00992071" w:rsidTr="00CD0FA9">
        <w:trPr>
          <w:trHeight w:val="171"/>
        </w:trPr>
        <w:tc>
          <w:tcPr>
            <w:tcW w:w="5000" w:type="pct"/>
            <w:gridSpan w:val="2"/>
            <w:tcBorders>
              <w:top w:val="outset" w:sz="6" w:space="0" w:color="auto"/>
              <w:left w:val="outset" w:sz="6" w:space="0" w:color="auto"/>
              <w:bottom w:val="outset" w:sz="6" w:space="0" w:color="auto"/>
              <w:right w:val="outset" w:sz="6" w:space="0" w:color="auto"/>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b/>
                <w:bCs/>
                <w:sz w:val="24"/>
                <w:szCs w:val="24"/>
                <w:lang w:eastAsia="lv-LV"/>
              </w:rPr>
              <w:t>I Tiesību akta projekta izstrādes nepieciešamība</w:t>
            </w:r>
          </w:p>
        </w:tc>
      </w:tr>
      <w:tr w:rsidR="00A57828" w:rsidRPr="00992071" w:rsidTr="00CD0FA9">
        <w:tc>
          <w:tcPr>
            <w:tcW w:w="1164" w:type="pct"/>
            <w:tcBorders>
              <w:top w:val="outset" w:sz="6" w:space="0" w:color="auto"/>
              <w:left w:val="outset" w:sz="6" w:space="0" w:color="auto"/>
              <w:bottom w:val="outset" w:sz="6" w:space="0" w:color="auto"/>
              <w:right w:val="outset" w:sz="6" w:space="0" w:color="auto"/>
            </w:tcBorders>
          </w:tcPr>
          <w:p w:rsidR="00A57828" w:rsidRPr="00992071" w:rsidRDefault="00A57828" w:rsidP="00CD0FA9">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1.Pamatojums</w:t>
            </w:r>
          </w:p>
        </w:tc>
        <w:tc>
          <w:tcPr>
            <w:tcW w:w="3836" w:type="pct"/>
            <w:tcBorders>
              <w:top w:val="outset" w:sz="6" w:space="0" w:color="auto"/>
              <w:left w:val="outset" w:sz="6" w:space="0" w:color="auto"/>
              <w:bottom w:val="outset" w:sz="6" w:space="0" w:color="auto"/>
              <w:right w:val="outset" w:sz="6" w:space="0" w:color="auto"/>
            </w:tcBorders>
          </w:tcPr>
          <w:p w:rsidR="00A57828" w:rsidRPr="00992071" w:rsidRDefault="00A57828" w:rsidP="00CD0FA9">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Ministru kabineta rīkojuma projekts (turpmāk tekstā – rīkojums) sagatavots, pamatojoties uz Sabiedrības vajadzībām nepieciešamā nekustamā īpašuma atsavināšanas likuma 9.pantu.</w:t>
            </w:r>
          </w:p>
          <w:p w:rsidR="00A57828" w:rsidRPr="00992071" w:rsidRDefault="00A57828" w:rsidP="00C44DB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Pamatojoties uz Ministru kabineta 2015.gada 22.decembra sēdē konceptuāli apstiprināto Aizsardzības ministrijas informatīvo ziņojumu “Par Nacionālo bruņoto spēku mācību infrastruktūras attīstību un paplašināšanu”, TA-2853-DV, nekustamais īpašums “</w:t>
            </w:r>
            <w:r w:rsidR="00C44DB9">
              <w:rPr>
                <w:rFonts w:ascii="Times New Roman" w:eastAsia="Times New Roman" w:hAnsi="Times New Roman" w:cs="Times New Roman"/>
                <w:sz w:val="24"/>
                <w:szCs w:val="24"/>
                <w:lang w:eastAsia="lv-LV"/>
              </w:rPr>
              <w:t>Zemes gabals Nr.332F</w:t>
            </w:r>
            <w:r>
              <w:rPr>
                <w:rFonts w:ascii="Times New Roman" w:eastAsia="Times New Roman" w:hAnsi="Times New Roman" w:cs="Times New Roman"/>
                <w:sz w:val="24"/>
                <w:szCs w:val="24"/>
                <w:lang w:eastAsia="lv-LV"/>
              </w:rPr>
              <w:t>” Sējas novadā (turpmāk tekstā – nekustamais īpašums) tiks iegādāts, lai veiktu Ādažu poligona teritorijas paplašināšanu.</w:t>
            </w:r>
          </w:p>
        </w:tc>
      </w:tr>
      <w:tr w:rsidR="00A57828" w:rsidRPr="00992071" w:rsidTr="00CD0FA9">
        <w:tc>
          <w:tcPr>
            <w:tcW w:w="1164" w:type="pct"/>
            <w:tcBorders>
              <w:top w:val="outset" w:sz="6" w:space="0" w:color="auto"/>
              <w:left w:val="outset" w:sz="6" w:space="0" w:color="auto"/>
              <w:bottom w:val="outset" w:sz="6" w:space="0" w:color="auto"/>
              <w:right w:val="outset" w:sz="6" w:space="0" w:color="auto"/>
            </w:tcBorders>
          </w:tcPr>
          <w:p w:rsidR="00A57828" w:rsidRPr="00992071" w:rsidRDefault="00A57828" w:rsidP="00CD0FA9">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2.Pašreizējā situācija un problēmas, kuru risināšanai tiesību akta projekts izstrādāts, tiesiskā regulējuma mērķis un būtība</w:t>
            </w:r>
          </w:p>
          <w:p w:rsidR="00A57828" w:rsidRPr="00992071" w:rsidRDefault="00A57828" w:rsidP="00CD0FA9">
            <w:pPr>
              <w:tabs>
                <w:tab w:val="left" w:pos="180"/>
              </w:tabs>
              <w:spacing w:after="0" w:line="240" w:lineRule="auto"/>
              <w:rPr>
                <w:rFonts w:ascii="Times New Roman" w:eastAsia="Times New Roman" w:hAnsi="Times New Roman" w:cs="Times New Roman"/>
                <w:sz w:val="24"/>
                <w:szCs w:val="24"/>
                <w:lang w:eastAsia="lv-LV"/>
              </w:rPr>
            </w:pPr>
          </w:p>
          <w:p w:rsidR="00A57828" w:rsidRPr="00992071" w:rsidRDefault="00A57828" w:rsidP="00CD0FA9">
            <w:pPr>
              <w:tabs>
                <w:tab w:val="left" w:pos="180"/>
              </w:tabs>
              <w:spacing w:after="0" w:line="240" w:lineRule="auto"/>
              <w:rPr>
                <w:rFonts w:ascii="Times New Roman" w:eastAsia="Times New Roman" w:hAnsi="Times New Roman" w:cs="Times New Roman"/>
                <w:sz w:val="24"/>
                <w:szCs w:val="24"/>
                <w:lang w:eastAsia="lv-LV"/>
              </w:rPr>
            </w:pPr>
          </w:p>
        </w:tc>
        <w:tc>
          <w:tcPr>
            <w:tcW w:w="3836" w:type="pct"/>
            <w:tcBorders>
              <w:top w:val="outset" w:sz="6" w:space="0" w:color="auto"/>
              <w:left w:val="outset" w:sz="6" w:space="0" w:color="auto"/>
              <w:bottom w:val="outset" w:sz="6" w:space="0" w:color="auto"/>
              <w:right w:val="outset" w:sz="6" w:space="0" w:color="auto"/>
            </w:tcBorders>
          </w:tcPr>
          <w:p w:rsidR="00A57828" w:rsidRDefault="00A57828" w:rsidP="00CD0FA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vērā Nacionālo bruņoto spēku mācību infrastruktūras turpmāko plānoto attīstību, turpmākajos gados prognozējama Ādažu poligona noslodzes palielināšanās, nodrošinot uzņemošās valsts atbalstu sabiedroto spēku klātbūtnei Latvijas teritorijā. Paplašinot Ādažu poligona teritoriju, tiks nodrošināti atbilstoši apstākļi nodarbību vietu pilnveidošanai, jaunu nodarbību vietu izveidei un rasta iespēja vairākām Nacionālo bruņoto spēku un sabiedroto apakšvienībām veikt apmācības vienlaicīgi. </w:t>
            </w:r>
          </w:p>
          <w:p w:rsidR="00A57828" w:rsidRDefault="00A57828" w:rsidP="00CD0FA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Ādažu poligona infrastruktūras attīstības un teritorijas paplašināšanas īstenošanai nepieciešams no zemes </w:t>
            </w:r>
            <w:r w:rsidR="00C44DB9">
              <w:rPr>
                <w:rFonts w:ascii="Times New Roman" w:eastAsia="Times New Roman" w:hAnsi="Times New Roman" w:cs="Times New Roman"/>
                <w:sz w:val="24"/>
                <w:szCs w:val="24"/>
                <w:lang w:eastAsia="lv-LV"/>
              </w:rPr>
              <w:t>ī</w:t>
            </w:r>
            <w:r>
              <w:rPr>
                <w:rFonts w:ascii="Times New Roman" w:eastAsia="Times New Roman" w:hAnsi="Times New Roman" w:cs="Times New Roman"/>
                <w:sz w:val="24"/>
                <w:szCs w:val="24"/>
                <w:lang w:eastAsia="lv-LV"/>
              </w:rPr>
              <w:t>pašniek</w:t>
            </w:r>
            <w:r w:rsidR="00C44DB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atsavināt nekustamo īpašumu “</w:t>
            </w:r>
            <w:r w:rsidR="00C44DB9">
              <w:rPr>
                <w:rFonts w:ascii="Times New Roman" w:eastAsia="Times New Roman" w:hAnsi="Times New Roman" w:cs="Times New Roman"/>
                <w:sz w:val="24"/>
                <w:szCs w:val="24"/>
                <w:lang w:eastAsia="lv-LV"/>
              </w:rPr>
              <w:t>Zemes gabals Nr.332F</w:t>
            </w:r>
            <w:r>
              <w:rPr>
                <w:rFonts w:ascii="Times New Roman" w:eastAsia="Times New Roman" w:hAnsi="Times New Roman" w:cs="Times New Roman"/>
                <w:sz w:val="24"/>
                <w:szCs w:val="24"/>
                <w:lang w:eastAsia="lv-LV"/>
              </w:rPr>
              <w:t>”, Sējas novadā (nekustamā īpašuma kadastra Nr.</w:t>
            </w:r>
            <w:r w:rsidR="00C44DB9">
              <w:rPr>
                <w:rFonts w:ascii="Times New Roman" w:eastAsia="Times New Roman" w:hAnsi="Times New Roman" w:cs="Times New Roman"/>
                <w:sz w:val="24"/>
                <w:szCs w:val="24"/>
                <w:lang w:eastAsia="lv-LV"/>
              </w:rPr>
              <w:t>8092 003 0099</w:t>
            </w:r>
            <w:r>
              <w:rPr>
                <w:rFonts w:ascii="Times New Roman" w:eastAsia="Times New Roman" w:hAnsi="Times New Roman" w:cs="Times New Roman"/>
                <w:sz w:val="24"/>
                <w:szCs w:val="24"/>
                <w:lang w:eastAsia="lv-LV"/>
              </w:rPr>
              <w:t>) un atsavināšana ir vienīgais veids šī mērķa sasniegšanai. Nekustamais īpašums ierakstīts Sējas novada zemesgrāmatas nodalījumā Nr.</w:t>
            </w:r>
            <w:r w:rsidR="00C44DB9">
              <w:rPr>
                <w:rFonts w:ascii="Times New Roman" w:eastAsia="Times New Roman" w:hAnsi="Times New Roman" w:cs="Times New Roman"/>
                <w:sz w:val="24"/>
                <w:szCs w:val="24"/>
                <w:lang w:eastAsia="lv-LV"/>
              </w:rPr>
              <w:t>100000084918</w:t>
            </w:r>
            <w:r>
              <w:rPr>
                <w:rFonts w:ascii="Times New Roman" w:eastAsia="Times New Roman" w:hAnsi="Times New Roman" w:cs="Times New Roman"/>
                <w:sz w:val="24"/>
                <w:szCs w:val="24"/>
                <w:lang w:eastAsia="lv-LV"/>
              </w:rPr>
              <w:t xml:space="preserve"> un tas sastāv no zemes vienības (zemes vienības kadastra apzīmējums </w:t>
            </w:r>
            <w:r w:rsidR="00C44DB9">
              <w:rPr>
                <w:rFonts w:ascii="Times New Roman" w:eastAsia="Times New Roman" w:hAnsi="Times New Roman" w:cs="Times New Roman"/>
                <w:sz w:val="24"/>
                <w:szCs w:val="24"/>
                <w:lang w:eastAsia="lv-LV"/>
              </w:rPr>
              <w:t>8092 003 0099</w:t>
            </w:r>
            <w:r>
              <w:rPr>
                <w:rFonts w:ascii="Times New Roman" w:eastAsia="Times New Roman" w:hAnsi="Times New Roman" w:cs="Times New Roman"/>
                <w:sz w:val="24"/>
                <w:szCs w:val="24"/>
                <w:lang w:eastAsia="lv-LV"/>
              </w:rPr>
              <w:t xml:space="preserve">) </w:t>
            </w:r>
            <w:r w:rsidR="00C44DB9">
              <w:rPr>
                <w:rFonts w:ascii="Times New Roman" w:eastAsia="Times New Roman" w:hAnsi="Times New Roman" w:cs="Times New Roman"/>
                <w:sz w:val="24"/>
                <w:szCs w:val="24"/>
                <w:lang w:eastAsia="lv-LV"/>
              </w:rPr>
              <w:t>2,5</w:t>
            </w:r>
            <w:r>
              <w:rPr>
                <w:rFonts w:ascii="Times New Roman" w:eastAsia="Times New Roman" w:hAnsi="Times New Roman" w:cs="Times New Roman"/>
                <w:sz w:val="24"/>
                <w:szCs w:val="24"/>
                <w:lang w:eastAsia="lv-LV"/>
              </w:rPr>
              <w:t xml:space="preserve"> ha platībā ar mežaudzi un robežojas ar esošo Ādažu poligona teritoriju.</w:t>
            </w:r>
          </w:p>
          <w:p w:rsidR="00A57828" w:rsidRDefault="00A57828" w:rsidP="00CD0FA9">
            <w:pPr>
              <w:spacing w:after="0" w:line="240" w:lineRule="auto"/>
              <w:ind w:firstLine="402"/>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Pamatojoties uz</w:t>
            </w:r>
            <w:r>
              <w:rPr>
                <w:rFonts w:ascii="Times New Roman" w:eastAsia="Times New Roman" w:hAnsi="Times New Roman" w:cs="Times New Roman"/>
                <w:sz w:val="24"/>
                <w:szCs w:val="24"/>
                <w:lang w:eastAsia="lv-LV"/>
              </w:rPr>
              <w:t xml:space="preserve"> </w:t>
            </w:r>
            <w:r w:rsidRPr="00992071">
              <w:rPr>
                <w:rFonts w:ascii="Times New Roman" w:eastAsia="Times New Roman" w:hAnsi="Times New Roman" w:cs="Times New Roman"/>
                <w:sz w:val="24"/>
                <w:szCs w:val="24"/>
                <w:lang w:eastAsia="lv-LV"/>
              </w:rPr>
              <w:t xml:space="preserve">Ministru kabineta 2011.gada 15.marta noteikumiem Nr.204 „Kārtība, kādā nosaka taisnīgu atlīdzību par sabiedrības vajadzībām atsavināmo nekustamo īpašumu”, Aizsardzības ministrija izveidoja </w:t>
            </w:r>
            <w:r>
              <w:rPr>
                <w:rFonts w:ascii="Times New Roman" w:eastAsia="Times New Roman" w:hAnsi="Times New Roman" w:cs="Times New Roman"/>
                <w:sz w:val="24"/>
                <w:szCs w:val="24"/>
                <w:lang w:eastAsia="lv-LV"/>
              </w:rPr>
              <w:t>t</w:t>
            </w:r>
            <w:r w:rsidRPr="00992071">
              <w:rPr>
                <w:rFonts w:ascii="Times New Roman" w:eastAsia="Times New Roman" w:hAnsi="Times New Roman" w:cs="Times New Roman"/>
                <w:sz w:val="24"/>
                <w:szCs w:val="24"/>
                <w:lang w:eastAsia="lv-LV"/>
              </w:rPr>
              <w:t>aisnīgas atlīdzības noteikšanas komisiju (turpmāk tekstā – komisija). Komisijas uzdevumā nekustamā īpašuma tirgus vērtības noteikšanu veica sertificēts sabiedrības ar ierobežotu atbildību „</w:t>
            </w:r>
            <w:proofErr w:type="spellStart"/>
            <w:r>
              <w:rPr>
                <w:rFonts w:ascii="Times New Roman" w:eastAsia="Times New Roman" w:hAnsi="Times New Roman" w:cs="Times New Roman"/>
                <w:sz w:val="24"/>
                <w:szCs w:val="24"/>
                <w:lang w:eastAsia="lv-LV"/>
              </w:rPr>
              <w:t>Vestabalt</w:t>
            </w:r>
            <w:proofErr w:type="spellEnd"/>
            <w:r w:rsidRPr="00992071">
              <w:rPr>
                <w:rFonts w:ascii="Times New Roman" w:eastAsia="Times New Roman" w:hAnsi="Times New Roman" w:cs="Times New Roman"/>
                <w:sz w:val="24"/>
                <w:szCs w:val="24"/>
                <w:lang w:eastAsia="lv-LV"/>
              </w:rPr>
              <w:t xml:space="preserve">” nekustamā īpašuma vērtētājs, nosakot </w:t>
            </w:r>
            <w:r>
              <w:rPr>
                <w:rFonts w:ascii="Times New Roman" w:eastAsia="Times New Roman" w:hAnsi="Times New Roman" w:cs="Times New Roman"/>
                <w:sz w:val="24"/>
                <w:szCs w:val="24"/>
                <w:lang w:eastAsia="lv-LV"/>
              </w:rPr>
              <w:t xml:space="preserve">nekustamā īpašuma </w:t>
            </w:r>
            <w:r w:rsidRPr="00992071">
              <w:rPr>
                <w:rFonts w:ascii="Times New Roman" w:eastAsia="Times New Roman" w:hAnsi="Times New Roman" w:cs="Times New Roman"/>
                <w:sz w:val="24"/>
                <w:szCs w:val="24"/>
                <w:lang w:eastAsia="lv-LV"/>
              </w:rPr>
              <w:t xml:space="preserve">tirgus vērtību </w:t>
            </w:r>
            <w:r w:rsidR="00C44DB9">
              <w:rPr>
                <w:rFonts w:ascii="Times New Roman" w:eastAsia="Times New Roman" w:hAnsi="Times New Roman" w:cs="Times New Roman"/>
                <w:sz w:val="24"/>
                <w:szCs w:val="24"/>
                <w:lang w:eastAsia="lv-LV"/>
              </w:rPr>
              <w:t>23 313</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sidRPr="00992071">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Komisija izvērtējusi un aprēķinājusi atlīdzību </w:t>
            </w:r>
            <w:r w:rsidR="00C44DB9">
              <w:rPr>
                <w:rFonts w:ascii="Times New Roman" w:eastAsia="Times New Roman" w:hAnsi="Times New Roman" w:cs="Times New Roman"/>
                <w:sz w:val="24"/>
                <w:szCs w:val="24"/>
                <w:lang w:eastAsia="lv-LV"/>
              </w:rPr>
              <w:t>23 313</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apmērā par nekustamā īpašuma atsavināšanu, tai skaitā nekustamā īpašuma zemes tirgus vērtība </w:t>
            </w:r>
            <w:r w:rsidR="00C44DB9">
              <w:rPr>
                <w:rFonts w:ascii="Times New Roman" w:eastAsia="Times New Roman" w:hAnsi="Times New Roman" w:cs="Times New Roman"/>
                <w:sz w:val="24"/>
                <w:szCs w:val="24"/>
                <w:lang w:eastAsia="lv-LV"/>
              </w:rPr>
              <w:t>1 352</w:t>
            </w:r>
            <w:r w:rsidRPr="007C1D4F">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xml:space="preserve"> un nekustamā īpašuma sastāvā ietilpstošās mežaudzes vērtība </w:t>
            </w:r>
            <w:r w:rsidR="00C44DB9">
              <w:rPr>
                <w:rFonts w:ascii="Times New Roman" w:eastAsia="Times New Roman" w:hAnsi="Times New Roman" w:cs="Times New Roman"/>
                <w:sz w:val="24"/>
                <w:szCs w:val="24"/>
                <w:lang w:eastAsia="lv-LV"/>
              </w:rPr>
              <w:t>21 961</w:t>
            </w:r>
            <w:r>
              <w:rPr>
                <w:rFonts w:ascii="Times New Roman" w:eastAsia="Times New Roman" w:hAnsi="Times New Roman" w:cs="Times New Roman"/>
                <w:sz w:val="24"/>
                <w:szCs w:val="24"/>
                <w:lang w:eastAsia="lv-LV"/>
              </w:rPr>
              <w:t xml:space="preserve"> </w:t>
            </w:r>
            <w:proofErr w:type="spellStart"/>
            <w:r w:rsidRPr="00543BA2">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Saskaņā ar </w:t>
            </w:r>
            <w:r w:rsidRPr="007C1D4F">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2011.gada 15.marta noteikumu</w:t>
            </w:r>
            <w:r w:rsidRPr="007C1D4F">
              <w:rPr>
                <w:rFonts w:ascii="Times New Roman" w:eastAsia="Times New Roman" w:hAnsi="Times New Roman" w:cs="Times New Roman"/>
                <w:sz w:val="24"/>
                <w:szCs w:val="24"/>
                <w:lang w:eastAsia="lv-LV"/>
              </w:rPr>
              <w:t xml:space="preserve"> Nr.204 „Kārtība, kādā nosaka taisnīgu atlīdzību par sabiedrības vajadzībām atsavināmo nekustamo īpašumu”</w:t>
            </w:r>
            <w:r>
              <w:rPr>
                <w:rFonts w:ascii="Times New Roman" w:eastAsia="Times New Roman" w:hAnsi="Times New Roman" w:cs="Times New Roman"/>
                <w:sz w:val="24"/>
                <w:szCs w:val="24"/>
                <w:lang w:eastAsia="lv-LV"/>
              </w:rPr>
              <w:t xml:space="preserve"> 36.1.apakšpunktu Aizsardzības ministrija apstiprinājusi komisijas aprēķināto atlīdzības apmēru 2017.gada </w:t>
            </w:r>
            <w:r w:rsidR="00AB2F39">
              <w:rPr>
                <w:rFonts w:ascii="Times New Roman" w:eastAsia="Times New Roman" w:hAnsi="Times New Roman" w:cs="Times New Roman"/>
                <w:sz w:val="24"/>
                <w:szCs w:val="24"/>
                <w:lang w:eastAsia="lv-LV"/>
              </w:rPr>
              <w:t>5.septembrī</w:t>
            </w:r>
            <w:r>
              <w:rPr>
                <w:rFonts w:ascii="Times New Roman" w:eastAsia="Times New Roman" w:hAnsi="Times New Roman" w:cs="Times New Roman"/>
                <w:sz w:val="24"/>
                <w:szCs w:val="24"/>
                <w:lang w:eastAsia="lv-LV"/>
              </w:rPr>
              <w:t xml:space="preserve"> ar lēmumu </w:t>
            </w:r>
            <w:proofErr w:type="spellStart"/>
            <w:r>
              <w:rPr>
                <w:rFonts w:ascii="Times New Roman" w:eastAsia="Times New Roman" w:hAnsi="Times New Roman" w:cs="Times New Roman"/>
                <w:sz w:val="24"/>
                <w:szCs w:val="24"/>
                <w:lang w:eastAsia="lv-LV"/>
              </w:rPr>
              <w:t>Nr.</w:t>
            </w:r>
            <w:r w:rsidR="00AB2F39">
              <w:rPr>
                <w:rFonts w:ascii="Times New Roman" w:eastAsia="Times New Roman" w:hAnsi="Times New Roman" w:cs="Times New Roman"/>
                <w:sz w:val="24"/>
                <w:szCs w:val="24"/>
                <w:lang w:eastAsia="lv-LV"/>
              </w:rPr>
              <w:t>MV-N</w:t>
            </w:r>
            <w:proofErr w:type="spellEnd"/>
            <w:r w:rsidR="00AB2F39">
              <w:rPr>
                <w:rFonts w:ascii="Times New Roman" w:eastAsia="Times New Roman" w:hAnsi="Times New Roman" w:cs="Times New Roman"/>
                <w:sz w:val="24"/>
                <w:szCs w:val="24"/>
                <w:lang w:eastAsia="lv-LV"/>
              </w:rPr>
              <w:t>/2486.</w:t>
            </w:r>
          </w:p>
          <w:p w:rsidR="00A57828" w:rsidRDefault="00A57828" w:rsidP="00CD0FA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Nekustamā īpašuma īpašniek</w:t>
            </w:r>
            <w:r w:rsidR="00C44DB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piekrit</w:t>
            </w:r>
            <w:r w:rsidR="00C44DB9">
              <w:rPr>
                <w:rFonts w:ascii="Times New Roman" w:eastAsia="Times New Roman" w:hAnsi="Times New Roman" w:cs="Times New Roman"/>
                <w:sz w:val="24"/>
                <w:szCs w:val="24"/>
                <w:lang w:eastAsia="lv-LV"/>
              </w:rPr>
              <w:t>is</w:t>
            </w:r>
            <w:r>
              <w:rPr>
                <w:rFonts w:ascii="Times New Roman" w:eastAsia="Times New Roman" w:hAnsi="Times New Roman" w:cs="Times New Roman"/>
                <w:sz w:val="24"/>
                <w:szCs w:val="24"/>
                <w:lang w:eastAsia="lv-LV"/>
              </w:rPr>
              <w:t xml:space="preserve"> nekustamā īpašuma atsavināšanai, atbilstoši komisijas aprēķinātajam atlīdzības apmēram, un </w:t>
            </w:r>
            <w:r w:rsidR="00C44DB9">
              <w:rPr>
                <w:rFonts w:ascii="Times New Roman" w:eastAsia="Times New Roman" w:hAnsi="Times New Roman" w:cs="Times New Roman"/>
                <w:sz w:val="24"/>
                <w:szCs w:val="24"/>
                <w:lang w:eastAsia="lv-LV"/>
              </w:rPr>
              <w:t>13</w:t>
            </w:r>
            <w:r>
              <w:rPr>
                <w:rFonts w:ascii="Times New Roman" w:eastAsia="Times New Roman" w:hAnsi="Times New Roman" w:cs="Times New Roman"/>
                <w:sz w:val="24"/>
                <w:szCs w:val="24"/>
                <w:lang w:eastAsia="lv-LV"/>
              </w:rPr>
              <w:t>.06.2017.</w:t>
            </w:r>
            <w:r w:rsidR="00C44DB9">
              <w:rPr>
                <w:rFonts w:ascii="Times New Roman" w:eastAsia="Times New Roman" w:hAnsi="Times New Roman" w:cs="Times New Roman"/>
                <w:sz w:val="24"/>
                <w:szCs w:val="24"/>
                <w:lang w:eastAsia="lv-LV"/>
              </w:rPr>
              <w:t>vēst</w:t>
            </w:r>
            <w:r>
              <w:rPr>
                <w:rFonts w:ascii="Times New Roman" w:eastAsia="Times New Roman" w:hAnsi="Times New Roman" w:cs="Times New Roman"/>
                <w:sz w:val="24"/>
                <w:szCs w:val="24"/>
                <w:lang w:eastAsia="lv-LV"/>
              </w:rPr>
              <w:t>ulē informēji</w:t>
            </w:r>
            <w:r w:rsidR="00C44DB9">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ka komisijas atlīdzības izvērtēšanas sēdē nepiedalīsies. </w:t>
            </w:r>
          </w:p>
          <w:p w:rsidR="00A57828" w:rsidRPr="00992071" w:rsidRDefault="00A57828" w:rsidP="00C44DB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Atbilstoši </w:t>
            </w:r>
            <w:r w:rsidRPr="00D11410">
              <w:rPr>
                <w:rFonts w:ascii="Times New Roman" w:eastAsia="Times New Roman" w:hAnsi="Times New Roman" w:cs="Times New Roman"/>
                <w:sz w:val="24"/>
                <w:szCs w:val="24"/>
                <w:lang w:eastAsia="lv-LV"/>
              </w:rPr>
              <w:t>Ministru kabinet</w:t>
            </w:r>
            <w:r>
              <w:rPr>
                <w:rFonts w:ascii="Times New Roman" w:eastAsia="Times New Roman" w:hAnsi="Times New Roman" w:cs="Times New Roman"/>
                <w:sz w:val="24"/>
                <w:szCs w:val="24"/>
                <w:lang w:eastAsia="lv-LV"/>
              </w:rPr>
              <w:t>a 2011.gada 15.marta noteikumu</w:t>
            </w:r>
            <w:r w:rsidRPr="00D11410">
              <w:rPr>
                <w:rFonts w:ascii="Times New Roman" w:eastAsia="Times New Roman" w:hAnsi="Times New Roman" w:cs="Times New Roman"/>
                <w:sz w:val="24"/>
                <w:szCs w:val="24"/>
                <w:lang w:eastAsia="lv-LV"/>
              </w:rPr>
              <w:t xml:space="preserve"> Nr.204 „Kārtība, kādā nosaka taisnīgu atlīdzību par sabiedrības vajadzībām atsavināmo nekustamo īpašumu”</w:t>
            </w:r>
            <w:r>
              <w:rPr>
                <w:rFonts w:ascii="Times New Roman" w:eastAsia="Times New Roman" w:hAnsi="Times New Roman" w:cs="Times New Roman"/>
                <w:sz w:val="24"/>
                <w:szCs w:val="24"/>
                <w:lang w:eastAsia="lv-LV"/>
              </w:rPr>
              <w:t xml:space="preserve"> 2.punktam, ar nekustamā īpašuma atsavināšanu nodarītie bijušaj</w:t>
            </w:r>
            <w:r w:rsidR="00C44DB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m īpašniek</w:t>
            </w:r>
            <w:r w:rsidR="00C44DB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kompensējamie zaudējumi (notariālie izdevumi, valsts nodevas, </w:t>
            </w:r>
            <w:r>
              <w:rPr>
                <w:rFonts w:ascii="Times New Roman" w:eastAsia="Times New Roman" w:hAnsi="Times New Roman" w:cs="Times New Roman"/>
                <w:sz w:val="24"/>
                <w:szCs w:val="24"/>
                <w:lang w:eastAsia="lv-LV"/>
              </w:rPr>
              <w:lastRenderedPageBreak/>
              <w:t>kancelejas nodevas, citi izdevumi), kas var rasties pēc nekustamā īpašuma atsavināšanas, tiks kompensēti to faktiskajā apmērā, pamatojoties uz atsavinātā nekustamā īpašuma bijuš</w:t>
            </w:r>
            <w:r w:rsidR="00C44DB9">
              <w:rPr>
                <w:rFonts w:ascii="Times New Roman" w:eastAsia="Times New Roman" w:hAnsi="Times New Roman" w:cs="Times New Roman"/>
                <w:sz w:val="24"/>
                <w:szCs w:val="24"/>
                <w:lang w:eastAsia="lv-LV"/>
              </w:rPr>
              <w:t>ā</w:t>
            </w:r>
            <w:r>
              <w:rPr>
                <w:rFonts w:ascii="Times New Roman" w:eastAsia="Times New Roman" w:hAnsi="Times New Roman" w:cs="Times New Roman"/>
                <w:sz w:val="24"/>
                <w:szCs w:val="24"/>
                <w:lang w:eastAsia="lv-LV"/>
              </w:rPr>
              <w:t xml:space="preserve"> īpašniek</w:t>
            </w:r>
            <w:r w:rsidR="00C44DB9">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 iesniegumu, kuram pievienoti dokumenti, kas apliecina zaudējumu apmēru.</w:t>
            </w:r>
          </w:p>
        </w:tc>
      </w:tr>
      <w:tr w:rsidR="00A57828" w:rsidRPr="00992071" w:rsidTr="00CD0FA9">
        <w:tc>
          <w:tcPr>
            <w:tcW w:w="1164" w:type="pct"/>
            <w:tcBorders>
              <w:top w:val="outset" w:sz="6" w:space="0" w:color="auto"/>
              <w:left w:val="outset" w:sz="6" w:space="0" w:color="auto"/>
              <w:bottom w:val="outset" w:sz="6" w:space="0" w:color="auto"/>
              <w:right w:val="outset" w:sz="6" w:space="0" w:color="auto"/>
            </w:tcBorders>
          </w:tcPr>
          <w:p w:rsidR="00A57828" w:rsidRPr="00992071" w:rsidRDefault="00A57828" w:rsidP="00CD0FA9">
            <w:pPr>
              <w:tabs>
                <w:tab w:val="left" w:pos="180"/>
              </w:tabs>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3.Projekta izstrādē iesaistītās institūcijas</w:t>
            </w:r>
          </w:p>
        </w:tc>
        <w:tc>
          <w:tcPr>
            <w:tcW w:w="3836" w:type="pct"/>
            <w:tcBorders>
              <w:top w:val="outset" w:sz="6" w:space="0" w:color="auto"/>
              <w:left w:val="outset" w:sz="6" w:space="0" w:color="auto"/>
              <w:bottom w:val="outset" w:sz="6" w:space="0" w:color="auto"/>
              <w:right w:val="outset" w:sz="6" w:space="0" w:color="auto"/>
            </w:tcBorders>
          </w:tcPr>
          <w:p w:rsidR="00A57828" w:rsidRPr="00992071" w:rsidRDefault="00A57828" w:rsidP="00CD0FA9">
            <w:pPr>
              <w:autoSpaceDE w:val="0"/>
              <w:autoSpaceDN w:val="0"/>
              <w:adjustRightInd w:val="0"/>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sz w:val="24"/>
                <w:szCs w:val="24"/>
                <w:lang w:eastAsia="lv-LV"/>
              </w:rPr>
              <w:t xml:space="preserve">Aizsardzības ministrija </w:t>
            </w:r>
            <w:r>
              <w:rPr>
                <w:rFonts w:ascii="Times New Roman" w:eastAsia="Times New Roman" w:hAnsi="Times New Roman" w:cs="Times New Roman"/>
                <w:sz w:val="24"/>
                <w:szCs w:val="24"/>
                <w:lang w:eastAsia="lv-LV"/>
              </w:rPr>
              <w:t xml:space="preserve">un </w:t>
            </w:r>
            <w:r w:rsidRPr="00992071">
              <w:rPr>
                <w:rFonts w:ascii="Times New Roman" w:eastAsia="Times New Roman" w:hAnsi="Times New Roman" w:cs="Times New Roman"/>
                <w:sz w:val="24"/>
                <w:szCs w:val="24"/>
                <w:lang w:eastAsia="lv-LV"/>
              </w:rPr>
              <w:t>Valsts aizsardzības militāro objektu un iepirkumu centrs.</w:t>
            </w:r>
          </w:p>
        </w:tc>
      </w:tr>
      <w:tr w:rsidR="00A57828" w:rsidRPr="00992071" w:rsidTr="00CD0FA9">
        <w:tc>
          <w:tcPr>
            <w:tcW w:w="1164" w:type="pct"/>
            <w:tcBorders>
              <w:top w:val="outset" w:sz="6" w:space="0" w:color="auto"/>
              <w:left w:val="outset" w:sz="6" w:space="0" w:color="auto"/>
              <w:bottom w:val="outset" w:sz="6" w:space="0" w:color="auto"/>
              <w:right w:val="outset" w:sz="6" w:space="0" w:color="auto"/>
            </w:tcBorders>
          </w:tcPr>
          <w:p w:rsidR="00A57828" w:rsidRPr="00992071" w:rsidRDefault="00A57828" w:rsidP="00CD0FA9">
            <w:pPr>
              <w:tabs>
                <w:tab w:val="left" w:pos="180"/>
              </w:tabs>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4.Cita informācija</w:t>
            </w:r>
          </w:p>
        </w:tc>
        <w:tc>
          <w:tcPr>
            <w:tcW w:w="3836" w:type="pct"/>
            <w:tcBorders>
              <w:top w:val="outset" w:sz="6" w:space="0" w:color="auto"/>
              <w:left w:val="outset" w:sz="6" w:space="0" w:color="auto"/>
              <w:bottom w:val="outset" w:sz="6" w:space="0" w:color="auto"/>
              <w:right w:val="outset" w:sz="6" w:space="0" w:color="auto"/>
            </w:tcBorders>
          </w:tcPr>
          <w:p w:rsidR="00A57828" w:rsidRPr="00992071" w:rsidRDefault="00A57828" w:rsidP="00CD0FA9">
            <w:pPr>
              <w:spacing w:after="0" w:line="240" w:lineRule="auto"/>
              <w:ind w:firstLine="402"/>
              <w:jc w:val="both"/>
              <w:rPr>
                <w:rFonts w:ascii="Times New Roman" w:eastAsia="Times New Roman" w:hAnsi="Times New Roman" w:cs="Times New Roman"/>
                <w:color w:val="FF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A57828" w:rsidRDefault="00A57828" w:rsidP="00A57828">
      <w:pPr>
        <w:spacing w:after="0" w:line="240" w:lineRule="auto"/>
        <w:rPr>
          <w:rFonts w:ascii="Times New Roman" w:eastAsia="Times New Roman" w:hAnsi="Times New Roman" w:cs="Times New Roman"/>
          <w:sz w:val="24"/>
          <w:szCs w:val="24"/>
          <w:lang w:eastAsia="lv-LV"/>
        </w:rPr>
      </w:pPr>
    </w:p>
    <w:tbl>
      <w:tblPr>
        <w:tblStyle w:val="TableGrid"/>
        <w:tblW w:w="0" w:type="auto"/>
        <w:tblInd w:w="-1281" w:type="dxa"/>
        <w:tblLook w:val="04A0" w:firstRow="1" w:lastRow="0" w:firstColumn="1" w:lastColumn="0" w:noHBand="0" w:noVBand="1"/>
      </w:tblPr>
      <w:tblGrid>
        <w:gridCol w:w="567"/>
        <w:gridCol w:w="5104"/>
        <w:gridCol w:w="4671"/>
      </w:tblGrid>
      <w:tr w:rsidR="00A57828" w:rsidTr="00CD0FA9">
        <w:tc>
          <w:tcPr>
            <w:tcW w:w="10342" w:type="dxa"/>
            <w:gridSpan w:val="3"/>
          </w:tcPr>
          <w:p w:rsidR="00A57828" w:rsidRPr="00D13597" w:rsidRDefault="00A57828" w:rsidP="00CD0FA9">
            <w:pPr>
              <w:jc w:val="center"/>
              <w:rPr>
                <w:rFonts w:ascii="Times New Roman" w:eastAsia="Times New Roman" w:hAnsi="Times New Roman" w:cs="Times New Roman"/>
                <w:b/>
                <w:sz w:val="24"/>
                <w:szCs w:val="24"/>
                <w:lang w:eastAsia="lv-LV"/>
              </w:rPr>
            </w:pPr>
            <w:r w:rsidRPr="00D13597">
              <w:rPr>
                <w:rFonts w:ascii="Times New Roman" w:eastAsia="Times New Roman" w:hAnsi="Times New Roman" w:cs="Times New Roman"/>
                <w:b/>
                <w:sz w:val="24"/>
                <w:szCs w:val="24"/>
                <w:lang w:eastAsia="lv-LV"/>
              </w:rPr>
              <w:t>II. Tiesību akta projekta ietekme uz sabiedrību, tautsaimniecības attīstību un administratīvo slogu</w:t>
            </w:r>
          </w:p>
        </w:tc>
      </w:tr>
      <w:tr w:rsidR="00A57828" w:rsidTr="00CD0FA9">
        <w:tc>
          <w:tcPr>
            <w:tcW w:w="567"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5104"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4671" w:type="dxa"/>
          </w:tcPr>
          <w:p w:rsidR="00A57828" w:rsidRDefault="00A57828" w:rsidP="00C44DB9">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Rīkojumā risinātie jautājumi skar tiesību subjektu – fizisk</w:t>
            </w:r>
            <w:r w:rsidR="00C44DB9">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 xml:space="preserve"> person</w:t>
            </w:r>
            <w:r w:rsidR="00C44DB9">
              <w:rPr>
                <w:rFonts w:ascii="Times New Roman" w:eastAsia="Times New Roman" w:hAnsi="Times New Roman" w:cs="Times New Roman"/>
                <w:sz w:val="24"/>
                <w:szCs w:val="24"/>
                <w:lang w:eastAsia="lv-LV"/>
              </w:rPr>
              <w:t>u</w:t>
            </w:r>
            <w:r>
              <w:rPr>
                <w:rFonts w:ascii="Times New Roman" w:eastAsia="Times New Roman" w:hAnsi="Times New Roman" w:cs="Times New Roman"/>
                <w:sz w:val="24"/>
                <w:szCs w:val="24"/>
                <w:lang w:eastAsia="lv-LV"/>
              </w:rPr>
              <w:t xml:space="preserve">, kura zaudē īpašuma tiesības </w:t>
            </w:r>
            <w:r w:rsidR="00AB2F39">
              <w:rPr>
                <w:rFonts w:ascii="Times New Roman" w:eastAsia="Times New Roman" w:hAnsi="Times New Roman" w:cs="Times New Roman"/>
                <w:sz w:val="24"/>
                <w:szCs w:val="24"/>
                <w:lang w:eastAsia="lv-LV"/>
              </w:rPr>
              <w:t xml:space="preserve">uz nekustamo īpašumu </w:t>
            </w:r>
            <w:r>
              <w:rPr>
                <w:rFonts w:ascii="Times New Roman" w:eastAsia="Times New Roman" w:hAnsi="Times New Roman" w:cs="Times New Roman"/>
                <w:sz w:val="24"/>
                <w:szCs w:val="24"/>
                <w:lang w:eastAsia="lv-LV"/>
              </w:rPr>
              <w:t>pret taisnīgu atlīdzību</w:t>
            </w:r>
          </w:p>
        </w:tc>
      </w:tr>
      <w:tr w:rsidR="00A57828" w:rsidTr="00CD0FA9">
        <w:tc>
          <w:tcPr>
            <w:tcW w:w="567"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5104"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4671"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A57828" w:rsidTr="00CD0FA9">
        <w:tc>
          <w:tcPr>
            <w:tcW w:w="567"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5104"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4671"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A57828" w:rsidTr="00CD0FA9">
        <w:tc>
          <w:tcPr>
            <w:tcW w:w="567"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5104"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4671"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Neietekmē</w:t>
            </w:r>
          </w:p>
        </w:tc>
      </w:tr>
      <w:tr w:rsidR="00A57828" w:rsidTr="00CD0FA9">
        <w:tc>
          <w:tcPr>
            <w:tcW w:w="567"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5104"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4671" w:type="dxa"/>
          </w:tcPr>
          <w:p w:rsidR="00A57828" w:rsidRDefault="00A57828" w:rsidP="00CD0FA9">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57828" w:rsidRPr="00992071" w:rsidRDefault="00A57828" w:rsidP="00A57828">
      <w:pPr>
        <w:spacing w:after="0" w:line="240" w:lineRule="auto"/>
        <w:rPr>
          <w:rFonts w:ascii="Times New Roman" w:eastAsia="Times New Roman" w:hAnsi="Times New Roman" w:cs="Times New Roman"/>
          <w:sz w:val="24"/>
          <w:szCs w:val="24"/>
          <w:lang w:eastAsia="lv-LV"/>
        </w:rPr>
      </w:pPr>
    </w:p>
    <w:tbl>
      <w:tblPr>
        <w:tblW w:w="5714" w:type="pct"/>
        <w:tblInd w:w="-1284"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1755"/>
        <w:gridCol w:w="668"/>
        <w:gridCol w:w="1565"/>
        <w:gridCol w:w="1185"/>
        <w:gridCol w:w="1380"/>
        <w:gridCol w:w="1530"/>
        <w:gridCol w:w="1208"/>
        <w:gridCol w:w="1144"/>
      </w:tblGrid>
      <w:tr w:rsidR="00A57828" w:rsidRPr="00992071" w:rsidTr="00CD0FA9">
        <w:tc>
          <w:tcPr>
            <w:tcW w:w="5000" w:type="pct"/>
            <w:gridSpan w:val="8"/>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III. Tiesību akta projekta ietekme uz valsts budžetu un pašvaldību budžetiem</w:t>
            </w:r>
          </w:p>
        </w:tc>
      </w:tr>
      <w:tr w:rsidR="00A57828" w:rsidRPr="00992071" w:rsidTr="00CD0FA9">
        <w:tc>
          <w:tcPr>
            <w:tcW w:w="1161" w:type="pct"/>
            <w:gridSpan w:val="2"/>
            <w:vMerge w:val="restar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Rādītāji</w:t>
            </w:r>
          </w:p>
        </w:tc>
        <w:tc>
          <w:tcPr>
            <w:tcW w:w="1979" w:type="pct"/>
            <w:gridSpan w:val="3"/>
            <w:vMerge w:val="restar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7</w:t>
            </w:r>
            <w:r w:rsidRPr="00992071">
              <w:rPr>
                <w:rFonts w:ascii="Times New Roman" w:eastAsia="Times New Roman" w:hAnsi="Times New Roman" w:cs="Times New Roman"/>
                <w:b/>
                <w:bCs/>
                <w:sz w:val="24"/>
                <w:szCs w:val="24"/>
                <w:lang w:eastAsia="lv-LV"/>
              </w:rPr>
              <w:t>.gads</w:t>
            </w:r>
          </w:p>
        </w:tc>
        <w:tc>
          <w:tcPr>
            <w:tcW w:w="1860" w:type="pct"/>
            <w:gridSpan w:val="3"/>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Turpmākie trīs gadi (</w:t>
            </w:r>
            <w:proofErr w:type="spellStart"/>
            <w:r w:rsidRPr="00992071">
              <w:rPr>
                <w:rFonts w:ascii="Times New Roman" w:eastAsia="Times New Roman" w:hAnsi="Times New Roman" w:cs="Times New Roman"/>
                <w:sz w:val="24"/>
                <w:szCs w:val="24"/>
                <w:lang w:eastAsia="lv-LV"/>
              </w:rPr>
              <w:t>tūkst.EUR</w:t>
            </w:r>
            <w:proofErr w:type="spellEnd"/>
            <w:r w:rsidRPr="00992071">
              <w:rPr>
                <w:rFonts w:ascii="Times New Roman" w:eastAsia="Times New Roman" w:hAnsi="Times New Roman" w:cs="Times New Roman"/>
                <w:sz w:val="24"/>
                <w:szCs w:val="24"/>
                <w:lang w:eastAsia="lv-LV"/>
              </w:rPr>
              <w:t>)</w:t>
            </w:r>
          </w:p>
        </w:tc>
      </w:tr>
      <w:tr w:rsidR="00A57828" w:rsidRPr="00992071" w:rsidTr="00CD0FA9">
        <w:tc>
          <w:tcPr>
            <w:tcW w:w="1161" w:type="pct"/>
            <w:gridSpan w:val="2"/>
            <w:vMerge/>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rPr>
                <w:rFonts w:ascii="Times New Roman" w:eastAsia="Times New Roman" w:hAnsi="Times New Roman" w:cs="Times New Roman"/>
                <w:b/>
                <w:bCs/>
                <w:sz w:val="24"/>
                <w:szCs w:val="24"/>
                <w:lang w:eastAsia="lv-LV"/>
              </w:rPr>
            </w:pPr>
          </w:p>
        </w:tc>
        <w:tc>
          <w:tcPr>
            <w:tcW w:w="1979" w:type="pct"/>
            <w:gridSpan w:val="3"/>
            <w:vMerge/>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rPr>
                <w:rFonts w:ascii="Times New Roman" w:eastAsia="Times New Roman" w:hAnsi="Times New Roman" w:cs="Times New Roman"/>
                <w:b/>
                <w:bCs/>
                <w:sz w:val="24"/>
                <w:szCs w:val="24"/>
                <w:lang w:eastAsia="lv-LV"/>
              </w:rPr>
            </w:pPr>
          </w:p>
        </w:tc>
        <w:tc>
          <w:tcPr>
            <w:tcW w:w="733"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8</w:t>
            </w:r>
          </w:p>
        </w:tc>
        <w:tc>
          <w:tcPr>
            <w:tcW w:w="579"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201</w:t>
            </w:r>
            <w:r>
              <w:rPr>
                <w:rFonts w:ascii="Times New Roman" w:eastAsia="Times New Roman" w:hAnsi="Times New Roman" w:cs="Times New Roman"/>
                <w:b/>
                <w:bCs/>
                <w:sz w:val="24"/>
                <w:szCs w:val="24"/>
                <w:lang w:eastAsia="lv-LV"/>
              </w:rPr>
              <w:t>9</w:t>
            </w:r>
          </w:p>
        </w:tc>
        <w:tc>
          <w:tcPr>
            <w:tcW w:w="548"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992071">
              <w:rPr>
                <w:rFonts w:ascii="Times New Roman" w:eastAsia="Times New Roman" w:hAnsi="Times New Roman" w:cs="Times New Roman"/>
                <w:b/>
                <w:bCs/>
                <w:sz w:val="24"/>
                <w:szCs w:val="24"/>
                <w:lang w:eastAsia="lv-LV"/>
              </w:rPr>
              <w:t>20</w:t>
            </w:r>
            <w:r>
              <w:rPr>
                <w:rFonts w:ascii="Times New Roman" w:eastAsia="Times New Roman" w:hAnsi="Times New Roman" w:cs="Times New Roman"/>
                <w:b/>
                <w:bCs/>
                <w:sz w:val="24"/>
                <w:szCs w:val="24"/>
                <w:lang w:eastAsia="lv-LV"/>
              </w:rPr>
              <w:t>20</w:t>
            </w:r>
          </w:p>
        </w:tc>
      </w:tr>
      <w:tr w:rsidR="00A57828" w:rsidRPr="00992071" w:rsidTr="00CD0FA9">
        <w:tc>
          <w:tcPr>
            <w:tcW w:w="1161" w:type="pct"/>
            <w:gridSpan w:val="2"/>
            <w:vMerge/>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rPr>
                <w:rFonts w:ascii="Times New Roman" w:eastAsia="Times New Roman" w:hAnsi="Times New Roman" w:cs="Times New Roman"/>
                <w:b/>
                <w:bCs/>
                <w:sz w:val="24"/>
                <w:szCs w:val="24"/>
                <w:lang w:eastAsia="lv-LV"/>
              </w:rPr>
            </w:pPr>
          </w:p>
        </w:tc>
        <w:tc>
          <w:tcPr>
            <w:tcW w:w="750"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saskaņā ar valsts budžetu kārtējam gadam</w:t>
            </w:r>
          </w:p>
        </w:tc>
        <w:tc>
          <w:tcPr>
            <w:tcW w:w="1228" w:type="pct"/>
            <w:gridSpan w:val="2"/>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kārtējā gadā, salīdzinot ar budžetu kārtējam gadam</w:t>
            </w:r>
          </w:p>
        </w:tc>
        <w:tc>
          <w:tcPr>
            <w:tcW w:w="733"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79"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c>
          <w:tcPr>
            <w:tcW w:w="548"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izmaiņas, salīdzinot ar kārtējo (n) gadu</w:t>
            </w: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w:t>
            </w:r>
          </w:p>
        </w:tc>
        <w:tc>
          <w:tcPr>
            <w:tcW w:w="750"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228" w:type="pct"/>
            <w:gridSpan w:val="2"/>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w:t>
            </w:r>
          </w:p>
        </w:tc>
        <w:tc>
          <w:tcPr>
            <w:tcW w:w="733"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4</w:t>
            </w:r>
          </w:p>
        </w:tc>
        <w:tc>
          <w:tcPr>
            <w:tcW w:w="579"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w:t>
            </w:r>
          </w:p>
        </w:tc>
        <w:tc>
          <w:tcPr>
            <w:tcW w:w="548" w:type="pc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w:t>
            </w: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 Budžeta ieņēmumi:</w:t>
            </w:r>
          </w:p>
        </w:tc>
        <w:tc>
          <w:tcPr>
            <w:tcW w:w="3839" w:type="pct"/>
            <w:gridSpan w:val="6"/>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1507"/>
              <w:gridCol w:w="2519"/>
              <w:gridCol w:w="1541"/>
              <w:gridCol w:w="1122"/>
              <w:gridCol w:w="1253"/>
            </w:tblGrid>
            <w:tr w:rsidR="00A57828" w:rsidTr="00CD0FA9">
              <w:trPr>
                <w:trHeight w:val="2467"/>
              </w:trPr>
              <w:tc>
                <w:tcPr>
                  <w:tcW w:w="1524"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1. valsts pamatbudžets, tai skaitā ieņēmumi no maksas pakalpojumiem un citi pašu ieņēmumi</w:t>
            </w:r>
          </w:p>
        </w:tc>
        <w:tc>
          <w:tcPr>
            <w:tcW w:w="3839" w:type="pct"/>
            <w:gridSpan w:val="6"/>
            <w:vMerge/>
            <w:tcBorders>
              <w:left w:val="outset" w:sz="6" w:space="0" w:color="000000"/>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.2. valsts speciālais budžets</w:t>
            </w:r>
          </w:p>
        </w:tc>
        <w:tc>
          <w:tcPr>
            <w:tcW w:w="3839" w:type="pct"/>
            <w:gridSpan w:val="6"/>
            <w:vMerge/>
            <w:tcBorders>
              <w:left w:val="outset" w:sz="6" w:space="0" w:color="000000"/>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single" w:sz="4" w:space="0" w:color="auto"/>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Pr="00992071">
              <w:rPr>
                <w:rFonts w:ascii="Times New Roman" w:eastAsia="Times New Roman" w:hAnsi="Times New Roman" w:cs="Times New Roman"/>
                <w:sz w:val="24"/>
                <w:szCs w:val="24"/>
                <w:lang w:eastAsia="lv-LV"/>
              </w:rPr>
              <w:t>.3. pašvaldību budžets</w:t>
            </w:r>
          </w:p>
        </w:tc>
        <w:tc>
          <w:tcPr>
            <w:tcW w:w="3839" w:type="pct"/>
            <w:gridSpan w:val="6"/>
            <w:vMerge/>
            <w:tcBorders>
              <w:left w:val="outset" w:sz="6" w:space="0" w:color="000000"/>
              <w:bottom w:val="single" w:sz="4" w:space="0" w:color="auto"/>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single" w:sz="4" w:space="0" w:color="auto"/>
              <w:left w:val="single" w:sz="4" w:space="0" w:color="auto"/>
              <w:bottom w:val="single" w:sz="4" w:space="0" w:color="auto"/>
              <w:right w:val="single" w:sz="4" w:space="0" w:color="auto"/>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 Budžeta izdevumi:</w:t>
            </w:r>
          </w:p>
        </w:tc>
        <w:tc>
          <w:tcPr>
            <w:tcW w:w="3839" w:type="pct"/>
            <w:gridSpan w:val="6"/>
            <w:vMerge w:val="restart"/>
            <w:tcBorders>
              <w:top w:val="single" w:sz="4" w:space="0" w:color="auto"/>
              <w:left w:val="single" w:sz="4" w:space="0" w:color="auto"/>
              <w:right w:val="single" w:sz="4" w:space="0" w:color="auto"/>
            </w:tcBorders>
            <w:vAlign w:val="center"/>
          </w:tcPr>
          <w:tbl>
            <w:tblPr>
              <w:tblStyle w:val="TableGrid"/>
              <w:tblW w:w="0" w:type="auto"/>
              <w:tblLook w:val="04A0" w:firstRow="1" w:lastRow="0" w:firstColumn="1" w:lastColumn="0" w:noHBand="0" w:noVBand="1"/>
            </w:tblPr>
            <w:tblGrid>
              <w:gridCol w:w="1507"/>
              <w:gridCol w:w="2519"/>
              <w:gridCol w:w="1541"/>
              <w:gridCol w:w="1122"/>
              <w:gridCol w:w="1253"/>
            </w:tblGrid>
            <w:tr w:rsidR="00A57828" w:rsidTr="00CD0FA9">
              <w:trPr>
                <w:trHeight w:val="1527"/>
              </w:trPr>
              <w:tc>
                <w:tcPr>
                  <w:tcW w:w="1524"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single" w:sz="4" w:space="0" w:color="auto"/>
              <w:left w:val="single" w:sz="4" w:space="0" w:color="auto"/>
              <w:bottom w:val="single" w:sz="4" w:space="0" w:color="auto"/>
              <w:right w:val="single" w:sz="4" w:space="0" w:color="auto"/>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2.1. valsts pamatbudžets</w:t>
            </w:r>
          </w:p>
        </w:tc>
        <w:tc>
          <w:tcPr>
            <w:tcW w:w="3839" w:type="pct"/>
            <w:gridSpan w:val="6"/>
            <w:vMerge/>
            <w:tcBorders>
              <w:left w:val="single" w:sz="4" w:space="0" w:color="auto"/>
              <w:right w:val="single" w:sz="4" w:space="0" w:color="auto"/>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single" w:sz="4" w:space="0" w:color="auto"/>
              <w:left w:val="single" w:sz="4" w:space="0" w:color="auto"/>
              <w:bottom w:val="single" w:sz="4" w:space="0" w:color="auto"/>
              <w:right w:val="single" w:sz="4" w:space="0" w:color="auto"/>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2.2. valsts speciālais budžets</w:t>
            </w:r>
          </w:p>
        </w:tc>
        <w:tc>
          <w:tcPr>
            <w:tcW w:w="3839" w:type="pct"/>
            <w:gridSpan w:val="6"/>
            <w:vMerge/>
            <w:tcBorders>
              <w:left w:val="single" w:sz="4" w:space="0" w:color="auto"/>
              <w:right w:val="single" w:sz="4" w:space="0" w:color="auto"/>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rPr>
          <w:trHeight w:val="153"/>
        </w:trPr>
        <w:tc>
          <w:tcPr>
            <w:tcW w:w="1161" w:type="pct"/>
            <w:gridSpan w:val="2"/>
            <w:tcBorders>
              <w:top w:val="single" w:sz="4" w:space="0" w:color="auto"/>
              <w:left w:val="single" w:sz="4" w:space="0" w:color="auto"/>
              <w:bottom w:val="single" w:sz="4" w:space="0" w:color="auto"/>
              <w:right w:val="single" w:sz="4" w:space="0" w:color="auto"/>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2.3. pašvaldību budžets</w:t>
            </w:r>
          </w:p>
        </w:tc>
        <w:tc>
          <w:tcPr>
            <w:tcW w:w="3839" w:type="pct"/>
            <w:gridSpan w:val="6"/>
            <w:vMerge/>
            <w:tcBorders>
              <w:left w:val="single" w:sz="4" w:space="0" w:color="auto"/>
              <w:bottom w:val="single" w:sz="4" w:space="0" w:color="auto"/>
              <w:right w:val="single" w:sz="4" w:space="0" w:color="auto"/>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single" w:sz="4" w:space="0" w:color="auto"/>
              <w:left w:val="outset" w:sz="6" w:space="0" w:color="000000"/>
              <w:bottom w:val="outset" w:sz="6" w:space="0" w:color="000000"/>
              <w:right w:val="single" w:sz="4" w:space="0" w:color="auto"/>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 Finansiālā ietekme:</w:t>
            </w:r>
          </w:p>
        </w:tc>
        <w:tc>
          <w:tcPr>
            <w:tcW w:w="3839" w:type="pct"/>
            <w:gridSpan w:val="6"/>
            <w:vMerge w:val="restart"/>
            <w:tcBorders>
              <w:top w:val="single" w:sz="4" w:space="0" w:color="auto"/>
              <w:left w:val="single" w:sz="4" w:space="0" w:color="auto"/>
              <w:bottom w:val="nil"/>
              <w:right w:val="single" w:sz="4" w:space="0" w:color="auto"/>
            </w:tcBorders>
            <w:vAlign w:val="center"/>
          </w:tcPr>
          <w:tbl>
            <w:tblPr>
              <w:tblStyle w:val="TableGrid"/>
              <w:tblW w:w="0" w:type="auto"/>
              <w:tblLook w:val="04A0" w:firstRow="1" w:lastRow="0" w:firstColumn="1" w:lastColumn="0" w:noHBand="0" w:noVBand="1"/>
            </w:tblPr>
            <w:tblGrid>
              <w:gridCol w:w="1507"/>
              <w:gridCol w:w="2519"/>
              <w:gridCol w:w="1541"/>
              <w:gridCol w:w="1122"/>
              <w:gridCol w:w="1253"/>
            </w:tblGrid>
            <w:tr w:rsidR="00A57828" w:rsidTr="00CD0FA9">
              <w:trPr>
                <w:trHeight w:val="1259"/>
              </w:trPr>
              <w:tc>
                <w:tcPr>
                  <w:tcW w:w="1524"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2551"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single" w:sz="4" w:space="0" w:color="auto"/>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3.1. valsts pamatbudžets</w:t>
            </w:r>
          </w:p>
        </w:tc>
        <w:tc>
          <w:tcPr>
            <w:tcW w:w="3839" w:type="pct"/>
            <w:gridSpan w:val="6"/>
            <w:vMerge/>
            <w:tcBorders>
              <w:top w:val="single" w:sz="4" w:space="0" w:color="auto"/>
              <w:left w:val="single" w:sz="4" w:space="0" w:color="auto"/>
              <w:bottom w:val="nil"/>
              <w:right w:val="single" w:sz="4" w:space="0" w:color="auto"/>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single" w:sz="4" w:space="0" w:color="auto"/>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3.2. speciālais budžets</w:t>
            </w:r>
          </w:p>
        </w:tc>
        <w:tc>
          <w:tcPr>
            <w:tcW w:w="3839" w:type="pct"/>
            <w:gridSpan w:val="6"/>
            <w:vMerge/>
            <w:tcBorders>
              <w:top w:val="single" w:sz="4" w:space="0" w:color="auto"/>
              <w:left w:val="single" w:sz="4" w:space="0" w:color="auto"/>
              <w:bottom w:val="nil"/>
              <w:right w:val="single" w:sz="4" w:space="0" w:color="auto"/>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rPr>
          <w:trHeight w:val="20"/>
        </w:trPr>
        <w:tc>
          <w:tcPr>
            <w:tcW w:w="1161" w:type="pct"/>
            <w:gridSpan w:val="2"/>
            <w:tcBorders>
              <w:top w:val="outset" w:sz="6" w:space="0" w:color="000000"/>
              <w:left w:val="outset" w:sz="6" w:space="0" w:color="000000"/>
              <w:bottom w:val="outset" w:sz="6" w:space="0" w:color="000000"/>
              <w:right w:val="single" w:sz="4" w:space="0" w:color="auto"/>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3.3. pašvaldību budžets</w:t>
            </w:r>
          </w:p>
        </w:tc>
        <w:tc>
          <w:tcPr>
            <w:tcW w:w="3839" w:type="pct"/>
            <w:gridSpan w:val="6"/>
            <w:vMerge/>
            <w:tcBorders>
              <w:top w:val="single" w:sz="4" w:space="0" w:color="auto"/>
              <w:left w:val="single" w:sz="4" w:space="0" w:color="auto"/>
              <w:bottom w:val="nil"/>
              <w:right w:val="single" w:sz="4" w:space="0" w:color="auto"/>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rPr>
          <w:trHeight w:val="1661"/>
        </w:trPr>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lastRenderedPageBreak/>
              <w:t>4. Finanšu līdzekļi papildu izde</w:t>
            </w:r>
            <w:r w:rsidRPr="00992071">
              <w:rPr>
                <w:rFonts w:ascii="Times New Roman" w:eastAsia="Times New Roman" w:hAnsi="Times New Roman" w:cs="Times New Roman"/>
                <w:sz w:val="24"/>
                <w:szCs w:val="24"/>
                <w:lang w:eastAsia="lv-LV"/>
              </w:rPr>
              <w:softHyphen/>
              <w:t>vumu finansēšanai (kompensējošu izdevumu samazinājumu norāda ar "+" zīmi)</w:t>
            </w:r>
          </w:p>
        </w:tc>
        <w:tc>
          <w:tcPr>
            <w:tcW w:w="750" w:type="pct"/>
            <w:tcBorders>
              <w:top w:val="nil"/>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89" w:type="pct"/>
            <w:gridSpan w:val="5"/>
            <w:tcBorders>
              <w:top w:val="nil"/>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475"/>
              <w:gridCol w:w="1535"/>
              <w:gridCol w:w="1118"/>
              <w:gridCol w:w="1249"/>
            </w:tblGrid>
            <w:tr w:rsidR="00A57828" w:rsidTr="00CD0FA9">
              <w:trPr>
                <w:trHeight w:val="1840"/>
              </w:trPr>
              <w:tc>
                <w:tcPr>
                  <w:tcW w:w="2517"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9"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4"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7"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 Precizēta finansiālā ietekme:</w:t>
            </w:r>
          </w:p>
        </w:tc>
        <w:tc>
          <w:tcPr>
            <w:tcW w:w="750" w:type="pct"/>
            <w:vMerge w:val="restar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X</w:t>
            </w:r>
          </w:p>
        </w:tc>
        <w:tc>
          <w:tcPr>
            <w:tcW w:w="3089" w:type="pct"/>
            <w:gridSpan w:val="5"/>
            <w:vMerge w:val="restart"/>
            <w:tcBorders>
              <w:top w:val="outset" w:sz="6" w:space="0" w:color="000000"/>
              <w:left w:val="outset" w:sz="6" w:space="0" w:color="000000"/>
              <w:right w:val="outset" w:sz="6" w:space="0" w:color="000000"/>
            </w:tcBorders>
            <w:vAlign w:val="center"/>
          </w:tcPr>
          <w:tbl>
            <w:tblPr>
              <w:tblStyle w:val="TableGrid"/>
              <w:tblW w:w="0" w:type="auto"/>
              <w:tblLook w:val="04A0" w:firstRow="1" w:lastRow="0" w:firstColumn="1" w:lastColumn="0" w:noHBand="0" w:noVBand="1"/>
            </w:tblPr>
            <w:tblGrid>
              <w:gridCol w:w="2476"/>
              <w:gridCol w:w="1535"/>
              <w:gridCol w:w="1118"/>
              <w:gridCol w:w="1248"/>
            </w:tblGrid>
            <w:tr w:rsidR="00A57828" w:rsidTr="00CD0FA9">
              <w:trPr>
                <w:trHeight w:val="1572"/>
              </w:trPr>
              <w:tc>
                <w:tcPr>
                  <w:tcW w:w="2512"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556"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132"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1264" w:type="dxa"/>
                </w:tcPr>
                <w:p w:rsidR="00A57828" w:rsidRDefault="00A57828" w:rsidP="00CD0FA9">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bl>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5.1. valsts pamatbudžets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5.2. speciālais 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5.3. pašvaldību budžets</w:t>
            </w:r>
          </w:p>
        </w:tc>
        <w:tc>
          <w:tcPr>
            <w:tcW w:w="750" w:type="pct"/>
            <w:vMerge/>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c>
          <w:tcPr>
            <w:tcW w:w="3089" w:type="pct"/>
            <w:gridSpan w:val="5"/>
            <w:vMerge/>
            <w:tcBorders>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jc w:val="center"/>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 Detalizēts ieņēmumu un izdevu</w:t>
            </w:r>
            <w:r w:rsidRPr="00992071">
              <w:rPr>
                <w:rFonts w:ascii="Times New Roman" w:eastAsia="Times New Roman" w:hAnsi="Times New Roman" w:cs="Times New Roman"/>
                <w:sz w:val="24"/>
                <w:szCs w:val="24"/>
                <w:lang w:eastAsia="lv-LV"/>
              </w:rPr>
              <w:softHyphen/>
              <w:t>mu aprēķins (ja nepieciešams, detalizētu ieņēmumu un izdevumu aprēķinu var pievienot anotācijas pielikumā):</w:t>
            </w:r>
          </w:p>
        </w:tc>
        <w:tc>
          <w:tcPr>
            <w:tcW w:w="3839" w:type="pct"/>
            <w:gridSpan w:val="6"/>
            <w:vMerge w:val="restart"/>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jc w:val="both"/>
              <w:rPr>
                <w:rFonts w:ascii="Times New Roman" w:eastAsia="Times New Roman" w:hAnsi="Times New Roman" w:cs="Times New Roman"/>
                <w:sz w:val="24"/>
                <w:szCs w:val="24"/>
                <w:lang w:eastAsia="lv-LV"/>
              </w:rPr>
            </w:pPr>
          </w:p>
          <w:p w:rsidR="00A57828" w:rsidRPr="00992071" w:rsidRDefault="00A57828" w:rsidP="00CD0FA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0</w:t>
            </w:r>
          </w:p>
          <w:p w:rsidR="00A57828" w:rsidRPr="00992071" w:rsidRDefault="00A57828" w:rsidP="00CD0FA9">
            <w:pPr>
              <w:spacing w:after="0" w:line="240" w:lineRule="auto"/>
              <w:rPr>
                <w:rFonts w:ascii="Times New Roman" w:eastAsia="Times New Roman" w:hAnsi="Times New Roman" w:cs="Times New Roman"/>
                <w:sz w:val="24"/>
                <w:szCs w:val="24"/>
                <w:lang w:eastAsia="lv-LV"/>
              </w:rPr>
            </w:pPr>
          </w:p>
          <w:p w:rsidR="00A57828" w:rsidRPr="00992071" w:rsidRDefault="00A57828" w:rsidP="00CD0FA9">
            <w:pPr>
              <w:spacing w:after="0" w:line="240" w:lineRule="auto"/>
              <w:rPr>
                <w:rFonts w:ascii="Times New Roman" w:eastAsia="Times New Roman" w:hAnsi="Times New Roman" w:cs="Times New Roman"/>
                <w:sz w:val="24"/>
                <w:szCs w:val="24"/>
                <w:lang w:eastAsia="lv-LV"/>
              </w:rPr>
            </w:pPr>
          </w:p>
          <w:p w:rsidR="00A57828" w:rsidRPr="00992071" w:rsidRDefault="00A57828" w:rsidP="00CD0FA9">
            <w:pPr>
              <w:spacing w:after="0" w:line="240" w:lineRule="auto"/>
              <w:rPr>
                <w:rFonts w:ascii="Times New Roman" w:eastAsia="Times New Roman" w:hAnsi="Times New Roman" w:cs="Times New Roman"/>
                <w:sz w:val="24"/>
                <w:szCs w:val="24"/>
                <w:lang w:eastAsia="lv-LV"/>
              </w:rPr>
            </w:pPr>
          </w:p>
          <w:p w:rsidR="00A57828" w:rsidRPr="00992071" w:rsidRDefault="00A57828" w:rsidP="00CD0FA9">
            <w:pPr>
              <w:spacing w:after="0" w:line="240" w:lineRule="auto"/>
              <w:ind w:firstLine="720"/>
              <w:jc w:val="both"/>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6.1. detalizēts ieņēmumu aprēķins</w:t>
            </w:r>
          </w:p>
        </w:tc>
        <w:tc>
          <w:tcPr>
            <w:tcW w:w="3839" w:type="pct"/>
            <w:gridSpan w:val="6"/>
            <w:vMerge/>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6.2. detalizēts izdevumu aprēķins</w:t>
            </w:r>
          </w:p>
        </w:tc>
        <w:tc>
          <w:tcPr>
            <w:tcW w:w="3839" w:type="pct"/>
            <w:gridSpan w:val="6"/>
            <w:vMerge/>
            <w:tcBorders>
              <w:top w:val="outset" w:sz="6" w:space="0" w:color="000000"/>
              <w:left w:val="outset" w:sz="6" w:space="0" w:color="000000"/>
              <w:bottom w:val="outset" w:sz="6" w:space="0" w:color="000000"/>
              <w:right w:val="outset" w:sz="6" w:space="0" w:color="000000"/>
            </w:tcBorders>
            <w:vAlign w:val="center"/>
          </w:tcPr>
          <w:p w:rsidR="00A57828" w:rsidRPr="00992071" w:rsidRDefault="00A57828" w:rsidP="00CD0FA9">
            <w:pPr>
              <w:spacing w:after="0" w:line="240" w:lineRule="auto"/>
              <w:rPr>
                <w:rFonts w:ascii="Times New Roman" w:eastAsia="Times New Roman" w:hAnsi="Times New Roman" w:cs="Times New Roman"/>
                <w:sz w:val="24"/>
                <w:szCs w:val="24"/>
                <w:lang w:eastAsia="lv-LV"/>
              </w:rPr>
            </w:pPr>
          </w:p>
        </w:tc>
      </w:tr>
      <w:tr w:rsidR="00A57828" w:rsidRPr="00992071" w:rsidTr="00CD0FA9">
        <w:tc>
          <w:tcPr>
            <w:tcW w:w="1161" w:type="pct"/>
            <w:gridSpan w:val="2"/>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before="100" w:beforeAutospacing="1" w:after="100" w:afterAutospacing="1"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7. Cita informācija</w:t>
            </w:r>
          </w:p>
        </w:tc>
        <w:tc>
          <w:tcPr>
            <w:tcW w:w="3839" w:type="pct"/>
            <w:gridSpan w:val="6"/>
            <w:tcBorders>
              <w:top w:val="outset" w:sz="6" w:space="0" w:color="000000"/>
              <w:left w:val="outset" w:sz="6" w:space="0" w:color="000000"/>
              <w:bottom w:val="outset" w:sz="6" w:space="0" w:color="000000"/>
              <w:right w:val="outset" w:sz="6" w:space="0" w:color="000000"/>
            </w:tcBorders>
          </w:tcPr>
          <w:p w:rsidR="00A57828" w:rsidRPr="00992071" w:rsidRDefault="00A57828" w:rsidP="00CD0FA9">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xml:space="preserve">     Rīkojumam nav ietekmes uz valsts budžetu, jo </w:t>
            </w:r>
            <w:r>
              <w:rPr>
                <w:rFonts w:ascii="Times New Roman" w:eastAsia="Times New Roman" w:hAnsi="Times New Roman" w:cs="Times New Roman"/>
                <w:sz w:val="24"/>
                <w:szCs w:val="24"/>
                <w:lang w:eastAsia="lv-LV"/>
              </w:rPr>
              <w:t>papildus līdzekļi no valsts budžeta nav nepieciešami. I</w:t>
            </w:r>
            <w:r w:rsidRPr="00992071">
              <w:rPr>
                <w:rFonts w:ascii="Times New Roman" w:eastAsia="Times New Roman" w:hAnsi="Times New Roman" w:cs="Times New Roman"/>
                <w:sz w:val="24"/>
                <w:szCs w:val="24"/>
                <w:lang w:eastAsia="lv-LV"/>
              </w:rPr>
              <w:t xml:space="preserve">zdevumi, kas saistīti ar nekustamā īpašuma </w:t>
            </w:r>
            <w:r>
              <w:rPr>
                <w:rFonts w:ascii="Times New Roman" w:eastAsia="Times New Roman" w:hAnsi="Times New Roman" w:cs="Times New Roman"/>
                <w:sz w:val="24"/>
                <w:szCs w:val="24"/>
                <w:lang w:eastAsia="lv-LV"/>
              </w:rPr>
              <w:t>atsavināšanu</w:t>
            </w:r>
            <w:r w:rsidRPr="00992071">
              <w:rPr>
                <w:rFonts w:ascii="Times New Roman" w:eastAsia="Times New Roman" w:hAnsi="Times New Roman" w:cs="Times New Roman"/>
                <w:sz w:val="24"/>
                <w:szCs w:val="24"/>
                <w:lang w:eastAsia="lv-LV"/>
              </w:rPr>
              <w:t xml:space="preserve"> un ierakstīšanu zemesgrāmatā, tiks segti no </w:t>
            </w:r>
            <w:r>
              <w:rPr>
                <w:rFonts w:ascii="Times New Roman" w:eastAsia="Times New Roman" w:hAnsi="Times New Roman" w:cs="Times New Roman"/>
                <w:sz w:val="24"/>
                <w:szCs w:val="24"/>
                <w:lang w:eastAsia="lv-LV"/>
              </w:rPr>
              <w:t>valsts budžeta 2017.gadam Aizsardzības ministrijas budžeta programmā 33.00.00 “Aizsardzības īpašumu pārvaldīšana” paredzētajiem līdzekļiem.</w:t>
            </w:r>
          </w:p>
        </w:tc>
      </w:tr>
      <w:tr w:rsidR="00A57828" w:rsidRPr="00992071" w:rsidTr="00CD0F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rPr>
          <w:trHeight w:val="365"/>
        </w:trPr>
        <w:tc>
          <w:tcPr>
            <w:tcW w:w="5000" w:type="pct"/>
            <w:gridSpan w:val="8"/>
            <w:tcBorders>
              <w:top w:val="single" w:sz="6" w:space="0" w:color="auto"/>
              <w:left w:val="single" w:sz="6" w:space="0" w:color="auto"/>
              <w:bottom w:val="single" w:sz="6" w:space="0" w:color="auto"/>
              <w:right w:val="single" w:sz="6" w:space="0" w:color="auto"/>
            </w:tcBorders>
          </w:tcPr>
          <w:p w:rsidR="00AB2F39" w:rsidRDefault="00AB2F39" w:rsidP="00CD0FA9">
            <w:pPr>
              <w:spacing w:after="0" w:line="240" w:lineRule="auto"/>
              <w:jc w:val="center"/>
              <w:rPr>
                <w:rFonts w:ascii="Times New Roman" w:eastAsia="Times New Roman" w:hAnsi="Times New Roman" w:cs="Times New Roman"/>
                <w:b/>
                <w:color w:val="000000"/>
                <w:sz w:val="24"/>
                <w:szCs w:val="24"/>
                <w:lang w:eastAsia="lv-LV"/>
              </w:rPr>
            </w:pPr>
          </w:p>
          <w:p w:rsidR="00AB2F39" w:rsidRDefault="00AB2F39" w:rsidP="00CD0FA9">
            <w:pPr>
              <w:spacing w:after="0" w:line="240" w:lineRule="auto"/>
              <w:jc w:val="center"/>
              <w:rPr>
                <w:rFonts w:ascii="Times New Roman" w:eastAsia="Times New Roman" w:hAnsi="Times New Roman" w:cs="Times New Roman"/>
                <w:b/>
                <w:color w:val="000000"/>
                <w:sz w:val="24"/>
                <w:szCs w:val="24"/>
                <w:lang w:eastAsia="lv-LV"/>
              </w:rPr>
            </w:pPr>
          </w:p>
          <w:p w:rsidR="00A57828" w:rsidRPr="00992071" w:rsidRDefault="00A57828" w:rsidP="00CD0FA9">
            <w:pPr>
              <w:spacing w:after="0" w:line="240" w:lineRule="auto"/>
              <w:jc w:val="center"/>
              <w:rPr>
                <w:rFonts w:ascii="Times New Roman" w:eastAsia="Times New Roman" w:hAnsi="Times New Roman" w:cs="Times New Roman"/>
                <w:b/>
                <w:color w:val="000000"/>
                <w:sz w:val="24"/>
                <w:szCs w:val="24"/>
                <w:lang w:eastAsia="lv-LV"/>
              </w:rPr>
            </w:pPr>
            <w:r w:rsidRPr="00992071">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A57828" w:rsidRPr="00992071" w:rsidTr="00CD0F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1.</w:t>
            </w:r>
          </w:p>
        </w:tc>
        <w:tc>
          <w:tcPr>
            <w:tcW w:w="1638" w:type="pct"/>
            <w:gridSpan w:val="3"/>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Projekta izpildē iesaistītās institūcijas</w:t>
            </w:r>
          </w:p>
        </w:tc>
        <w:tc>
          <w:tcPr>
            <w:tcW w:w="2522" w:type="pct"/>
            <w:gridSpan w:val="4"/>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before="120" w:after="0"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Aizsardzības ministrija, Valsts aizsardzības militāro objektu un iepirkumu centrs.</w:t>
            </w:r>
          </w:p>
        </w:tc>
      </w:tr>
      <w:tr w:rsidR="00A57828" w:rsidRPr="00992071" w:rsidTr="00CD0F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2.</w:t>
            </w:r>
          </w:p>
        </w:tc>
        <w:tc>
          <w:tcPr>
            <w:tcW w:w="1638" w:type="pct"/>
            <w:gridSpan w:val="3"/>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Projekta izpildes ietekme uz pārvaldes funkcijām un institucionālo struktūru.</w:t>
            </w:r>
          </w:p>
          <w:p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Jaunu institūciju izveide, esošo institūciju likvidācija vai reorganizācija, to ietekme uz institūcijas cilvēkresursiem</w:t>
            </w:r>
          </w:p>
        </w:tc>
        <w:tc>
          <w:tcPr>
            <w:tcW w:w="2522" w:type="pct"/>
            <w:gridSpan w:val="4"/>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after="0" w:line="240" w:lineRule="auto"/>
              <w:jc w:val="both"/>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 Projekts šo jomu neskar.</w:t>
            </w:r>
          </w:p>
        </w:tc>
      </w:tr>
      <w:tr w:rsidR="00A57828" w:rsidRPr="00992071" w:rsidTr="00CD0FA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0" w:type="dxa"/>
            <w:left w:w="108" w:type="dxa"/>
            <w:bottom w:w="0" w:type="dxa"/>
            <w:right w:w="108" w:type="dxa"/>
          </w:tblCellMar>
        </w:tblPrEx>
        <w:tc>
          <w:tcPr>
            <w:tcW w:w="841" w:type="pct"/>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3.</w:t>
            </w:r>
          </w:p>
        </w:tc>
        <w:tc>
          <w:tcPr>
            <w:tcW w:w="1638" w:type="pct"/>
            <w:gridSpan w:val="3"/>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Cita informācija</w:t>
            </w:r>
          </w:p>
        </w:tc>
        <w:tc>
          <w:tcPr>
            <w:tcW w:w="2522" w:type="pct"/>
            <w:gridSpan w:val="4"/>
            <w:tcBorders>
              <w:top w:val="single" w:sz="6" w:space="0" w:color="auto"/>
              <w:left w:val="single" w:sz="6" w:space="0" w:color="auto"/>
              <w:bottom w:val="single" w:sz="6" w:space="0" w:color="auto"/>
              <w:right w:val="single" w:sz="6" w:space="0" w:color="auto"/>
            </w:tcBorders>
          </w:tcPr>
          <w:p w:rsidR="00A57828" w:rsidRPr="00992071" w:rsidRDefault="00A57828" w:rsidP="00CD0FA9">
            <w:pPr>
              <w:spacing w:before="100" w:beforeAutospacing="1" w:after="100" w:afterAutospacing="1" w:line="240" w:lineRule="auto"/>
              <w:jc w:val="both"/>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color w:val="000000"/>
                <w:sz w:val="24"/>
                <w:szCs w:val="24"/>
                <w:lang w:eastAsia="lv-LV"/>
              </w:rPr>
              <w:t>Nav.</w:t>
            </w:r>
          </w:p>
        </w:tc>
      </w:tr>
    </w:tbl>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Pr="00992071" w:rsidRDefault="00A57828" w:rsidP="00A57828">
      <w:pPr>
        <w:spacing w:after="0" w:line="240" w:lineRule="auto"/>
        <w:rPr>
          <w:rFonts w:ascii="Times New Roman" w:eastAsia="Times New Roman" w:hAnsi="Times New Roman" w:cs="Times New Roman"/>
          <w:sz w:val="24"/>
          <w:szCs w:val="24"/>
          <w:lang w:eastAsia="lv-LV"/>
        </w:rPr>
      </w:pPr>
      <w:r w:rsidRPr="00992071">
        <w:rPr>
          <w:rFonts w:ascii="Times New Roman" w:eastAsia="Times New Roman" w:hAnsi="Times New Roman" w:cs="Times New Roman"/>
          <w:sz w:val="24"/>
          <w:szCs w:val="24"/>
          <w:lang w:eastAsia="lv-LV"/>
        </w:rPr>
        <w:t>Anotācijas IV</w:t>
      </w:r>
      <w:r>
        <w:rPr>
          <w:rFonts w:ascii="Times New Roman" w:eastAsia="Times New Roman" w:hAnsi="Times New Roman" w:cs="Times New Roman"/>
          <w:sz w:val="24"/>
          <w:szCs w:val="24"/>
          <w:lang w:eastAsia="lv-LV"/>
        </w:rPr>
        <w:t>, V un</w:t>
      </w:r>
      <w:r w:rsidRPr="00992071">
        <w:rPr>
          <w:rFonts w:ascii="Times New Roman" w:eastAsia="Times New Roman" w:hAnsi="Times New Roman" w:cs="Times New Roman"/>
          <w:sz w:val="24"/>
          <w:szCs w:val="24"/>
          <w:lang w:eastAsia="lv-LV"/>
        </w:rPr>
        <w:t xml:space="preserve"> VI sadaļa – projekts šīs jomas neskar.</w:t>
      </w:r>
    </w:p>
    <w:p w:rsidR="00A57828" w:rsidRPr="00992071"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Pr="00992071" w:rsidRDefault="00A57828" w:rsidP="00A57828">
      <w:pPr>
        <w:spacing w:after="0" w:line="240" w:lineRule="auto"/>
        <w:rPr>
          <w:rFonts w:ascii="Times New Roman" w:eastAsia="Times New Roman" w:hAnsi="Times New Roman" w:cs="Times New Roman"/>
          <w:sz w:val="24"/>
          <w:szCs w:val="24"/>
          <w:lang w:eastAsia="lv-LV"/>
        </w:rPr>
      </w:pPr>
    </w:p>
    <w:p w:rsidR="00A57828" w:rsidRPr="00992071" w:rsidRDefault="00A57828" w:rsidP="00A57828">
      <w:pPr>
        <w:spacing w:after="0" w:line="240" w:lineRule="auto"/>
        <w:rPr>
          <w:rFonts w:ascii="Times New Roman" w:eastAsia="Times New Roman" w:hAnsi="Times New Roman" w:cs="Times New Roman"/>
          <w:color w:val="000000"/>
          <w:sz w:val="24"/>
          <w:szCs w:val="24"/>
          <w:lang w:eastAsia="lv-LV"/>
        </w:rPr>
      </w:pPr>
      <w:r w:rsidRPr="00992071">
        <w:rPr>
          <w:rFonts w:ascii="Times New Roman" w:eastAsia="Times New Roman" w:hAnsi="Times New Roman" w:cs="Times New Roman"/>
          <w:sz w:val="24"/>
          <w:szCs w:val="24"/>
          <w:lang w:eastAsia="lv-LV"/>
        </w:rPr>
        <w:t>Aizsardzības ministrs</w:t>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r>
      <w:r w:rsidRPr="00992071">
        <w:rPr>
          <w:rFonts w:ascii="Times New Roman" w:eastAsia="Times New Roman" w:hAnsi="Times New Roman" w:cs="Times New Roman"/>
          <w:color w:val="000000"/>
          <w:sz w:val="24"/>
          <w:szCs w:val="24"/>
          <w:lang w:eastAsia="lv-LV"/>
        </w:rPr>
        <w:tab/>
        <w:t>R.</w:t>
      </w:r>
      <w:r>
        <w:rPr>
          <w:rFonts w:ascii="Times New Roman" w:eastAsia="Times New Roman" w:hAnsi="Times New Roman" w:cs="Times New Roman"/>
          <w:color w:val="000000"/>
          <w:sz w:val="24"/>
          <w:szCs w:val="24"/>
          <w:lang w:eastAsia="lv-LV"/>
        </w:rPr>
        <w:t>Bergmanis</w:t>
      </w: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Pr="00992071" w:rsidRDefault="00A57828" w:rsidP="00A57828">
      <w:pPr>
        <w:spacing w:after="0" w:line="240" w:lineRule="auto"/>
        <w:rPr>
          <w:rFonts w:ascii="Times New Roman" w:eastAsia="Times New Roman" w:hAnsi="Times New Roman" w:cs="Times New Roman"/>
          <w:sz w:val="24"/>
          <w:szCs w:val="24"/>
          <w:lang w:eastAsia="lv-LV"/>
        </w:rPr>
      </w:pPr>
    </w:p>
    <w:p w:rsidR="00A57828" w:rsidRPr="00992071" w:rsidRDefault="00A57828" w:rsidP="00A57828">
      <w:pPr>
        <w:spacing w:after="0" w:line="240" w:lineRule="auto"/>
        <w:rPr>
          <w:rFonts w:ascii="Times New Roman" w:eastAsia="Times New Roman" w:hAnsi="Times New Roman" w:cs="Times New Roman"/>
          <w:sz w:val="24"/>
          <w:szCs w:val="24"/>
          <w:lang w:eastAsia="lv-LV"/>
        </w:rPr>
      </w:pPr>
    </w:p>
    <w:p w:rsidR="00A57828" w:rsidRPr="00992071" w:rsidRDefault="00A57828" w:rsidP="00A57828">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Vī</w:t>
      </w:r>
      <w:r w:rsidRPr="00992071">
        <w:rPr>
          <w:rFonts w:ascii="Times New Roman" w:eastAsia="Times New Roman" w:hAnsi="Times New Roman" w:cs="Times New Roman"/>
          <w:sz w:val="24"/>
          <w:szCs w:val="24"/>
          <w:lang w:eastAsia="lv-LV"/>
        </w:rPr>
        <w:t>za: Aizsardzības ministrijas valsts sekretārs</w:t>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r>
      <w:r w:rsidRPr="00992071">
        <w:rPr>
          <w:rFonts w:ascii="Times New Roman" w:eastAsia="Times New Roman" w:hAnsi="Times New Roman" w:cs="Times New Roman"/>
          <w:sz w:val="24"/>
          <w:szCs w:val="24"/>
          <w:lang w:eastAsia="lv-LV"/>
        </w:rPr>
        <w:tab/>
        <w:t>J.</w:t>
      </w:r>
      <w:r>
        <w:rPr>
          <w:rFonts w:ascii="Times New Roman" w:eastAsia="Times New Roman" w:hAnsi="Times New Roman" w:cs="Times New Roman"/>
          <w:sz w:val="24"/>
          <w:szCs w:val="24"/>
          <w:lang w:eastAsia="lv-LV"/>
        </w:rPr>
        <w:t>Garisons</w:t>
      </w:r>
    </w:p>
    <w:p w:rsidR="00A57828" w:rsidRPr="00992071" w:rsidRDefault="00A57828" w:rsidP="00A57828">
      <w:pPr>
        <w:spacing w:after="0" w:line="240" w:lineRule="auto"/>
        <w:rPr>
          <w:rFonts w:ascii="Times New Roman" w:eastAsia="Times New Roman" w:hAnsi="Times New Roman" w:cs="Times New Roman"/>
          <w:sz w:val="24"/>
          <w:szCs w:val="24"/>
          <w:lang w:eastAsia="lv-LV"/>
        </w:rPr>
      </w:pPr>
    </w:p>
    <w:p w:rsidR="00A57828" w:rsidRPr="00992071" w:rsidRDefault="00A57828" w:rsidP="00A57828">
      <w:pPr>
        <w:spacing w:after="0" w:line="240" w:lineRule="auto"/>
        <w:rPr>
          <w:rFonts w:ascii="Times New Roman" w:eastAsia="Times New Roman" w:hAnsi="Times New Roman" w:cs="Times New Roman"/>
          <w:sz w:val="24"/>
          <w:szCs w:val="24"/>
          <w:lang w:eastAsia="lv-LV"/>
        </w:rPr>
      </w:pPr>
    </w:p>
    <w:p w:rsidR="00A57828" w:rsidRPr="00992071"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A57828" w:rsidRDefault="00A57828" w:rsidP="00A57828">
      <w:pPr>
        <w:spacing w:after="0" w:line="240" w:lineRule="auto"/>
        <w:rPr>
          <w:rFonts w:ascii="Times New Roman" w:eastAsia="Times New Roman" w:hAnsi="Times New Roman" w:cs="Times New Roman"/>
          <w:sz w:val="24"/>
          <w:szCs w:val="24"/>
          <w:lang w:eastAsia="lv-LV"/>
        </w:rPr>
      </w:pPr>
    </w:p>
    <w:p w:rsidR="001F59F8" w:rsidRDefault="001F59F8" w:rsidP="001F59F8">
      <w:pPr>
        <w:spacing w:after="0" w:line="240" w:lineRule="auto"/>
        <w:rPr>
          <w:rFonts w:ascii="Times New Roman" w:eastAsia="Times New Roman" w:hAnsi="Times New Roman" w:cs="Times New Roman"/>
          <w:sz w:val="24"/>
          <w:szCs w:val="24"/>
          <w:lang w:eastAsia="lv-LV"/>
        </w:rPr>
      </w:pPr>
    </w:p>
    <w:p w:rsidR="001F59F8" w:rsidRDefault="001F59F8" w:rsidP="001F59F8">
      <w:pPr>
        <w:tabs>
          <w:tab w:val="left" w:pos="7020"/>
        </w:tabs>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Dace Priedīte, 67300279</w:t>
      </w:r>
    </w:p>
    <w:p w:rsidR="001F59F8" w:rsidRDefault="001F59F8" w:rsidP="001F59F8">
      <w:pPr>
        <w:tabs>
          <w:tab w:val="left" w:pos="7020"/>
        </w:tabs>
        <w:spacing w:after="0" w:line="240" w:lineRule="auto"/>
        <w:jc w:val="both"/>
        <w:rPr>
          <w:rFonts w:ascii="Times New Roman" w:eastAsia="Times New Roman" w:hAnsi="Times New Roman" w:cs="Times New Roman"/>
          <w:i/>
          <w:sz w:val="20"/>
          <w:szCs w:val="20"/>
          <w:lang w:eastAsia="lv-LV"/>
        </w:rPr>
      </w:pPr>
      <w:r>
        <w:rPr>
          <w:rFonts w:ascii="Times New Roman" w:eastAsia="Times New Roman" w:hAnsi="Times New Roman" w:cs="Times New Roman"/>
          <w:i/>
          <w:sz w:val="20"/>
          <w:szCs w:val="20"/>
          <w:lang w:eastAsia="lv-LV"/>
        </w:rPr>
        <w:t>Dace.Priedite@vamoic.gov.lv</w:t>
      </w:r>
    </w:p>
    <w:p w:rsidR="001F59F8" w:rsidRDefault="001F59F8" w:rsidP="001F59F8">
      <w:pPr>
        <w:rPr>
          <w:rFonts w:ascii="Times New Roman" w:hAnsi="Times New Roman" w:cs="Times New Roman"/>
          <w:sz w:val="20"/>
          <w:szCs w:val="20"/>
        </w:rPr>
      </w:pPr>
    </w:p>
    <w:p w:rsidR="001F59F8" w:rsidRDefault="001F59F8" w:rsidP="001F59F8">
      <w:pPr>
        <w:tabs>
          <w:tab w:val="left" w:pos="7020"/>
        </w:tabs>
        <w:spacing w:after="0" w:line="240" w:lineRule="auto"/>
        <w:rPr>
          <w:rFonts w:ascii="Times New Roman" w:hAnsi="Times New Roman" w:cs="Times New Roman"/>
          <w:i/>
          <w:sz w:val="20"/>
          <w:szCs w:val="20"/>
        </w:rPr>
      </w:pPr>
      <w:r>
        <w:rPr>
          <w:rFonts w:ascii="Times New Roman" w:hAnsi="Times New Roman" w:cs="Times New Roman"/>
          <w:i/>
          <w:sz w:val="20"/>
          <w:szCs w:val="20"/>
        </w:rPr>
        <w:t>Diāna Pulkstene, 67335154</w:t>
      </w:r>
    </w:p>
    <w:p w:rsidR="001F59F8" w:rsidRPr="001F59F8" w:rsidRDefault="001F59F8" w:rsidP="001F59F8">
      <w:pPr>
        <w:tabs>
          <w:tab w:val="left" w:pos="7020"/>
        </w:tabs>
        <w:rPr>
          <w:rFonts w:ascii="Times New Roman" w:hAnsi="Times New Roman" w:cs="Times New Roman"/>
          <w:i/>
          <w:sz w:val="20"/>
          <w:szCs w:val="20"/>
          <w:lang w:val="en-GB"/>
        </w:rPr>
      </w:pPr>
      <w:hyperlink r:id="rId7" w:history="1">
        <w:r w:rsidRPr="001F59F8">
          <w:rPr>
            <w:rStyle w:val="Hyperlink"/>
            <w:rFonts w:ascii="Times New Roman" w:hAnsi="Times New Roman" w:cs="Times New Roman"/>
            <w:i/>
            <w:color w:val="000000" w:themeColor="text1"/>
            <w:sz w:val="20"/>
            <w:szCs w:val="20"/>
            <w:u w:val="none"/>
          </w:rPr>
          <w:t>Diana.Pulkstene@mod.gov.lv</w:t>
        </w:r>
      </w:hyperlink>
    </w:p>
    <w:p w:rsidR="00A57828" w:rsidRPr="001F59F8" w:rsidRDefault="00A57828" w:rsidP="00A57828">
      <w:pPr>
        <w:rPr>
          <w:rFonts w:ascii="Times New Roman" w:hAnsi="Times New Roman" w:cs="Times New Roman"/>
          <w:sz w:val="24"/>
          <w:szCs w:val="24"/>
          <w:lang w:val="en-GB"/>
        </w:rPr>
      </w:pPr>
    </w:p>
    <w:p w:rsidR="00A57828" w:rsidRDefault="00A57828" w:rsidP="00A57828"/>
    <w:p w:rsidR="00A57828" w:rsidRDefault="00A57828" w:rsidP="00A57828"/>
    <w:sectPr w:rsidR="00A57828" w:rsidSect="00CB6220">
      <w:headerReference w:type="even" r:id="rId8"/>
      <w:headerReference w:type="default" r:id="rId9"/>
      <w:footerReference w:type="default" r:id="rId10"/>
      <w:footerReference w:type="first" r:id="rId11"/>
      <w:pgSz w:w="11906" w:h="16838" w:code="9"/>
      <w:pgMar w:top="1418" w:right="1134" w:bottom="142" w:left="1701" w:header="703" w:footer="70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95D" w:rsidRDefault="00AB295D" w:rsidP="00C44DB9">
      <w:pPr>
        <w:spacing w:after="0" w:line="240" w:lineRule="auto"/>
      </w:pPr>
      <w:r>
        <w:separator/>
      </w:r>
    </w:p>
  </w:endnote>
  <w:endnote w:type="continuationSeparator" w:id="0">
    <w:p w:rsidR="00AB295D" w:rsidRDefault="00AB295D" w:rsidP="00C44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29613B" w:rsidRDefault="00C44DB9" w:rsidP="00752351">
    <w:pPr>
      <w:pStyle w:val="Footer"/>
      <w:jc w:val="both"/>
    </w:pPr>
    <w:r>
      <w:rPr>
        <w:sz w:val="20"/>
        <w:szCs w:val="20"/>
      </w:rPr>
      <w:t>AIMAnot_</w:t>
    </w:r>
    <w:r w:rsidR="00AB2F39">
      <w:rPr>
        <w:sz w:val="20"/>
        <w:szCs w:val="20"/>
      </w:rPr>
      <w:t>1109</w:t>
    </w:r>
    <w:r>
      <w:rPr>
        <w:sz w:val="20"/>
        <w:szCs w:val="20"/>
      </w:rPr>
      <w:t xml:space="preserve">2017_Zemes gabals Nr.332F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Pr="001E20B2" w:rsidRDefault="00C44DB9" w:rsidP="001E20B2">
    <w:pPr>
      <w:pStyle w:val="Footer"/>
      <w:jc w:val="both"/>
    </w:pPr>
    <w:r>
      <w:rPr>
        <w:sz w:val="20"/>
        <w:szCs w:val="20"/>
      </w:rPr>
      <w:t>AIMAnot_</w:t>
    </w:r>
    <w:r w:rsidR="00AB2F39">
      <w:rPr>
        <w:sz w:val="20"/>
        <w:szCs w:val="20"/>
      </w:rPr>
      <w:t>1109</w:t>
    </w:r>
    <w:r>
      <w:rPr>
        <w:sz w:val="20"/>
        <w:szCs w:val="20"/>
      </w:rPr>
      <w:t xml:space="preserve">2017_Zemes gabals Nr.332F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95D" w:rsidRDefault="00AB295D" w:rsidP="00C44DB9">
      <w:pPr>
        <w:spacing w:after="0" w:line="240" w:lineRule="auto"/>
      </w:pPr>
      <w:r>
        <w:separator/>
      </w:r>
    </w:p>
  </w:footnote>
  <w:footnote w:type="continuationSeparator" w:id="0">
    <w:p w:rsidR="00AB295D" w:rsidRDefault="00AB295D" w:rsidP="00C44D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C44DB9"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21F9E" w:rsidRDefault="00AB29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F9E" w:rsidRDefault="00C44DB9" w:rsidP="00B2737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B7BD6">
      <w:rPr>
        <w:rStyle w:val="PageNumber"/>
        <w:noProof/>
      </w:rPr>
      <w:t>4</w:t>
    </w:r>
    <w:r>
      <w:rPr>
        <w:rStyle w:val="PageNumber"/>
      </w:rPr>
      <w:fldChar w:fldCharType="end"/>
    </w:r>
  </w:p>
  <w:p w:rsidR="00921F9E" w:rsidRDefault="00AB295D" w:rsidP="007523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828"/>
    <w:rsid w:val="001F59F8"/>
    <w:rsid w:val="00482305"/>
    <w:rsid w:val="00A57828"/>
    <w:rsid w:val="00AB295D"/>
    <w:rsid w:val="00AB2F39"/>
    <w:rsid w:val="00BB7BD6"/>
    <w:rsid w:val="00C44D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782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A57828"/>
    <w:rPr>
      <w:rFonts w:ascii="Times New Roman" w:eastAsia="Times New Roman" w:hAnsi="Times New Roman" w:cs="Times New Roman"/>
      <w:sz w:val="24"/>
      <w:szCs w:val="24"/>
      <w:lang w:eastAsia="lv-LV"/>
    </w:rPr>
  </w:style>
  <w:style w:type="paragraph" w:styleId="Header">
    <w:name w:val="header"/>
    <w:basedOn w:val="Normal"/>
    <w:link w:val="HeaderChar"/>
    <w:rsid w:val="00A5782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57828"/>
    <w:rPr>
      <w:rFonts w:ascii="Times New Roman" w:eastAsia="Times New Roman" w:hAnsi="Times New Roman" w:cs="Times New Roman"/>
      <w:sz w:val="24"/>
      <w:szCs w:val="24"/>
      <w:lang w:eastAsia="lv-LV"/>
    </w:rPr>
  </w:style>
  <w:style w:type="character" w:styleId="PageNumber">
    <w:name w:val="page number"/>
    <w:basedOn w:val="DefaultParagraphFont"/>
    <w:rsid w:val="00A57828"/>
  </w:style>
  <w:style w:type="table" w:styleId="TableGrid">
    <w:name w:val="Table Grid"/>
    <w:basedOn w:val="TableNormal"/>
    <w:uiPriority w:val="39"/>
    <w:rsid w:val="00A5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39"/>
    <w:rPr>
      <w:rFonts w:ascii="Segoe UI" w:hAnsi="Segoe UI" w:cs="Segoe UI"/>
      <w:sz w:val="18"/>
      <w:szCs w:val="18"/>
    </w:rPr>
  </w:style>
  <w:style w:type="character" w:styleId="Hyperlink">
    <w:name w:val="Hyperlink"/>
    <w:basedOn w:val="DefaultParagraphFont"/>
    <w:uiPriority w:val="99"/>
    <w:semiHidden/>
    <w:unhideWhenUsed/>
    <w:rsid w:val="001F59F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5782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rsid w:val="00A57828"/>
    <w:rPr>
      <w:rFonts w:ascii="Times New Roman" w:eastAsia="Times New Roman" w:hAnsi="Times New Roman" w:cs="Times New Roman"/>
      <w:sz w:val="24"/>
      <w:szCs w:val="24"/>
      <w:lang w:eastAsia="lv-LV"/>
    </w:rPr>
  </w:style>
  <w:style w:type="paragraph" w:styleId="Header">
    <w:name w:val="header"/>
    <w:basedOn w:val="Normal"/>
    <w:link w:val="HeaderChar"/>
    <w:rsid w:val="00A57828"/>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rsid w:val="00A57828"/>
    <w:rPr>
      <w:rFonts w:ascii="Times New Roman" w:eastAsia="Times New Roman" w:hAnsi="Times New Roman" w:cs="Times New Roman"/>
      <w:sz w:val="24"/>
      <w:szCs w:val="24"/>
      <w:lang w:eastAsia="lv-LV"/>
    </w:rPr>
  </w:style>
  <w:style w:type="character" w:styleId="PageNumber">
    <w:name w:val="page number"/>
    <w:basedOn w:val="DefaultParagraphFont"/>
    <w:rsid w:val="00A57828"/>
  </w:style>
  <w:style w:type="table" w:styleId="TableGrid">
    <w:name w:val="Table Grid"/>
    <w:basedOn w:val="TableNormal"/>
    <w:uiPriority w:val="39"/>
    <w:rsid w:val="00A5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2F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2F39"/>
    <w:rPr>
      <w:rFonts w:ascii="Segoe UI" w:hAnsi="Segoe UI" w:cs="Segoe UI"/>
      <w:sz w:val="18"/>
      <w:szCs w:val="18"/>
    </w:rPr>
  </w:style>
  <w:style w:type="character" w:styleId="Hyperlink">
    <w:name w:val="Hyperlink"/>
    <w:basedOn w:val="DefaultParagraphFont"/>
    <w:uiPriority w:val="99"/>
    <w:semiHidden/>
    <w:unhideWhenUsed/>
    <w:rsid w:val="001F59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548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iana.Pulkstene@mod.gov.lv"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4473</Words>
  <Characters>2551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"Par nekustamā īpašuma "Zemes gabals Nr.332F" Sējas novadā, pirkšanu Ādažu poligona teritorijas paplašināšanai"</vt:lpstr>
    </vt:vector>
  </TitlesOfParts>
  <Company>VAMOIC</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nekustamā īpašuma "Zemes gabals Nr.332F" Sējas novadā, pirkšanu Ādažu poligona teritorijas paplašināšanai"</dc:title>
  <dc:subject>MK rīkojuma projekta anotācija</dc:subject>
  <dc:creator>Dace Priedite</dc:creator>
  <dc:description>67300279
Dace.Madzule@vamoic.gov.lv</dc:description>
  <cp:lastModifiedBy>Jekaterina Borovika</cp:lastModifiedBy>
  <cp:revision>2</cp:revision>
  <cp:lastPrinted>2017-09-11T08:29:00Z</cp:lastPrinted>
  <dcterms:created xsi:type="dcterms:W3CDTF">2017-09-26T09:59:00Z</dcterms:created>
  <dcterms:modified xsi:type="dcterms:W3CDTF">2017-09-26T09:59:00Z</dcterms:modified>
</cp:coreProperties>
</file>