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8A6D8" w14:textId="77777777" w:rsidR="006965B7" w:rsidRDefault="006965B7" w:rsidP="0024373E">
      <w:pPr>
        <w:jc w:val="center"/>
        <w:rPr>
          <w:b/>
        </w:rPr>
      </w:pPr>
    </w:p>
    <w:p w14:paraId="641C82C5" w14:textId="77777777" w:rsidR="009732AA" w:rsidRDefault="009732AA" w:rsidP="0024373E">
      <w:pPr>
        <w:jc w:val="center"/>
        <w:rPr>
          <w:b/>
        </w:rPr>
      </w:pPr>
      <w:r w:rsidRPr="001E5B92">
        <w:rPr>
          <w:b/>
        </w:rPr>
        <w:t>LATVIJAS REPUBLIKAS MINISTRU KABINETS</w:t>
      </w:r>
    </w:p>
    <w:p w14:paraId="34D19D4D" w14:textId="77777777" w:rsidR="009732AA" w:rsidRPr="003A0C5E" w:rsidRDefault="009732AA">
      <w:pPr>
        <w:pStyle w:val="naislab"/>
        <w:tabs>
          <w:tab w:val="left" w:pos="6480"/>
        </w:tabs>
        <w:spacing w:before="0" w:after="0"/>
        <w:jc w:val="both"/>
      </w:pPr>
    </w:p>
    <w:p w14:paraId="688C75BA" w14:textId="77777777" w:rsidR="00320C4C" w:rsidRPr="003A0C5E" w:rsidRDefault="00320C4C">
      <w:pPr>
        <w:pStyle w:val="naislab"/>
        <w:tabs>
          <w:tab w:val="left" w:pos="6480"/>
        </w:tabs>
        <w:spacing w:before="0" w:after="0"/>
        <w:jc w:val="both"/>
      </w:pPr>
    </w:p>
    <w:p w14:paraId="01259E4A" w14:textId="77777777" w:rsidR="006965B7" w:rsidRPr="003A0C5E" w:rsidRDefault="006965B7">
      <w:pPr>
        <w:pStyle w:val="naislab"/>
        <w:tabs>
          <w:tab w:val="left" w:pos="6480"/>
        </w:tabs>
        <w:spacing w:before="0" w:after="0"/>
        <w:jc w:val="both"/>
      </w:pPr>
    </w:p>
    <w:p w14:paraId="6F8D49D8" w14:textId="67300C6B" w:rsidR="000A2426" w:rsidRPr="003A0C5E" w:rsidRDefault="000A2426" w:rsidP="00E15BCF">
      <w:pPr>
        <w:pStyle w:val="naislab"/>
        <w:tabs>
          <w:tab w:val="left" w:pos="7230"/>
        </w:tabs>
        <w:spacing w:before="0" w:after="0"/>
        <w:jc w:val="both"/>
      </w:pPr>
      <w:r w:rsidRPr="003A0C5E">
        <w:t>20</w:t>
      </w:r>
      <w:r w:rsidR="00CB0109" w:rsidRPr="003A0C5E">
        <w:t>1</w:t>
      </w:r>
      <w:r w:rsidR="004C10F0" w:rsidRPr="003A0C5E">
        <w:t>7</w:t>
      </w:r>
      <w:r w:rsidRPr="003A0C5E">
        <w:t>.gada</w:t>
      </w:r>
      <w:r w:rsidRPr="003A0C5E">
        <w:tab/>
        <w:t>Noteikumi Nr.</w:t>
      </w:r>
    </w:p>
    <w:p w14:paraId="1A56C52E" w14:textId="5E53332E" w:rsidR="000A2426" w:rsidRPr="003A0C5E" w:rsidRDefault="000A2426" w:rsidP="00E15BCF">
      <w:pPr>
        <w:pStyle w:val="naislab"/>
        <w:tabs>
          <w:tab w:val="left" w:pos="7088"/>
        </w:tabs>
        <w:spacing w:before="0" w:after="0"/>
        <w:jc w:val="both"/>
      </w:pPr>
      <w:r w:rsidRPr="003A0C5E">
        <w:t>Rīgā</w:t>
      </w:r>
      <w:r w:rsidRPr="003A0C5E">
        <w:tab/>
      </w:r>
      <w:r w:rsidR="00E15BCF">
        <w:t xml:space="preserve">  </w:t>
      </w:r>
      <w:r w:rsidRPr="003A0C5E">
        <w:t>(prot. Nr.</w:t>
      </w:r>
      <w:r w:rsidR="00F23ACE" w:rsidRPr="003A0C5E">
        <w:t xml:space="preserve">                     </w:t>
      </w:r>
      <w:r w:rsidRPr="003A0C5E">
        <w:t>.§)</w:t>
      </w:r>
    </w:p>
    <w:p w14:paraId="0DD723CC" w14:textId="77777777" w:rsidR="000A2426" w:rsidRDefault="000A2426">
      <w:pPr>
        <w:pStyle w:val="BodyText2"/>
        <w:ind w:right="-7"/>
        <w:jc w:val="both"/>
        <w:rPr>
          <w:b w:val="0"/>
          <w:bCs/>
          <w:sz w:val="24"/>
          <w:szCs w:val="24"/>
        </w:rPr>
      </w:pPr>
    </w:p>
    <w:p w14:paraId="0C21B5F8" w14:textId="77777777" w:rsidR="00205942" w:rsidRPr="003A0C5E" w:rsidRDefault="00205942">
      <w:pPr>
        <w:pStyle w:val="BodyText2"/>
        <w:ind w:right="-7"/>
        <w:jc w:val="both"/>
        <w:rPr>
          <w:b w:val="0"/>
          <w:bCs/>
          <w:sz w:val="24"/>
          <w:szCs w:val="24"/>
        </w:rPr>
      </w:pPr>
    </w:p>
    <w:p w14:paraId="1184F16D" w14:textId="77777777" w:rsidR="00320C4C" w:rsidRPr="003A0C5E" w:rsidRDefault="00320C4C">
      <w:pPr>
        <w:pStyle w:val="BodyText2"/>
        <w:ind w:right="-7"/>
        <w:jc w:val="both"/>
        <w:rPr>
          <w:b w:val="0"/>
          <w:bCs/>
          <w:sz w:val="24"/>
          <w:szCs w:val="24"/>
        </w:rPr>
      </w:pPr>
    </w:p>
    <w:p w14:paraId="78A7FAEF" w14:textId="6F757574" w:rsidR="00CB0109" w:rsidRPr="003A0C5E" w:rsidRDefault="008D57C6" w:rsidP="00524C49">
      <w:pPr>
        <w:jc w:val="center"/>
        <w:rPr>
          <w:rStyle w:val="Strong"/>
          <w:color w:val="000000"/>
          <w:sz w:val="24"/>
          <w:szCs w:val="24"/>
        </w:rPr>
      </w:pPr>
      <w:r w:rsidRPr="003A0C5E">
        <w:rPr>
          <w:rStyle w:val="Strong"/>
          <w:sz w:val="24"/>
          <w:szCs w:val="24"/>
        </w:rPr>
        <w:t>Grozījum</w:t>
      </w:r>
      <w:r w:rsidR="0074744D">
        <w:rPr>
          <w:rStyle w:val="Strong"/>
          <w:sz w:val="24"/>
          <w:szCs w:val="24"/>
        </w:rPr>
        <w:t>s</w:t>
      </w:r>
      <w:r w:rsidRPr="003A0C5E">
        <w:rPr>
          <w:rStyle w:val="Strong"/>
          <w:sz w:val="24"/>
          <w:szCs w:val="24"/>
        </w:rPr>
        <w:t xml:space="preserve"> Ministru kabineta </w:t>
      </w:r>
      <w:r w:rsidR="0054475A" w:rsidRPr="003A0C5E">
        <w:rPr>
          <w:rStyle w:val="Strong"/>
          <w:sz w:val="24"/>
          <w:szCs w:val="24"/>
        </w:rPr>
        <w:t>2013</w:t>
      </w:r>
      <w:r w:rsidRPr="003A0C5E">
        <w:rPr>
          <w:rStyle w:val="Strong"/>
          <w:sz w:val="24"/>
          <w:szCs w:val="24"/>
        </w:rPr>
        <w:t xml:space="preserve">.gada </w:t>
      </w:r>
      <w:r w:rsidR="0054475A" w:rsidRPr="003A0C5E">
        <w:rPr>
          <w:rStyle w:val="Strong"/>
          <w:sz w:val="24"/>
          <w:szCs w:val="24"/>
        </w:rPr>
        <w:t>1.oktobra</w:t>
      </w:r>
      <w:r w:rsidR="0095428B" w:rsidRPr="003A0C5E">
        <w:rPr>
          <w:rStyle w:val="Strong"/>
          <w:sz w:val="24"/>
          <w:szCs w:val="24"/>
        </w:rPr>
        <w:t xml:space="preserve"> </w:t>
      </w:r>
      <w:r w:rsidRPr="003A0C5E">
        <w:rPr>
          <w:rStyle w:val="Strong"/>
          <w:sz w:val="24"/>
          <w:szCs w:val="24"/>
        </w:rPr>
        <w:t>noteikumos Nr.</w:t>
      </w:r>
      <w:r w:rsidR="0054475A" w:rsidRPr="003A0C5E">
        <w:rPr>
          <w:rStyle w:val="Strong"/>
          <w:sz w:val="24"/>
          <w:szCs w:val="24"/>
        </w:rPr>
        <w:t>1032</w:t>
      </w:r>
      <w:r w:rsidRPr="003A0C5E">
        <w:rPr>
          <w:rStyle w:val="Strong"/>
          <w:color w:val="000000"/>
          <w:sz w:val="24"/>
          <w:szCs w:val="24"/>
        </w:rPr>
        <w:t xml:space="preserve"> </w:t>
      </w:r>
      <w:r w:rsidR="004B6D01" w:rsidRPr="003A0C5E">
        <w:rPr>
          <w:rStyle w:val="Strong"/>
          <w:color w:val="000000"/>
          <w:sz w:val="24"/>
          <w:szCs w:val="24"/>
        </w:rPr>
        <w:t>“</w:t>
      </w:r>
      <w:r w:rsidR="0054475A" w:rsidRPr="003A0C5E">
        <w:rPr>
          <w:b/>
          <w:bCs/>
          <w:color w:val="000000" w:themeColor="text1"/>
          <w:sz w:val="24"/>
          <w:szCs w:val="24"/>
          <w:lang w:eastAsia="lv-LV"/>
        </w:rPr>
        <w:t>Ārlietu ministrijas konsulāro maksas pakalpojumu cenrādis</w:t>
      </w:r>
      <w:r w:rsidR="00CB0109" w:rsidRPr="003A0C5E">
        <w:rPr>
          <w:rStyle w:val="Strong"/>
          <w:color w:val="000000"/>
          <w:sz w:val="24"/>
          <w:szCs w:val="24"/>
        </w:rPr>
        <w:t>”</w:t>
      </w:r>
    </w:p>
    <w:p w14:paraId="044EA431" w14:textId="77777777" w:rsidR="00205942" w:rsidRDefault="00205942" w:rsidP="00CB0109">
      <w:pPr>
        <w:jc w:val="center"/>
        <w:outlineLvl w:val="3"/>
        <w:rPr>
          <w:bCs/>
          <w:color w:val="000000"/>
          <w:sz w:val="24"/>
          <w:szCs w:val="24"/>
        </w:rPr>
      </w:pPr>
    </w:p>
    <w:p w14:paraId="41457017" w14:textId="77777777" w:rsidR="00205942" w:rsidRPr="003A0C5E" w:rsidRDefault="00205942" w:rsidP="00CB0109">
      <w:pPr>
        <w:jc w:val="center"/>
        <w:outlineLvl w:val="3"/>
        <w:rPr>
          <w:bCs/>
          <w:color w:val="000000"/>
          <w:sz w:val="24"/>
          <w:szCs w:val="24"/>
        </w:rPr>
      </w:pPr>
    </w:p>
    <w:p w14:paraId="40F84C72" w14:textId="77777777" w:rsidR="00996A30" w:rsidRPr="003A0C5E" w:rsidRDefault="00A41824" w:rsidP="00996A30">
      <w:pPr>
        <w:suppressAutoHyphens w:val="0"/>
        <w:jc w:val="right"/>
        <w:rPr>
          <w:iCs/>
          <w:sz w:val="24"/>
          <w:szCs w:val="24"/>
          <w:lang w:eastAsia="lv-LV"/>
        </w:rPr>
      </w:pPr>
      <w:r w:rsidRPr="003A0C5E">
        <w:rPr>
          <w:iCs/>
          <w:sz w:val="24"/>
          <w:szCs w:val="24"/>
          <w:lang w:eastAsia="lv-LV"/>
        </w:rPr>
        <w:t>Izdoti saskaņā ar</w:t>
      </w:r>
    </w:p>
    <w:p w14:paraId="6D914D82" w14:textId="08EF040A" w:rsidR="00996A30" w:rsidRPr="003A0C5E" w:rsidRDefault="00A41824" w:rsidP="00996A30">
      <w:pPr>
        <w:suppressAutoHyphens w:val="0"/>
        <w:jc w:val="right"/>
        <w:rPr>
          <w:iCs/>
          <w:sz w:val="24"/>
          <w:szCs w:val="24"/>
          <w:lang w:eastAsia="lv-LV"/>
        </w:rPr>
      </w:pPr>
      <w:r w:rsidRPr="003A0C5E">
        <w:rPr>
          <w:iCs/>
          <w:sz w:val="24"/>
          <w:szCs w:val="24"/>
          <w:lang w:eastAsia="lv-LV"/>
        </w:rPr>
        <w:t xml:space="preserve"> </w:t>
      </w:r>
      <w:r w:rsidR="00996A30" w:rsidRPr="003A0C5E">
        <w:rPr>
          <w:iCs/>
          <w:sz w:val="24"/>
          <w:szCs w:val="24"/>
          <w:lang w:eastAsia="lv-LV"/>
        </w:rPr>
        <w:t xml:space="preserve">likuma </w:t>
      </w:r>
      <w:r w:rsidR="00C0091F" w:rsidRPr="003A0C5E">
        <w:rPr>
          <w:rStyle w:val="Strong"/>
          <w:b w:val="0"/>
          <w:color w:val="000000"/>
          <w:sz w:val="24"/>
          <w:szCs w:val="24"/>
        </w:rPr>
        <w:t>“</w:t>
      </w:r>
      <w:r w:rsidR="00996A30" w:rsidRPr="003A0C5E">
        <w:rPr>
          <w:iCs/>
          <w:sz w:val="24"/>
          <w:szCs w:val="24"/>
          <w:lang w:eastAsia="lv-LV"/>
        </w:rPr>
        <w:t xml:space="preserve">Konsulārais reglaments” </w:t>
      </w:r>
    </w:p>
    <w:p w14:paraId="5F69E2AE" w14:textId="48687DE5" w:rsidR="00A41824" w:rsidRPr="003A0C5E" w:rsidRDefault="0054475A" w:rsidP="00996A30">
      <w:pPr>
        <w:suppressAutoHyphens w:val="0"/>
        <w:jc w:val="right"/>
        <w:rPr>
          <w:iCs/>
          <w:sz w:val="24"/>
          <w:szCs w:val="24"/>
          <w:lang w:eastAsia="lv-LV"/>
        </w:rPr>
      </w:pPr>
      <w:r w:rsidRPr="003A0C5E">
        <w:rPr>
          <w:iCs/>
          <w:sz w:val="24"/>
          <w:szCs w:val="24"/>
          <w:lang w:eastAsia="lv-LV"/>
        </w:rPr>
        <w:t>20</w:t>
      </w:r>
      <w:r w:rsidR="00996A30" w:rsidRPr="003A0C5E">
        <w:rPr>
          <w:iCs/>
          <w:sz w:val="24"/>
          <w:szCs w:val="24"/>
          <w:lang w:eastAsia="lv-LV"/>
        </w:rPr>
        <w:t xml:space="preserve">.panta </w:t>
      </w:r>
      <w:r w:rsidRPr="003A0C5E">
        <w:rPr>
          <w:iCs/>
          <w:sz w:val="24"/>
          <w:szCs w:val="24"/>
          <w:lang w:eastAsia="lv-LV"/>
        </w:rPr>
        <w:t>ceturto</w:t>
      </w:r>
      <w:r w:rsidR="00996A30" w:rsidRPr="003A0C5E">
        <w:rPr>
          <w:iCs/>
          <w:sz w:val="24"/>
          <w:szCs w:val="24"/>
          <w:lang w:eastAsia="lv-LV"/>
        </w:rPr>
        <w:t xml:space="preserve"> daļu</w:t>
      </w:r>
    </w:p>
    <w:p w14:paraId="7C2A25C5" w14:textId="77777777" w:rsidR="00524C49" w:rsidRPr="003A0C5E" w:rsidRDefault="00524C49" w:rsidP="00524C49">
      <w:pPr>
        <w:jc w:val="right"/>
        <w:rPr>
          <w:i/>
          <w:iCs/>
          <w:color w:val="414142"/>
          <w:sz w:val="24"/>
          <w:szCs w:val="24"/>
          <w:lang w:eastAsia="lv-LV"/>
        </w:rPr>
      </w:pPr>
    </w:p>
    <w:p w14:paraId="25C99427" w14:textId="77777777" w:rsidR="00205942" w:rsidRPr="003A0C5E" w:rsidRDefault="00205942" w:rsidP="00CB0109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B4B3741" w14:textId="69436DC6" w:rsidR="00A47146" w:rsidRPr="00A47146" w:rsidRDefault="00A47146" w:rsidP="00A4714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7146">
        <w:rPr>
          <w:sz w:val="24"/>
          <w:szCs w:val="24"/>
        </w:rPr>
        <w:t xml:space="preserve">Izdarīt Ministru kabineta 2013.gada 1.oktobra noteikumos Nr.1032 </w:t>
      </w:r>
      <w:r w:rsidRPr="00A47146">
        <w:rPr>
          <w:rStyle w:val="Strong"/>
          <w:b w:val="0"/>
          <w:sz w:val="24"/>
          <w:szCs w:val="24"/>
        </w:rPr>
        <w:t>“</w:t>
      </w:r>
      <w:r w:rsidRPr="00A47146">
        <w:rPr>
          <w:bCs/>
          <w:sz w:val="24"/>
          <w:szCs w:val="24"/>
          <w:lang w:eastAsia="lv-LV"/>
        </w:rPr>
        <w:t>Ārlietu ministrijas konsulāro maksas pakalpojumu cenrādis</w:t>
      </w:r>
      <w:r w:rsidRPr="00A47146">
        <w:rPr>
          <w:rStyle w:val="Strong"/>
          <w:b w:val="0"/>
          <w:sz w:val="24"/>
          <w:szCs w:val="24"/>
        </w:rPr>
        <w:t>”</w:t>
      </w:r>
      <w:r w:rsidRPr="00A47146">
        <w:rPr>
          <w:sz w:val="24"/>
          <w:szCs w:val="24"/>
        </w:rPr>
        <w:t xml:space="preserve"> (Latvijas Vēstnesis, 2013, 197.nr., 2015, 152.nr., 2016, 154.nr.) grozījumu un izteikt pielikumu šādā redakcijā:</w:t>
      </w:r>
    </w:p>
    <w:p w14:paraId="3A2FDD4F" w14:textId="77777777" w:rsidR="00205942" w:rsidRPr="002E4114" w:rsidRDefault="00205942" w:rsidP="0078543F">
      <w:pPr>
        <w:tabs>
          <w:tab w:val="left" w:pos="1134"/>
        </w:tabs>
        <w:ind w:firstLine="709"/>
        <w:jc w:val="right"/>
        <w:rPr>
          <w:sz w:val="24"/>
          <w:szCs w:val="24"/>
        </w:rPr>
      </w:pPr>
    </w:p>
    <w:p w14:paraId="6422D73A" w14:textId="27A7B2F3" w:rsidR="0078543F" w:rsidRPr="002E4114" w:rsidRDefault="0078543F" w:rsidP="0078543F">
      <w:pPr>
        <w:tabs>
          <w:tab w:val="left" w:pos="1134"/>
        </w:tabs>
        <w:ind w:firstLine="709"/>
        <w:jc w:val="right"/>
        <w:rPr>
          <w:sz w:val="24"/>
          <w:szCs w:val="24"/>
        </w:rPr>
      </w:pPr>
      <w:r w:rsidRPr="002E4114">
        <w:rPr>
          <w:sz w:val="24"/>
          <w:szCs w:val="24"/>
        </w:rPr>
        <w:t>Pielikums</w:t>
      </w:r>
    </w:p>
    <w:p w14:paraId="0BFC12CA" w14:textId="77777777" w:rsidR="002E4114" w:rsidRPr="002E4114" w:rsidRDefault="002E4114" w:rsidP="002E4114">
      <w:pPr>
        <w:jc w:val="right"/>
        <w:rPr>
          <w:sz w:val="24"/>
          <w:szCs w:val="24"/>
        </w:rPr>
      </w:pPr>
      <w:r w:rsidRPr="002E4114">
        <w:rPr>
          <w:sz w:val="24"/>
          <w:szCs w:val="24"/>
        </w:rPr>
        <w:t>Ministru kabineta</w:t>
      </w:r>
    </w:p>
    <w:p w14:paraId="6069901F" w14:textId="775FED1D" w:rsidR="002E4114" w:rsidRPr="002E4114" w:rsidRDefault="002E4114" w:rsidP="002E4114">
      <w:pPr>
        <w:jc w:val="right"/>
        <w:rPr>
          <w:sz w:val="24"/>
          <w:szCs w:val="24"/>
        </w:rPr>
      </w:pPr>
      <w:r>
        <w:rPr>
          <w:sz w:val="24"/>
          <w:szCs w:val="24"/>
        </w:rPr>
        <w:t>2017</w:t>
      </w:r>
      <w:r w:rsidRPr="002E4114">
        <w:rPr>
          <w:sz w:val="24"/>
          <w:szCs w:val="24"/>
        </w:rPr>
        <w:t>.gada __________</w:t>
      </w:r>
    </w:p>
    <w:p w14:paraId="4CCACCB4" w14:textId="77777777" w:rsidR="002E4114" w:rsidRPr="002E4114" w:rsidRDefault="002E4114" w:rsidP="002E4114">
      <w:pPr>
        <w:jc w:val="right"/>
        <w:rPr>
          <w:sz w:val="24"/>
          <w:szCs w:val="24"/>
        </w:rPr>
      </w:pPr>
      <w:r w:rsidRPr="002E4114">
        <w:rPr>
          <w:sz w:val="24"/>
          <w:szCs w:val="24"/>
        </w:rPr>
        <w:t>noteikumiem Nr.______</w:t>
      </w:r>
    </w:p>
    <w:p w14:paraId="64A79495" w14:textId="77777777" w:rsidR="002E4114" w:rsidRDefault="002E4114" w:rsidP="0078543F">
      <w:pPr>
        <w:tabs>
          <w:tab w:val="left" w:pos="1134"/>
        </w:tabs>
        <w:ind w:firstLine="709"/>
        <w:jc w:val="right"/>
        <w:rPr>
          <w:sz w:val="24"/>
          <w:szCs w:val="24"/>
        </w:rPr>
      </w:pPr>
    </w:p>
    <w:p w14:paraId="3C03A853" w14:textId="77777777" w:rsidR="007874D1" w:rsidRPr="007874D1" w:rsidRDefault="007874D1" w:rsidP="007874D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340270E0" w14:textId="77777777" w:rsidR="007874D1" w:rsidRPr="007874D1" w:rsidRDefault="007874D1" w:rsidP="007874D1">
      <w:pPr>
        <w:suppressAutoHyphens w:val="0"/>
        <w:jc w:val="center"/>
        <w:rPr>
          <w:b/>
          <w:bCs/>
          <w:sz w:val="24"/>
          <w:szCs w:val="24"/>
          <w:lang w:eastAsia="lv-LV"/>
        </w:rPr>
      </w:pPr>
      <w:bookmarkStart w:id="0" w:name="598628"/>
      <w:bookmarkEnd w:id="0"/>
      <w:r w:rsidRPr="007874D1">
        <w:rPr>
          <w:b/>
          <w:bCs/>
          <w:sz w:val="24"/>
          <w:szCs w:val="24"/>
          <w:lang w:eastAsia="lv-LV"/>
        </w:rPr>
        <w:t>Ārlietu ministrijas konsulāro maksas pakalpojumu cenrādis</w:t>
      </w:r>
    </w:p>
    <w:p w14:paraId="735D5D14" w14:textId="77777777" w:rsidR="007874D1" w:rsidRPr="007874D1" w:rsidRDefault="007874D1" w:rsidP="007874D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7780C819" w14:textId="77777777" w:rsidR="00471255" w:rsidRPr="003A0C5E" w:rsidRDefault="00471255" w:rsidP="00737B84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888"/>
        <w:gridCol w:w="1843"/>
        <w:gridCol w:w="1110"/>
        <w:gridCol w:w="1128"/>
        <w:gridCol w:w="1128"/>
      </w:tblGrid>
      <w:tr w:rsidR="005A3A79" w:rsidRPr="003A0C5E" w14:paraId="33C543F1" w14:textId="77777777" w:rsidTr="00965683">
        <w:tc>
          <w:tcPr>
            <w:tcW w:w="756" w:type="dxa"/>
            <w:vAlign w:val="center"/>
          </w:tcPr>
          <w:p w14:paraId="1AC4CB3F" w14:textId="043EB725" w:rsidR="002E4114" w:rsidRDefault="002E4114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Nr. p.k.</w:t>
            </w:r>
          </w:p>
        </w:tc>
        <w:tc>
          <w:tcPr>
            <w:tcW w:w="3888" w:type="dxa"/>
            <w:vAlign w:val="center"/>
          </w:tcPr>
          <w:p w14:paraId="0AB5FFC4" w14:textId="7504B592" w:rsidR="002E4114" w:rsidRPr="003A0C5E" w:rsidRDefault="002E4114" w:rsidP="00965683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Pakalpojuma veids</w:t>
            </w:r>
          </w:p>
        </w:tc>
        <w:tc>
          <w:tcPr>
            <w:tcW w:w="1843" w:type="dxa"/>
            <w:vAlign w:val="center"/>
          </w:tcPr>
          <w:p w14:paraId="0321A772" w14:textId="51EB496E" w:rsidR="002E4114" w:rsidRPr="003A0C5E" w:rsidRDefault="002E4114" w:rsidP="00965683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Mērvienība</w:t>
            </w:r>
          </w:p>
        </w:tc>
        <w:tc>
          <w:tcPr>
            <w:tcW w:w="1110" w:type="dxa"/>
            <w:vAlign w:val="center"/>
          </w:tcPr>
          <w:p w14:paraId="4A6CD927" w14:textId="77777777" w:rsidR="002E4114" w:rsidRDefault="002E4114" w:rsidP="00965683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Cena bez PVN</w:t>
            </w:r>
          </w:p>
          <w:p w14:paraId="3D217E75" w14:textId="68BB973C" w:rsidR="002E4114" w:rsidRPr="003A0C5E" w:rsidRDefault="002E4114" w:rsidP="00965683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804560">
              <w:rPr>
                <w:i/>
                <w:color w:val="000000" w:themeColor="text1"/>
                <w:sz w:val="24"/>
                <w:szCs w:val="24"/>
              </w:rPr>
              <w:t>euro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8" w:type="dxa"/>
            <w:vAlign w:val="center"/>
          </w:tcPr>
          <w:p w14:paraId="48FD1144" w14:textId="2F186B0D" w:rsidR="002E4114" w:rsidRPr="00284F6B" w:rsidRDefault="002E4114" w:rsidP="00965683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PVN (euro)</w:t>
            </w:r>
            <w:r w:rsidR="00284F6B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8" w:type="dxa"/>
            <w:vAlign w:val="center"/>
          </w:tcPr>
          <w:p w14:paraId="2F8C487A" w14:textId="42D0F0CE" w:rsidR="002E4114" w:rsidRPr="003A0C5E" w:rsidRDefault="002E4114" w:rsidP="00965683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Cena ar PVN (</w:t>
            </w:r>
            <w:r w:rsidRPr="00804560">
              <w:rPr>
                <w:i/>
                <w:color w:val="000000" w:themeColor="text1"/>
                <w:sz w:val="24"/>
                <w:szCs w:val="24"/>
              </w:rPr>
              <w:t>euro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A3A79" w:rsidRPr="003A0C5E" w14:paraId="71FA30E3" w14:textId="77777777" w:rsidTr="00965683">
        <w:tc>
          <w:tcPr>
            <w:tcW w:w="756" w:type="dxa"/>
            <w:vAlign w:val="center"/>
          </w:tcPr>
          <w:p w14:paraId="112C4E87" w14:textId="26326396" w:rsidR="005A3A79" w:rsidRDefault="005A3A79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14:paraId="6BCD3AA0" w14:textId="64B5E309" w:rsidR="005A3A79" w:rsidRPr="003A0C5E" w:rsidRDefault="005A3A79" w:rsidP="005A3A79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Dokumentu izprasīšana no Latvijas Republikas iestādēm ar Latvijas Republikas diplomātisko un konsulāro pārstāvniecību </w:t>
            </w:r>
            <w:r w:rsidR="00031692">
              <w:rPr>
                <w:color w:val="000000" w:themeColor="text1"/>
                <w:sz w:val="24"/>
                <w:szCs w:val="24"/>
              </w:rPr>
              <w:t xml:space="preserve">ārvalstī (turpmāk - pārstāvniecība) </w:t>
            </w:r>
            <w:r>
              <w:rPr>
                <w:color w:val="000000" w:themeColor="text1"/>
                <w:sz w:val="24"/>
                <w:szCs w:val="24"/>
              </w:rPr>
              <w:t>starpniecību</w:t>
            </w:r>
          </w:p>
        </w:tc>
        <w:tc>
          <w:tcPr>
            <w:tcW w:w="1843" w:type="dxa"/>
            <w:vAlign w:val="center"/>
          </w:tcPr>
          <w:p w14:paraId="3B4F050F" w14:textId="2AC45EAD" w:rsidR="005A3A79" w:rsidRPr="003A0C5E" w:rsidRDefault="005A3A7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dokuments</w:t>
            </w:r>
          </w:p>
        </w:tc>
        <w:tc>
          <w:tcPr>
            <w:tcW w:w="1110" w:type="dxa"/>
            <w:vAlign w:val="center"/>
          </w:tcPr>
          <w:p w14:paraId="6181F0E1" w14:textId="0DB6B7C7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128" w:type="dxa"/>
            <w:vAlign w:val="center"/>
          </w:tcPr>
          <w:p w14:paraId="5102DF2C" w14:textId="591E34C5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7638895A" w14:textId="7EF9340F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5A3A79" w:rsidRPr="003A0C5E" w14:paraId="5F5CF447" w14:textId="77777777" w:rsidTr="00965683">
        <w:tc>
          <w:tcPr>
            <w:tcW w:w="756" w:type="dxa"/>
            <w:vAlign w:val="center"/>
          </w:tcPr>
          <w:p w14:paraId="475BCFFC" w14:textId="0C142801" w:rsidR="005A3A79" w:rsidRDefault="005A3A79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97" w:type="dxa"/>
            <w:gridSpan w:val="5"/>
          </w:tcPr>
          <w:p w14:paraId="39B4924A" w14:textId="29943D31" w:rsidR="005A3A79" w:rsidRPr="003A0C5E" w:rsidRDefault="005A3A79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Rakstiskas izziņas izsniegšana (izņemot izziņu no Iedzīvotāju reģistra)</w:t>
            </w:r>
          </w:p>
        </w:tc>
      </w:tr>
      <w:tr w:rsidR="005A3A79" w:rsidRPr="003A0C5E" w14:paraId="4828B937" w14:textId="77777777" w:rsidTr="00965683">
        <w:tc>
          <w:tcPr>
            <w:tcW w:w="756" w:type="dxa"/>
            <w:vAlign w:val="center"/>
          </w:tcPr>
          <w:p w14:paraId="6A3FA824" w14:textId="36FC51E0" w:rsidR="005A3A79" w:rsidRDefault="005A3A79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888" w:type="dxa"/>
          </w:tcPr>
          <w:p w14:paraId="2722663D" w14:textId="60FF04A3" w:rsidR="005A3A79" w:rsidRPr="003A0C5E" w:rsidRDefault="005A3A7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piecu darbdienu laikā</w:t>
            </w:r>
          </w:p>
        </w:tc>
        <w:tc>
          <w:tcPr>
            <w:tcW w:w="1843" w:type="dxa"/>
            <w:vAlign w:val="center"/>
          </w:tcPr>
          <w:p w14:paraId="6DB900FB" w14:textId="15A32E0B" w:rsidR="005A3A79" w:rsidRPr="003A0C5E" w:rsidRDefault="005A3A7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dokuments</w:t>
            </w:r>
          </w:p>
        </w:tc>
        <w:tc>
          <w:tcPr>
            <w:tcW w:w="1110" w:type="dxa"/>
            <w:vAlign w:val="center"/>
          </w:tcPr>
          <w:p w14:paraId="6D67A0AE" w14:textId="302A1671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28" w:type="dxa"/>
            <w:vAlign w:val="center"/>
          </w:tcPr>
          <w:p w14:paraId="3B8C2B06" w14:textId="59ABBA9A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0B5B49BE" w14:textId="2C227FB6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5A3A79" w:rsidRPr="003A0C5E" w14:paraId="5770B6EC" w14:textId="77777777" w:rsidTr="00965683">
        <w:tc>
          <w:tcPr>
            <w:tcW w:w="756" w:type="dxa"/>
            <w:vAlign w:val="center"/>
          </w:tcPr>
          <w:p w14:paraId="5342285E" w14:textId="428A33D2" w:rsidR="005A3A79" w:rsidRDefault="005A3A79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888" w:type="dxa"/>
          </w:tcPr>
          <w:p w14:paraId="2C138148" w14:textId="7712D409" w:rsidR="005A3A79" w:rsidRPr="003A0C5E" w:rsidRDefault="005A3A7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vienas darbdienas laikā</w:t>
            </w:r>
          </w:p>
        </w:tc>
        <w:tc>
          <w:tcPr>
            <w:tcW w:w="1843" w:type="dxa"/>
            <w:vAlign w:val="center"/>
          </w:tcPr>
          <w:p w14:paraId="0353668D" w14:textId="1D3A2659" w:rsidR="005A3A79" w:rsidRPr="003A0C5E" w:rsidRDefault="005A3A7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dokuments</w:t>
            </w:r>
          </w:p>
        </w:tc>
        <w:tc>
          <w:tcPr>
            <w:tcW w:w="1110" w:type="dxa"/>
            <w:vAlign w:val="center"/>
          </w:tcPr>
          <w:p w14:paraId="3191D5F6" w14:textId="5ADDF4F4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128" w:type="dxa"/>
            <w:vAlign w:val="center"/>
          </w:tcPr>
          <w:p w14:paraId="42CA14B0" w14:textId="100B1F91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5D887801" w14:textId="15C6B8DF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5A3A79" w:rsidRPr="003A0C5E" w14:paraId="008D54DA" w14:textId="77777777" w:rsidTr="00965683">
        <w:tc>
          <w:tcPr>
            <w:tcW w:w="756" w:type="dxa"/>
            <w:vAlign w:val="center"/>
          </w:tcPr>
          <w:p w14:paraId="352BAFF1" w14:textId="26DCB623" w:rsidR="005A3A79" w:rsidRDefault="005A3A79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97" w:type="dxa"/>
            <w:gridSpan w:val="5"/>
          </w:tcPr>
          <w:p w14:paraId="228918E9" w14:textId="05114F02" w:rsidR="005A3A79" w:rsidRPr="003A0C5E" w:rsidRDefault="005A3A79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Rakstiskas izziņas izsniegšana no Iedzīvotāju reģistra</w:t>
            </w:r>
          </w:p>
        </w:tc>
      </w:tr>
      <w:tr w:rsidR="005A3A79" w:rsidRPr="003A0C5E" w14:paraId="7D2E886B" w14:textId="713EBE25" w:rsidTr="00965683">
        <w:tc>
          <w:tcPr>
            <w:tcW w:w="756" w:type="dxa"/>
            <w:vAlign w:val="center"/>
          </w:tcPr>
          <w:p w14:paraId="19FFD2CD" w14:textId="0FA0A49A" w:rsidR="005C7880" w:rsidRPr="003A0C5E" w:rsidRDefault="005A3A79" w:rsidP="00965683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3.</w:t>
            </w:r>
            <w:r w:rsidR="002E4114">
              <w:rPr>
                <w:rStyle w:val="Strong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14:paraId="5DFE3B1C" w14:textId="1A880941" w:rsidR="005C7880" w:rsidRPr="003A0C5E" w:rsidRDefault="005C7880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3A0C5E">
              <w:rPr>
                <w:color w:val="000000" w:themeColor="text1"/>
                <w:sz w:val="24"/>
                <w:szCs w:val="24"/>
              </w:rPr>
              <w:t>piecu darbdienu laikā</w:t>
            </w:r>
          </w:p>
        </w:tc>
        <w:tc>
          <w:tcPr>
            <w:tcW w:w="1843" w:type="dxa"/>
            <w:vAlign w:val="center"/>
          </w:tcPr>
          <w:p w14:paraId="547423ED" w14:textId="35BD5966" w:rsidR="005C7880" w:rsidRPr="003A0C5E" w:rsidRDefault="005C788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A0C5E">
              <w:rPr>
                <w:color w:val="000000" w:themeColor="text1"/>
                <w:sz w:val="24"/>
                <w:szCs w:val="24"/>
              </w:rPr>
              <w:t>viens dokuments</w:t>
            </w:r>
          </w:p>
        </w:tc>
        <w:tc>
          <w:tcPr>
            <w:tcW w:w="1110" w:type="dxa"/>
            <w:vAlign w:val="center"/>
          </w:tcPr>
          <w:p w14:paraId="06932ECA" w14:textId="7FFAD9FD" w:rsidR="005C7880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5C7880" w:rsidRPr="003A0C5E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28" w:type="dxa"/>
            <w:vAlign w:val="center"/>
          </w:tcPr>
          <w:p w14:paraId="544C8144" w14:textId="147DC167" w:rsidR="005C7880" w:rsidRPr="003A0C5E" w:rsidRDefault="005C788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A0C5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1607FC00" w14:textId="2291F4F9" w:rsidR="005C7880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5C7880" w:rsidRPr="003A0C5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5A3A79" w:rsidRPr="003A0C5E" w14:paraId="408871E2" w14:textId="77777777" w:rsidTr="00965683">
        <w:tc>
          <w:tcPr>
            <w:tcW w:w="756" w:type="dxa"/>
            <w:vAlign w:val="center"/>
          </w:tcPr>
          <w:p w14:paraId="04904679" w14:textId="5FB33826" w:rsidR="005A3A79" w:rsidRDefault="005A3A79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888" w:type="dxa"/>
          </w:tcPr>
          <w:p w14:paraId="2DEC5438" w14:textId="10A4287D" w:rsidR="005A3A79" w:rsidRPr="003A0C5E" w:rsidRDefault="005A3A7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vienas darbdienas laikā</w:t>
            </w:r>
          </w:p>
        </w:tc>
        <w:tc>
          <w:tcPr>
            <w:tcW w:w="1843" w:type="dxa"/>
            <w:vAlign w:val="center"/>
          </w:tcPr>
          <w:p w14:paraId="5E67AE07" w14:textId="693E24F3" w:rsidR="005A3A79" w:rsidRPr="003A0C5E" w:rsidRDefault="005A3A7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dokuments</w:t>
            </w:r>
          </w:p>
        </w:tc>
        <w:tc>
          <w:tcPr>
            <w:tcW w:w="1110" w:type="dxa"/>
            <w:vAlign w:val="center"/>
          </w:tcPr>
          <w:p w14:paraId="4A8C1989" w14:textId="101C62FC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128" w:type="dxa"/>
            <w:vAlign w:val="center"/>
          </w:tcPr>
          <w:p w14:paraId="7BBC722F" w14:textId="2C0E15D2" w:rsidR="005A3A79" w:rsidRPr="003A0C5E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077577FA" w14:textId="3367DC93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5A3A79" w:rsidRPr="003A0C5E" w14:paraId="6ED1CCDA" w14:textId="77777777" w:rsidTr="00965683">
        <w:tc>
          <w:tcPr>
            <w:tcW w:w="756" w:type="dxa"/>
            <w:vAlign w:val="center"/>
          </w:tcPr>
          <w:p w14:paraId="3D8FFC42" w14:textId="060838B9" w:rsidR="005A3A79" w:rsidRDefault="005A3A79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888" w:type="dxa"/>
          </w:tcPr>
          <w:p w14:paraId="57CD5308" w14:textId="13231AE7" w:rsidR="005A3A79" w:rsidRDefault="005A3A7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divu stundu laikā</w:t>
            </w:r>
          </w:p>
        </w:tc>
        <w:tc>
          <w:tcPr>
            <w:tcW w:w="1843" w:type="dxa"/>
            <w:vAlign w:val="center"/>
          </w:tcPr>
          <w:p w14:paraId="7AF738B0" w14:textId="44CBD9CC" w:rsidR="005A3A79" w:rsidRDefault="005A3A7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dokuments</w:t>
            </w:r>
          </w:p>
        </w:tc>
        <w:tc>
          <w:tcPr>
            <w:tcW w:w="1110" w:type="dxa"/>
            <w:vAlign w:val="center"/>
          </w:tcPr>
          <w:p w14:paraId="7946AF85" w14:textId="5B6F44B2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128" w:type="dxa"/>
            <w:vAlign w:val="center"/>
          </w:tcPr>
          <w:p w14:paraId="27C87DA0" w14:textId="56AB357B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518823CA" w14:textId="012FA134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50,00</w:t>
            </w:r>
          </w:p>
        </w:tc>
      </w:tr>
      <w:tr w:rsidR="00182AF2" w:rsidRPr="003A0C5E" w14:paraId="3542A762" w14:textId="77777777" w:rsidTr="00965683">
        <w:tc>
          <w:tcPr>
            <w:tcW w:w="756" w:type="dxa"/>
            <w:vAlign w:val="center"/>
          </w:tcPr>
          <w:p w14:paraId="78E29786" w14:textId="591C2CCC" w:rsidR="00182AF2" w:rsidRDefault="00182AF2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8" w:type="dxa"/>
          </w:tcPr>
          <w:p w14:paraId="27DBE58B" w14:textId="3D5BACE2" w:rsidR="00182AF2" w:rsidRDefault="00B61EF8" w:rsidP="000D382C">
            <w:pPr>
              <w:rPr>
                <w:color w:val="000000" w:themeColor="text1"/>
                <w:sz w:val="24"/>
                <w:szCs w:val="24"/>
              </w:rPr>
            </w:pPr>
            <w:r w:rsidRPr="00B61EF8">
              <w:rPr>
                <w:sz w:val="24"/>
                <w:szCs w:val="24"/>
              </w:rPr>
              <w:t xml:space="preserve">Rakstiskas izziņas izsniegšana </w:t>
            </w:r>
            <w:r w:rsidRPr="00B61EF8">
              <w:rPr>
                <w:sz w:val="24"/>
                <w:szCs w:val="24"/>
              </w:rPr>
              <w:lastRenderedPageBreak/>
              <w:t>laulības noslēgšanai Latvijā</w:t>
            </w:r>
          </w:p>
        </w:tc>
        <w:tc>
          <w:tcPr>
            <w:tcW w:w="1843" w:type="dxa"/>
            <w:vAlign w:val="center"/>
          </w:tcPr>
          <w:p w14:paraId="3A01D4B2" w14:textId="052CBE51" w:rsidR="00182AF2" w:rsidRDefault="00182AF2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viens dokuments</w:t>
            </w:r>
          </w:p>
        </w:tc>
        <w:tc>
          <w:tcPr>
            <w:tcW w:w="1110" w:type="dxa"/>
            <w:vAlign w:val="center"/>
          </w:tcPr>
          <w:p w14:paraId="73498A47" w14:textId="2115B7CC" w:rsidR="00182AF2" w:rsidRDefault="004B6875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182AF2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28" w:type="dxa"/>
            <w:vAlign w:val="center"/>
          </w:tcPr>
          <w:p w14:paraId="674AA8EC" w14:textId="3D608CD0" w:rsidR="00182AF2" w:rsidRDefault="00182AF2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363F4B90" w14:textId="72F038C3" w:rsidR="00182AF2" w:rsidRDefault="004B6875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182AF2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5A3A79" w:rsidRPr="003A0C5E" w14:paraId="1DB26E6A" w14:textId="77777777" w:rsidTr="00965683">
        <w:tc>
          <w:tcPr>
            <w:tcW w:w="756" w:type="dxa"/>
            <w:vAlign w:val="center"/>
          </w:tcPr>
          <w:p w14:paraId="7812D62C" w14:textId="0B5A7920" w:rsidR="005A3A7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5A3A79"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7" w:type="dxa"/>
            <w:gridSpan w:val="5"/>
          </w:tcPr>
          <w:p w14:paraId="7B8AFA54" w14:textId="01DF17C3" w:rsidR="005A3A79" w:rsidRDefault="005A3A79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Dokumentu sagatavošana</w:t>
            </w:r>
          </w:p>
        </w:tc>
      </w:tr>
      <w:tr w:rsidR="005A3A79" w:rsidRPr="003A0C5E" w14:paraId="6E718696" w14:textId="77777777" w:rsidTr="00965683">
        <w:tc>
          <w:tcPr>
            <w:tcW w:w="756" w:type="dxa"/>
            <w:vAlign w:val="center"/>
          </w:tcPr>
          <w:p w14:paraId="52B2D52D" w14:textId="0656131A" w:rsidR="005A3A7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5A3A79">
              <w:rPr>
                <w:rStyle w:val="Strong"/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9097" w:type="dxa"/>
            <w:gridSpan w:val="5"/>
          </w:tcPr>
          <w:p w14:paraId="78FBC996" w14:textId="00F9AE50" w:rsidR="005A3A79" w:rsidRDefault="00437479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5A3A79">
              <w:rPr>
                <w:color w:val="000000" w:themeColor="text1"/>
                <w:sz w:val="24"/>
                <w:szCs w:val="24"/>
              </w:rPr>
              <w:t>ilnvaru</w:t>
            </w:r>
            <w:r w:rsidR="00885B36">
              <w:rPr>
                <w:color w:val="000000" w:themeColor="text1"/>
                <w:sz w:val="24"/>
                <w:szCs w:val="24"/>
              </w:rPr>
              <w:t>, piekrišanu</w:t>
            </w:r>
            <w:r w:rsidR="005A3A79">
              <w:rPr>
                <w:color w:val="000000" w:themeColor="text1"/>
                <w:sz w:val="24"/>
                <w:szCs w:val="24"/>
              </w:rPr>
              <w:t xml:space="preserve"> un apliecinājumu sagatavošana notariālā akta apstiprināšanai</w:t>
            </w:r>
          </w:p>
        </w:tc>
      </w:tr>
      <w:tr w:rsidR="005A3A79" w:rsidRPr="003A0C5E" w14:paraId="4D3FD796" w14:textId="77777777" w:rsidTr="00965683">
        <w:tc>
          <w:tcPr>
            <w:tcW w:w="756" w:type="dxa"/>
            <w:vAlign w:val="center"/>
          </w:tcPr>
          <w:p w14:paraId="0F3C7239" w14:textId="1B463CAF" w:rsidR="005A3A7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5A3A79">
              <w:rPr>
                <w:rStyle w:val="Strong"/>
                <w:b w:val="0"/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3888" w:type="dxa"/>
          </w:tcPr>
          <w:p w14:paraId="1CF6B825" w14:textId="5158DABA" w:rsidR="005A3A79" w:rsidRDefault="005A3A7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 dokumentu uz vienas lappuses</w:t>
            </w:r>
          </w:p>
        </w:tc>
        <w:tc>
          <w:tcPr>
            <w:tcW w:w="1843" w:type="dxa"/>
            <w:vAlign w:val="center"/>
          </w:tcPr>
          <w:p w14:paraId="40032933" w14:textId="0DC874D6" w:rsidR="005A3A79" w:rsidRDefault="005A3A7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dokuments</w:t>
            </w:r>
          </w:p>
        </w:tc>
        <w:tc>
          <w:tcPr>
            <w:tcW w:w="1110" w:type="dxa"/>
            <w:vAlign w:val="center"/>
          </w:tcPr>
          <w:p w14:paraId="5450677D" w14:textId="5E370072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128" w:type="dxa"/>
            <w:vAlign w:val="center"/>
          </w:tcPr>
          <w:p w14:paraId="2B9EF7B5" w14:textId="7F18F2EC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0C91B7AB" w14:textId="7B2C3BF2" w:rsidR="005A3A79" w:rsidRDefault="005A3A7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5A3A79" w:rsidRPr="003A0C5E" w14:paraId="0BD94E70" w14:textId="77777777" w:rsidTr="00965683">
        <w:tc>
          <w:tcPr>
            <w:tcW w:w="756" w:type="dxa"/>
            <w:vAlign w:val="center"/>
          </w:tcPr>
          <w:p w14:paraId="6714EAD3" w14:textId="477BBD46" w:rsidR="005A3A7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5A3A79">
              <w:rPr>
                <w:rStyle w:val="Strong"/>
                <w:b w:val="0"/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3888" w:type="dxa"/>
          </w:tcPr>
          <w:p w14:paraId="288192B2" w14:textId="334DB9F6" w:rsidR="005A3A79" w:rsidRDefault="003D5438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 otro un katru nākamo lappusi</w:t>
            </w:r>
          </w:p>
        </w:tc>
        <w:tc>
          <w:tcPr>
            <w:tcW w:w="1843" w:type="dxa"/>
            <w:vAlign w:val="center"/>
          </w:tcPr>
          <w:p w14:paraId="0DE57BAD" w14:textId="7B93A585" w:rsidR="005A3A79" w:rsidRDefault="0080456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r w:rsidR="003D5438">
              <w:rPr>
                <w:color w:val="000000" w:themeColor="text1"/>
                <w:sz w:val="24"/>
                <w:szCs w:val="24"/>
              </w:rPr>
              <w:t>iena lappuse</w:t>
            </w:r>
          </w:p>
        </w:tc>
        <w:tc>
          <w:tcPr>
            <w:tcW w:w="1110" w:type="dxa"/>
            <w:vAlign w:val="center"/>
          </w:tcPr>
          <w:p w14:paraId="37C65A7D" w14:textId="7F80FD75" w:rsidR="005A3A79" w:rsidRDefault="007567DB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567DB">
              <w:rPr>
                <w:color w:val="000000" w:themeColor="text1"/>
                <w:sz w:val="24"/>
                <w:szCs w:val="24"/>
              </w:rPr>
              <w:t>2</w:t>
            </w:r>
            <w:r w:rsidR="003D5438" w:rsidRPr="007567DB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4F8A418E" w14:textId="690F6B31" w:rsidR="005A3A79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0601BDC1" w14:textId="59BD6A55" w:rsidR="005A3A79" w:rsidRDefault="00DC3A3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3D5438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D5438" w:rsidRPr="003A0C5E" w14:paraId="03491AE0" w14:textId="77777777" w:rsidTr="00965683">
        <w:tc>
          <w:tcPr>
            <w:tcW w:w="756" w:type="dxa"/>
            <w:vAlign w:val="center"/>
          </w:tcPr>
          <w:p w14:paraId="09BE49B4" w14:textId="68629AC5" w:rsidR="003D5438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3D5438">
              <w:rPr>
                <w:rStyle w:val="Strong"/>
                <w:b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097" w:type="dxa"/>
            <w:gridSpan w:val="5"/>
          </w:tcPr>
          <w:p w14:paraId="437BE691" w14:textId="4B4B439E" w:rsidR="003D5438" w:rsidRDefault="003D5438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paraksta īstuma, noraksta un tulkojuma pareizības apliecinājuma sagatavošana</w:t>
            </w:r>
          </w:p>
        </w:tc>
      </w:tr>
      <w:tr w:rsidR="003D5438" w:rsidRPr="003A0C5E" w14:paraId="49C669AF" w14:textId="77777777" w:rsidTr="00965683">
        <w:tc>
          <w:tcPr>
            <w:tcW w:w="756" w:type="dxa"/>
            <w:vAlign w:val="center"/>
          </w:tcPr>
          <w:p w14:paraId="582D1CB8" w14:textId="6CF6BA96" w:rsidR="003D5438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3D5438">
              <w:rPr>
                <w:rStyle w:val="Strong"/>
                <w:b w:val="0"/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3888" w:type="dxa"/>
          </w:tcPr>
          <w:p w14:paraId="55B3A9C4" w14:textId="1B733CD1" w:rsidR="003D5438" w:rsidRDefault="003D5438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 vienu parakstu vai dokumentu uz vienas lappuses</w:t>
            </w:r>
          </w:p>
        </w:tc>
        <w:tc>
          <w:tcPr>
            <w:tcW w:w="1843" w:type="dxa"/>
            <w:vAlign w:val="center"/>
          </w:tcPr>
          <w:p w14:paraId="6884A5C2" w14:textId="6C63D720" w:rsidR="003D5438" w:rsidRDefault="003D5438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dokuments/ paraksts</w:t>
            </w:r>
          </w:p>
        </w:tc>
        <w:tc>
          <w:tcPr>
            <w:tcW w:w="1110" w:type="dxa"/>
            <w:vAlign w:val="center"/>
          </w:tcPr>
          <w:p w14:paraId="43D7F059" w14:textId="4D40CD47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128" w:type="dxa"/>
            <w:vAlign w:val="center"/>
          </w:tcPr>
          <w:p w14:paraId="4E2C5D40" w14:textId="4A0FF0F0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17022EB4" w14:textId="609B005A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3D5438" w:rsidRPr="003A0C5E" w14:paraId="06D5142B" w14:textId="77777777" w:rsidTr="00965683">
        <w:tc>
          <w:tcPr>
            <w:tcW w:w="756" w:type="dxa"/>
            <w:vAlign w:val="center"/>
          </w:tcPr>
          <w:p w14:paraId="1AEE378C" w14:textId="3356BB43" w:rsidR="003D5438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3D5438">
              <w:rPr>
                <w:rStyle w:val="Strong"/>
                <w:b w:val="0"/>
                <w:color w:val="000000"/>
                <w:sz w:val="24"/>
                <w:szCs w:val="24"/>
              </w:rPr>
              <w:t>.2.2.</w:t>
            </w:r>
          </w:p>
        </w:tc>
        <w:tc>
          <w:tcPr>
            <w:tcW w:w="3888" w:type="dxa"/>
          </w:tcPr>
          <w:p w14:paraId="3FD5A78A" w14:textId="2EC3E7A0" w:rsidR="003D5438" w:rsidRDefault="003D5438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 otro un katru nākamo lappusi vai parakstu</w:t>
            </w:r>
          </w:p>
        </w:tc>
        <w:tc>
          <w:tcPr>
            <w:tcW w:w="1843" w:type="dxa"/>
            <w:vAlign w:val="center"/>
          </w:tcPr>
          <w:p w14:paraId="02891D06" w14:textId="2DFB5605" w:rsidR="003D5438" w:rsidRDefault="003D5438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 lappuse/ paraksts</w:t>
            </w:r>
          </w:p>
        </w:tc>
        <w:tc>
          <w:tcPr>
            <w:tcW w:w="1110" w:type="dxa"/>
            <w:vAlign w:val="center"/>
          </w:tcPr>
          <w:p w14:paraId="612B1205" w14:textId="2F306334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567DB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28" w:type="dxa"/>
            <w:vAlign w:val="center"/>
          </w:tcPr>
          <w:p w14:paraId="4C5F356A" w14:textId="6E5A86AC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7B910E0D" w14:textId="2C2CA680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3D5438" w:rsidRPr="003A0C5E" w14:paraId="3C8EB197" w14:textId="77777777" w:rsidTr="00965683">
        <w:tc>
          <w:tcPr>
            <w:tcW w:w="756" w:type="dxa"/>
            <w:vAlign w:val="center"/>
          </w:tcPr>
          <w:p w14:paraId="5A2F0C35" w14:textId="31426177" w:rsidR="003D5438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3D5438">
              <w:rPr>
                <w:rStyle w:val="Strong"/>
                <w:b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888" w:type="dxa"/>
          </w:tcPr>
          <w:p w14:paraId="59F42ECF" w14:textId="1C5A93CA" w:rsidR="003D5438" w:rsidRDefault="003D5438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notariālo aktu grāmatas otro un turpmāko izrakstu, norakstu un reģistra izrakstu izsniegšanai</w:t>
            </w:r>
          </w:p>
        </w:tc>
        <w:tc>
          <w:tcPr>
            <w:tcW w:w="1843" w:type="dxa"/>
            <w:vAlign w:val="center"/>
          </w:tcPr>
          <w:p w14:paraId="07B4A813" w14:textId="44A73077" w:rsidR="003D5438" w:rsidRDefault="003D5438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 lappuse</w:t>
            </w:r>
          </w:p>
        </w:tc>
        <w:tc>
          <w:tcPr>
            <w:tcW w:w="1110" w:type="dxa"/>
            <w:vAlign w:val="center"/>
          </w:tcPr>
          <w:p w14:paraId="38A09175" w14:textId="0F861EBF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  <w:tc>
          <w:tcPr>
            <w:tcW w:w="1128" w:type="dxa"/>
            <w:vAlign w:val="center"/>
          </w:tcPr>
          <w:p w14:paraId="02F903F5" w14:textId="27563BB6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2619884D" w14:textId="323D830B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3D5438" w:rsidRPr="003A0C5E" w14:paraId="2165AEFA" w14:textId="77777777" w:rsidTr="00965683">
        <w:tc>
          <w:tcPr>
            <w:tcW w:w="756" w:type="dxa"/>
            <w:vAlign w:val="center"/>
          </w:tcPr>
          <w:p w14:paraId="5303A0F5" w14:textId="10ADE2EE" w:rsidR="003D5438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5</w:t>
            </w:r>
            <w:r w:rsidR="003D5438">
              <w:rPr>
                <w:rStyle w:val="Strong"/>
                <w:b w:val="0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3888" w:type="dxa"/>
          </w:tcPr>
          <w:p w14:paraId="4D42CA78" w14:textId="30D3B5E0" w:rsidR="003D5438" w:rsidRDefault="007A3F00" w:rsidP="00031692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3D5438">
              <w:rPr>
                <w:color w:val="000000" w:themeColor="text1"/>
                <w:sz w:val="24"/>
                <w:szCs w:val="24"/>
              </w:rPr>
              <w:t>onsulārās amatpersonas izbraukums, veicot notariālo darbību ārpus pārstāvniecības telpām</w:t>
            </w:r>
          </w:p>
        </w:tc>
        <w:tc>
          <w:tcPr>
            <w:tcW w:w="1843" w:type="dxa"/>
            <w:vAlign w:val="center"/>
          </w:tcPr>
          <w:p w14:paraId="165E33EA" w14:textId="113420F5" w:rsidR="003D5438" w:rsidRDefault="007A3F0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r w:rsidR="003D5438">
              <w:rPr>
                <w:color w:val="000000" w:themeColor="text1"/>
                <w:sz w:val="24"/>
                <w:szCs w:val="24"/>
              </w:rPr>
              <w:t>iens izbraukums</w:t>
            </w:r>
          </w:p>
        </w:tc>
        <w:tc>
          <w:tcPr>
            <w:tcW w:w="1110" w:type="dxa"/>
            <w:vAlign w:val="center"/>
          </w:tcPr>
          <w:p w14:paraId="36FA5513" w14:textId="3A4EB939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128" w:type="dxa"/>
            <w:vAlign w:val="center"/>
          </w:tcPr>
          <w:p w14:paraId="3C9E952A" w14:textId="792493B3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2ACD4F3D" w14:textId="0B432B9F" w:rsidR="003D5438" w:rsidRDefault="003D5438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100,00</w:t>
            </w:r>
          </w:p>
        </w:tc>
      </w:tr>
      <w:tr w:rsidR="007A3F00" w:rsidRPr="003A0C5E" w14:paraId="18E1C8A1" w14:textId="77777777" w:rsidTr="00965683">
        <w:tc>
          <w:tcPr>
            <w:tcW w:w="756" w:type="dxa"/>
            <w:vAlign w:val="center"/>
          </w:tcPr>
          <w:p w14:paraId="5E60B230" w14:textId="415853B2" w:rsidR="007A3F00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6</w:t>
            </w:r>
            <w:r w:rsidR="007A3F00"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7" w:type="dxa"/>
            <w:gridSpan w:val="5"/>
          </w:tcPr>
          <w:p w14:paraId="5697CEB5" w14:textId="492E7139" w:rsidR="007A3F00" w:rsidRDefault="007A3F00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Dokumentu tulkošana</w:t>
            </w:r>
          </w:p>
        </w:tc>
      </w:tr>
      <w:tr w:rsidR="007A3F00" w:rsidRPr="003A0C5E" w14:paraId="19514FCC" w14:textId="77777777" w:rsidTr="00965683">
        <w:tc>
          <w:tcPr>
            <w:tcW w:w="756" w:type="dxa"/>
            <w:vAlign w:val="center"/>
          </w:tcPr>
          <w:p w14:paraId="15ED225A" w14:textId="447C1C81" w:rsidR="007A3F00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6</w:t>
            </w:r>
            <w:r w:rsidR="007A3F00">
              <w:rPr>
                <w:rStyle w:val="Strong"/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88" w:type="dxa"/>
          </w:tcPr>
          <w:p w14:paraId="454BA598" w14:textId="5EE9D2E1" w:rsidR="007A3F00" w:rsidRDefault="006E67E4" w:rsidP="006E67E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piecu darbdienu laikā</w:t>
            </w:r>
          </w:p>
        </w:tc>
        <w:tc>
          <w:tcPr>
            <w:tcW w:w="1843" w:type="dxa"/>
            <w:vAlign w:val="center"/>
          </w:tcPr>
          <w:p w14:paraId="021C9C54" w14:textId="3BD05A28" w:rsidR="007A3F00" w:rsidRDefault="007A3F0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 lappuse</w:t>
            </w:r>
          </w:p>
        </w:tc>
        <w:tc>
          <w:tcPr>
            <w:tcW w:w="1110" w:type="dxa"/>
            <w:vAlign w:val="center"/>
          </w:tcPr>
          <w:p w14:paraId="1EA5E968" w14:textId="6458BC10" w:rsidR="007A3F00" w:rsidRDefault="007A3F0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1128" w:type="dxa"/>
            <w:vAlign w:val="center"/>
          </w:tcPr>
          <w:p w14:paraId="5DF7F8AC" w14:textId="3B33AEAE" w:rsidR="007A3F00" w:rsidRDefault="007A3F0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0D0BD0AE" w14:textId="48C12AEB" w:rsidR="007A3F00" w:rsidRDefault="007A3F0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40,00</w:t>
            </w:r>
          </w:p>
        </w:tc>
      </w:tr>
      <w:tr w:rsidR="007A3F00" w:rsidRPr="003A0C5E" w14:paraId="2DA6DB68" w14:textId="77777777" w:rsidTr="00965683">
        <w:tc>
          <w:tcPr>
            <w:tcW w:w="756" w:type="dxa"/>
            <w:vAlign w:val="center"/>
          </w:tcPr>
          <w:p w14:paraId="5086FD66" w14:textId="071AF972" w:rsidR="007A3F00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6</w:t>
            </w:r>
            <w:r w:rsidR="007A3F00">
              <w:rPr>
                <w:rStyle w:val="Strong"/>
                <w:b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88" w:type="dxa"/>
          </w:tcPr>
          <w:p w14:paraId="65B4085F" w14:textId="615D9A00" w:rsidR="007A3F00" w:rsidRDefault="007A3F00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vienas darbdienas laikā</w:t>
            </w:r>
          </w:p>
        </w:tc>
        <w:tc>
          <w:tcPr>
            <w:tcW w:w="1843" w:type="dxa"/>
            <w:vAlign w:val="center"/>
          </w:tcPr>
          <w:p w14:paraId="46B207F1" w14:textId="2BA1D4F8" w:rsidR="007A3F00" w:rsidRDefault="007A3F0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 lappuse</w:t>
            </w:r>
          </w:p>
        </w:tc>
        <w:tc>
          <w:tcPr>
            <w:tcW w:w="1110" w:type="dxa"/>
            <w:vAlign w:val="center"/>
          </w:tcPr>
          <w:p w14:paraId="36E783D0" w14:textId="366907FB" w:rsidR="007A3F00" w:rsidRDefault="007A3F0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1128" w:type="dxa"/>
            <w:vAlign w:val="center"/>
          </w:tcPr>
          <w:p w14:paraId="6AB8A58A" w14:textId="7663E9D1" w:rsidR="007A3F00" w:rsidRDefault="007A3F0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48B39D50" w14:textId="720DFB9F" w:rsidR="007A3F00" w:rsidRDefault="007A3F0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60,00</w:t>
            </w:r>
          </w:p>
        </w:tc>
      </w:tr>
      <w:tr w:rsidR="00E15FF9" w:rsidRPr="003A0C5E" w14:paraId="278BE9DC" w14:textId="77777777" w:rsidTr="00965683">
        <w:tc>
          <w:tcPr>
            <w:tcW w:w="756" w:type="dxa"/>
            <w:vAlign w:val="center"/>
          </w:tcPr>
          <w:p w14:paraId="120626CB" w14:textId="259666CC" w:rsidR="00E15FF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7</w:t>
            </w:r>
            <w:r w:rsidR="00E15FF9"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7" w:type="dxa"/>
            <w:gridSpan w:val="5"/>
          </w:tcPr>
          <w:p w14:paraId="406CC344" w14:textId="29DD4FF1" w:rsidR="00E15FF9" w:rsidRDefault="00E15FF9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Dokumentu pārsūtīšana ar pārstāvniecības starpniecību</w:t>
            </w:r>
          </w:p>
        </w:tc>
      </w:tr>
      <w:tr w:rsidR="007A3F00" w:rsidRPr="003A0C5E" w14:paraId="7037379F" w14:textId="77777777" w:rsidTr="00965683">
        <w:tc>
          <w:tcPr>
            <w:tcW w:w="756" w:type="dxa"/>
            <w:vAlign w:val="center"/>
          </w:tcPr>
          <w:p w14:paraId="39002C90" w14:textId="0CD96F07" w:rsidR="007A3F00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7</w:t>
            </w:r>
            <w:r w:rsidR="00E15FF9">
              <w:rPr>
                <w:rStyle w:val="Strong"/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88" w:type="dxa"/>
          </w:tcPr>
          <w:p w14:paraId="56BA5120" w14:textId="08386463" w:rsidR="007A3F00" w:rsidRDefault="00FD3471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Dokumentu pārsūtīšana</w:t>
            </w:r>
            <w:r w:rsidR="00E15FF9">
              <w:rPr>
                <w:color w:val="000000" w:themeColor="text1"/>
                <w:sz w:val="24"/>
                <w:szCs w:val="24"/>
              </w:rPr>
              <w:t xml:space="preserve"> pases vai personas apliecības vai pases un personas apliecības noformēšanai</w:t>
            </w:r>
          </w:p>
        </w:tc>
        <w:tc>
          <w:tcPr>
            <w:tcW w:w="1843" w:type="dxa"/>
            <w:vAlign w:val="center"/>
          </w:tcPr>
          <w:p w14:paraId="44C724E5" w14:textId="50D70D02" w:rsidR="007A3F00" w:rsidRDefault="00E15FF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pieprasījums</w:t>
            </w:r>
          </w:p>
        </w:tc>
        <w:tc>
          <w:tcPr>
            <w:tcW w:w="1110" w:type="dxa"/>
            <w:vAlign w:val="center"/>
          </w:tcPr>
          <w:p w14:paraId="26DF5117" w14:textId="651ADEF7" w:rsidR="007A3F00" w:rsidRDefault="00E15FF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128" w:type="dxa"/>
            <w:vAlign w:val="center"/>
          </w:tcPr>
          <w:p w14:paraId="6036A869" w14:textId="52E89062" w:rsidR="007A3F00" w:rsidRDefault="00E15FF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2BE7A1CE" w14:textId="3EF7D399" w:rsidR="007A3F00" w:rsidRDefault="00E15FF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E15FF9" w:rsidRPr="003A0C5E" w14:paraId="28A0A83F" w14:textId="77777777" w:rsidTr="00965683">
        <w:tc>
          <w:tcPr>
            <w:tcW w:w="756" w:type="dxa"/>
            <w:vAlign w:val="center"/>
          </w:tcPr>
          <w:p w14:paraId="731832AC" w14:textId="6B621404" w:rsidR="00E15FF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7</w:t>
            </w:r>
            <w:r w:rsidR="00FB0CDF">
              <w:rPr>
                <w:rStyle w:val="Strong"/>
                <w:b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88" w:type="dxa"/>
          </w:tcPr>
          <w:p w14:paraId="025CD844" w14:textId="62FD613C" w:rsidR="00E15FF9" w:rsidRDefault="00FB0CDF" w:rsidP="00B8560E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citu dokumentu </w:t>
            </w:r>
            <w:r w:rsidRPr="008D1EE9">
              <w:rPr>
                <w:color w:val="000000" w:themeColor="text1"/>
                <w:sz w:val="24"/>
                <w:szCs w:val="24"/>
              </w:rPr>
              <w:t>pārsūtīšana</w:t>
            </w:r>
            <w:r w:rsidR="00D17DF5" w:rsidRPr="008D1E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000B">
              <w:rPr>
                <w:color w:val="000000" w:themeColor="text1"/>
                <w:sz w:val="24"/>
                <w:szCs w:val="24"/>
              </w:rPr>
              <w:t xml:space="preserve">konsulāro funkciju </w:t>
            </w:r>
            <w:r w:rsidR="00B8560E">
              <w:rPr>
                <w:color w:val="000000" w:themeColor="text1"/>
                <w:sz w:val="24"/>
                <w:szCs w:val="24"/>
              </w:rPr>
              <w:t>veikšanai</w:t>
            </w:r>
          </w:p>
        </w:tc>
        <w:tc>
          <w:tcPr>
            <w:tcW w:w="1843" w:type="dxa"/>
            <w:vAlign w:val="center"/>
          </w:tcPr>
          <w:p w14:paraId="3EE14BD8" w14:textId="0775EC6D" w:rsidR="00E15FF9" w:rsidRDefault="00FB0CDF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pieprasījums</w:t>
            </w:r>
          </w:p>
        </w:tc>
        <w:tc>
          <w:tcPr>
            <w:tcW w:w="1110" w:type="dxa"/>
            <w:vAlign w:val="center"/>
          </w:tcPr>
          <w:p w14:paraId="64277E94" w14:textId="20E91F98" w:rsidR="00E15FF9" w:rsidRDefault="00FB0CDF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45,00</w:t>
            </w:r>
          </w:p>
        </w:tc>
        <w:tc>
          <w:tcPr>
            <w:tcW w:w="1128" w:type="dxa"/>
            <w:vAlign w:val="center"/>
          </w:tcPr>
          <w:p w14:paraId="5A2FCDD4" w14:textId="2A6DDA9E" w:rsidR="00E15FF9" w:rsidRDefault="00FB0CDF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76F82497" w14:textId="5368B56A" w:rsidR="00E15FF9" w:rsidRDefault="00FB0CDF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45,00</w:t>
            </w:r>
          </w:p>
        </w:tc>
      </w:tr>
      <w:tr w:rsidR="00FB0CDF" w:rsidRPr="003A0C5E" w14:paraId="21511FEA" w14:textId="77777777" w:rsidTr="00965683">
        <w:tc>
          <w:tcPr>
            <w:tcW w:w="756" w:type="dxa"/>
            <w:vAlign w:val="center"/>
          </w:tcPr>
          <w:p w14:paraId="6F55FC5C" w14:textId="16D1DBF5" w:rsidR="00FB0CDF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8</w:t>
            </w:r>
            <w:r w:rsidR="00FB0CDF"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7" w:type="dxa"/>
            <w:gridSpan w:val="5"/>
          </w:tcPr>
          <w:p w14:paraId="6227861E" w14:textId="44BF3464" w:rsidR="00FB0CDF" w:rsidRDefault="00FB0CDF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Dokumenta nosūtīšana personai konsulārā apgabala robežās</w:t>
            </w:r>
          </w:p>
        </w:tc>
      </w:tr>
      <w:tr w:rsidR="00FB0CDF" w:rsidRPr="003A0C5E" w14:paraId="0A38FEDD" w14:textId="77777777" w:rsidTr="00965683">
        <w:tc>
          <w:tcPr>
            <w:tcW w:w="756" w:type="dxa"/>
            <w:vAlign w:val="center"/>
          </w:tcPr>
          <w:p w14:paraId="1EF5E814" w14:textId="0FD85A25" w:rsidR="00FB0CDF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8</w:t>
            </w:r>
            <w:r w:rsidR="00FB0CDF">
              <w:rPr>
                <w:rStyle w:val="Strong"/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88" w:type="dxa"/>
          </w:tcPr>
          <w:p w14:paraId="5AD51916" w14:textId="07D430B2" w:rsidR="00FB0CDF" w:rsidRPr="003423C9" w:rsidRDefault="003423C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="00284F6B">
              <w:rPr>
                <w:color w:val="000000" w:themeColor="text1"/>
                <w:sz w:val="24"/>
                <w:szCs w:val="24"/>
              </w:rPr>
              <w:t>r ierakstītu sūt</w:t>
            </w:r>
            <w:r>
              <w:rPr>
                <w:color w:val="000000" w:themeColor="text1"/>
                <w:sz w:val="24"/>
                <w:szCs w:val="24"/>
              </w:rPr>
              <w:t>ījumu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3C3056B5" w14:textId="02F2AEDA" w:rsidR="00FB0CDF" w:rsidRDefault="003423C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sūtījums</w:t>
            </w:r>
          </w:p>
        </w:tc>
        <w:tc>
          <w:tcPr>
            <w:tcW w:w="1110" w:type="dxa"/>
            <w:vAlign w:val="center"/>
          </w:tcPr>
          <w:p w14:paraId="257B1EF2" w14:textId="4BCA90BE" w:rsidR="00FB0CDF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28" w:type="dxa"/>
            <w:vAlign w:val="center"/>
          </w:tcPr>
          <w:p w14:paraId="7F5EDE6F" w14:textId="351F9E85" w:rsidR="00FB0CDF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75885530" w14:textId="19111176" w:rsidR="00FB0CDF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3423C9" w:rsidRPr="003A0C5E" w14:paraId="48619B24" w14:textId="77777777" w:rsidTr="00965683">
        <w:tc>
          <w:tcPr>
            <w:tcW w:w="756" w:type="dxa"/>
            <w:vAlign w:val="center"/>
          </w:tcPr>
          <w:p w14:paraId="686FE957" w14:textId="771E9B7F" w:rsidR="003423C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8</w:t>
            </w:r>
            <w:r w:rsidR="003423C9">
              <w:rPr>
                <w:rStyle w:val="Strong"/>
                <w:b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88" w:type="dxa"/>
          </w:tcPr>
          <w:p w14:paraId="28579662" w14:textId="3CD776F1" w:rsidR="003423C9" w:rsidRPr="004B6875" w:rsidRDefault="003423C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ar kurjerpastu</w:t>
            </w:r>
            <w:r w:rsidR="004B6875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14:paraId="4330F708" w14:textId="04C9EE53" w:rsidR="003423C9" w:rsidRDefault="003423C9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sūtījums</w:t>
            </w:r>
          </w:p>
        </w:tc>
        <w:tc>
          <w:tcPr>
            <w:tcW w:w="1110" w:type="dxa"/>
            <w:vAlign w:val="center"/>
          </w:tcPr>
          <w:p w14:paraId="4881C80B" w14:textId="679C4D86" w:rsidR="003423C9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128" w:type="dxa"/>
            <w:vAlign w:val="center"/>
          </w:tcPr>
          <w:p w14:paraId="35E43B8B" w14:textId="7256F60D" w:rsidR="003423C9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0FCD0C68" w14:textId="0D2A51E7" w:rsidR="003423C9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</w:tc>
      </w:tr>
      <w:tr w:rsidR="003423C9" w:rsidRPr="003A0C5E" w14:paraId="5D69FA85" w14:textId="77777777" w:rsidTr="00965683">
        <w:tc>
          <w:tcPr>
            <w:tcW w:w="756" w:type="dxa"/>
            <w:vAlign w:val="center"/>
          </w:tcPr>
          <w:p w14:paraId="7B1D14FB" w14:textId="7B917448" w:rsidR="003423C9" w:rsidRPr="00086F61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 w:rsidRPr="00086F61">
              <w:rPr>
                <w:rStyle w:val="Strong"/>
                <w:b w:val="0"/>
                <w:color w:val="000000"/>
                <w:sz w:val="24"/>
                <w:szCs w:val="24"/>
              </w:rPr>
              <w:t>9</w:t>
            </w:r>
            <w:r w:rsidR="003423C9" w:rsidRPr="00086F61"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</w:tcPr>
          <w:p w14:paraId="25BAE030" w14:textId="7BA75533" w:rsidR="003423C9" w:rsidRPr="00086F61" w:rsidRDefault="004C7DB8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086F61">
              <w:rPr>
                <w:color w:val="000000" w:themeColor="text1"/>
                <w:sz w:val="24"/>
                <w:szCs w:val="24"/>
              </w:rPr>
              <w:t>Dokumenta</w:t>
            </w:r>
            <w:r w:rsidR="003423C9" w:rsidRPr="00086F61">
              <w:rPr>
                <w:color w:val="000000" w:themeColor="text1"/>
                <w:sz w:val="24"/>
                <w:szCs w:val="24"/>
              </w:rPr>
              <w:t xml:space="preserve"> nosūtīšana personai ar ierakstītu sūtījumu Latvijas robežās</w:t>
            </w:r>
          </w:p>
        </w:tc>
        <w:tc>
          <w:tcPr>
            <w:tcW w:w="1843" w:type="dxa"/>
            <w:vAlign w:val="center"/>
          </w:tcPr>
          <w:p w14:paraId="0D3766C9" w14:textId="6F9ED6C3" w:rsidR="003423C9" w:rsidRPr="00086F61" w:rsidRDefault="006E67E4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86F61">
              <w:rPr>
                <w:color w:val="000000" w:themeColor="text1"/>
                <w:sz w:val="24"/>
                <w:szCs w:val="24"/>
              </w:rPr>
              <w:t>v</w:t>
            </w:r>
            <w:r w:rsidR="003423C9" w:rsidRPr="00086F61">
              <w:rPr>
                <w:color w:val="000000" w:themeColor="text1"/>
                <w:sz w:val="24"/>
                <w:szCs w:val="24"/>
              </w:rPr>
              <w:t>iens sūtījums</w:t>
            </w:r>
          </w:p>
        </w:tc>
        <w:tc>
          <w:tcPr>
            <w:tcW w:w="1110" w:type="dxa"/>
            <w:vAlign w:val="center"/>
          </w:tcPr>
          <w:p w14:paraId="216EDC3A" w14:textId="0D3C1A1C" w:rsidR="003423C9" w:rsidRPr="00086F61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86F61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28" w:type="dxa"/>
            <w:vAlign w:val="center"/>
          </w:tcPr>
          <w:p w14:paraId="3503612E" w14:textId="55C24ECE" w:rsidR="003423C9" w:rsidRPr="00086F61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86F6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5DB3FFD2" w14:textId="1A561C3D" w:rsidR="003423C9" w:rsidRPr="00086F61" w:rsidRDefault="003423C9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86F61"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3423C9" w:rsidRPr="003A0C5E" w14:paraId="5D75B0E3" w14:textId="77777777" w:rsidTr="00965683">
        <w:tc>
          <w:tcPr>
            <w:tcW w:w="756" w:type="dxa"/>
            <w:vAlign w:val="center"/>
          </w:tcPr>
          <w:p w14:paraId="38ADBC00" w14:textId="6B6E3561" w:rsidR="003423C9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10</w:t>
            </w:r>
            <w:r w:rsidR="003423C9"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</w:tcPr>
          <w:p w14:paraId="7C120CA9" w14:textId="23269C4B" w:rsidR="003423C9" w:rsidRDefault="003423C9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Dokumentu pieņemšana un pārsūtīšana Pilsonības un migrācijas lietu pārvaldei ar pārstāvniecības starpniecību uzturēšanās atļaujas noformēšanai</w:t>
            </w:r>
          </w:p>
        </w:tc>
        <w:tc>
          <w:tcPr>
            <w:tcW w:w="1843" w:type="dxa"/>
            <w:vAlign w:val="center"/>
          </w:tcPr>
          <w:p w14:paraId="5B7CA63B" w14:textId="4083D676" w:rsidR="003423C9" w:rsidRDefault="00804560" w:rsidP="00505EB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</w:t>
            </w:r>
            <w:r w:rsidR="003423C9">
              <w:rPr>
                <w:color w:val="000000" w:themeColor="text1"/>
                <w:sz w:val="24"/>
                <w:szCs w:val="24"/>
              </w:rPr>
              <w:t xml:space="preserve">iens </w:t>
            </w:r>
            <w:r w:rsidR="00505EBD">
              <w:rPr>
                <w:color w:val="000000" w:themeColor="text1"/>
                <w:sz w:val="24"/>
                <w:szCs w:val="24"/>
              </w:rPr>
              <w:t>pieprasījums</w:t>
            </w:r>
          </w:p>
        </w:tc>
        <w:tc>
          <w:tcPr>
            <w:tcW w:w="1110" w:type="dxa"/>
            <w:vAlign w:val="center"/>
          </w:tcPr>
          <w:p w14:paraId="58020291" w14:textId="26904A2E" w:rsidR="003423C9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130,00</w:t>
            </w:r>
          </w:p>
        </w:tc>
        <w:tc>
          <w:tcPr>
            <w:tcW w:w="1128" w:type="dxa"/>
            <w:vAlign w:val="center"/>
          </w:tcPr>
          <w:p w14:paraId="60296C69" w14:textId="087A9D7B" w:rsidR="003423C9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3030DC06" w14:textId="62F83832" w:rsidR="003423C9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130,00</w:t>
            </w:r>
          </w:p>
        </w:tc>
      </w:tr>
      <w:tr w:rsidR="00804560" w:rsidRPr="003A0C5E" w14:paraId="33DC92B7" w14:textId="77777777" w:rsidTr="00965683">
        <w:tc>
          <w:tcPr>
            <w:tcW w:w="756" w:type="dxa"/>
            <w:vAlign w:val="center"/>
          </w:tcPr>
          <w:p w14:paraId="37C4E764" w14:textId="47CA74AA" w:rsidR="00804560" w:rsidRDefault="00804560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1</w:t>
            </w:r>
            <w:r w:rsidR="00A465DE">
              <w:rPr>
                <w:rStyle w:val="Strong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</w:tcPr>
          <w:p w14:paraId="17EDB209" w14:textId="17B75956" w:rsidR="00804560" w:rsidRDefault="00804560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Uzaicinājuma noformēšana vienotās vīzas saņemšanai</w:t>
            </w:r>
          </w:p>
        </w:tc>
        <w:tc>
          <w:tcPr>
            <w:tcW w:w="1843" w:type="dxa"/>
            <w:vAlign w:val="center"/>
          </w:tcPr>
          <w:p w14:paraId="14D3BA6B" w14:textId="1D7B4BA6" w:rsidR="00804560" w:rsidRDefault="0080456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pieprasījums</w:t>
            </w:r>
          </w:p>
        </w:tc>
        <w:tc>
          <w:tcPr>
            <w:tcW w:w="1110" w:type="dxa"/>
            <w:vAlign w:val="center"/>
          </w:tcPr>
          <w:p w14:paraId="19A368B9" w14:textId="31DEB17E" w:rsidR="00804560" w:rsidRDefault="007567DB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804560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128" w:type="dxa"/>
            <w:vAlign w:val="center"/>
          </w:tcPr>
          <w:p w14:paraId="2CF5507C" w14:textId="38BA1B79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5A1D5F44" w14:textId="5C3B6F94" w:rsidR="00804560" w:rsidRDefault="00031692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804560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804560" w:rsidRPr="003A0C5E" w14:paraId="2D2B97F0" w14:textId="77777777" w:rsidTr="00965683">
        <w:tc>
          <w:tcPr>
            <w:tcW w:w="756" w:type="dxa"/>
            <w:vAlign w:val="center"/>
          </w:tcPr>
          <w:p w14:paraId="5E54BE98" w14:textId="08518D66" w:rsidR="00804560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12</w:t>
            </w:r>
            <w:r w:rsidR="00804560"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97" w:type="dxa"/>
            <w:gridSpan w:val="5"/>
          </w:tcPr>
          <w:p w14:paraId="16329284" w14:textId="3DD96415" w:rsidR="00804560" w:rsidRDefault="00804560" w:rsidP="002E4114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Telpu noformēšana laulības noslēgšanai pārstāvniecībā</w:t>
            </w:r>
          </w:p>
        </w:tc>
      </w:tr>
      <w:tr w:rsidR="00804560" w:rsidRPr="003A0C5E" w14:paraId="3D75BC5B" w14:textId="77777777" w:rsidTr="00965683">
        <w:tc>
          <w:tcPr>
            <w:tcW w:w="756" w:type="dxa"/>
            <w:vAlign w:val="center"/>
          </w:tcPr>
          <w:p w14:paraId="24DF299E" w14:textId="0B2DBB95" w:rsidR="00804560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12</w:t>
            </w:r>
            <w:r w:rsidR="00804560">
              <w:rPr>
                <w:rStyle w:val="Strong"/>
                <w:b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888" w:type="dxa"/>
          </w:tcPr>
          <w:p w14:paraId="204C505E" w14:textId="6352697F" w:rsidR="00804560" w:rsidRDefault="00804560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ar ceremoniju</w:t>
            </w:r>
          </w:p>
        </w:tc>
        <w:tc>
          <w:tcPr>
            <w:tcW w:w="1843" w:type="dxa"/>
            <w:vAlign w:val="center"/>
          </w:tcPr>
          <w:p w14:paraId="2AB3E1F1" w14:textId="7AAD5422" w:rsidR="00804560" w:rsidRDefault="0080456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 procedūra</w:t>
            </w:r>
          </w:p>
        </w:tc>
        <w:tc>
          <w:tcPr>
            <w:tcW w:w="1110" w:type="dxa"/>
            <w:vAlign w:val="center"/>
          </w:tcPr>
          <w:p w14:paraId="51EFB271" w14:textId="1CFF7C17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128" w:type="dxa"/>
            <w:vAlign w:val="center"/>
          </w:tcPr>
          <w:p w14:paraId="739D755C" w14:textId="10484EE8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7AAC423B" w14:textId="4107D7DF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140,00</w:t>
            </w:r>
          </w:p>
        </w:tc>
      </w:tr>
      <w:tr w:rsidR="00804560" w:rsidRPr="003A0C5E" w14:paraId="35FCF4FC" w14:textId="77777777" w:rsidTr="00965683">
        <w:tc>
          <w:tcPr>
            <w:tcW w:w="756" w:type="dxa"/>
            <w:vAlign w:val="center"/>
          </w:tcPr>
          <w:p w14:paraId="20571CF1" w14:textId="3A205B7F" w:rsidR="00804560" w:rsidRDefault="00A465DE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12</w:t>
            </w:r>
            <w:r w:rsidR="00804560">
              <w:rPr>
                <w:rStyle w:val="Strong"/>
                <w:b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888" w:type="dxa"/>
          </w:tcPr>
          <w:p w14:paraId="48FE0A24" w14:textId="705AF28B" w:rsidR="00804560" w:rsidRDefault="00804560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bez ceremonijas</w:t>
            </w:r>
          </w:p>
        </w:tc>
        <w:tc>
          <w:tcPr>
            <w:tcW w:w="1843" w:type="dxa"/>
            <w:vAlign w:val="center"/>
          </w:tcPr>
          <w:p w14:paraId="54D7D095" w14:textId="11A2907A" w:rsidR="00804560" w:rsidRDefault="0080456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viena procedūra</w:t>
            </w:r>
          </w:p>
        </w:tc>
        <w:tc>
          <w:tcPr>
            <w:tcW w:w="1110" w:type="dxa"/>
            <w:vAlign w:val="center"/>
          </w:tcPr>
          <w:p w14:paraId="7669C53C" w14:textId="7F14A23F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70,00</w:t>
            </w:r>
          </w:p>
        </w:tc>
        <w:tc>
          <w:tcPr>
            <w:tcW w:w="1128" w:type="dxa"/>
            <w:vAlign w:val="center"/>
          </w:tcPr>
          <w:p w14:paraId="52C07838" w14:textId="55A1501C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3CD0EC10" w14:textId="288B1A84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70,00</w:t>
            </w:r>
          </w:p>
        </w:tc>
      </w:tr>
      <w:tr w:rsidR="00804560" w:rsidRPr="003A0C5E" w14:paraId="1486D8AA" w14:textId="77777777" w:rsidTr="00965683">
        <w:tc>
          <w:tcPr>
            <w:tcW w:w="756" w:type="dxa"/>
            <w:vAlign w:val="center"/>
          </w:tcPr>
          <w:p w14:paraId="40E89B6E" w14:textId="1C89FB15" w:rsidR="00804560" w:rsidRDefault="00804560" w:rsidP="00965683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color w:val="000000"/>
                <w:sz w:val="24"/>
                <w:szCs w:val="24"/>
              </w:rPr>
              <w:t>1</w:t>
            </w:r>
            <w:r w:rsidR="00A465DE">
              <w:rPr>
                <w:rStyle w:val="Strong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Style w:val="Strong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</w:tcPr>
          <w:p w14:paraId="369FA34D" w14:textId="7208B8B5" w:rsidR="00804560" w:rsidRDefault="00804560" w:rsidP="0002726D">
            <w:pPr>
              <w:pStyle w:val="ListParagraph"/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Konsulārā pakalpojuma sniegšana ārpus pārstāvniecības izbraukuma sesijas ietvaros</w:t>
            </w:r>
          </w:p>
        </w:tc>
        <w:tc>
          <w:tcPr>
            <w:tcW w:w="1843" w:type="dxa"/>
            <w:vAlign w:val="center"/>
          </w:tcPr>
          <w:p w14:paraId="2548A0BC" w14:textId="5C56BAA2" w:rsidR="00804560" w:rsidRDefault="00804560" w:rsidP="000605ED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viens pieprasījums</w:t>
            </w:r>
          </w:p>
        </w:tc>
        <w:tc>
          <w:tcPr>
            <w:tcW w:w="1110" w:type="dxa"/>
            <w:vAlign w:val="center"/>
          </w:tcPr>
          <w:p w14:paraId="6E4B0504" w14:textId="258DAF4A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15,00</w:t>
            </w:r>
          </w:p>
        </w:tc>
        <w:tc>
          <w:tcPr>
            <w:tcW w:w="1128" w:type="dxa"/>
            <w:vAlign w:val="center"/>
          </w:tcPr>
          <w:p w14:paraId="4F0C578C" w14:textId="478A7C74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14:paraId="278781AF" w14:textId="26D54E6D" w:rsidR="00804560" w:rsidRDefault="00804560" w:rsidP="00A7369A">
            <w:pPr>
              <w:pStyle w:val="ListParagraph"/>
              <w:ind w:left="0"/>
              <w:contextualSpacing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15,00</w:t>
            </w:r>
          </w:p>
        </w:tc>
      </w:tr>
    </w:tbl>
    <w:p w14:paraId="61B4B360" w14:textId="77777777" w:rsidR="00A41824" w:rsidRDefault="00A41824" w:rsidP="006965B7">
      <w:pPr>
        <w:pStyle w:val="NormalWeb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AF9A92" w14:textId="77777777" w:rsidR="00205942" w:rsidRPr="003A0C5E" w:rsidRDefault="00205942" w:rsidP="006965B7">
      <w:pPr>
        <w:pStyle w:val="NormalWeb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E82C5E" w14:textId="42E369F7" w:rsidR="005C7880" w:rsidRDefault="00284F6B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</w:rPr>
        <w:t>Pievienotās vērtības nodokli nepiemēro saskaņā ar Pievienotās vērtības nodokļa likuma 3.panta astoto daļu.</w:t>
      </w:r>
    </w:p>
    <w:p w14:paraId="09DC032E" w14:textId="77777777" w:rsidR="00284F6B" w:rsidRDefault="00284F6B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00DB22" w14:textId="0B67B5D5" w:rsidR="00284F6B" w:rsidRDefault="00284F6B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</w:rPr>
        <w:t xml:space="preserve">Saskaņā ar Ārlietu ministrijas apstiprināto likmi atbilstoši uzturēšanās valsts pasta izmaksām, bet ne mazāk kā 10 </w:t>
      </w:r>
      <w:r w:rsidRPr="00284F6B">
        <w:rPr>
          <w:rFonts w:ascii="Times New Roman" w:hAnsi="Times New Roman"/>
          <w:i/>
          <w:color w:val="000000"/>
          <w:sz w:val="24"/>
          <w:szCs w:val="24"/>
        </w:rPr>
        <w:t>euro</w:t>
      </w:r>
      <w:r>
        <w:rPr>
          <w:rFonts w:ascii="Times New Roman" w:hAnsi="Times New Roman"/>
          <w:color w:val="000000"/>
          <w:sz w:val="24"/>
          <w:szCs w:val="24"/>
        </w:rPr>
        <w:t xml:space="preserve"> par sūtījumu.</w:t>
      </w:r>
    </w:p>
    <w:p w14:paraId="5872AFA3" w14:textId="77777777" w:rsidR="00284F6B" w:rsidRDefault="00284F6B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B76660" w14:textId="655F08A8" w:rsidR="00284F6B" w:rsidRDefault="00284F6B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Saskaņā ar Ārlietu ministrijas apstiprināto likmi atbilstoši uzturēšanās valsts pasta izmaksām, bet ne mazāk kā 20 </w:t>
      </w:r>
      <w:r w:rsidRPr="00284F6B">
        <w:rPr>
          <w:rFonts w:ascii="Times New Roman" w:hAnsi="Times New Roman"/>
          <w:i/>
          <w:color w:val="000000"/>
          <w:sz w:val="24"/>
          <w:szCs w:val="24"/>
        </w:rPr>
        <w:t>euro</w:t>
      </w:r>
      <w:r>
        <w:rPr>
          <w:rFonts w:ascii="Times New Roman" w:hAnsi="Times New Roman"/>
          <w:color w:val="000000"/>
          <w:sz w:val="24"/>
          <w:szCs w:val="24"/>
        </w:rPr>
        <w:t xml:space="preserve"> par sūtījumu.</w:t>
      </w:r>
    </w:p>
    <w:p w14:paraId="2DAD04E8" w14:textId="5BEACF38" w:rsidR="00284F6B" w:rsidRDefault="00284F6B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1C7B5F" w14:textId="4C56AFEE" w:rsidR="00B83352" w:rsidRDefault="00A47146" w:rsidP="00A47146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Noteikumi</w:t>
      </w:r>
      <w:r w:rsidR="00B83352">
        <w:rPr>
          <w:rFonts w:ascii="Times New Roman" w:hAnsi="Times New Roman"/>
          <w:color w:val="000000"/>
          <w:sz w:val="24"/>
          <w:szCs w:val="24"/>
        </w:rPr>
        <w:t xml:space="preserve"> stājas spēkā 2018.gada 1.janvārī.</w:t>
      </w:r>
    </w:p>
    <w:p w14:paraId="1DDAF278" w14:textId="4B096EC4" w:rsidR="00B83352" w:rsidRDefault="00B83352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B1F4F" w14:textId="77777777" w:rsidR="00B83352" w:rsidRPr="00284F6B" w:rsidRDefault="00B83352" w:rsidP="00284F6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0285E1" w14:textId="77777777" w:rsidR="00E04894" w:rsidRPr="003A0C5E" w:rsidRDefault="00E04894" w:rsidP="001625A4">
      <w:pPr>
        <w:tabs>
          <w:tab w:val="left" w:pos="7230"/>
        </w:tabs>
        <w:rPr>
          <w:sz w:val="24"/>
          <w:szCs w:val="24"/>
        </w:rPr>
      </w:pPr>
    </w:p>
    <w:p w14:paraId="6C525EC3" w14:textId="639FB348" w:rsidR="009627C8" w:rsidRPr="003A0C5E" w:rsidRDefault="009627C8" w:rsidP="001625A4">
      <w:pPr>
        <w:tabs>
          <w:tab w:val="left" w:pos="7230"/>
        </w:tabs>
        <w:rPr>
          <w:i/>
          <w:sz w:val="24"/>
          <w:szCs w:val="24"/>
        </w:rPr>
      </w:pPr>
      <w:r w:rsidRPr="003A0C5E">
        <w:rPr>
          <w:sz w:val="24"/>
          <w:szCs w:val="24"/>
        </w:rPr>
        <w:t>Ministru prezident</w:t>
      </w:r>
      <w:r w:rsidR="001625A4" w:rsidRPr="003A0C5E">
        <w:rPr>
          <w:sz w:val="24"/>
          <w:szCs w:val="24"/>
        </w:rPr>
        <w:t>s</w:t>
      </w:r>
      <w:r w:rsidRPr="003A0C5E">
        <w:rPr>
          <w:sz w:val="24"/>
          <w:szCs w:val="24"/>
        </w:rPr>
        <w:t xml:space="preserve"> </w:t>
      </w:r>
      <w:r w:rsidRPr="003A0C5E">
        <w:rPr>
          <w:sz w:val="24"/>
          <w:szCs w:val="24"/>
        </w:rPr>
        <w:tab/>
      </w:r>
      <w:r w:rsidR="001625A4" w:rsidRPr="003A0C5E">
        <w:rPr>
          <w:sz w:val="24"/>
          <w:szCs w:val="24"/>
        </w:rPr>
        <w:t>M.Kučinskis</w:t>
      </w:r>
    </w:p>
    <w:p w14:paraId="2F0A4678" w14:textId="77777777" w:rsidR="009627C8" w:rsidRPr="003A0C5E" w:rsidRDefault="009627C8" w:rsidP="006965B7">
      <w:pPr>
        <w:tabs>
          <w:tab w:val="left" w:pos="6732"/>
        </w:tabs>
        <w:rPr>
          <w:sz w:val="24"/>
          <w:szCs w:val="24"/>
        </w:rPr>
      </w:pPr>
    </w:p>
    <w:p w14:paraId="337B5B9E" w14:textId="77777777" w:rsidR="00FD50CF" w:rsidRDefault="00FD50CF" w:rsidP="006965B7">
      <w:pPr>
        <w:tabs>
          <w:tab w:val="left" w:pos="6732"/>
        </w:tabs>
        <w:rPr>
          <w:sz w:val="24"/>
          <w:szCs w:val="24"/>
        </w:rPr>
      </w:pPr>
    </w:p>
    <w:p w14:paraId="0E7E4431" w14:textId="77777777" w:rsidR="009C68D5" w:rsidRPr="003A0C5E" w:rsidRDefault="009C68D5" w:rsidP="006965B7">
      <w:pPr>
        <w:tabs>
          <w:tab w:val="left" w:pos="6732"/>
        </w:tabs>
        <w:rPr>
          <w:sz w:val="24"/>
          <w:szCs w:val="24"/>
        </w:rPr>
      </w:pPr>
    </w:p>
    <w:p w14:paraId="383E252A" w14:textId="611EB615" w:rsidR="009627C8" w:rsidRPr="003A0C5E" w:rsidRDefault="00FD50CF" w:rsidP="001625A4">
      <w:pPr>
        <w:tabs>
          <w:tab w:val="left" w:pos="7230"/>
        </w:tabs>
        <w:rPr>
          <w:i/>
          <w:sz w:val="24"/>
          <w:szCs w:val="24"/>
        </w:rPr>
      </w:pPr>
      <w:r w:rsidRPr="003A0C5E">
        <w:rPr>
          <w:sz w:val="24"/>
          <w:szCs w:val="24"/>
        </w:rPr>
        <w:t>Ārlietu</w:t>
      </w:r>
      <w:r w:rsidR="009627C8" w:rsidRPr="003A0C5E">
        <w:rPr>
          <w:sz w:val="24"/>
          <w:szCs w:val="24"/>
        </w:rPr>
        <w:t xml:space="preserve"> ministrs </w:t>
      </w:r>
      <w:r w:rsidR="009627C8" w:rsidRPr="003A0C5E">
        <w:rPr>
          <w:sz w:val="24"/>
          <w:szCs w:val="24"/>
        </w:rPr>
        <w:tab/>
      </w:r>
      <w:r w:rsidRPr="003A0C5E">
        <w:rPr>
          <w:sz w:val="24"/>
          <w:szCs w:val="24"/>
        </w:rPr>
        <w:t>E.Rinkēvičs</w:t>
      </w:r>
    </w:p>
    <w:p w14:paraId="43247F3E" w14:textId="77777777" w:rsidR="000A2426" w:rsidRDefault="000A2426" w:rsidP="006965B7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14:paraId="1D0AB47D" w14:textId="77777777" w:rsidR="009C68D5" w:rsidRPr="003A0C5E" w:rsidRDefault="009C68D5" w:rsidP="006965B7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14:paraId="1E769321" w14:textId="77777777" w:rsidR="00FD50CF" w:rsidRPr="003A0C5E" w:rsidRDefault="00FD50CF" w:rsidP="006965B7">
      <w:pPr>
        <w:tabs>
          <w:tab w:val="left" w:pos="12099"/>
        </w:tabs>
        <w:ind w:left="654" w:right="-7" w:firstLine="109"/>
        <w:rPr>
          <w:sz w:val="24"/>
          <w:szCs w:val="24"/>
        </w:rPr>
      </w:pPr>
    </w:p>
    <w:p w14:paraId="2821B2DA" w14:textId="77777777" w:rsidR="009627C8" w:rsidRPr="003A0C5E" w:rsidRDefault="009627C8" w:rsidP="006965B7">
      <w:pPr>
        <w:jc w:val="both"/>
        <w:rPr>
          <w:sz w:val="24"/>
          <w:szCs w:val="24"/>
        </w:rPr>
      </w:pPr>
      <w:r w:rsidRPr="003A0C5E">
        <w:rPr>
          <w:sz w:val="24"/>
          <w:szCs w:val="24"/>
        </w:rPr>
        <w:t>Iesniedzējs:</w:t>
      </w:r>
    </w:p>
    <w:p w14:paraId="2FD7243F" w14:textId="5CC52CE7" w:rsidR="009627C8" w:rsidRPr="003A0C5E" w:rsidRDefault="00DC1295" w:rsidP="001625A4">
      <w:pPr>
        <w:tabs>
          <w:tab w:val="left" w:pos="7230"/>
        </w:tabs>
        <w:rPr>
          <w:i/>
          <w:sz w:val="24"/>
          <w:szCs w:val="24"/>
        </w:rPr>
      </w:pPr>
      <w:r w:rsidRPr="003A0C5E">
        <w:rPr>
          <w:sz w:val="24"/>
          <w:szCs w:val="24"/>
        </w:rPr>
        <w:t>Ārlietu</w:t>
      </w:r>
      <w:r w:rsidR="001F72A6" w:rsidRPr="003A0C5E">
        <w:rPr>
          <w:sz w:val="24"/>
          <w:szCs w:val="24"/>
        </w:rPr>
        <w:t xml:space="preserve"> ministrs </w:t>
      </w:r>
      <w:r w:rsidR="001F72A6" w:rsidRPr="003A0C5E">
        <w:rPr>
          <w:sz w:val="24"/>
          <w:szCs w:val="24"/>
        </w:rPr>
        <w:tab/>
      </w:r>
      <w:r w:rsidR="00FD50CF" w:rsidRPr="003A0C5E">
        <w:rPr>
          <w:sz w:val="24"/>
          <w:szCs w:val="24"/>
        </w:rPr>
        <w:t>E.Rinkēvičs</w:t>
      </w:r>
    </w:p>
    <w:p w14:paraId="009D8FB0" w14:textId="77777777" w:rsidR="009627C8" w:rsidRPr="003A0C5E" w:rsidRDefault="009627C8" w:rsidP="006965B7">
      <w:pPr>
        <w:jc w:val="both"/>
        <w:rPr>
          <w:sz w:val="24"/>
          <w:szCs w:val="24"/>
        </w:rPr>
      </w:pPr>
    </w:p>
    <w:p w14:paraId="45F72933" w14:textId="77777777" w:rsidR="00FD50CF" w:rsidRDefault="00FD50CF" w:rsidP="006965B7">
      <w:pPr>
        <w:jc w:val="both"/>
        <w:rPr>
          <w:sz w:val="24"/>
          <w:szCs w:val="24"/>
        </w:rPr>
      </w:pPr>
    </w:p>
    <w:p w14:paraId="3EBAEB17" w14:textId="77777777" w:rsidR="009C68D5" w:rsidRPr="003A0C5E" w:rsidRDefault="009C68D5" w:rsidP="006965B7">
      <w:pPr>
        <w:jc w:val="both"/>
        <w:rPr>
          <w:sz w:val="24"/>
          <w:szCs w:val="24"/>
        </w:rPr>
      </w:pPr>
    </w:p>
    <w:p w14:paraId="379E11A7" w14:textId="77777777" w:rsidR="009627C8" w:rsidRPr="003A0C5E" w:rsidRDefault="009627C8" w:rsidP="006965B7">
      <w:pPr>
        <w:tabs>
          <w:tab w:val="left" w:pos="6732"/>
        </w:tabs>
        <w:rPr>
          <w:sz w:val="24"/>
          <w:szCs w:val="24"/>
        </w:rPr>
      </w:pPr>
      <w:r w:rsidRPr="003A0C5E">
        <w:rPr>
          <w:sz w:val="24"/>
          <w:szCs w:val="24"/>
        </w:rPr>
        <w:t>Vīza:</w:t>
      </w:r>
    </w:p>
    <w:p w14:paraId="46180EC8" w14:textId="30A86C86" w:rsidR="000A2426" w:rsidRPr="003A0C5E" w:rsidRDefault="00DC1295" w:rsidP="001625A4">
      <w:pPr>
        <w:tabs>
          <w:tab w:val="left" w:pos="7230"/>
        </w:tabs>
        <w:ind w:right="-2"/>
        <w:rPr>
          <w:sz w:val="24"/>
          <w:szCs w:val="24"/>
        </w:rPr>
      </w:pPr>
      <w:r w:rsidRPr="003A0C5E">
        <w:rPr>
          <w:sz w:val="24"/>
          <w:szCs w:val="24"/>
        </w:rPr>
        <w:t>V</w:t>
      </w:r>
      <w:r w:rsidR="009627C8" w:rsidRPr="003A0C5E">
        <w:rPr>
          <w:sz w:val="24"/>
          <w:szCs w:val="24"/>
        </w:rPr>
        <w:t>alsts sekretār</w:t>
      </w:r>
      <w:r w:rsidR="00FD50CF" w:rsidRPr="003A0C5E">
        <w:rPr>
          <w:sz w:val="24"/>
          <w:szCs w:val="24"/>
        </w:rPr>
        <w:t>s</w:t>
      </w:r>
      <w:r w:rsidR="00FD50CF" w:rsidRPr="003A0C5E">
        <w:rPr>
          <w:sz w:val="24"/>
          <w:szCs w:val="24"/>
        </w:rPr>
        <w:tab/>
        <w:t>A.Pildegovičs</w:t>
      </w:r>
      <w:r w:rsidR="00D42DCD" w:rsidRPr="003A0C5E">
        <w:rPr>
          <w:sz w:val="24"/>
          <w:szCs w:val="24"/>
        </w:rPr>
        <w:t xml:space="preserve"> </w:t>
      </w:r>
    </w:p>
    <w:p w14:paraId="23FBEF2A" w14:textId="77777777" w:rsidR="004349E8" w:rsidRPr="003A0C5E" w:rsidRDefault="004349E8" w:rsidP="006965B7">
      <w:pPr>
        <w:ind w:right="-7"/>
      </w:pPr>
    </w:p>
    <w:p w14:paraId="11F0E021" w14:textId="77777777" w:rsidR="00320C4C" w:rsidRDefault="00320C4C" w:rsidP="006965B7">
      <w:pPr>
        <w:ind w:right="-7"/>
      </w:pPr>
    </w:p>
    <w:p w14:paraId="4CCF06ED" w14:textId="77777777" w:rsidR="000C644A" w:rsidRDefault="000C644A" w:rsidP="006965B7">
      <w:pPr>
        <w:ind w:right="-7"/>
      </w:pPr>
    </w:p>
    <w:p w14:paraId="3D499468" w14:textId="77777777" w:rsidR="000C644A" w:rsidRDefault="000C644A" w:rsidP="006965B7">
      <w:pPr>
        <w:ind w:right="-7"/>
      </w:pPr>
    </w:p>
    <w:p w14:paraId="76AE60B1" w14:textId="77777777" w:rsidR="000C644A" w:rsidRDefault="000C644A" w:rsidP="006965B7">
      <w:pPr>
        <w:ind w:right="-7"/>
      </w:pPr>
    </w:p>
    <w:p w14:paraId="530EE45E" w14:textId="77777777" w:rsidR="00BE0BDB" w:rsidRDefault="00BE0BDB" w:rsidP="006965B7">
      <w:pPr>
        <w:ind w:right="-7"/>
      </w:pPr>
    </w:p>
    <w:p w14:paraId="7D5BC362" w14:textId="77777777" w:rsidR="00BE0BDB" w:rsidRDefault="00BE0BDB" w:rsidP="006965B7">
      <w:pPr>
        <w:ind w:right="-7"/>
      </w:pPr>
    </w:p>
    <w:p w14:paraId="4463939E" w14:textId="77777777" w:rsidR="00BE0BDB" w:rsidRDefault="00BE0BDB" w:rsidP="006965B7">
      <w:pPr>
        <w:ind w:right="-7"/>
      </w:pPr>
    </w:p>
    <w:p w14:paraId="3B22E88B" w14:textId="77777777" w:rsidR="00BE0BDB" w:rsidRDefault="00BE0BDB" w:rsidP="006965B7">
      <w:pPr>
        <w:ind w:right="-7"/>
      </w:pPr>
    </w:p>
    <w:p w14:paraId="453FF5A9" w14:textId="77777777" w:rsidR="00BE0BDB" w:rsidRDefault="00BE0BDB" w:rsidP="006965B7">
      <w:pPr>
        <w:ind w:right="-7"/>
      </w:pPr>
    </w:p>
    <w:p w14:paraId="1C136975" w14:textId="77777777" w:rsidR="00BE0BDB" w:rsidRDefault="00BE0BDB" w:rsidP="006965B7">
      <w:pPr>
        <w:ind w:right="-7"/>
      </w:pPr>
    </w:p>
    <w:p w14:paraId="2B55D077" w14:textId="77777777" w:rsidR="00BE0BDB" w:rsidRDefault="00BE0BDB" w:rsidP="006965B7">
      <w:pPr>
        <w:ind w:right="-7"/>
      </w:pPr>
    </w:p>
    <w:p w14:paraId="162B3542" w14:textId="77777777" w:rsidR="00BE0BDB" w:rsidRDefault="00BE0BDB" w:rsidP="006965B7">
      <w:pPr>
        <w:ind w:right="-7"/>
      </w:pPr>
    </w:p>
    <w:p w14:paraId="12A6D828" w14:textId="77777777" w:rsidR="00BE0BDB" w:rsidRDefault="00BE0BDB" w:rsidP="006965B7">
      <w:pPr>
        <w:ind w:right="-7"/>
      </w:pPr>
    </w:p>
    <w:p w14:paraId="25BF2C55" w14:textId="77777777" w:rsidR="00BE0BDB" w:rsidRDefault="00BE0BDB" w:rsidP="006965B7">
      <w:pPr>
        <w:ind w:right="-7"/>
      </w:pPr>
      <w:bookmarkStart w:id="1" w:name="_GoBack"/>
      <w:bookmarkEnd w:id="1"/>
    </w:p>
    <w:p w14:paraId="32147C64" w14:textId="77777777" w:rsidR="00BE0BDB" w:rsidRDefault="00BE0BDB" w:rsidP="006965B7">
      <w:pPr>
        <w:ind w:right="-7"/>
      </w:pPr>
    </w:p>
    <w:p w14:paraId="4ACF24B6" w14:textId="77777777" w:rsidR="000C644A" w:rsidRDefault="000C644A" w:rsidP="006965B7">
      <w:pPr>
        <w:ind w:right="-7"/>
      </w:pPr>
    </w:p>
    <w:p w14:paraId="7644560D" w14:textId="77777777" w:rsidR="00205942" w:rsidRDefault="00205942" w:rsidP="006965B7">
      <w:pPr>
        <w:ind w:right="-7"/>
      </w:pPr>
    </w:p>
    <w:p w14:paraId="36A62C6E" w14:textId="77777777" w:rsidR="00205942" w:rsidRDefault="00205942" w:rsidP="006965B7">
      <w:pPr>
        <w:ind w:right="-7"/>
      </w:pPr>
    </w:p>
    <w:p w14:paraId="07C0262C" w14:textId="77777777" w:rsidR="000C644A" w:rsidRDefault="000C644A" w:rsidP="006965B7">
      <w:pPr>
        <w:ind w:right="-7"/>
      </w:pPr>
    </w:p>
    <w:p w14:paraId="71852778" w14:textId="77777777" w:rsidR="000C644A" w:rsidRDefault="000C644A" w:rsidP="006965B7">
      <w:pPr>
        <w:ind w:right="-7"/>
      </w:pPr>
    </w:p>
    <w:p w14:paraId="394C8EFB" w14:textId="2D494BD9" w:rsidR="00D11359" w:rsidRPr="00205942" w:rsidRDefault="00FD50CF" w:rsidP="006965B7">
      <w:pPr>
        <w:ind w:right="-7"/>
        <w:rPr>
          <w:sz w:val="20"/>
          <w:szCs w:val="20"/>
        </w:rPr>
      </w:pPr>
      <w:r w:rsidRPr="00205942">
        <w:rPr>
          <w:sz w:val="20"/>
          <w:szCs w:val="20"/>
        </w:rPr>
        <w:t>I.Krūmiņa</w:t>
      </w:r>
      <w:r w:rsidR="00D11359" w:rsidRPr="00205942">
        <w:rPr>
          <w:sz w:val="20"/>
          <w:szCs w:val="20"/>
        </w:rPr>
        <w:t xml:space="preserve"> </w:t>
      </w:r>
      <w:r w:rsidRPr="00205942">
        <w:rPr>
          <w:sz w:val="20"/>
          <w:szCs w:val="20"/>
        </w:rPr>
        <w:t>67016229</w:t>
      </w:r>
    </w:p>
    <w:p w14:paraId="6D4958FF" w14:textId="42D7AB72" w:rsidR="00D11359" w:rsidRDefault="00632B9B" w:rsidP="006965B7">
      <w:pPr>
        <w:ind w:right="-7"/>
        <w:rPr>
          <w:sz w:val="22"/>
          <w:szCs w:val="22"/>
        </w:rPr>
      </w:pPr>
      <w:hyperlink r:id="rId8" w:history="1">
        <w:r w:rsidR="00FD50CF" w:rsidRPr="00205942">
          <w:rPr>
            <w:rStyle w:val="Hyperlink"/>
            <w:sz w:val="20"/>
            <w:szCs w:val="20"/>
          </w:rPr>
          <w:t>ilze.krumina@mfa.gov.lv</w:t>
        </w:r>
      </w:hyperlink>
    </w:p>
    <w:p w14:paraId="31F27018" w14:textId="1289D542" w:rsidR="000A2426" w:rsidRPr="009A79E4" w:rsidRDefault="000A2426" w:rsidP="006965B7">
      <w:pPr>
        <w:ind w:right="-7"/>
        <w:rPr>
          <w:sz w:val="22"/>
          <w:szCs w:val="22"/>
        </w:rPr>
      </w:pPr>
    </w:p>
    <w:sectPr w:rsidR="000A2426" w:rsidRPr="009A79E4" w:rsidSect="002E411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70DAA" w14:textId="77777777" w:rsidR="006B2F25" w:rsidRDefault="006B2F25">
      <w:r>
        <w:separator/>
      </w:r>
    </w:p>
  </w:endnote>
  <w:endnote w:type="continuationSeparator" w:id="0">
    <w:p w14:paraId="1AA97553" w14:textId="77777777" w:rsidR="006B2F25" w:rsidRDefault="006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BAE" w14:textId="2FF04B17" w:rsidR="00A5458B" w:rsidRPr="009A672C" w:rsidRDefault="00901BF6" w:rsidP="0016679E">
    <w:pPr>
      <w:pStyle w:val="Footer"/>
      <w:jc w:val="both"/>
    </w:pPr>
    <w:r>
      <w:rPr>
        <w:sz w:val="20"/>
        <w:szCs w:val="20"/>
      </w:rPr>
      <w:t>AMNot_</w:t>
    </w:r>
    <w:r w:rsidR="00632B9B">
      <w:rPr>
        <w:sz w:val="20"/>
        <w:szCs w:val="20"/>
      </w:rPr>
      <w:t>19</w:t>
    </w:r>
    <w:r w:rsidR="00B83352">
      <w:rPr>
        <w:sz w:val="20"/>
        <w:szCs w:val="20"/>
      </w:rPr>
      <w:t>09</w:t>
    </w:r>
    <w:r w:rsidR="004B6D01">
      <w:rPr>
        <w:sz w:val="20"/>
        <w:szCs w:val="20"/>
      </w:rPr>
      <w:t>17</w:t>
    </w:r>
    <w:r>
      <w:rPr>
        <w:sz w:val="20"/>
        <w:szCs w:val="20"/>
      </w:rPr>
      <w:t>_groz_MK1032; Minist</w:t>
    </w:r>
    <w:r w:rsidR="004B6D01">
      <w:rPr>
        <w:sz w:val="20"/>
        <w:szCs w:val="20"/>
      </w:rPr>
      <w:t>ru kabineta noteikumu projekts “</w:t>
    </w:r>
    <w:r w:rsidRPr="00536E8C">
      <w:rPr>
        <w:rStyle w:val="Strong"/>
        <w:b w:val="0"/>
        <w:sz w:val="20"/>
        <w:szCs w:val="20"/>
      </w:rPr>
      <w:t>Grozījum</w:t>
    </w:r>
    <w:r w:rsidR="00BE0BDB">
      <w:rPr>
        <w:rStyle w:val="Strong"/>
        <w:b w:val="0"/>
        <w:sz w:val="20"/>
        <w:szCs w:val="20"/>
      </w:rPr>
      <w:t>s</w:t>
    </w:r>
    <w:r w:rsidRPr="00536E8C">
      <w:rPr>
        <w:rStyle w:val="Strong"/>
        <w:b w:val="0"/>
        <w:sz w:val="20"/>
        <w:szCs w:val="20"/>
      </w:rPr>
      <w:t xml:space="preserve"> Ministru kabineta </w:t>
    </w:r>
    <w:r>
      <w:rPr>
        <w:rStyle w:val="Strong"/>
        <w:b w:val="0"/>
        <w:sz w:val="20"/>
        <w:szCs w:val="20"/>
      </w:rPr>
      <w:t>2013</w:t>
    </w:r>
    <w:r w:rsidRPr="009A672C">
      <w:rPr>
        <w:rStyle w:val="Strong"/>
        <w:b w:val="0"/>
        <w:sz w:val="20"/>
        <w:szCs w:val="20"/>
      </w:rPr>
      <w:t xml:space="preserve">.gada </w:t>
    </w:r>
    <w:r>
      <w:rPr>
        <w:rStyle w:val="Strong"/>
        <w:b w:val="0"/>
        <w:sz w:val="20"/>
        <w:szCs w:val="20"/>
      </w:rPr>
      <w:t>1.oktobra</w:t>
    </w:r>
    <w:r w:rsidRPr="009A672C">
      <w:rPr>
        <w:rStyle w:val="Strong"/>
        <w:b w:val="0"/>
        <w:sz w:val="20"/>
        <w:szCs w:val="20"/>
      </w:rPr>
      <w:t xml:space="preserve"> noteikumos</w:t>
    </w:r>
    <w:r>
      <w:rPr>
        <w:rStyle w:val="Strong"/>
        <w:b w:val="0"/>
        <w:sz w:val="20"/>
        <w:szCs w:val="20"/>
      </w:rPr>
      <w:t xml:space="preserve"> </w:t>
    </w:r>
    <w:r w:rsidRPr="009A672C">
      <w:rPr>
        <w:rStyle w:val="Strong"/>
        <w:b w:val="0"/>
        <w:sz w:val="20"/>
        <w:szCs w:val="20"/>
      </w:rPr>
      <w:t xml:space="preserve"> Nr.</w:t>
    </w:r>
    <w:r>
      <w:rPr>
        <w:rStyle w:val="Strong"/>
        <w:b w:val="0"/>
        <w:sz w:val="20"/>
        <w:szCs w:val="20"/>
      </w:rPr>
      <w:t>1032</w:t>
    </w:r>
    <w:r w:rsidR="004B6D01">
      <w:rPr>
        <w:rStyle w:val="Strong"/>
        <w:b w:val="0"/>
        <w:color w:val="000000"/>
        <w:sz w:val="20"/>
        <w:szCs w:val="20"/>
      </w:rPr>
      <w:t xml:space="preserve"> “</w:t>
    </w:r>
    <w:r>
      <w:rPr>
        <w:bCs/>
        <w:color w:val="000000" w:themeColor="text1"/>
        <w:sz w:val="20"/>
        <w:szCs w:val="20"/>
        <w:lang w:eastAsia="lv-LV"/>
      </w:rPr>
      <w:t>Ārlietu ministrijas konsulāro maksas pakalpojumu cenrādis</w:t>
    </w:r>
    <w:r w:rsidRPr="009A672C">
      <w:rPr>
        <w:rStyle w:val="Strong"/>
        <w:b w:val="0"/>
        <w:color w:val="000000"/>
        <w:sz w:val="20"/>
        <w:szCs w:val="20"/>
      </w:rPr>
      <w:t>”</w:t>
    </w:r>
    <w:r>
      <w:rPr>
        <w:rStyle w:val="Strong"/>
        <w:b w:val="0"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2995" w14:textId="308B3F09" w:rsidR="00A5458B" w:rsidRPr="008D57C6" w:rsidRDefault="00FC0839" w:rsidP="00536E8C">
    <w:pPr>
      <w:jc w:val="both"/>
      <w:rPr>
        <w:sz w:val="20"/>
        <w:szCs w:val="20"/>
      </w:rPr>
    </w:pPr>
    <w:r>
      <w:rPr>
        <w:sz w:val="20"/>
        <w:szCs w:val="20"/>
      </w:rPr>
      <w:t>AM</w:t>
    </w:r>
    <w:r w:rsidR="006551F7">
      <w:rPr>
        <w:sz w:val="20"/>
        <w:szCs w:val="20"/>
      </w:rPr>
      <w:t>N</w:t>
    </w:r>
    <w:r>
      <w:rPr>
        <w:sz w:val="20"/>
        <w:szCs w:val="20"/>
      </w:rPr>
      <w:t>ot_</w:t>
    </w:r>
    <w:r w:rsidR="00632B9B">
      <w:rPr>
        <w:sz w:val="20"/>
        <w:szCs w:val="20"/>
      </w:rPr>
      <w:t>19</w:t>
    </w:r>
    <w:r w:rsidR="00B83352">
      <w:rPr>
        <w:sz w:val="20"/>
        <w:szCs w:val="20"/>
      </w:rPr>
      <w:t>09</w:t>
    </w:r>
    <w:r w:rsidR="004B6D01">
      <w:rPr>
        <w:sz w:val="20"/>
        <w:szCs w:val="20"/>
      </w:rPr>
      <w:t>17</w:t>
    </w:r>
    <w:r>
      <w:rPr>
        <w:sz w:val="20"/>
        <w:szCs w:val="20"/>
      </w:rPr>
      <w:t>_groz_MK</w:t>
    </w:r>
    <w:r w:rsidR="00901BF6">
      <w:rPr>
        <w:sz w:val="20"/>
        <w:szCs w:val="20"/>
      </w:rPr>
      <w:t>1032</w:t>
    </w:r>
    <w:r w:rsidR="00A5458B">
      <w:rPr>
        <w:sz w:val="20"/>
        <w:szCs w:val="20"/>
      </w:rPr>
      <w:t>; Minist</w:t>
    </w:r>
    <w:r w:rsidR="004B6D01">
      <w:rPr>
        <w:sz w:val="20"/>
        <w:szCs w:val="20"/>
      </w:rPr>
      <w:t>ru kabineta noteikumu projekts “</w:t>
    </w:r>
    <w:r w:rsidR="00536E8C" w:rsidRPr="00536E8C">
      <w:rPr>
        <w:rStyle w:val="Strong"/>
        <w:b w:val="0"/>
        <w:sz w:val="20"/>
        <w:szCs w:val="20"/>
      </w:rPr>
      <w:t>Grozījum</w:t>
    </w:r>
    <w:r w:rsidR="005A3A79">
      <w:rPr>
        <w:rStyle w:val="Strong"/>
        <w:b w:val="0"/>
        <w:sz w:val="20"/>
        <w:szCs w:val="20"/>
      </w:rPr>
      <w:t>s</w:t>
    </w:r>
    <w:r w:rsidR="00536E8C" w:rsidRPr="00536E8C">
      <w:rPr>
        <w:rStyle w:val="Strong"/>
        <w:b w:val="0"/>
        <w:sz w:val="20"/>
        <w:szCs w:val="20"/>
      </w:rPr>
      <w:t xml:space="preserve"> Ministru kabineta </w:t>
    </w:r>
    <w:r w:rsidR="00901BF6">
      <w:rPr>
        <w:rStyle w:val="Strong"/>
        <w:b w:val="0"/>
        <w:sz w:val="20"/>
        <w:szCs w:val="20"/>
      </w:rPr>
      <w:t>2013</w:t>
    </w:r>
    <w:r w:rsidR="009A672C" w:rsidRPr="009A672C">
      <w:rPr>
        <w:rStyle w:val="Strong"/>
        <w:b w:val="0"/>
        <w:sz w:val="20"/>
        <w:szCs w:val="20"/>
      </w:rPr>
      <w:t xml:space="preserve">.gada </w:t>
    </w:r>
    <w:r w:rsidR="00901BF6">
      <w:rPr>
        <w:rStyle w:val="Strong"/>
        <w:b w:val="0"/>
        <w:sz w:val="20"/>
        <w:szCs w:val="20"/>
      </w:rPr>
      <w:t>1.oktobra</w:t>
    </w:r>
    <w:r w:rsidR="009A672C" w:rsidRPr="009A672C">
      <w:rPr>
        <w:rStyle w:val="Strong"/>
        <w:b w:val="0"/>
        <w:sz w:val="20"/>
        <w:szCs w:val="20"/>
      </w:rPr>
      <w:t xml:space="preserve"> noteikumos</w:t>
    </w:r>
    <w:r w:rsidR="00FA21D2">
      <w:rPr>
        <w:rStyle w:val="Strong"/>
        <w:b w:val="0"/>
        <w:sz w:val="20"/>
        <w:szCs w:val="20"/>
      </w:rPr>
      <w:t xml:space="preserve"> </w:t>
    </w:r>
    <w:r w:rsidR="009A672C" w:rsidRPr="009A672C">
      <w:rPr>
        <w:rStyle w:val="Strong"/>
        <w:b w:val="0"/>
        <w:sz w:val="20"/>
        <w:szCs w:val="20"/>
      </w:rPr>
      <w:t xml:space="preserve"> Nr.</w:t>
    </w:r>
    <w:r w:rsidR="00901BF6">
      <w:rPr>
        <w:rStyle w:val="Strong"/>
        <w:b w:val="0"/>
        <w:sz w:val="20"/>
        <w:szCs w:val="20"/>
      </w:rPr>
      <w:t>1032</w:t>
    </w:r>
    <w:r w:rsidR="004B6D01">
      <w:rPr>
        <w:rStyle w:val="Strong"/>
        <w:b w:val="0"/>
        <w:color w:val="000000"/>
        <w:sz w:val="20"/>
        <w:szCs w:val="20"/>
      </w:rPr>
      <w:t xml:space="preserve"> “</w:t>
    </w:r>
    <w:r w:rsidR="00901BF6">
      <w:rPr>
        <w:bCs/>
        <w:color w:val="000000" w:themeColor="text1"/>
        <w:sz w:val="20"/>
        <w:szCs w:val="20"/>
        <w:lang w:eastAsia="lv-LV"/>
      </w:rPr>
      <w:t>Ārlietu ministrijas konsulāro maksas pakalpojumu cenrādis</w:t>
    </w:r>
    <w:r w:rsidR="009A672C" w:rsidRPr="009A672C">
      <w:rPr>
        <w:rStyle w:val="Strong"/>
        <w:b w:val="0"/>
        <w:color w:val="000000"/>
        <w:sz w:val="20"/>
        <w:szCs w:val="20"/>
      </w:rPr>
      <w:t>”</w:t>
    </w:r>
    <w:r w:rsidR="00A5458B">
      <w:rPr>
        <w:rStyle w:val="Strong"/>
        <w:b w:val="0"/>
        <w:color w:val="000000"/>
        <w:sz w:val="20"/>
        <w:szCs w:val="20"/>
      </w:rPr>
      <w:t>”</w:t>
    </w:r>
  </w:p>
  <w:p w14:paraId="1990FB71" w14:textId="77777777" w:rsidR="00A5458B" w:rsidRDefault="00A54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0D7A" w14:textId="77777777" w:rsidR="006B2F25" w:rsidRDefault="006B2F25">
      <w:r>
        <w:separator/>
      </w:r>
    </w:p>
  </w:footnote>
  <w:footnote w:type="continuationSeparator" w:id="0">
    <w:p w14:paraId="3BF8A1B0" w14:textId="77777777" w:rsidR="006B2F25" w:rsidRDefault="006B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7A8F" w14:textId="786BC9E1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B9B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8E90" w14:textId="77777777" w:rsidR="00A5458B" w:rsidRPr="00996A30" w:rsidRDefault="00A5458B" w:rsidP="007077B3">
    <w:pPr>
      <w:tabs>
        <w:tab w:val="left" w:pos="6480"/>
      </w:tabs>
      <w:jc w:val="right"/>
      <w:rPr>
        <w:i/>
      </w:rPr>
    </w:pPr>
    <w:r w:rsidRPr="00996A30">
      <w:rPr>
        <w:i/>
      </w:rPr>
      <w:t>Projekts</w:t>
    </w:r>
  </w:p>
  <w:p w14:paraId="5116111D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8B0"/>
    <w:multiLevelType w:val="hybridMultilevel"/>
    <w:tmpl w:val="7F16EAB8"/>
    <w:lvl w:ilvl="0" w:tplc="07E0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7E1F51"/>
    <w:multiLevelType w:val="hybridMultilevel"/>
    <w:tmpl w:val="3CE6CBBC"/>
    <w:lvl w:ilvl="0" w:tplc="504E2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D56645"/>
    <w:multiLevelType w:val="hybridMultilevel"/>
    <w:tmpl w:val="37EA7E5C"/>
    <w:lvl w:ilvl="0" w:tplc="A7E46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4DE4"/>
    <w:rsid w:val="0002726D"/>
    <w:rsid w:val="00027762"/>
    <w:rsid w:val="00031692"/>
    <w:rsid w:val="000405EF"/>
    <w:rsid w:val="00040AFF"/>
    <w:rsid w:val="00041B68"/>
    <w:rsid w:val="000464EC"/>
    <w:rsid w:val="00050EC2"/>
    <w:rsid w:val="00051692"/>
    <w:rsid w:val="00055DE0"/>
    <w:rsid w:val="00057C6D"/>
    <w:rsid w:val="000605ED"/>
    <w:rsid w:val="00060A94"/>
    <w:rsid w:val="000632F5"/>
    <w:rsid w:val="0006382C"/>
    <w:rsid w:val="00070123"/>
    <w:rsid w:val="00075FBD"/>
    <w:rsid w:val="0007684B"/>
    <w:rsid w:val="00084B17"/>
    <w:rsid w:val="000856FF"/>
    <w:rsid w:val="00086F61"/>
    <w:rsid w:val="0009599B"/>
    <w:rsid w:val="00096A94"/>
    <w:rsid w:val="00096EF0"/>
    <w:rsid w:val="000A2426"/>
    <w:rsid w:val="000A7174"/>
    <w:rsid w:val="000A7A2A"/>
    <w:rsid w:val="000C644A"/>
    <w:rsid w:val="000D05AC"/>
    <w:rsid w:val="000D1DBC"/>
    <w:rsid w:val="000D382C"/>
    <w:rsid w:val="000D63D5"/>
    <w:rsid w:val="000E5235"/>
    <w:rsid w:val="000E7315"/>
    <w:rsid w:val="000F5B45"/>
    <w:rsid w:val="000F6EA0"/>
    <w:rsid w:val="00106E6D"/>
    <w:rsid w:val="00107601"/>
    <w:rsid w:val="00111212"/>
    <w:rsid w:val="001168AE"/>
    <w:rsid w:val="00122091"/>
    <w:rsid w:val="00132FFC"/>
    <w:rsid w:val="0015002F"/>
    <w:rsid w:val="0015648E"/>
    <w:rsid w:val="00160CA3"/>
    <w:rsid w:val="001625A4"/>
    <w:rsid w:val="001625F3"/>
    <w:rsid w:val="0016679E"/>
    <w:rsid w:val="00177C0A"/>
    <w:rsid w:val="00181977"/>
    <w:rsid w:val="00181EE4"/>
    <w:rsid w:val="00182AF2"/>
    <w:rsid w:val="001863EE"/>
    <w:rsid w:val="00187843"/>
    <w:rsid w:val="00190571"/>
    <w:rsid w:val="001913BB"/>
    <w:rsid w:val="001933E2"/>
    <w:rsid w:val="001A2D60"/>
    <w:rsid w:val="001A7320"/>
    <w:rsid w:val="001A7C0E"/>
    <w:rsid w:val="001B1F7B"/>
    <w:rsid w:val="001B42B2"/>
    <w:rsid w:val="001C34FB"/>
    <w:rsid w:val="001C429F"/>
    <w:rsid w:val="001D2045"/>
    <w:rsid w:val="001D46D1"/>
    <w:rsid w:val="001D545B"/>
    <w:rsid w:val="001E52F7"/>
    <w:rsid w:val="001E7DDB"/>
    <w:rsid w:val="001F14A6"/>
    <w:rsid w:val="001F1B15"/>
    <w:rsid w:val="001F72A6"/>
    <w:rsid w:val="00203E23"/>
    <w:rsid w:val="00205942"/>
    <w:rsid w:val="002066D6"/>
    <w:rsid w:val="00220646"/>
    <w:rsid w:val="002234B3"/>
    <w:rsid w:val="00225850"/>
    <w:rsid w:val="00227570"/>
    <w:rsid w:val="00240859"/>
    <w:rsid w:val="0024373E"/>
    <w:rsid w:val="00253713"/>
    <w:rsid w:val="002544D0"/>
    <w:rsid w:val="00261DBD"/>
    <w:rsid w:val="00263F67"/>
    <w:rsid w:val="0027013A"/>
    <w:rsid w:val="00271919"/>
    <w:rsid w:val="002842B9"/>
    <w:rsid w:val="00284F6B"/>
    <w:rsid w:val="002910B8"/>
    <w:rsid w:val="0029183F"/>
    <w:rsid w:val="0029480F"/>
    <w:rsid w:val="002A433C"/>
    <w:rsid w:val="002B270F"/>
    <w:rsid w:val="002B3646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E4114"/>
    <w:rsid w:val="002F0ECD"/>
    <w:rsid w:val="002F68C6"/>
    <w:rsid w:val="00304F36"/>
    <w:rsid w:val="00320A1E"/>
    <w:rsid w:val="00320C4C"/>
    <w:rsid w:val="0033682C"/>
    <w:rsid w:val="00337692"/>
    <w:rsid w:val="003423C9"/>
    <w:rsid w:val="003624B3"/>
    <w:rsid w:val="003637CB"/>
    <w:rsid w:val="00363820"/>
    <w:rsid w:val="00364C31"/>
    <w:rsid w:val="0036525B"/>
    <w:rsid w:val="00377D4B"/>
    <w:rsid w:val="00380520"/>
    <w:rsid w:val="00385488"/>
    <w:rsid w:val="00385F0B"/>
    <w:rsid w:val="003A0C5E"/>
    <w:rsid w:val="003B1ED7"/>
    <w:rsid w:val="003C43D6"/>
    <w:rsid w:val="003C7281"/>
    <w:rsid w:val="003D3943"/>
    <w:rsid w:val="003D5438"/>
    <w:rsid w:val="003D5DDD"/>
    <w:rsid w:val="003E3D39"/>
    <w:rsid w:val="003E697F"/>
    <w:rsid w:val="003F4E44"/>
    <w:rsid w:val="004046A8"/>
    <w:rsid w:val="00407B73"/>
    <w:rsid w:val="00415D99"/>
    <w:rsid w:val="0041615E"/>
    <w:rsid w:val="00424CCB"/>
    <w:rsid w:val="004313AB"/>
    <w:rsid w:val="004349E8"/>
    <w:rsid w:val="00437479"/>
    <w:rsid w:val="004440E4"/>
    <w:rsid w:val="00445B19"/>
    <w:rsid w:val="00447645"/>
    <w:rsid w:val="00447A1B"/>
    <w:rsid w:val="004530CA"/>
    <w:rsid w:val="00461530"/>
    <w:rsid w:val="00471255"/>
    <w:rsid w:val="00480074"/>
    <w:rsid w:val="00482651"/>
    <w:rsid w:val="00483A66"/>
    <w:rsid w:val="004848BB"/>
    <w:rsid w:val="0048507E"/>
    <w:rsid w:val="00487842"/>
    <w:rsid w:val="00490570"/>
    <w:rsid w:val="00492F44"/>
    <w:rsid w:val="0049709B"/>
    <w:rsid w:val="004A135F"/>
    <w:rsid w:val="004A16F8"/>
    <w:rsid w:val="004A1CD0"/>
    <w:rsid w:val="004A2531"/>
    <w:rsid w:val="004A2B1E"/>
    <w:rsid w:val="004A306C"/>
    <w:rsid w:val="004B6304"/>
    <w:rsid w:val="004B6875"/>
    <w:rsid w:val="004B6CE8"/>
    <w:rsid w:val="004B6D01"/>
    <w:rsid w:val="004C10F0"/>
    <w:rsid w:val="004C2566"/>
    <w:rsid w:val="004C7173"/>
    <w:rsid w:val="004C7424"/>
    <w:rsid w:val="004C7A41"/>
    <w:rsid w:val="004C7DB8"/>
    <w:rsid w:val="004D4AEF"/>
    <w:rsid w:val="004D78C9"/>
    <w:rsid w:val="004E18AA"/>
    <w:rsid w:val="004E5E78"/>
    <w:rsid w:val="004F1F46"/>
    <w:rsid w:val="005018D2"/>
    <w:rsid w:val="00505EBD"/>
    <w:rsid w:val="005132E1"/>
    <w:rsid w:val="00524C49"/>
    <w:rsid w:val="00531C07"/>
    <w:rsid w:val="00536272"/>
    <w:rsid w:val="005363F4"/>
    <w:rsid w:val="0053659C"/>
    <w:rsid w:val="00536E66"/>
    <w:rsid w:val="00536E8C"/>
    <w:rsid w:val="00537AF9"/>
    <w:rsid w:val="0054475A"/>
    <w:rsid w:val="00544D44"/>
    <w:rsid w:val="00546863"/>
    <w:rsid w:val="00557F9C"/>
    <w:rsid w:val="005642D0"/>
    <w:rsid w:val="0057050E"/>
    <w:rsid w:val="00570F2D"/>
    <w:rsid w:val="00577A22"/>
    <w:rsid w:val="00584468"/>
    <w:rsid w:val="00584D18"/>
    <w:rsid w:val="005869EB"/>
    <w:rsid w:val="00592A5F"/>
    <w:rsid w:val="00592AA3"/>
    <w:rsid w:val="00594030"/>
    <w:rsid w:val="005A12B6"/>
    <w:rsid w:val="005A12F9"/>
    <w:rsid w:val="005A3A79"/>
    <w:rsid w:val="005B333F"/>
    <w:rsid w:val="005C0ADB"/>
    <w:rsid w:val="005C1787"/>
    <w:rsid w:val="005C1C6C"/>
    <w:rsid w:val="005C7880"/>
    <w:rsid w:val="005E4050"/>
    <w:rsid w:val="005F0CF9"/>
    <w:rsid w:val="0060000B"/>
    <w:rsid w:val="0060292D"/>
    <w:rsid w:val="00605A71"/>
    <w:rsid w:val="00605B61"/>
    <w:rsid w:val="00623066"/>
    <w:rsid w:val="00632B9B"/>
    <w:rsid w:val="00633C08"/>
    <w:rsid w:val="00636BAB"/>
    <w:rsid w:val="00640F22"/>
    <w:rsid w:val="006551F7"/>
    <w:rsid w:val="00666F4B"/>
    <w:rsid w:val="00677A3C"/>
    <w:rsid w:val="00682D11"/>
    <w:rsid w:val="00687C56"/>
    <w:rsid w:val="00687DF0"/>
    <w:rsid w:val="00690938"/>
    <w:rsid w:val="00691209"/>
    <w:rsid w:val="00692F67"/>
    <w:rsid w:val="006965B7"/>
    <w:rsid w:val="006A15AE"/>
    <w:rsid w:val="006B2F25"/>
    <w:rsid w:val="006C051E"/>
    <w:rsid w:val="006C064D"/>
    <w:rsid w:val="006C362F"/>
    <w:rsid w:val="006C5099"/>
    <w:rsid w:val="006C7626"/>
    <w:rsid w:val="006D6E55"/>
    <w:rsid w:val="006E67E4"/>
    <w:rsid w:val="007018E5"/>
    <w:rsid w:val="00702BF8"/>
    <w:rsid w:val="007032F3"/>
    <w:rsid w:val="0070508C"/>
    <w:rsid w:val="007077B3"/>
    <w:rsid w:val="007135D0"/>
    <w:rsid w:val="007161B0"/>
    <w:rsid w:val="00720286"/>
    <w:rsid w:val="00723924"/>
    <w:rsid w:val="00723B9F"/>
    <w:rsid w:val="007241A1"/>
    <w:rsid w:val="0072504E"/>
    <w:rsid w:val="0073149E"/>
    <w:rsid w:val="00733542"/>
    <w:rsid w:val="00734946"/>
    <w:rsid w:val="00737B84"/>
    <w:rsid w:val="00745AB4"/>
    <w:rsid w:val="0074744D"/>
    <w:rsid w:val="007506AF"/>
    <w:rsid w:val="00750A27"/>
    <w:rsid w:val="00751957"/>
    <w:rsid w:val="007528C4"/>
    <w:rsid w:val="007567DB"/>
    <w:rsid w:val="00756849"/>
    <w:rsid w:val="0076288E"/>
    <w:rsid w:val="0078543F"/>
    <w:rsid w:val="007874D1"/>
    <w:rsid w:val="00791638"/>
    <w:rsid w:val="0079510B"/>
    <w:rsid w:val="007A3F00"/>
    <w:rsid w:val="007A5D81"/>
    <w:rsid w:val="007A6CE8"/>
    <w:rsid w:val="007C0FA7"/>
    <w:rsid w:val="007C6867"/>
    <w:rsid w:val="007D105B"/>
    <w:rsid w:val="007D545A"/>
    <w:rsid w:val="007E30A8"/>
    <w:rsid w:val="007E6D2B"/>
    <w:rsid w:val="007F4429"/>
    <w:rsid w:val="007F546B"/>
    <w:rsid w:val="007F791C"/>
    <w:rsid w:val="0080443C"/>
    <w:rsid w:val="00804560"/>
    <w:rsid w:val="00807343"/>
    <w:rsid w:val="00817131"/>
    <w:rsid w:val="00820E12"/>
    <w:rsid w:val="008248F9"/>
    <w:rsid w:val="00825CDE"/>
    <w:rsid w:val="00843554"/>
    <w:rsid w:val="00844EA3"/>
    <w:rsid w:val="00850EC0"/>
    <w:rsid w:val="00853C11"/>
    <w:rsid w:val="00854FDE"/>
    <w:rsid w:val="00855BF6"/>
    <w:rsid w:val="00855E47"/>
    <w:rsid w:val="00857B78"/>
    <w:rsid w:val="00863742"/>
    <w:rsid w:val="00865FF8"/>
    <w:rsid w:val="008743E2"/>
    <w:rsid w:val="00880C47"/>
    <w:rsid w:val="00881286"/>
    <w:rsid w:val="008812B7"/>
    <w:rsid w:val="0088182B"/>
    <w:rsid w:val="00883F47"/>
    <w:rsid w:val="008857C5"/>
    <w:rsid w:val="00885B36"/>
    <w:rsid w:val="008877F0"/>
    <w:rsid w:val="00890595"/>
    <w:rsid w:val="008914AE"/>
    <w:rsid w:val="00894465"/>
    <w:rsid w:val="008949FF"/>
    <w:rsid w:val="008A432E"/>
    <w:rsid w:val="008A6DAF"/>
    <w:rsid w:val="008B6541"/>
    <w:rsid w:val="008D1EE9"/>
    <w:rsid w:val="008D57C6"/>
    <w:rsid w:val="008D59EE"/>
    <w:rsid w:val="008D5BD7"/>
    <w:rsid w:val="008E4D3D"/>
    <w:rsid w:val="008E7289"/>
    <w:rsid w:val="008F25FB"/>
    <w:rsid w:val="008F56E6"/>
    <w:rsid w:val="00901BF6"/>
    <w:rsid w:val="00902081"/>
    <w:rsid w:val="00910137"/>
    <w:rsid w:val="0091150F"/>
    <w:rsid w:val="009138D3"/>
    <w:rsid w:val="00913F65"/>
    <w:rsid w:val="00917EF7"/>
    <w:rsid w:val="00923871"/>
    <w:rsid w:val="0095428B"/>
    <w:rsid w:val="009627C8"/>
    <w:rsid w:val="0096452E"/>
    <w:rsid w:val="00965683"/>
    <w:rsid w:val="009732AA"/>
    <w:rsid w:val="0098233A"/>
    <w:rsid w:val="00984955"/>
    <w:rsid w:val="00986A38"/>
    <w:rsid w:val="00990A70"/>
    <w:rsid w:val="009945ED"/>
    <w:rsid w:val="00996A30"/>
    <w:rsid w:val="009A672C"/>
    <w:rsid w:val="009A79E4"/>
    <w:rsid w:val="009A7C5C"/>
    <w:rsid w:val="009B695D"/>
    <w:rsid w:val="009C0F12"/>
    <w:rsid w:val="009C272A"/>
    <w:rsid w:val="009C4FF2"/>
    <w:rsid w:val="009C68D5"/>
    <w:rsid w:val="009D2F5D"/>
    <w:rsid w:val="009D30F8"/>
    <w:rsid w:val="009E1C57"/>
    <w:rsid w:val="009E4160"/>
    <w:rsid w:val="009E4E89"/>
    <w:rsid w:val="009F5984"/>
    <w:rsid w:val="00A003A6"/>
    <w:rsid w:val="00A045F1"/>
    <w:rsid w:val="00A164C7"/>
    <w:rsid w:val="00A21C5A"/>
    <w:rsid w:val="00A2685B"/>
    <w:rsid w:val="00A31AF0"/>
    <w:rsid w:val="00A31FBE"/>
    <w:rsid w:val="00A326DC"/>
    <w:rsid w:val="00A341D3"/>
    <w:rsid w:val="00A34AAE"/>
    <w:rsid w:val="00A404FC"/>
    <w:rsid w:val="00A4144A"/>
    <w:rsid w:val="00A41824"/>
    <w:rsid w:val="00A465DE"/>
    <w:rsid w:val="00A47146"/>
    <w:rsid w:val="00A5458B"/>
    <w:rsid w:val="00A617BE"/>
    <w:rsid w:val="00A61CDD"/>
    <w:rsid w:val="00A641AE"/>
    <w:rsid w:val="00A714AD"/>
    <w:rsid w:val="00A7369A"/>
    <w:rsid w:val="00A73861"/>
    <w:rsid w:val="00A82D3A"/>
    <w:rsid w:val="00A840B3"/>
    <w:rsid w:val="00A86674"/>
    <w:rsid w:val="00AA5501"/>
    <w:rsid w:val="00AB028C"/>
    <w:rsid w:val="00AC019E"/>
    <w:rsid w:val="00AC311D"/>
    <w:rsid w:val="00AC6B0B"/>
    <w:rsid w:val="00AD3981"/>
    <w:rsid w:val="00AD41BF"/>
    <w:rsid w:val="00AD7CFC"/>
    <w:rsid w:val="00AE785F"/>
    <w:rsid w:val="00AF1C74"/>
    <w:rsid w:val="00AF575D"/>
    <w:rsid w:val="00AF708C"/>
    <w:rsid w:val="00B05131"/>
    <w:rsid w:val="00B05CA5"/>
    <w:rsid w:val="00B0607E"/>
    <w:rsid w:val="00B16765"/>
    <w:rsid w:val="00B23349"/>
    <w:rsid w:val="00B2473A"/>
    <w:rsid w:val="00B40307"/>
    <w:rsid w:val="00B405E1"/>
    <w:rsid w:val="00B46021"/>
    <w:rsid w:val="00B46690"/>
    <w:rsid w:val="00B52619"/>
    <w:rsid w:val="00B56E51"/>
    <w:rsid w:val="00B61EF8"/>
    <w:rsid w:val="00B636D9"/>
    <w:rsid w:val="00B64F7C"/>
    <w:rsid w:val="00B7481A"/>
    <w:rsid w:val="00B77983"/>
    <w:rsid w:val="00B77F24"/>
    <w:rsid w:val="00B8193D"/>
    <w:rsid w:val="00B83352"/>
    <w:rsid w:val="00B844B3"/>
    <w:rsid w:val="00B84AB7"/>
    <w:rsid w:val="00B8560E"/>
    <w:rsid w:val="00B85F71"/>
    <w:rsid w:val="00BA192C"/>
    <w:rsid w:val="00BA3079"/>
    <w:rsid w:val="00BA3A25"/>
    <w:rsid w:val="00BA3E9F"/>
    <w:rsid w:val="00BB6549"/>
    <w:rsid w:val="00BC2B48"/>
    <w:rsid w:val="00BC33FC"/>
    <w:rsid w:val="00BD069D"/>
    <w:rsid w:val="00BE0BDB"/>
    <w:rsid w:val="00BE7034"/>
    <w:rsid w:val="00BF5635"/>
    <w:rsid w:val="00BF5AC4"/>
    <w:rsid w:val="00BF6AE2"/>
    <w:rsid w:val="00C0091F"/>
    <w:rsid w:val="00C0256D"/>
    <w:rsid w:val="00C0381D"/>
    <w:rsid w:val="00C22D2F"/>
    <w:rsid w:val="00C2674C"/>
    <w:rsid w:val="00C277F7"/>
    <w:rsid w:val="00C27914"/>
    <w:rsid w:val="00C33638"/>
    <w:rsid w:val="00C345DF"/>
    <w:rsid w:val="00C35D9A"/>
    <w:rsid w:val="00C37231"/>
    <w:rsid w:val="00C37FFD"/>
    <w:rsid w:val="00C42392"/>
    <w:rsid w:val="00C45C3E"/>
    <w:rsid w:val="00C474D1"/>
    <w:rsid w:val="00C500AA"/>
    <w:rsid w:val="00C500CA"/>
    <w:rsid w:val="00C54106"/>
    <w:rsid w:val="00C577E5"/>
    <w:rsid w:val="00C615B7"/>
    <w:rsid w:val="00C6291D"/>
    <w:rsid w:val="00C65A0C"/>
    <w:rsid w:val="00C7324A"/>
    <w:rsid w:val="00C74505"/>
    <w:rsid w:val="00C76AFF"/>
    <w:rsid w:val="00C80A53"/>
    <w:rsid w:val="00C85811"/>
    <w:rsid w:val="00CA706A"/>
    <w:rsid w:val="00CB0109"/>
    <w:rsid w:val="00CC1751"/>
    <w:rsid w:val="00CC305D"/>
    <w:rsid w:val="00CC5AAE"/>
    <w:rsid w:val="00CC6183"/>
    <w:rsid w:val="00CC7104"/>
    <w:rsid w:val="00CD1B6C"/>
    <w:rsid w:val="00CD4CC6"/>
    <w:rsid w:val="00CD7250"/>
    <w:rsid w:val="00CE68C4"/>
    <w:rsid w:val="00CE7ABB"/>
    <w:rsid w:val="00D01F25"/>
    <w:rsid w:val="00D029CA"/>
    <w:rsid w:val="00D11359"/>
    <w:rsid w:val="00D14E79"/>
    <w:rsid w:val="00D17DF5"/>
    <w:rsid w:val="00D31957"/>
    <w:rsid w:val="00D339EC"/>
    <w:rsid w:val="00D37DBD"/>
    <w:rsid w:val="00D42DCD"/>
    <w:rsid w:val="00D470A8"/>
    <w:rsid w:val="00D57EA2"/>
    <w:rsid w:val="00D66787"/>
    <w:rsid w:val="00D67235"/>
    <w:rsid w:val="00D67A48"/>
    <w:rsid w:val="00D742F9"/>
    <w:rsid w:val="00D9001A"/>
    <w:rsid w:val="00D97716"/>
    <w:rsid w:val="00DB6843"/>
    <w:rsid w:val="00DC0235"/>
    <w:rsid w:val="00DC1212"/>
    <w:rsid w:val="00DC1295"/>
    <w:rsid w:val="00DC206B"/>
    <w:rsid w:val="00DC3A39"/>
    <w:rsid w:val="00DD0DF4"/>
    <w:rsid w:val="00DE157B"/>
    <w:rsid w:val="00DE4969"/>
    <w:rsid w:val="00DF0902"/>
    <w:rsid w:val="00DF69FA"/>
    <w:rsid w:val="00E03D52"/>
    <w:rsid w:val="00E04894"/>
    <w:rsid w:val="00E11071"/>
    <w:rsid w:val="00E13637"/>
    <w:rsid w:val="00E152E9"/>
    <w:rsid w:val="00E15BCF"/>
    <w:rsid w:val="00E15FF9"/>
    <w:rsid w:val="00E166C3"/>
    <w:rsid w:val="00E24841"/>
    <w:rsid w:val="00E248DC"/>
    <w:rsid w:val="00E273E3"/>
    <w:rsid w:val="00E31AC4"/>
    <w:rsid w:val="00E36DD9"/>
    <w:rsid w:val="00E41B56"/>
    <w:rsid w:val="00E444B2"/>
    <w:rsid w:val="00E45295"/>
    <w:rsid w:val="00E4608C"/>
    <w:rsid w:val="00E50F00"/>
    <w:rsid w:val="00E61AEA"/>
    <w:rsid w:val="00E61F7D"/>
    <w:rsid w:val="00E67306"/>
    <w:rsid w:val="00E71F95"/>
    <w:rsid w:val="00E86D84"/>
    <w:rsid w:val="00E95E68"/>
    <w:rsid w:val="00E96D1B"/>
    <w:rsid w:val="00E97B36"/>
    <w:rsid w:val="00EA4527"/>
    <w:rsid w:val="00EA4F38"/>
    <w:rsid w:val="00EA6824"/>
    <w:rsid w:val="00EA6CEC"/>
    <w:rsid w:val="00EA6D1C"/>
    <w:rsid w:val="00EC7FDB"/>
    <w:rsid w:val="00ED0881"/>
    <w:rsid w:val="00ED313E"/>
    <w:rsid w:val="00ED49DF"/>
    <w:rsid w:val="00ED69C1"/>
    <w:rsid w:val="00EE03C8"/>
    <w:rsid w:val="00EE0B30"/>
    <w:rsid w:val="00EE46A4"/>
    <w:rsid w:val="00EE4E45"/>
    <w:rsid w:val="00EE72B9"/>
    <w:rsid w:val="00EF1ACB"/>
    <w:rsid w:val="00EF653E"/>
    <w:rsid w:val="00F01DEE"/>
    <w:rsid w:val="00F0530D"/>
    <w:rsid w:val="00F16AF3"/>
    <w:rsid w:val="00F23ACE"/>
    <w:rsid w:val="00F241B6"/>
    <w:rsid w:val="00F249F8"/>
    <w:rsid w:val="00F24B45"/>
    <w:rsid w:val="00F33FC3"/>
    <w:rsid w:val="00F41CE9"/>
    <w:rsid w:val="00F42300"/>
    <w:rsid w:val="00F4309B"/>
    <w:rsid w:val="00F434B3"/>
    <w:rsid w:val="00F45FC5"/>
    <w:rsid w:val="00F5040C"/>
    <w:rsid w:val="00F50A22"/>
    <w:rsid w:val="00F521B8"/>
    <w:rsid w:val="00F570E2"/>
    <w:rsid w:val="00F57F41"/>
    <w:rsid w:val="00F60EBA"/>
    <w:rsid w:val="00F64E69"/>
    <w:rsid w:val="00F67482"/>
    <w:rsid w:val="00F826E6"/>
    <w:rsid w:val="00F8426F"/>
    <w:rsid w:val="00F94567"/>
    <w:rsid w:val="00F964A3"/>
    <w:rsid w:val="00FA174F"/>
    <w:rsid w:val="00FA205F"/>
    <w:rsid w:val="00FA2140"/>
    <w:rsid w:val="00FA21D2"/>
    <w:rsid w:val="00FB0C8B"/>
    <w:rsid w:val="00FB0CDF"/>
    <w:rsid w:val="00FC0839"/>
    <w:rsid w:val="00FD3471"/>
    <w:rsid w:val="00FD50CF"/>
    <w:rsid w:val="00FE0B1B"/>
    <w:rsid w:val="00FE0B7F"/>
    <w:rsid w:val="00FE2B23"/>
    <w:rsid w:val="00FE42B5"/>
    <w:rsid w:val="00FE4626"/>
    <w:rsid w:val="00FE6F1F"/>
    <w:rsid w:val="00FE7276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."/>
  <w:listSeparator w:val=";"/>
  <w14:docId w14:val="581E694D"/>
  <w15:docId w15:val="{61978C82-8E06-47C0-A5DB-2B9FAF66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7874D1"/>
    <w:pPr>
      <w:suppressAutoHyphens w:val="0"/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semiHidden/>
    <w:unhideWhenUsed/>
    <w:rsid w:val="00284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4F6B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284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10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72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8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krumina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D46D-536E-4B31-A9E6-92C499CD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4309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Ilze Krumina</cp:lastModifiedBy>
  <cp:revision>125</cp:revision>
  <cp:lastPrinted>2017-09-18T13:35:00Z</cp:lastPrinted>
  <dcterms:created xsi:type="dcterms:W3CDTF">2015-09-15T05:23:00Z</dcterms:created>
  <dcterms:modified xsi:type="dcterms:W3CDTF">2017-09-19T07:32:00Z</dcterms:modified>
</cp:coreProperties>
</file>