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547D6" w14:textId="77777777" w:rsidR="00E271FF" w:rsidRPr="00727BCF" w:rsidRDefault="00DD0A47" w:rsidP="00343A96">
      <w:pPr>
        <w:pStyle w:val="naislab"/>
        <w:spacing w:before="0" w:after="0"/>
        <w:jc w:val="center"/>
        <w:outlineLvl w:val="0"/>
        <w:rPr>
          <w:b/>
          <w:sz w:val="28"/>
          <w:szCs w:val="28"/>
        </w:rPr>
      </w:pPr>
      <w:bookmarkStart w:id="0" w:name="OLE_LINK4"/>
      <w:bookmarkStart w:id="1" w:name="OLE_LINK5"/>
      <w:bookmarkStart w:id="2" w:name="_GoBack"/>
      <w:bookmarkEnd w:id="2"/>
      <w:r w:rsidRPr="00727BCF">
        <w:rPr>
          <w:b/>
          <w:sz w:val="28"/>
          <w:szCs w:val="28"/>
        </w:rPr>
        <w:t>Ministru kabineta rīkojuma projekta</w:t>
      </w:r>
      <w:r w:rsidRPr="00727BCF">
        <w:rPr>
          <w:b/>
          <w:bCs/>
          <w:sz w:val="28"/>
          <w:szCs w:val="28"/>
        </w:rPr>
        <w:t xml:space="preserve"> „Par valsts nekustamo īpašumu ieguldīšanu akciju sabiedrības „Latvenergo” pamatkapitālā</w:t>
      </w:r>
      <w:r w:rsidRPr="00727BCF">
        <w:rPr>
          <w:b/>
          <w:sz w:val="28"/>
          <w:szCs w:val="28"/>
        </w:rPr>
        <w:t xml:space="preserve">” </w:t>
      </w:r>
      <w:bookmarkEnd w:id="0"/>
      <w:bookmarkEnd w:id="1"/>
      <w:r w:rsidRPr="00727BCF">
        <w:rPr>
          <w:b/>
          <w:bCs/>
          <w:sz w:val="28"/>
          <w:szCs w:val="28"/>
        </w:rPr>
        <w:t>sākotnējās ietekmes novērtējuma ziņojums</w:t>
      </w:r>
      <w:r w:rsidRPr="00727BCF">
        <w:rPr>
          <w:b/>
          <w:sz w:val="28"/>
          <w:szCs w:val="28"/>
        </w:rPr>
        <w:t xml:space="preserve"> (anotācija)</w:t>
      </w:r>
    </w:p>
    <w:tbl>
      <w:tblPr>
        <w:tblpPr w:leftFromText="180" w:rightFromText="180" w:vertAnchor="text" w:horzAnchor="margin" w:tblpXSpec="center"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315"/>
        <w:gridCol w:w="4599"/>
      </w:tblGrid>
      <w:tr w:rsidR="00852042" w:rsidRPr="00B713CB" w14:paraId="7EFDEAA7" w14:textId="77777777" w:rsidTr="00C678DC">
        <w:tc>
          <w:tcPr>
            <w:tcW w:w="9464" w:type="dxa"/>
            <w:gridSpan w:val="3"/>
          </w:tcPr>
          <w:p w14:paraId="6111B29C" w14:textId="77777777" w:rsidR="00852042" w:rsidRPr="00727BCF" w:rsidRDefault="00852042" w:rsidP="00727BCF">
            <w:pPr>
              <w:pStyle w:val="naisnod"/>
              <w:spacing w:before="0" w:after="0"/>
              <w:rPr>
                <w:sz w:val="28"/>
                <w:szCs w:val="28"/>
              </w:rPr>
            </w:pPr>
            <w:r w:rsidRPr="00727BCF">
              <w:rPr>
                <w:sz w:val="28"/>
                <w:szCs w:val="28"/>
              </w:rPr>
              <w:t>I</w:t>
            </w:r>
            <w:r w:rsidR="000941C5" w:rsidRPr="00727BCF">
              <w:rPr>
                <w:sz w:val="28"/>
                <w:szCs w:val="28"/>
              </w:rPr>
              <w:t>.</w:t>
            </w:r>
            <w:r w:rsidRPr="00727BCF">
              <w:rPr>
                <w:sz w:val="28"/>
                <w:szCs w:val="28"/>
              </w:rPr>
              <w:t xml:space="preserve"> Tiesību akta </w:t>
            </w:r>
            <w:r w:rsidR="002E3FF4" w:rsidRPr="00727BCF">
              <w:rPr>
                <w:sz w:val="28"/>
                <w:szCs w:val="28"/>
              </w:rPr>
              <w:t xml:space="preserve">projekta </w:t>
            </w:r>
            <w:r w:rsidRPr="00727BCF">
              <w:rPr>
                <w:sz w:val="28"/>
                <w:szCs w:val="28"/>
              </w:rPr>
              <w:t>izstrādes nepieciešamība</w:t>
            </w:r>
          </w:p>
        </w:tc>
      </w:tr>
      <w:tr w:rsidR="00262E2B" w:rsidRPr="00B713CB" w14:paraId="154A8E81" w14:textId="77777777" w:rsidTr="00D743F2">
        <w:trPr>
          <w:trHeight w:val="419"/>
        </w:trPr>
        <w:tc>
          <w:tcPr>
            <w:tcW w:w="550" w:type="dxa"/>
          </w:tcPr>
          <w:p w14:paraId="6E1FFCA8" w14:textId="77777777" w:rsidR="00262E2B" w:rsidRPr="00727BCF" w:rsidRDefault="00262E2B" w:rsidP="00F86A2F">
            <w:pPr>
              <w:pStyle w:val="naiskr"/>
              <w:spacing w:before="0" w:after="0"/>
              <w:jc w:val="both"/>
              <w:rPr>
                <w:sz w:val="28"/>
                <w:szCs w:val="28"/>
              </w:rPr>
            </w:pPr>
            <w:r w:rsidRPr="00727BCF">
              <w:rPr>
                <w:sz w:val="28"/>
                <w:szCs w:val="28"/>
              </w:rPr>
              <w:t>1.</w:t>
            </w:r>
          </w:p>
        </w:tc>
        <w:tc>
          <w:tcPr>
            <w:tcW w:w="4315" w:type="dxa"/>
          </w:tcPr>
          <w:p w14:paraId="5C2C99C3" w14:textId="77777777" w:rsidR="00262E2B" w:rsidRPr="00727BCF" w:rsidRDefault="002D7F54" w:rsidP="00F86A2F">
            <w:pPr>
              <w:pStyle w:val="naiskr"/>
              <w:spacing w:before="0" w:after="0"/>
              <w:ind w:hanging="10"/>
              <w:jc w:val="both"/>
              <w:rPr>
                <w:sz w:val="28"/>
                <w:szCs w:val="28"/>
              </w:rPr>
            </w:pPr>
            <w:r w:rsidRPr="00727BCF">
              <w:rPr>
                <w:sz w:val="28"/>
                <w:szCs w:val="28"/>
              </w:rPr>
              <w:t>Pamatojums</w:t>
            </w:r>
          </w:p>
        </w:tc>
        <w:tc>
          <w:tcPr>
            <w:tcW w:w="4599" w:type="dxa"/>
          </w:tcPr>
          <w:p w14:paraId="2DF46EC7" w14:textId="5CE41770" w:rsidR="00B713CB" w:rsidRPr="00727BCF" w:rsidRDefault="00DD0A47" w:rsidP="000222F8">
            <w:pPr>
              <w:jc w:val="both"/>
              <w:rPr>
                <w:sz w:val="28"/>
                <w:szCs w:val="28"/>
                <w:u w:val="single"/>
              </w:rPr>
            </w:pPr>
            <w:r w:rsidRPr="00727BCF">
              <w:rPr>
                <w:bCs/>
                <w:sz w:val="28"/>
                <w:szCs w:val="28"/>
              </w:rPr>
              <w:t>Publiskas personas mantas atsavināšanas likuma</w:t>
            </w:r>
            <w:r w:rsidRPr="00727BCF">
              <w:rPr>
                <w:b/>
                <w:bCs/>
                <w:sz w:val="28"/>
                <w:szCs w:val="28"/>
              </w:rPr>
              <w:t xml:space="preserve"> </w:t>
            </w:r>
            <w:r w:rsidRPr="00727BCF">
              <w:rPr>
                <w:bCs/>
                <w:sz w:val="28"/>
                <w:szCs w:val="28"/>
              </w:rPr>
              <w:t xml:space="preserve">40.panta </w:t>
            </w:r>
            <w:r w:rsidR="0088015E" w:rsidRPr="00727BCF">
              <w:rPr>
                <w:bCs/>
                <w:sz w:val="28"/>
                <w:szCs w:val="28"/>
              </w:rPr>
              <w:t>pirm</w:t>
            </w:r>
            <w:r w:rsidR="0088015E">
              <w:rPr>
                <w:bCs/>
                <w:sz w:val="28"/>
                <w:szCs w:val="28"/>
              </w:rPr>
              <w:t>ā</w:t>
            </w:r>
            <w:r w:rsidR="0088015E" w:rsidRPr="00727BCF">
              <w:rPr>
                <w:bCs/>
                <w:sz w:val="28"/>
                <w:szCs w:val="28"/>
              </w:rPr>
              <w:t xml:space="preserve"> daļ</w:t>
            </w:r>
            <w:r w:rsidR="0088015E">
              <w:rPr>
                <w:bCs/>
                <w:sz w:val="28"/>
                <w:szCs w:val="28"/>
              </w:rPr>
              <w:t>a.</w:t>
            </w:r>
            <w:r w:rsidR="0088015E" w:rsidRPr="00727BCF">
              <w:rPr>
                <w:bCs/>
                <w:sz w:val="28"/>
                <w:szCs w:val="28"/>
              </w:rPr>
              <w:t xml:space="preserve"> </w:t>
            </w:r>
          </w:p>
        </w:tc>
      </w:tr>
      <w:tr w:rsidR="00262E2B" w:rsidRPr="0015391E" w14:paraId="2EA8C93F" w14:textId="77777777" w:rsidTr="00EF41F3">
        <w:trPr>
          <w:trHeight w:val="841"/>
        </w:trPr>
        <w:tc>
          <w:tcPr>
            <w:tcW w:w="550" w:type="dxa"/>
          </w:tcPr>
          <w:p w14:paraId="6849A5E8" w14:textId="77777777" w:rsidR="00262E2B" w:rsidRPr="00727BCF" w:rsidRDefault="00262E2B" w:rsidP="00F86A2F">
            <w:pPr>
              <w:pStyle w:val="naiskr"/>
              <w:spacing w:before="0" w:after="0"/>
              <w:jc w:val="both"/>
              <w:rPr>
                <w:sz w:val="28"/>
                <w:szCs w:val="28"/>
              </w:rPr>
            </w:pPr>
            <w:r w:rsidRPr="00727BCF">
              <w:rPr>
                <w:sz w:val="28"/>
                <w:szCs w:val="28"/>
              </w:rPr>
              <w:t>2.</w:t>
            </w:r>
          </w:p>
        </w:tc>
        <w:tc>
          <w:tcPr>
            <w:tcW w:w="4315" w:type="dxa"/>
          </w:tcPr>
          <w:p w14:paraId="6C6E9437" w14:textId="77777777" w:rsidR="00262E2B" w:rsidRPr="00727BCF" w:rsidRDefault="00721135" w:rsidP="00F86A2F">
            <w:pPr>
              <w:pStyle w:val="naiskr"/>
              <w:tabs>
                <w:tab w:val="left" w:pos="170"/>
              </w:tabs>
              <w:spacing w:before="0" w:after="0"/>
              <w:jc w:val="both"/>
              <w:rPr>
                <w:sz w:val="28"/>
                <w:szCs w:val="28"/>
              </w:rPr>
            </w:pPr>
            <w:r w:rsidRPr="00727BCF">
              <w:rPr>
                <w:sz w:val="28"/>
                <w:szCs w:val="28"/>
              </w:rPr>
              <w:t>Pašreizējā situācija un problēmas, kuru risināšanai tiesību akta projekts izstrādāts, tiesiskā regulējuma mērķis un būtība</w:t>
            </w:r>
          </w:p>
        </w:tc>
        <w:tc>
          <w:tcPr>
            <w:tcW w:w="4599" w:type="dxa"/>
          </w:tcPr>
          <w:p w14:paraId="6938E123" w14:textId="77777777" w:rsidR="00A35DE7" w:rsidRPr="00727BCF" w:rsidRDefault="00A35DE7" w:rsidP="00A35DE7">
            <w:pPr>
              <w:ind w:firstLine="408"/>
              <w:jc w:val="both"/>
              <w:rPr>
                <w:bCs/>
                <w:sz w:val="28"/>
                <w:szCs w:val="28"/>
              </w:rPr>
            </w:pPr>
            <w:r w:rsidRPr="00727BCF">
              <w:rPr>
                <w:bCs/>
                <w:sz w:val="28"/>
                <w:szCs w:val="28"/>
              </w:rPr>
              <w:t>Publiskas personas mantas atsavināšanas likuma</w:t>
            </w:r>
            <w:r w:rsidRPr="00727BCF">
              <w:rPr>
                <w:b/>
                <w:bCs/>
                <w:sz w:val="28"/>
                <w:szCs w:val="28"/>
              </w:rPr>
              <w:t xml:space="preserve"> </w:t>
            </w:r>
            <w:r w:rsidRPr="00727BCF">
              <w:rPr>
                <w:bCs/>
                <w:sz w:val="28"/>
                <w:szCs w:val="28"/>
              </w:rPr>
              <w:t xml:space="preserve">3.panta pirmās daļas 4.punkts nosaka, ka valsts mantu var atsavināt, ieguldot kapitālsabiedrības pamatkapitālā. Saskaņā ar šī likuma 40.panta pirmo daļu lēmumu par valsts mantas ieguldīšanu kapitālsabiedrības pamatkapitālā pieņem Ministru kabinets. </w:t>
            </w:r>
          </w:p>
          <w:p w14:paraId="4621EFEE" w14:textId="77777777" w:rsidR="00A35DE7" w:rsidRDefault="00A35DE7" w:rsidP="00A35DE7">
            <w:pPr>
              <w:ind w:firstLine="408"/>
              <w:jc w:val="both"/>
              <w:rPr>
                <w:sz w:val="28"/>
                <w:szCs w:val="28"/>
              </w:rPr>
            </w:pPr>
            <w:r w:rsidRPr="00727BCF">
              <w:rPr>
                <w:sz w:val="28"/>
                <w:szCs w:val="28"/>
              </w:rPr>
              <w:t xml:space="preserve">Publiskas personas kapitāla daļu un kapitālsabiedrību pārvaldības likuma </w:t>
            </w:r>
            <w:r w:rsidRPr="00727BCF">
              <w:rPr>
                <w:bCs/>
                <w:sz w:val="28"/>
                <w:szCs w:val="28"/>
              </w:rPr>
              <w:t xml:space="preserve">94.panta pirmās daļas 9.punkts nosaka, ka </w:t>
            </w:r>
            <w:r w:rsidRPr="00727BCF">
              <w:rPr>
                <w:sz w:val="28"/>
                <w:szCs w:val="28"/>
              </w:rPr>
              <w:t xml:space="preserve">tikai akcionāru sapulcei ir tiesības pieņemt lēmumus par pamatkapitāla palielināšanu.  Saskaņā ar Ministru kabineta 2010.gada 23.marta noteikumu Nr. 271 „Ekonomikas ministrijas nolikums” 25.2.apakšpunktu, Ekonomikas ministrija ir kapitāla daļu turētāja </w:t>
            </w:r>
            <w:r>
              <w:rPr>
                <w:sz w:val="28"/>
                <w:szCs w:val="28"/>
              </w:rPr>
              <w:t>AS</w:t>
            </w:r>
            <w:r w:rsidRPr="00727BCF">
              <w:rPr>
                <w:sz w:val="28"/>
                <w:szCs w:val="28"/>
              </w:rPr>
              <w:t xml:space="preserve"> „Latvenergo”</w:t>
            </w:r>
            <w:r>
              <w:rPr>
                <w:sz w:val="28"/>
                <w:szCs w:val="28"/>
              </w:rPr>
              <w:t>.</w:t>
            </w:r>
          </w:p>
          <w:p w14:paraId="1EFE4CBD" w14:textId="77777777" w:rsidR="00266EC6" w:rsidRPr="00727BCF" w:rsidRDefault="007E5F99" w:rsidP="00CB6A99">
            <w:pPr>
              <w:ind w:firstLine="408"/>
              <w:jc w:val="both"/>
              <w:rPr>
                <w:sz w:val="28"/>
                <w:szCs w:val="28"/>
              </w:rPr>
            </w:pPr>
            <w:r w:rsidRPr="00727BCF">
              <w:rPr>
                <w:sz w:val="28"/>
                <w:szCs w:val="28"/>
              </w:rPr>
              <w:t>201</w:t>
            </w:r>
            <w:r w:rsidR="00C65DAA" w:rsidRPr="00727BCF">
              <w:rPr>
                <w:sz w:val="28"/>
                <w:szCs w:val="28"/>
              </w:rPr>
              <w:t>7</w:t>
            </w:r>
            <w:r w:rsidRPr="00727BCF">
              <w:rPr>
                <w:sz w:val="28"/>
                <w:szCs w:val="28"/>
              </w:rPr>
              <w:t xml:space="preserve">.gada </w:t>
            </w:r>
            <w:r w:rsidR="00C65DAA" w:rsidRPr="00727BCF">
              <w:rPr>
                <w:sz w:val="28"/>
                <w:szCs w:val="28"/>
              </w:rPr>
              <w:t>11.septembr</w:t>
            </w:r>
            <w:r w:rsidR="00CB6A99" w:rsidRPr="00727BCF">
              <w:rPr>
                <w:sz w:val="28"/>
                <w:szCs w:val="28"/>
              </w:rPr>
              <w:t>a</w:t>
            </w:r>
            <w:r w:rsidR="0088015E">
              <w:rPr>
                <w:sz w:val="28"/>
                <w:szCs w:val="28"/>
              </w:rPr>
              <w:t xml:space="preserve"> akciju sabiedrības “Latvenergo”</w:t>
            </w:r>
            <w:r w:rsidRPr="00727BCF">
              <w:rPr>
                <w:sz w:val="28"/>
                <w:szCs w:val="28"/>
              </w:rPr>
              <w:t xml:space="preserve"> </w:t>
            </w:r>
            <w:r w:rsidR="0088015E">
              <w:rPr>
                <w:sz w:val="28"/>
                <w:szCs w:val="28"/>
              </w:rPr>
              <w:t>(turpmāk -</w:t>
            </w:r>
            <w:r w:rsidRPr="00727BCF">
              <w:rPr>
                <w:sz w:val="28"/>
                <w:szCs w:val="28"/>
              </w:rPr>
              <w:t>AS „Latvenergo”</w:t>
            </w:r>
            <w:r w:rsidR="0088015E">
              <w:rPr>
                <w:sz w:val="28"/>
                <w:szCs w:val="28"/>
              </w:rPr>
              <w:t>)</w:t>
            </w:r>
            <w:r w:rsidRPr="00727BCF">
              <w:rPr>
                <w:sz w:val="28"/>
                <w:szCs w:val="28"/>
              </w:rPr>
              <w:t xml:space="preserve"> ārkārtas akcionāru sapulcē tika pieņemts lēmums</w:t>
            </w:r>
            <w:r w:rsidRPr="00727BCF">
              <w:rPr>
                <w:rFonts w:eastAsia="Calibri"/>
                <w:sz w:val="28"/>
                <w:szCs w:val="28"/>
              </w:rPr>
              <w:t xml:space="preserve"> </w:t>
            </w:r>
            <w:r w:rsidR="00CB6A99" w:rsidRPr="00727BCF">
              <w:rPr>
                <w:sz w:val="28"/>
                <w:szCs w:val="28"/>
              </w:rPr>
              <w:t>lūgt</w:t>
            </w:r>
            <w:r w:rsidR="00CB6A99">
              <w:t xml:space="preserve"> </w:t>
            </w:r>
            <w:r w:rsidR="00CB6A99" w:rsidRPr="00CB6A99">
              <w:rPr>
                <w:rFonts w:eastAsia="Calibri"/>
                <w:sz w:val="28"/>
                <w:szCs w:val="28"/>
              </w:rPr>
              <w:t>Ministru kabinetam atļaut ieguldīt AS „Latvenergo” pamatkapitālā valsts īpašuma objektus – 72 (septiņdesmit divas) zemes vienības, 34 (trīsdesmit četras) būves un 14 (četrpadsmit) no tām esošās elektroiekārtas (iegul</w:t>
            </w:r>
            <w:r w:rsidR="00CB6A99">
              <w:rPr>
                <w:rFonts w:eastAsia="Calibri"/>
                <w:sz w:val="28"/>
                <w:szCs w:val="28"/>
              </w:rPr>
              <w:t>dāmo īpašumu saraksts pielikumā</w:t>
            </w:r>
            <w:r w:rsidR="00CB6A99" w:rsidRPr="00CB6A99">
              <w:rPr>
                <w:rFonts w:eastAsia="Calibri"/>
                <w:sz w:val="28"/>
                <w:szCs w:val="28"/>
              </w:rPr>
              <w:t xml:space="preserve">) </w:t>
            </w:r>
            <w:r w:rsidR="00CB6A99">
              <w:rPr>
                <w:rFonts w:eastAsia="Calibri"/>
                <w:sz w:val="28"/>
                <w:szCs w:val="28"/>
              </w:rPr>
              <w:t xml:space="preserve">- </w:t>
            </w:r>
            <w:r w:rsidR="00CB6A99" w:rsidRPr="00CB6A99">
              <w:rPr>
                <w:rFonts w:eastAsia="Calibri"/>
                <w:sz w:val="28"/>
                <w:szCs w:val="28"/>
              </w:rPr>
              <w:t xml:space="preserve">ar kopējo valsts mantiskā ieguldījuma vērtību EUR 489 126,00 (četri simti astoņdesmit deviņi tūkstoši viens simts </w:t>
            </w:r>
            <w:r w:rsidR="00CB6A99" w:rsidRPr="00CB6A99">
              <w:rPr>
                <w:rFonts w:eastAsia="Calibri"/>
                <w:sz w:val="28"/>
                <w:szCs w:val="28"/>
              </w:rPr>
              <w:lastRenderedPageBreak/>
              <w:t xml:space="preserve">divdesmit seši </w:t>
            </w:r>
            <w:proofErr w:type="spellStart"/>
            <w:r w:rsidR="00CB6A99" w:rsidRPr="00426CC6">
              <w:rPr>
                <w:rFonts w:eastAsia="Calibri"/>
                <w:i/>
                <w:sz w:val="28"/>
                <w:szCs w:val="28"/>
              </w:rPr>
              <w:t>euro</w:t>
            </w:r>
            <w:proofErr w:type="spellEnd"/>
            <w:r w:rsidR="00CB6A99" w:rsidRPr="00426CC6">
              <w:rPr>
                <w:rFonts w:eastAsia="Calibri"/>
                <w:i/>
                <w:sz w:val="28"/>
                <w:szCs w:val="28"/>
              </w:rPr>
              <w:t xml:space="preserve"> </w:t>
            </w:r>
            <w:r w:rsidR="00CB6A99" w:rsidRPr="00CB6A99">
              <w:rPr>
                <w:rFonts w:eastAsia="Calibri"/>
                <w:sz w:val="28"/>
                <w:szCs w:val="28"/>
              </w:rPr>
              <w:t xml:space="preserve">un 00 </w:t>
            </w:r>
            <w:proofErr w:type="spellStart"/>
            <w:r w:rsidR="00CB6A99" w:rsidRPr="00CB6A99">
              <w:rPr>
                <w:rFonts w:eastAsia="Calibri"/>
                <w:sz w:val="28"/>
                <w:szCs w:val="28"/>
              </w:rPr>
              <w:t>centi).</w:t>
            </w:r>
            <w:r w:rsidR="00266EC6" w:rsidRPr="00727BCF">
              <w:rPr>
                <w:sz w:val="28"/>
                <w:szCs w:val="28"/>
              </w:rPr>
              <w:t>Valsts</w:t>
            </w:r>
            <w:proofErr w:type="spellEnd"/>
            <w:r w:rsidR="00266EC6" w:rsidRPr="00727BCF">
              <w:rPr>
                <w:sz w:val="28"/>
                <w:szCs w:val="28"/>
              </w:rPr>
              <w:t xml:space="preserve"> zemes vienību, kā arī būvju ieguldīšana </w:t>
            </w:r>
            <w:r w:rsidRPr="00727BCF">
              <w:rPr>
                <w:sz w:val="28"/>
                <w:szCs w:val="28"/>
              </w:rPr>
              <w:t>AS</w:t>
            </w:r>
            <w:r w:rsidR="00266EC6" w:rsidRPr="00727BCF">
              <w:rPr>
                <w:sz w:val="28"/>
                <w:szCs w:val="28"/>
              </w:rPr>
              <w:t xml:space="preserve"> "Latvenergo" pamatkapitālā ir nepieciešama, lai nodrošinātu ilgtspējīgu un kvalitatīvu elektroenerģijas sadales iekārtu ekspluatāciju, apsaimniekošanu un elektrības piegādi klientiem.</w:t>
            </w:r>
          </w:p>
          <w:p w14:paraId="1CD2A8E2" w14:textId="77777777" w:rsidR="00E669FF" w:rsidRPr="00727BCF" w:rsidRDefault="00266EC6" w:rsidP="00CB6A99">
            <w:pPr>
              <w:pStyle w:val="NoSpacing"/>
              <w:ind w:firstLine="408"/>
              <w:rPr>
                <w:sz w:val="28"/>
                <w:szCs w:val="28"/>
                <w:lang w:val="lv-LV"/>
              </w:rPr>
            </w:pPr>
            <w:r w:rsidRPr="00727BCF">
              <w:rPr>
                <w:sz w:val="28"/>
                <w:szCs w:val="28"/>
                <w:lang w:val="lv-LV"/>
              </w:rPr>
              <w:t xml:space="preserve">AS „Latvenergo” pamatkapitālā tiek ieguldītas zemes vienības, uz kurām atrodas </w:t>
            </w:r>
            <w:r w:rsidR="00E669FF" w:rsidRPr="00727BCF">
              <w:rPr>
                <w:sz w:val="28"/>
                <w:szCs w:val="28"/>
                <w:lang w:val="lv-LV"/>
              </w:rPr>
              <w:t xml:space="preserve">AS “Latvenergo” vai akciju sabiedrībai “Sadales tīkls” (turpmāk – AS “Sadales tīkls”) </w:t>
            </w:r>
            <w:r w:rsidR="004C3BBA" w:rsidRPr="00727BCF">
              <w:rPr>
                <w:sz w:val="28"/>
                <w:szCs w:val="28"/>
                <w:lang w:val="lv-LV"/>
              </w:rPr>
              <w:t xml:space="preserve">piederošās transformatora būves vai inženierbūves, un minētos īpašumus savai saimnieciskai darbībai jau lieto AS “Latvenergo” meitas sabiedrība AS “Sadales tīkli”. </w:t>
            </w:r>
            <w:r w:rsidR="00D47A88" w:rsidRPr="00727BCF">
              <w:rPr>
                <w:sz w:val="28"/>
                <w:szCs w:val="28"/>
                <w:lang w:val="lv-LV"/>
              </w:rPr>
              <w:t>Rīkojuma pielikumā minētie energoapgādes objekti vai t</w:t>
            </w:r>
            <w:r w:rsidR="00CB6A99">
              <w:rPr>
                <w:sz w:val="28"/>
                <w:szCs w:val="28"/>
                <w:lang w:val="lv-LV"/>
              </w:rPr>
              <w:t>o</w:t>
            </w:r>
            <w:r w:rsidR="00D47A88" w:rsidRPr="00727BCF">
              <w:rPr>
                <w:sz w:val="28"/>
                <w:szCs w:val="28"/>
                <w:lang w:val="lv-LV"/>
              </w:rPr>
              <w:t xml:space="preserve"> uzturēšanai nepieciešamie nekustamie īpašumi kalpo tikai energoapgādes sistēmas operatora funkciju pildīšanai.  Pamatojoties uz Enerģētikas likuma 20.</w:t>
            </w:r>
            <w:r w:rsidR="00D47A88" w:rsidRPr="00727BCF">
              <w:rPr>
                <w:sz w:val="28"/>
                <w:szCs w:val="28"/>
                <w:vertAlign w:val="superscript"/>
                <w:lang w:val="lv-LV"/>
              </w:rPr>
              <w:t>1</w:t>
            </w:r>
            <w:r w:rsidR="00D47A88" w:rsidRPr="00727BCF">
              <w:rPr>
                <w:sz w:val="28"/>
                <w:szCs w:val="28"/>
                <w:lang w:val="lv-LV"/>
              </w:rPr>
              <w:t xml:space="preserve">panta otro daļu, AS “Latvenergo” īpašumā esošos elektroenerģijas 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 </w:t>
            </w:r>
          </w:p>
          <w:p w14:paraId="58A59EBF" w14:textId="77777777" w:rsidR="001C58FE" w:rsidRPr="00CB6A99" w:rsidRDefault="004C3BBA" w:rsidP="00004CF3">
            <w:pPr>
              <w:pStyle w:val="NoSpacing"/>
              <w:ind w:firstLine="408"/>
              <w:rPr>
                <w:sz w:val="28"/>
                <w:szCs w:val="28"/>
                <w:lang w:val="lv-LV"/>
              </w:rPr>
            </w:pPr>
            <w:r w:rsidRPr="00727BCF">
              <w:rPr>
                <w:color w:val="1D1D1D"/>
                <w:sz w:val="28"/>
                <w:szCs w:val="28"/>
                <w:lang w:val="lv-LV"/>
              </w:rPr>
              <w:t xml:space="preserve">AS “Sadales tīkls” ir elektrotīkla uzturētājs un attīstītājs Latvijā, kas nodrošina elektroenerģijas piegādi vairāk nekā vienam miljonam klientu objektu, aptverot ar savu pakalpojumu 99% no valsts teritorijas. Kapitālsabiedrība nodrošina sadales elektrotīklu ekspluatāciju, atjaunošanu un plānveida attīstību, elektroenerģijas </w:t>
            </w:r>
            <w:r w:rsidRPr="00727BCF">
              <w:rPr>
                <w:color w:val="1D1D1D"/>
                <w:sz w:val="28"/>
                <w:szCs w:val="28"/>
                <w:lang w:val="lv-LV"/>
              </w:rPr>
              <w:lastRenderedPageBreak/>
              <w:t>izlietošanas uzraudzību, zudumu samazināšanas pasākumus un elektroenerģijas uzskaiti, kā arī veic jaunu pieslēgumu izveidi, kur nepieciešams.</w:t>
            </w:r>
            <w:r w:rsidR="001C58FE" w:rsidRPr="00727BCF">
              <w:rPr>
                <w:color w:val="1D1D1D"/>
                <w:sz w:val="28"/>
                <w:szCs w:val="28"/>
                <w:lang w:val="lv-LV"/>
              </w:rPr>
              <w:t xml:space="preserve"> </w:t>
            </w:r>
            <w:r w:rsidR="001C58FE" w:rsidRPr="00727BCF">
              <w:rPr>
                <w:sz w:val="28"/>
                <w:szCs w:val="28"/>
                <w:lang w:val="lv-LV"/>
              </w:rPr>
              <w:t>Saskaņā ar Elektroenerģijas tirgus likuma 18.panta otro daļu sadales sistēmas operatoru licenču darbības zonā pārklāšanās nav pieļaujama. Elektroenerģijas tirgus likuma 18.pants nosaka, ka sadales sistēmas operatora licences darbības zonu nosaka regulators, kas izsniedz licenci AS “Sadales tīkls”, nosakot licenču darbības zonas robežas.  Elektroenerģijas tirgus likuma 18.panta otrā daļa ierobežo jebkāda cita komersanta darbību tajā darbības zonā, kurā AS “Sadales tīkls” sniedz pakalpojumu atbilstoši licencei. Līdz ar to uzskatām, ka uz AS “Sadales tīkls” sniegto pakalpojumu attiecas likumīgs monopols.</w:t>
            </w:r>
          </w:p>
          <w:p w14:paraId="64C7EB83" w14:textId="77777777" w:rsidR="00E669FF" w:rsidRPr="00727BCF" w:rsidRDefault="004C3BBA" w:rsidP="00974AA0">
            <w:pPr>
              <w:ind w:firstLine="528"/>
              <w:jc w:val="both"/>
              <w:rPr>
                <w:sz w:val="28"/>
                <w:szCs w:val="28"/>
              </w:rPr>
            </w:pPr>
            <w:r w:rsidRPr="00727BCF">
              <w:rPr>
                <w:sz w:val="28"/>
                <w:szCs w:val="28"/>
              </w:rPr>
              <w:t>Rīkojuma pielikumā minētos valsts īpašuma objektus ir nepieciešams ieguldīt AS “Latvenergo” pamatkapitālā, lai nodrošinātu ilgtspējīgu un kvalitatīvu elektroenerģijas sadales iekārtu ekspluatāciju un apsaimniekošanu, ko veic AS “Sadales tīkls”, kas ļauj nodrošināt kvalitatīvu elektroenerģijas piegādi klientiem, neatkarīgi no izvēlētā elektrības tirgotāja, līdz ar to tas neietekmē konkurenci.</w:t>
            </w:r>
          </w:p>
          <w:p w14:paraId="64A2F088" w14:textId="77777777" w:rsidR="00E669FF" w:rsidRPr="00727BCF" w:rsidRDefault="00974AA0" w:rsidP="00974AA0">
            <w:pPr>
              <w:widowControl w:val="0"/>
              <w:ind w:firstLine="528"/>
              <w:jc w:val="both"/>
              <w:rPr>
                <w:b/>
                <w:sz w:val="28"/>
                <w:szCs w:val="28"/>
                <w:lang w:eastAsia="en-US"/>
              </w:rPr>
            </w:pPr>
            <w:r w:rsidRPr="00727BCF">
              <w:rPr>
                <w:b/>
                <w:sz w:val="28"/>
                <w:szCs w:val="28"/>
                <w:lang w:eastAsia="en-US"/>
              </w:rPr>
              <w:t xml:space="preserve">Ņemot vērā </w:t>
            </w:r>
            <w:r w:rsidR="00D646D9">
              <w:rPr>
                <w:b/>
                <w:sz w:val="28"/>
                <w:szCs w:val="28"/>
                <w:lang w:eastAsia="en-US"/>
              </w:rPr>
              <w:t>iepriekš minētos apsvērumus</w:t>
            </w:r>
            <w:r w:rsidRPr="00727BCF">
              <w:rPr>
                <w:b/>
                <w:sz w:val="28"/>
                <w:szCs w:val="28"/>
                <w:lang w:eastAsia="en-US"/>
              </w:rPr>
              <w:t>, valsts nekustamo īpašumu ieguldīšana AS “Latvenergo” pamatkapitālā nevar tikt uzskatīta par komercdarbības atbalstu.</w:t>
            </w:r>
          </w:p>
          <w:p w14:paraId="59F2797B" w14:textId="77777777" w:rsidR="00266EC6" w:rsidRPr="00727BCF" w:rsidRDefault="002113DE" w:rsidP="00974AA0">
            <w:pPr>
              <w:ind w:firstLine="528"/>
              <w:jc w:val="both"/>
              <w:rPr>
                <w:color w:val="000000"/>
                <w:sz w:val="28"/>
                <w:szCs w:val="28"/>
              </w:rPr>
            </w:pPr>
            <w:r w:rsidRPr="00727BCF">
              <w:rPr>
                <w:sz w:val="28"/>
                <w:szCs w:val="28"/>
              </w:rPr>
              <w:t xml:space="preserve">Turklāt atbilstoši Civillikuma 968.pantam uz zemes uzcelta un cieši ar to savienota ēka atzīstama par tās </w:t>
            </w:r>
            <w:r w:rsidRPr="00727BCF">
              <w:rPr>
                <w:sz w:val="28"/>
                <w:szCs w:val="28"/>
              </w:rPr>
              <w:lastRenderedPageBreak/>
              <w:t xml:space="preserve">daļu. </w:t>
            </w:r>
            <w:r w:rsidR="00266EC6" w:rsidRPr="00727BCF">
              <w:rPr>
                <w:sz w:val="28"/>
                <w:szCs w:val="28"/>
              </w:rPr>
              <w:t xml:space="preserve">Pēc zemes vienību ieguldīšanas, atbilstoši likuma „Par </w:t>
            </w:r>
            <w:r w:rsidR="00266EC6" w:rsidRPr="00727BCF">
              <w:rPr>
                <w:color w:val="000000"/>
                <w:sz w:val="28"/>
                <w:szCs w:val="28"/>
              </w:rPr>
              <w:t xml:space="preserve">nekustamā īpašuma ierakstīšanu zemesgrāmatā” 14.panta otrajai daļai, kurā noteikts: </w:t>
            </w:r>
            <w:r w:rsidR="00266EC6" w:rsidRPr="00727BCF">
              <w:rPr>
                <w:i/>
                <w:iCs/>
                <w:color w:val="000000"/>
                <w:sz w:val="28"/>
                <w:szCs w:val="28"/>
              </w:rPr>
              <w:t xml:space="preserve">„Ja zemi īpašumā iegūst ēku (būvju) īpašnieks, zeme pievienojama ēku (būvju) īpašuma nodalījumam un zemes iepriekšējais nodalījums slēdzams”, </w:t>
            </w:r>
            <w:r w:rsidR="00266EC6" w:rsidRPr="00727BCF">
              <w:rPr>
                <w:color w:val="000000"/>
                <w:sz w:val="28"/>
                <w:szCs w:val="28"/>
              </w:rPr>
              <w:t> tiks izveidots vienots zemes un būvju īpašums. Līdz ar to izveidotajam vienotajam zemes un būvju īpašumam būs lielāka vērtība nekā ieguldītajai zemes vienībai, jo to papildinās būves vērtība.</w:t>
            </w:r>
          </w:p>
          <w:p w14:paraId="462B48FD" w14:textId="77777777" w:rsidR="00266EC6" w:rsidRPr="00727BCF" w:rsidRDefault="00266EC6" w:rsidP="00974AA0">
            <w:pPr>
              <w:ind w:firstLine="528"/>
              <w:jc w:val="both"/>
              <w:rPr>
                <w:sz w:val="28"/>
                <w:szCs w:val="28"/>
              </w:rPr>
            </w:pPr>
            <w:r w:rsidRPr="00727BCF">
              <w:rPr>
                <w:sz w:val="28"/>
                <w:szCs w:val="28"/>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darbus.</w:t>
            </w:r>
            <w:r w:rsidR="007D4849" w:rsidRPr="00727BCF">
              <w:rPr>
                <w:sz w:val="28"/>
                <w:szCs w:val="28"/>
              </w:rPr>
              <w:t xml:space="preserve"> </w:t>
            </w:r>
            <w:r w:rsidRPr="00727BCF">
              <w:rPr>
                <w:rFonts w:eastAsia="Calibri"/>
                <w:sz w:val="28"/>
                <w:szCs w:val="28"/>
              </w:rPr>
              <w:t xml:space="preserve">Pēc būvju </w:t>
            </w:r>
            <w:r w:rsidRPr="00727BCF">
              <w:rPr>
                <w:sz w:val="28"/>
                <w:szCs w:val="28"/>
              </w:rPr>
              <w:t>ieguldīšanas AS „Latvenergo” pamatkapitālā, tā risinās jautājumus ar zemes īpašniekiem par piekļuves tiesību nodrošināšanu transformatoru apakšstacijas ēkām.</w:t>
            </w:r>
          </w:p>
          <w:p w14:paraId="059BDB92" w14:textId="7A793A0A" w:rsidR="00621EE0" w:rsidRDefault="0061258F" w:rsidP="00621EE0">
            <w:pPr>
              <w:spacing w:after="120"/>
              <w:ind w:firstLine="408"/>
              <w:jc w:val="both"/>
              <w:rPr>
                <w:sz w:val="28"/>
                <w:szCs w:val="28"/>
              </w:rPr>
            </w:pPr>
            <w:r w:rsidRPr="00727BCF">
              <w:rPr>
                <w:sz w:val="28"/>
                <w:szCs w:val="28"/>
              </w:rPr>
              <w:t xml:space="preserve">Pamatojoties uz Civillikuma 930.pantu, </w:t>
            </w:r>
            <w:r w:rsidR="00451816" w:rsidRPr="00727BCF">
              <w:rPr>
                <w:sz w:val="28"/>
                <w:szCs w:val="28"/>
              </w:rPr>
              <w:t>Civilprocesa likuma 251.panta 6.</w:t>
            </w:r>
            <w:r w:rsidR="00F0060B" w:rsidRPr="00727BCF" w:rsidDel="00F0060B">
              <w:rPr>
                <w:sz w:val="28"/>
                <w:szCs w:val="28"/>
              </w:rPr>
              <w:t xml:space="preserve"> </w:t>
            </w:r>
            <w:r w:rsidR="00451816" w:rsidRPr="00727BCF">
              <w:rPr>
                <w:sz w:val="28"/>
                <w:szCs w:val="28"/>
              </w:rPr>
              <w:t>punktu, 288.panta pirmo un trešo daļu un 292.pantu, likuma</w:t>
            </w:r>
            <w:r w:rsidRPr="00727BCF">
              <w:rPr>
                <w:sz w:val="28"/>
                <w:szCs w:val="28"/>
              </w:rPr>
              <w:t xml:space="preserve"> „Par nekustamā īpašuma ierakstīšanu zemesgrāmatās” 36.panta pirmās daļas </w:t>
            </w:r>
            <w:r w:rsidR="00F0060B">
              <w:rPr>
                <w:sz w:val="28"/>
                <w:szCs w:val="28"/>
              </w:rPr>
              <w:t>4.</w:t>
            </w:r>
            <w:r w:rsidRPr="00727BCF">
              <w:rPr>
                <w:sz w:val="28"/>
                <w:szCs w:val="28"/>
              </w:rPr>
              <w:t xml:space="preserve">punktu un otro daļu  par </w:t>
            </w:r>
            <w:r w:rsidR="00727BCF">
              <w:rPr>
                <w:sz w:val="28"/>
                <w:szCs w:val="28"/>
              </w:rPr>
              <w:t>32</w:t>
            </w:r>
            <w:r w:rsidR="00727BCF" w:rsidRPr="00727BCF">
              <w:rPr>
                <w:sz w:val="28"/>
                <w:szCs w:val="28"/>
              </w:rPr>
              <w:t xml:space="preserve"> </w:t>
            </w:r>
            <w:r w:rsidRPr="00727BCF">
              <w:rPr>
                <w:sz w:val="28"/>
                <w:szCs w:val="28"/>
              </w:rPr>
              <w:t>būvēm</w:t>
            </w:r>
            <w:r w:rsidR="00921A64">
              <w:rPr>
                <w:sz w:val="28"/>
                <w:szCs w:val="28"/>
              </w:rPr>
              <w:t xml:space="preserve">, kas norādīti Rīkojuma projekta pielikuma </w:t>
            </w:r>
            <w:r w:rsidR="00B73063">
              <w:rPr>
                <w:sz w:val="28"/>
                <w:szCs w:val="28"/>
              </w:rPr>
              <w:t xml:space="preserve">4, 6., 7., 8., 9., 14., 15., 16., 18., 19., 21., 26., 31., 32., 33., 34., 35., 40., 41., 44., 47., 48., 75., 76., 77., 80., 81., 82., 83., 85., 86., 87. punktā, </w:t>
            </w:r>
            <w:r w:rsidRPr="00727BCF">
              <w:rPr>
                <w:sz w:val="28"/>
                <w:szCs w:val="28"/>
              </w:rPr>
              <w:t xml:space="preserve">konstatēts juridiskais fakts par bezīpašnieka mantu un piekritību valstij. Atbilstoši Ministru kabineta 2013.gada 26.novembra noteikumu </w:t>
            </w:r>
            <w:r w:rsidRPr="00727BCF">
              <w:rPr>
                <w:sz w:val="28"/>
                <w:szCs w:val="28"/>
              </w:rPr>
              <w:lastRenderedPageBreak/>
              <w:t>Nr.1354 „Kārtība, kādā veicama valstij piekritīgās mantas uzskaite, novērtēšana, realizācija, nodošana bez maksas un realizācijas ieņēmumu ieskaitīšana valsts budžetā” 32.8.</w:t>
            </w:r>
            <w:r w:rsidR="00F0060B">
              <w:rPr>
                <w:sz w:val="28"/>
                <w:szCs w:val="28"/>
              </w:rPr>
              <w:t>apakš</w:t>
            </w:r>
            <w:r w:rsidRPr="00727BCF">
              <w:rPr>
                <w:sz w:val="28"/>
                <w:szCs w:val="28"/>
              </w:rPr>
              <w:t xml:space="preserve">punktam valstij piekritīgu energoapgādes objektu Valsts ieņēmumu dienests bez maksas nodod Ekonomikas ministrijas </w:t>
            </w:r>
            <w:r w:rsidR="00501FF4" w:rsidRPr="00727BCF">
              <w:rPr>
                <w:sz w:val="28"/>
                <w:szCs w:val="28"/>
              </w:rPr>
              <w:t>valdījumā.</w:t>
            </w:r>
          </w:p>
          <w:p w14:paraId="4743125B" w14:textId="79C28BE1" w:rsidR="00727BCF" w:rsidRPr="00426CC6" w:rsidRDefault="00727BCF" w:rsidP="00426CC6">
            <w:pPr>
              <w:pStyle w:val="Heading3"/>
              <w:shd w:val="clear" w:color="auto" w:fill="FFFFFF"/>
              <w:jc w:val="both"/>
              <w:rPr>
                <w:rFonts w:ascii="Arial" w:hAnsi="Arial" w:cs="Arial"/>
                <w:color w:val="414142"/>
                <w:sz w:val="35"/>
                <w:szCs w:val="35"/>
              </w:rPr>
            </w:pPr>
            <w:r w:rsidRPr="00426CC6">
              <w:rPr>
                <w:b w:val="0"/>
                <w:bCs w:val="0"/>
                <w:sz w:val="28"/>
                <w:szCs w:val="28"/>
              </w:rPr>
              <w:t>Divas būves</w:t>
            </w:r>
            <w:r w:rsidR="00621EE0" w:rsidRPr="00426CC6">
              <w:rPr>
                <w:b w:val="0"/>
                <w:bCs w:val="0"/>
                <w:sz w:val="28"/>
                <w:szCs w:val="28"/>
              </w:rPr>
              <w:t xml:space="preserve"> (Rīkojuma </w:t>
            </w:r>
            <w:r w:rsidR="0006008D">
              <w:rPr>
                <w:b w:val="0"/>
                <w:bCs w:val="0"/>
                <w:sz w:val="28"/>
                <w:szCs w:val="28"/>
              </w:rPr>
              <w:t xml:space="preserve">projekta </w:t>
            </w:r>
            <w:r w:rsidR="00621EE0" w:rsidRPr="00426CC6">
              <w:rPr>
                <w:b w:val="0"/>
                <w:bCs w:val="0"/>
                <w:sz w:val="28"/>
                <w:szCs w:val="28"/>
              </w:rPr>
              <w:t xml:space="preserve">pielikuma </w:t>
            </w:r>
            <w:r w:rsidR="00621EE0" w:rsidRPr="00EF41F3">
              <w:rPr>
                <w:b w:val="0"/>
                <w:bCs w:val="0"/>
                <w:sz w:val="28"/>
                <w:szCs w:val="28"/>
              </w:rPr>
              <w:t>84. un 88.punktā minētas būves)</w:t>
            </w:r>
            <w:r w:rsidRPr="00EF41F3">
              <w:rPr>
                <w:b w:val="0"/>
                <w:bCs w:val="0"/>
                <w:sz w:val="28"/>
                <w:szCs w:val="28"/>
              </w:rPr>
              <w:t xml:space="preserve"> pamatojoties uz Ministru kabineta 2016.gada 16.jūnija rīkojumu Nr.351 </w:t>
            </w:r>
            <w:r w:rsidR="000222F8" w:rsidRPr="00EF41F3">
              <w:rPr>
                <w:b w:val="0"/>
                <w:bCs w:val="0"/>
                <w:sz w:val="28"/>
                <w:szCs w:val="28"/>
              </w:rPr>
              <w:t xml:space="preserve"> “Par valsts nekustamā īpašuma Talsu ielā 112B, Ventspilī, nodošanu Ekonomikas ministrijas valdījumā” </w:t>
            </w:r>
            <w:r w:rsidRPr="00EF41F3">
              <w:rPr>
                <w:b w:val="0"/>
                <w:bCs w:val="0"/>
                <w:sz w:val="28"/>
                <w:szCs w:val="28"/>
              </w:rPr>
              <w:t xml:space="preserve">un Ministru kabineta 2016.gada 18.jūlija rīkojumu Nr.399 </w:t>
            </w:r>
            <w:r w:rsidR="00624660" w:rsidRPr="00EF41F3">
              <w:rPr>
                <w:b w:val="0"/>
                <w:bCs w:val="0"/>
                <w:sz w:val="28"/>
                <w:szCs w:val="28"/>
              </w:rPr>
              <w:t xml:space="preserve">“Par valsts nekustamā īpašuma Garnizona ielā 10, Viļakā, Viļakas novadā, nodošanu Ekonomikas ministrijas valdījumā” </w:t>
            </w:r>
            <w:r w:rsidRPr="00EF41F3">
              <w:rPr>
                <w:b w:val="0"/>
                <w:bCs w:val="0"/>
                <w:sz w:val="28"/>
                <w:szCs w:val="28"/>
              </w:rPr>
              <w:t>nodotās Ekonomikas ministrijas valdījumā</w:t>
            </w:r>
            <w:r w:rsidRPr="00426CC6">
              <w:rPr>
                <w:b w:val="0"/>
                <w:bCs w:val="0"/>
                <w:sz w:val="28"/>
                <w:szCs w:val="28"/>
              </w:rPr>
              <w:t xml:space="preserve">.   </w:t>
            </w:r>
          </w:p>
          <w:p w14:paraId="73240E3D" w14:textId="419B7CE6" w:rsidR="007D4849" w:rsidRPr="00727BCF" w:rsidRDefault="007D4849" w:rsidP="00742FC8">
            <w:pPr>
              <w:spacing w:after="120"/>
              <w:jc w:val="both"/>
              <w:rPr>
                <w:sz w:val="28"/>
                <w:szCs w:val="28"/>
                <w:u w:val="single"/>
              </w:rPr>
            </w:pPr>
            <w:r w:rsidRPr="00727BCF">
              <w:rPr>
                <w:sz w:val="28"/>
                <w:szCs w:val="28"/>
                <w:u w:val="single"/>
              </w:rPr>
              <w:t>Informācija par AS “Latvenergo” pamatkapitālā ieguldāmajām būvēm</w:t>
            </w:r>
            <w:r w:rsidR="0006008D">
              <w:rPr>
                <w:sz w:val="28"/>
                <w:szCs w:val="28"/>
                <w:u w:val="single"/>
              </w:rPr>
              <w:t>, kas ir minēti Rīkojuma projekta pielikumā</w:t>
            </w:r>
            <w:r w:rsidRPr="00727BCF">
              <w:rPr>
                <w:sz w:val="28"/>
                <w:szCs w:val="28"/>
                <w:u w:val="single"/>
              </w:rPr>
              <w:t>:</w:t>
            </w:r>
          </w:p>
          <w:p w14:paraId="49432A8D" w14:textId="53080152" w:rsidR="00742FC8" w:rsidRPr="00727BCF" w:rsidRDefault="00047582" w:rsidP="00742FC8">
            <w:pPr>
              <w:spacing w:before="120" w:after="120"/>
              <w:jc w:val="both"/>
              <w:rPr>
                <w:sz w:val="28"/>
                <w:szCs w:val="28"/>
              </w:rPr>
            </w:pPr>
            <w:r>
              <w:rPr>
                <w:b/>
                <w:sz w:val="28"/>
                <w:szCs w:val="28"/>
              </w:rPr>
              <w:t xml:space="preserve">1) Rīkojuma </w:t>
            </w:r>
            <w:r w:rsidR="0006008D">
              <w:rPr>
                <w:b/>
                <w:sz w:val="28"/>
                <w:szCs w:val="28"/>
              </w:rPr>
              <w:t xml:space="preserve">projekta </w:t>
            </w:r>
            <w:r>
              <w:rPr>
                <w:b/>
                <w:sz w:val="28"/>
                <w:szCs w:val="28"/>
              </w:rPr>
              <w:t xml:space="preserve">pielikuma </w:t>
            </w:r>
            <w:r w:rsidR="00742FC8" w:rsidRPr="00727BCF">
              <w:rPr>
                <w:b/>
                <w:sz w:val="28"/>
                <w:szCs w:val="28"/>
              </w:rPr>
              <w:t>4.</w:t>
            </w:r>
            <w:r>
              <w:rPr>
                <w:b/>
                <w:sz w:val="28"/>
                <w:szCs w:val="28"/>
              </w:rPr>
              <w:t xml:space="preserve">punktā norādītā </w:t>
            </w:r>
            <w:r w:rsidR="00742FC8" w:rsidRPr="00727BCF">
              <w:rPr>
                <w:sz w:val="28"/>
                <w:szCs w:val="28"/>
              </w:rPr>
              <w:t>būve (adrese – “Transformatoru apakšstacija TP - 4146”, Cīravas pagasts, Aizputes novads) ar kadastra apzīmējumu 6448 003 0004 007 atrodas uz valstij Ekonomikas ministrijas personā piekritīgas zemes vienības ar kadastra apzīmējumu 6448 003 0004, uz kuru īpašuma tiesības nav nostiprinātas zemesgrāmatā</w:t>
            </w:r>
            <w:r w:rsidR="00742FC8" w:rsidRPr="00727BCF">
              <w:rPr>
                <w:color w:val="000000"/>
                <w:sz w:val="28"/>
                <w:szCs w:val="28"/>
              </w:rPr>
              <w:t>;</w:t>
            </w:r>
          </w:p>
          <w:p w14:paraId="30C44EBF" w14:textId="39622C7C" w:rsidR="00742FC8" w:rsidRPr="00727BCF" w:rsidRDefault="00047582" w:rsidP="00742FC8">
            <w:pPr>
              <w:spacing w:before="120" w:after="120"/>
              <w:jc w:val="both"/>
              <w:rPr>
                <w:sz w:val="28"/>
                <w:szCs w:val="28"/>
              </w:rPr>
            </w:pPr>
            <w:r>
              <w:rPr>
                <w:b/>
                <w:sz w:val="28"/>
                <w:szCs w:val="28"/>
              </w:rPr>
              <w:t xml:space="preserve">2) </w:t>
            </w:r>
            <w:r w:rsidR="0006008D">
              <w:rPr>
                <w:b/>
                <w:sz w:val="28"/>
                <w:szCs w:val="28"/>
              </w:rPr>
              <w:t xml:space="preserve">Rīkojuma projekta pielikuma </w:t>
            </w:r>
            <w:r w:rsidR="00742FC8" w:rsidRPr="00727BCF">
              <w:rPr>
                <w:b/>
                <w:sz w:val="28"/>
                <w:szCs w:val="28"/>
              </w:rPr>
              <w:t>6.</w:t>
            </w:r>
            <w:r w:rsidR="0006008D">
              <w:rPr>
                <w:b/>
                <w:sz w:val="28"/>
                <w:szCs w:val="28"/>
              </w:rPr>
              <w:t xml:space="preserve">punktā norādītā </w:t>
            </w:r>
            <w:r w:rsidR="00742FC8" w:rsidRPr="00727BCF">
              <w:rPr>
                <w:sz w:val="28"/>
                <w:szCs w:val="28"/>
              </w:rPr>
              <w:t xml:space="preserve">būve (adrese – Robežu iela 23E, Aizpute, Aizputes </w:t>
            </w:r>
            <w:r w:rsidR="00742FC8" w:rsidRPr="00727BCF">
              <w:rPr>
                <w:sz w:val="28"/>
                <w:szCs w:val="28"/>
              </w:rPr>
              <w:lastRenderedPageBreak/>
              <w:t>novads) ar kadastra apzīmējumu 6405 009 0021 006 atrodas uz valstij Ekonomikas ministrijas personā piekritīgas zemes vienības ar kadastra apzīmējumu 6405 009 0021, uz kuru īpašuma tiesības nav nostiprinātas zemesgrāmatā</w:t>
            </w:r>
            <w:r w:rsidR="00742FC8" w:rsidRPr="00727BCF">
              <w:rPr>
                <w:color w:val="000000"/>
                <w:sz w:val="28"/>
                <w:szCs w:val="28"/>
              </w:rPr>
              <w:t>;</w:t>
            </w:r>
          </w:p>
          <w:p w14:paraId="760DC1F6" w14:textId="4B0072C5" w:rsidR="00742FC8" w:rsidRPr="00727BCF" w:rsidRDefault="0006008D" w:rsidP="00742FC8">
            <w:pPr>
              <w:spacing w:before="120" w:after="120"/>
              <w:jc w:val="both"/>
              <w:rPr>
                <w:color w:val="000000"/>
                <w:sz w:val="28"/>
                <w:szCs w:val="28"/>
              </w:rPr>
            </w:pPr>
            <w:r>
              <w:rPr>
                <w:b/>
                <w:sz w:val="28"/>
                <w:szCs w:val="28"/>
              </w:rPr>
              <w:t xml:space="preserve">3) Rīkojuma projekta pielikuma </w:t>
            </w:r>
            <w:r w:rsidR="00742FC8" w:rsidRPr="00727BCF">
              <w:rPr>
                <w:b/>
                <w:sz w:val="28"/>
                <w:szCs w:val="28"/>
              </w:rPr>
              <w:t>7.</w:t>
            </w:r>
            <w:r>
              <w:rPr>
                <w:b/>
                <w:sz w:val="28"/>
                <w:szCs w:val="28"/>
              </w:rPr>
              <w:t>punktā norādītā</w:t>
            </w:r>
            <w:r w:rsidR="00742FC8" w:rsidRPr="00727BCF">
              <w:rPr>
                <w:sz w:val="28"/>
                <w:szCs w:val="28"/>
              </w:rPr>
              <w:t xml:space="preserve"> būve (adrese – “Stacijas Stūri”, Kalvenes pagasts, Aizputes novads) ar kadastra apzīmējumu 6466 005 0182 006 atrodas uz valstij Ekonomikas ministrijas personā piekritīgas zemes vienības ar kadastra apzīmējumu 6466 005 0182, uz kuru īpašuma tiesības nav nostiprinātas zemesgrāmatā</w:t>
            </w:r>
            <w:r w:rsidR="00742FC8" w:rsidRPr="00727BCF">
              <w:rPr>
                <w:color w:val="000000"/>
                <w:sz w:val="28"/>
                <w:szCs w:val="28"/>
              </w:rPr>
              <w:t>;</w:t>
            </w:r>
          </w:p>
          <w:p w14:paraId="08D6ECA3" w14:textId="6DAF1251" w:rsidR="00742FC8" w:rsidRPr="00727BCF" w:rsidRDefault="0006008D" w:rsidP="00742FC8">
            <w:pPr>
              <w:spacing w:before="120" w:after="120"/>
              <w:jc w:val="both"/>
              <w:rPr>
                <w:sz w:val="28"/>
                <w:szCs w:val="28"/>
              </w:rPr>
            </w:pPr>
            <w:r>
              <w:rPr>
                <w:b/>
                <w:sz w:val="28"/>
                <w:szCs w:val="28"/>
              </w:rPr>
              <w:t xml:space="preserve">4) Rīkojuma projekta pielikuma </w:t>
            </w:r>
            <w:r w:rsidR="00742FC8" w:rsidRPr="00727BCF">
              <w:rPr>
                <w:b/>
                <w:sz w:val="28"/>
                <w:szCs w:val="28"/>
              </w:rPr>
              <w:t>8.</w:t>
            </w:r>
            <w:r>
              <w:rPr>
                <w:b/>
                <w:sz w:val="28"/>
                <w:szCs w:val="28"/>
              </w:rPr>
              <w:t xml:space="preserve">punktā norādītā </w:t>
            </w:r>
            <w:r w:rsidR="00742FC8" w:rsidRPr="00727BCF">
              <w:rPr>
                <w:sz w:val="28"/>
                <w:szCs w:val="28"/>
              </w:rPr>
              <w:t>būve (adrese – Rūpniecības iela 7A, Bēne, Bēnes pagasts, Auces novads) ar kadastra apzīmējumu 4650 005 0429 001 atrodas uz valstij Ekonomikas ministrijas personā piekritīgas zemes vienības ar kadastra apzīmējumu 4650 005 0429, uz kuru īpašuma tiesības nav nostiprinātas zemesgrāmatā</w:t>
            </w:r>
            <w:r w:rsidR="00742FC8" w:rsidRPr="00727BCF">
              <w:rPr>
                <w:color w:val="000000"/>
                <w:sz w:val="28"/>
                <w:szCs w:val="28"/>
              </w:rPr>
              <w:t>;</w:t>
            </w:r>
          </w:p>
          <w:p w14:paraId="3840DCD7" w14:textId="32EFCEAF" w:rsidR="00742FC8" w:rsidRPr="00727BCF" w:rsidRDefault="0006008D" w:rsidP="00742FC8">
            <w:pPr>
              <w:spacing w:before="120" w:after="120"/>
              <w:jc w:val="both"/>
              <w:rPr>
                <w:color w:val="000000"/>
                <w:sz w:val="28"/>
                <w:szCs w:val="28"/>
              </w:rPr>
            </w:pPr>
            <w:r>
              <w:rPr>
                <w:b/>
                <w:sz w:val="28"/>
                <w:szCs w:val="28"/>
              </w:rPr>
              <w:t xml:space="preserve">5) Rīkojuma projekta pielikuma </w:t>
            </w:r>
            <w:r w:rsidR="00742FC8" w:rsidRPr="00727BCF">
              <w:rPr>
                <w:b/>
                <w:sz w:val="28"/>
                <w:szCs w:val="28"/>
              </w:rPr>
              <w:t>9.</w:t>
            </w:r>
            <w:r>
              <w:rPr>
                <w:b/>
                <w:sz w:val="28"/>
                <w:szCs w:val="28"/>
              </w:rPr>
              <w:t xml:space="preserve">punktā norādītā </w:t>
            </w:r>
            <w:r w:rsidR="00742FC8" w:rsidRPr="00727BCF">
              <w:rPr>
                <w:sz w:val="28"/>
                <w:szCs w:val="28"/>
              </w:rPr>
              <w:t>būve (adrese – Stacijas iela 23A, Balvi, Balvu novads) ar kadastra apzīmējumu 3801 001 0466 004 atrodas uz valstij Ekonomikas ministrijas personā piekritīgas zemes vienības ar kadastra apzīmējumu 3801 001 0466, uz kuru īpašuma tiesības nav nostiprinātas zemesgrāmatā</w:t>
            </w:r>
            <w:r w:rsidR="00742FC8" w:rsidRPr="00727BCF">
              <w:rPr>
                <w:color w:val="000000"/>
                <w:sz w:val="28"/>
                <w:szCs w:val="28"/>
              </w:rPr>
              <w:t>;</w:t>
            </w:r>
          </w:p>
          <w:p w14:paraId="2B6503B7" w14:textId="10275FB5" w:rsidR="00742FC8" w:rsidRPr="00727BCF" w:rsidRDefault="0006008D" w:rsidP="00742FC8">
            <w:pPr>
              <w:spacing w:before="120" w:after="120"/>
              <w:jc w:val="both"/>
              <w:rPr>
                <w:sz w:val="28"/>
                <w:szCs w:val="28"/>
              </w:rPr>
            </w:pPr>
            <w:r>
              <w:rPr>
                <w:b/>
                <w:sz w:val="28"/>
                <w:szCs w:val="28"/>
              </w:rPr>
              <w:t xml:space="preserve">6) Rīkojuma projekta pielikuma </w:t>
            </w:r>
            <w:r w:rsidR="00742FC8" w:rsidRPr="00727BCF">
              <w:rPr>
                <w:b/>
                <w:sz w:val="28"/>
                <w:szCs w:val="28"/>
              </w:rPr>
              <w:t>14.</w:t>
            </w:r>
            <w:r>
              <w:rPr>
                <w:b/>
                <w:sz w:val="28"/>
                <w:szCs w:val="28"/>
              </w:rPr>
              <w:t xml:space="preserve">punktā norādītā </w:t>
            </w:r>
            <w:r w:rsidR="00742FC8" w:rsidRPr="00727BCF">
              <w:rPr>
                <w:sz w:val="28"/>
                <w:szCs w:val="28"/>
              </w:rPr>
              <w:t xml:space="preserve">būve (adrese – “Skudriņu transformators”, Bērzes </w:t>
            </w:r>
            <w:r w:rsidR="00742FC8" w:rsidRPr="00727BCF">
              <w:rPr>
                <w:sz w:val="28"/>
                <w:szCs w:val="28"/>
              </w:rPr>
              <w:lastRenderedPageBreak/>
              <w:t>pagasts, Dobeles novads) ar kadastra apzīmējumu 4652 005 0424 001 atrodas uz valstij Ekonomikas ministrijas personā piekritīgas zemes vienības ar kadastra apzīmējumu 4652 005 0424, uz kuru īpašuma tiesības nav nostiprinātas zemesgrāmatā</w:t>
            </w:r>
            <w:r w:rsidR="00742FC8" w:rsidRPr="00727BCF">
              <w:rPr>
                <w:color w:val="000000"/>
                <w:sz w:val="28"/>
                <w:szCs w:val="28"/>
              </w:rPr>
              <w:t>;</w:t>
            </w:r>
          </w:p>
          <w:p w14:paraId="5D4C54A0" w14:textId="7626496F" w:rsidR="00742FC8" w:rsidRPr="00727BCF" w:rsidRDefault="0006008D" w:rsidP="00742FC8">
            <w:pPr>
              <w:spacing w:before="120" w:after="120"/>
              <w:jc w:val="both"/>
              <w:rPr>
                <w:sz w:val="28"/>
                <w:szCs w:val="28"/>
              </w:rPr>
            </w:pPr>
            <w:r>
              <w:rPr>
                <w:b/>
                <w:bCs/>
                <w:sz w:val="28"/>
                <w:szCs w:val="28"/>
              </w:rPr>
              <w:t xml:space="preserve">7) Rīkojuma projekta pielikuma </w:t>
            </w:r>
            <w:r w:rsidR="00742FC8" w:rsidRPr="00727BCF">
              <w:rPr>
                <w:b/>
                <w:bCs/>
                <w:sz w:val="28"/>
                <w:szCs w:val="28"/>
              </w:rPr>
              <w:t>15</w:t>
            </w:r>
            <w:r w:rsidR="00742FC8" w:rsidRPr="00727BCF">
              <w:rPr>
                <w:sz w:val="28"/>
                <w:szCs w:val="28"/>
              </w:rPr>
              <w:t>.</w:t>
            </w:r>
            <w:r w:rsidRPr="00426CC6">
              <w:rPr>
                <w:b/>
                <w:bCs/>
                <w:sz w:val="28"/>
                <w:szCs w:val="28"/>
              </w:rPr>
              <w:t>punktā norādītā</w:t>
            </w:r>
            <w:r>
              <w:rPr>
                <w:sz w:val="28"/>
                <w:szCs w:val="28"/>
              </w:rPr>
              <w:t xml:space="preserve"> </w:t>
            </w:r>
            <w:r w:rsidR="00742FC8" w:rsidRPr="00727BCF">
              <w:rPr>
                <w:sz w:val="28"/>
                <w:szCs w:val="28"/>
              </w:rPr>
              <w:t>būve (adrese – “Transformators STP - 4307”, Tadaiķu pagasts, Durb</w:t>
            </w:r>
            <w:r w:rsidR="00AC1E64">
              <w:rPr>
                <w:sz w:val="28"/>
                <w:szCs w:val="28"/>
              </w:rPr>
              <w:t>e</w:t>
            </w:r>
            <w:r w:rsidR="00742FC8" w:rsidRPr="00727BCF">
              <w:rPr>
                <w:sz w:val="28"/>
                <w:szCs w:val="28"/>
              </w:rPr>
              <w:t>s novads) ar kadastra apzīmējumu 6488 004 0045 001 atrodas uz Ekonomikas ministrijas īpašumā esošas zemes vienības ar kadastra apzīmējumu 6488 004 0045, kas ietilpst nekustamā īpašuma ar kadastra numuru 6488 004 0045 sastāvā (zemesgrāmatas nodalījuma Nr.100000562222);</w:t>
            </w:r>
          </w:p>
          <w:p w14:paraId="54577376" w14:textId="0F606984" w:rsidR="00742FC8" w:rsidRPr="00727BCF" w:rsidRDefault="0006008D" w:rsidP="00742FC8">
            <w:pPr>
              <w:spacing w:before="120" w:after="120"/>
              <w:jc w:val="both"/>
              <w:rPr>
                <w:sz w:val="28"/>
                <w:szCs w:val="28"/>
              </w:rPr>
            </w:pPr>
            <w:r>
              <w:rPr>
                <w:b/>
                <w:bCs/>
                <w:sz w:val="28"/>
                <w:szCs w:val="28"/>
              </w:rPr>
              <w:t xml:space="preserve">8) Rīkojuma projekta pielikuma </w:t>
            </w:r>
            <w:r w:rsidR="00742FC8" w:rsidRPr="00727BCF">
              <w:rPr>
                <w:b/>
                <w:bCs/>
                <w:sz w:val="28"/>
                <w:szCs w:val="28"/>
              </w:rPr>
              <w:t>16</w:t>
            </w:r>
            <w:r w:rsidR="00742FC8" w:rsidRPr="00727BCF">
              <w:rPr>
                <w:sz w:val="28"/>
                <w:szCs w:val="28"/>
              </w:rPr>
              <w:t>.</w:t>
            </w:r>
            <w:r w:rsidRPr="00426CC6">
              <w:rPr>
                <w:b/>
                <w:bCs/>
                <w:sz w:val="28"/>
                <w:szCs w:val="28"/>
              </w:rPr>
              <w:t>punktā norādītā</w:t>
            </w:r>
            <w:r>
              <w:rPr>
                <w:sz w:val="28"/>
                <w:szCs w:val="28"/>
              </w:rPr>
              <w:t xml:space="preserve"> </w:t>
            </w:r>
            <w:r w:rsidR="00742FC8" w:rsidRPr="00727BCF">
              <w:rPr>
                <w:sz w:val="28"/>
                <w:szCs w:val="28"/>
              </w:rPr>
              <w:t>būve (adrese – TP-7538 Upes iela 33, Lapmežciems, Lapmežciema pagasts, Engures novads) ar kadastra apzīmējumu 9066 004 0434 001 atrodas uz Ekonomikas ministrijas īpašumā esošas zemes vienības ar kadastra apzīmējumu 9066 004 0434, kas ietilpst nekustamā īpašuma ar kadastra numuru 9066 004 0241 sastāvā (zemesgrāmatas nodalījuma Nr.100000562022);</w:t>
            </w:r>
          </w:p>
          <w:p w14:paraId="39F560F1" w14:textId="42B4DCDD" w:rsidR="00742FC8" w:rsidRPr="00727BCF" w:rsidRDefault="0006008D" w:rsidP="00742FC8">
            <w:pPr>
              <w:spacing w:before="120" w:after="120"/>
              <w:jc w:val="both"/>
              <w:rPr>
                <w:sz w:val="28"/>
                <w:szCs w:val="28"/>
              </w:rPr>
            </w:pPr>
            <w:r>
              <w:rPr>
                <w:b/>
                <w:sz w:val="28"/>
                <w:szCs w:val="28"/>
              </w:rPr>
              <w:t xml:space="preserve">9) Rīkojuma projekta pielikuma </w:t>
            </w:r>
            <w:r w:rsidR="00742FC8" w:rsidRPr="00727BCF">
              <w:rPr>
                <w:b/>
                <w:sz w:val="28"/>
                <w:szCs w:val="28"/>
              </w:rPr>
              <w:t>18.</w:t>
            </w:r>
            <w:r>
              <w:rPr>
                <w:b/>
                <w:sz w:val="28"/>
                <w:szCs w:val="28"/>
              </w:rPr>
              <w:t xml:space="preserve">punktā norādītā </w:t>
            </w:r>
            <w:r w:rsidR="00742FC8" w:rsidRPr="00727BCF">
              <w:rPr>
                <w:sz w:val="28"/>
                <w:szCs w:val="28"/>
              </w:rPr>
              <w:t xml:space="preserve">būve (adrese – Riņķa iela 39, Jelgava) ar kadastra apzīmējumu 0900 002 0830 001 atrodas uz valstij Ekonomikas ministrijas personā piekritīgas zemes vienības ar kadastra apzīmējumu 0900 002 0830, uz kuru īpašuma tiesības nav nostiprinātas </w:t>
            </w:r>
            <w:r w:rsidR="00742FC8" w:rsidRPr="00727BCF">
              <w:rPr>
                <w:sz w:val="28"/>
                <w:szCs w:val="28"/>
              </w:rPr>
              <w:lastRenderedPageBreak/>
              <w:t>zemesgrāmatā</w:t>
            </w:r>
            <w:r w:rsidR="00742FC8" w:rsidRPr="00727BCF">
              <w:rPr>
                <w:color w:val="000000"/>
                <w:sz w:val="28"/>
                <w:szCs w:val="28"/>
              </w:rPr>
              <w:t>;</w:t>
            </w:r>
          </w:p>
          <w:p w14:paraId="1594C6AF" w14:textId="2CCE0EBA" w:rsidR="00742FC8" w:rsidRPr="00727BCF" w:rsidRDefault="0006008D" w:rsidP="00742FC8">
            <w:pPr>
              <w:spacing w:before="120" w:after="120"/>
              <w:jc w:val="both"/>
              <w:rPr>
                <w:sz w:val="28"/>
                <w:szCs w:val="28"/>
              </w:rPr>
            </w:pPr>
            <w:r>
              <w:rPr>
                <w:b/>
                <w:sz w:val="28"/>
                <w:szCs w:val="28"/>
              </w:rPr>
              <w:t xml:space="preserve">10) Rīkojuma projekta pielikuma </w:t>
            </w:r>
            <w:r w:rsidR="00742FC8" w:rsidRPr="00727BCF">
              <w:rPr>
                <w:b/>
                <w:sz w:val="28"/>
                <w:szCs w:val="28"/>
              </w:rPr>
              <w:t>19.</w:t>
            </w:r>
            <w:r>
              <w:rPr>
                <w:b/>
                <w:sz w:val="28"/>
                <w:szCs w:val="28"/>
              </w:rPr>
              <w:t xml:space="preserve">punktā norādītā </w:t>
            </w:r>
            <w:r w:rsidR="00742FC8" w:rsidRPr="00727BCF">
              <w:rPr>
                <w:sz w:val="28"/>
                <w:szCs w:val="28"/>
              </w:rPr>
              <w:t>būve (adrese – Krasta iela 26A, Jēkabpils) ar kadastra apzīmējumu 5601 001 2968 001 atrodas uz valstij Ekonomikas ministrijas personā piekritīgas zemes vienības ar kadastra apzīmējumu 5601 001 2968, uz kuru īpašuma tiesības nav nostiprinātas zemesgrāmatā</w:t>
            </w:r>
            <w:r w:rsidR="00742FC8" w:rsidRPr="00727BCF">
              <w:rPr>
                <w:color w:val="000000"/>
                <w:sz w:val="28"/>
                <w:szCs w:val="28"/>
              </w:rPr>
              <w:t>;</w:t>
            </w:r>
          </w:p>
          <w:p w14:paraId="0796E5D8" w14:textId="25C8C87C" w:rsidR="00742FC8" w:rsidRPr="00727BCF" w:rsidRDefault="0006008D" w:rsidP="00742FC8">
            <w:pPr>
              <w:spacing w:before="120" w:after="120"/>
              <w:jc w:val="both"/>
              <w:rPr>
                <w:sz w:val="28"/>
                <w:szCs w:val="28"/>
              </w:rPr>
            </w:pPr>
            <w:r>
              <w:rPr>
                <w:b/>
                <w:sz w:val="28"/>
                <w:szCs w:val="28"/>
              </w:rPr>
              <w:t xml:space="preserve">11) Rīkojuma projekta pielikuma </w:t>
            </w:r>
            <w:r w:rsidR="00742FC8" w:rsidRPr="00727BCF">
              <w:rPr>
                <w:b/>
                <w:sz w:val="28"/>
                <w:szCs w:val="28"/>
              </w:rPr>
              <w:t>21.</w:t>
            </w:r>
            <w:r>
              <w:rPr>
                <w:b/>
                <w:sz w:val="28"/>
                <w:szCs w:val="28"/>
              </w:rPr>
              <w:t xml:space="preserve">punktā norādītā </w:t>
            </w:r>
            <w:r w:rsidR="00742FC8" w:rsidRPr="00727BCF">
              <w:rPr>
                <w:sz w:val="28"/>
                <w:szCs w:val="28"/>
              </w:rPr>
              <w:t>būve (adrese – Aizputes iela 1, Jūrmala) ar kadastra apzīmējumu 1300 004 6301 009 atrodas uz valstij Ekonomikas ministrijas personā piekritīgas zemes vienības ar kadastra apzīmējumu 1300 004 6306, uz kuru īpašuma tiesības nav nostiprinātas zemesgrāmatā</w:t>
            </w:r>
            <w:r w:rsidR="00742FC8" w:rsidRPr="00727BCF">
              <w:rPr>
                <w:color w:val="000000"/>
                <w:sz w:val="28"/>
                <w:szCs w:val="28"/>
              </w:rPr>
              <w:t>;</w:t>
            </w:r>
          </w:p>
          <w:p w14:paraId="42FC40C6" w14:textId="52F3A799" w:rsidR="00742FC8" w:rsidRPr="00727BCF" w:rsidRDefault="0006008D" w:rsidP="00742FC8">
            <w:pPr>
              <w:spacing w:before="120" w:after="120"/>
              <w:jc w:val="both"/>
              <w:rPr>
                <w:sz w:val="28"/>
                <w:szCs w:val="28"/>
              </w:rPr>
            </w:pPr>
            <w:r>
              <w:rPr>
                <w:b/>
                <w:sz w:val="28"/>
                <w:szCs w:val="28"/>
              </w:rPr>
              <w:t xml:space="preserve">12) Rīkojuma projekta pielikuma </w:t>
            </w:r>
            <w:r w:rsidR="00742FC8" w:rsidRPr="00727BCF">
              <w:rPr>
                <w:b/>
                <w:sz w:val="28"/>
                <w:szCs w:val="28"/>
              </w:rPr>
              <w:t>26.</w:t>
            </w:r>
            <w:r>
              <w:rPr>
                <w:b/>
                <w:sz w:val="28"/>
                <w:szCs w:val="28"/>
              </w:rPr>
              <w:t xml:space="preserve">punktā norādītā </w:t>
            </w:r>
            <w:r w:rsidR="00742FC8" w:rsidRPr="00727BCF">
              <w:rPr>
                <w:sz w:val="28"/>
                <w:szCs w:val="28"/>
              </w:rPr>
              <w:t>būve (adrese – Vērenes iela 3A, Koknese, Kokneses pagasts, Kokneses novads) ar kadastra apzīmējumu 3260 007 0010 002 atrodas uz valstij Ekonomikas ministrijas personā piekritīgas zemes vienības ar kadastra apzīmējumu 3260 014 0306, uz kuru īpašuma tiesības nav nostiprinātas zemesgrāmatā</w:t>
            </w:r>
            <w:r w:rsidR="00742FC8" w:rsidRPr="00727BCF">
              <w:rPr>
                <w:color w:val="000000"/>
                <w:sz w:val="28"/>
                <w:szCs w:val="28"/>
              </w:rPr>
              <w:t>;</w:t>
            </w:r>
          </w:p>
          <w:p w14:paraId="624DB356" w14:textId="1D63740A" w:rsidR="00742FC8" w:rsidRPr="00727BCF" w:rsidRDefault="0006008D" w:rsidP="00742FC8">
            <w:pPr>
              <w:spacing w:before="120" w:after="120"/>
              <w:jc w:val="both"/>
              <w:rPr>
                <w:sz w:val="28"/>
                <w:szCs w:val="28"/>
              </w:rPr>
            </w:pPr>
            <w:r>
              <w:rPr>
                <w:b/>
                <w:bCs/>
                <w:sz w:val="28"/>
                <w:szCs w:val="28"/>
              </w:rPr>
              <w:t xml:space="preserve">13) Rīkojuma projekta pielikuma </w:t>
            </w:r>
            <w:r w:rsidR="00742FC8" w:rsidRPr="00727BCF">
              <w:rPr>
                <w:b/>
                <w:bCs/>
                <w:sz w:val="28"/>
                <w:szCs w:val="28"/>
              </w:rPr>
              <w:t>31</w:t>
            </w:r>
            <w:r w:rsidR="00742FC8" w:rsidRPr="00727BCF">
              <w:rPr>
                <w:sz w:val="28"/>
                <w:szCs w:val="28"/>
              </w:rPr>
              <w:t>.</w:t>
            </w:r>
            <w:r w:rsidRPr="00426CC6">
              <w:rPr>
                <w:b/>
                <w:bCs/>
                <w:sz w:val="28"/>
                <w:szCs w:val="28"/>
              </w:rPr>
              <w:t xml:space="preserve">punktā norādītā </w:t>
            </w:r>
            <w:r w:rsidR="00742FC8" w:rsidRPr="00727BCF">
              <w:rPr>
                <w:sz w:val="28"/>
                <w:szCs w:val="28"/>
              </w:rPr>
              <w:t>būve (adrese – Ventspils iela 23A, Kuldīga, Kuldīgas novads) ar kadastra apzīmējumu 6201 005 0120 001 atrodas uz Ekonomikas ministrijas īpašumā esošas zemes vienības ar kadastra apzīmējumu 6201 005 0120, kas ietilpst nekustamā īpašuma ar kadastra numuru 6201 005 0120</w:t>
            </w:r>
            <w:r w:rsidR="00A13E43">
              <w:rPr>
                <w:sz w:val="28"/>
                <w:szCs w:val="28"/>
              </w:rPr>
              <w:t xml:space="preserve"> </w:t>
            </w:r>
            <w:r w:rsidR="00742FC8" w:rsidRPr="00727BCF">
              <w:rPr>
                <w:sz w:val="28"/>
                <w:szCs w:val="28"/>
              </w:rPr>
              <w:t xml:space="preserve">sastāvā </w:t>
            </w:r>
            <w:r w:rsidR="00742FC8" w:rsidRPr="00727BCF">
              <w:rPr>
                <w:sz w:val="28"/>
                <w:szCs w:val="28"/>
              </w:rPr>
              <w:lastRenderedPageBreak/>
              <w:t>(zemesgrāmatas nodalījuma Nr.100000562365);</w:t>
            </w:r>
          </w:p>
          <w:p w14:paraId="59E5C80D" w14:textId="01E3533B" w:rsidR="00742FC8" w:rsidRPr="00727BCF" w:rsidRDefault="0006008D" w:rsidP="00742FC8">
            <w:pPr>
              <w:spacing w:before="120" w:after="120"/>
              <w:jc w:val="both"/>
              <w:rPr>
                <w:sz w:val="28"/>
                <w:szCs w:val="28"/>
              </w:rPr>
            </w:pPr>
            <w:r>
              <w:rPr>
                <w:b/>
                <w:sz w:val="28"/>
                <w:szCs w:val="28"/>
              </w:rPr>
              <w:t xml:space="preserve">14) Rīkojuma projekta pielikuma </w:t>
            </w:r>
            <w:r w:rsidR="00742FC8" w:rsidRPr="00727BCF">
              <w:rPr>
                <w:b/>
                <w:sz w:val="28"/>
                <w:szCs w:val="28"/>
              </w:rPr>
              <w:t>32.</w:t>
            </w:r>
            <w:r>
              <w:rPr>
                <w:b/>
                <w:sz w:val="28"/>
                <w:szCs w:val="28"/>
              </w:rPr>
              <w:t xml:space="preserve">punktā norādītā </w:t>
            </w:r>
            <w:r w:rsidR="00742FC8" w:rsidRPr="00727BCF">
              <w:rPr>
                <w:sz w:val="28"/>
                <w:szCs w:val="28"/>
              </w:rPr>
              <w:t>būve (adrese – Īsā iela 12, Kuldīga, Kuldīgas novads) ar kadastra apzīmējumu 6201 005 0115 008 atrodas uz valstij Ekonomikas ministrijas personā piekritīgas zemes vienības ar kadastra apzīmējumu 6201 005 0131, uz kuru īpašuma tiesības nav nostiprinātas zemesgrāmatā</w:t>
            </w:r>
            <w:r w:rsidR="00742FC8" w:rsidRPr="00727BCF">
              <w:rPr>
                <w:color w:val="000000"/>
                <w:sz w:val="28"/>
                <w:szCs w:val="28"/>
              </w:rPr>
              <w:t>;</w:t>
            </w:r>
          </w:p>
          <w:p w14:paraId="5F388472" w14:textId="4913C935" w:rsidR="00742FC8" w:rsidRPr="00727BCF" w:rsidRDefault="0006008D" w:rsidP="00742FC8">
            <w:pPr>
              <w:spacing w:before="120" w:after="120"/>
              <w:jc w:val="both"/>
              <w:rPr>
                <w:sz w:val="28"/>
                <w:szCs w:val="28"/>
              </w:rPr>
            </w:pPr>
            <w:r>
              <w:rPr>
                <w:b/>
                <w:sz w:val="28"/>
                <w:szCs w:val="28"/>
              </w:rPr>
              <w:t xml:space="preserve">15) Rīkojuma projekta pielikuma </w:t>
            </w:r>
            <w:r w:rsidR="00742FC8" w:rsidRPr="00727BCF">
              <w:rPr>
                <w:b/>
                <w:sz w:val="28"/>
                <w:szCs w:val="28"/>
              </w:rPr>
              <w:t>33.</w:t>
            </w:r>
            <w:r>
              <w:rPr>
                <w:b/>
                <w:sz w:val="28"/>
                <w:szCs w:val="28"/>
              </w:rPr>
              <w:t xml:space="preserve">punktā norādītā </w:t>
            </w:r>
            <w:r w:rsidR="00742FC8" w:rsidRPr="00727BCF">
              <w:rPr>
                <w:sz w:val="28"/>
                <w:szCs w:val="28"/>
              </w:rPr>
              <w:t>būve (adrese – Ventspils iela 102B, Kuldīga, Kuldīgas novads) ar kadastra apzīmējumu 6201 007 0022 002 atrodas uz valstij Ekonomikas ministrijas personā piekritīgas zemes vienības ar kadastra apzīmējumu 6201 007 0022, uz kuru īpašuma tiesības nav nostiprinātas zemesgrāmatā</w:t>
            </w:r>
            <w:r w:rsidR="00742FC8" w:rsidRPr="00727BCF">
              <w:rPr>
                <w:color w:val="000000"/>
                <w:sz w:val="28"/>
                <w:szCs w:val="28"/>
              </w:rPr>
              <w:t>;</w:t>
            </w:r>
          </w:p>
          <w:p w14:paraId="163DEE92" w14:textId="31C362C0" w:rsidR="00742FC8" w:rsidRPr="00727BCF" w:rsidRDefault="0006008D" w:rsidP="00742FC8">
            <w:pPr>
              <w:spacing w:before="120" w:after="120"/>
              <w:jc w:val="both"/>
              <w:rPr>
                <w:sz w:val="28"/>
                <w:szCs w:val="28"/>
              </w:rPr>
            </w:pPr>
            <w:r>
              <w:rPr>
                <w:b/>
                <w:sz w:val="28"/>
                <w:szCs w:val="28"/>
              </w:rPr>
              <w:t xml:space="preserve">16) Rīkojuma projekta pielikuma </w:t>
            </w:r>
            <w:r w:rsidR="00742FC8" w:rsidRPr="00727BCF">
              <w:rPr>
                <w:b/>
                <w:sz w:val="28"/>
                <w:szCs w:val="28"/>
              </w:rPr>
              <w:t>34.</w:t>
            </w:r>
            <w:r>
              <w:rPr>
                <w:b/>
                <w:sz w:val="28"/>
                <w:szCs w:val="28"/>
              </w:rPr>
              <w:t xml:space="preserve">punktā norādītā </w:t>
            </w:r>
            <w:r w:rsidR="00742FC8" w:rsidRPr="00727BCF">
              <w:rPr>
                <w:sz w:val="28"/>
                <w:szCs w:val="28"/>
              </w:rPr>
              <w:t>būve (adrese – Ventspils iela 108B, Kuldīga, Kuldīgas novads) ar kadastra apzīmējumu 6201 007 0019 005 atrodas uz valstij Ekonomikas ministrijas personā piekritīgas zemes vienības ar kadastra apzīmējumu 6201 007 0019, uz kuru īpašuma tiesības nav nostiprinātas zemesgrāmatā</w:t>
            </w:r>
            <w:r w:rsidR="00742FC8" w:rsidRPr="00727BCF">
              <w:rPr>
                <w:color w:val="000000"/>
                <w:sz w:val="28"/>
                <w:szCs w:val="28"/>
              </w:rPr>
              <w:t>;</w:t>
            </w:r>
          </w:p>
          <w:p w14:paraId="60F612C1" w14:textId="52CF70B7" w:rsidR="00742FC8" w:rsidRPr="00727BCF" w:rsidRDefault="0006008D" w:rsidP="00742FC8">
            <w:pPr>
              <w:spacing w:before="120" w:after="120"/>
              <w:jc w:val="both"/>
              <w:rPr>
                <w:sz w:val="28"/>
                <w:szCs w:val="28"/>
              </w:rPr>
            </w:pPr>
            <w:r>
              <w:rPr>
                <w:b/>
                <w:bCs/>
                <w:sz w:val="28"/>
                <w:szCs w:val="28"/>
              </w:rPr>
              <w:t xml:space="preserve">17) Rīkojuma projekta pielikuma </w:t>
            </w:r>
            <w:r w:rsidR="00742FC8" w:rsidRPr="00727BCF">
              <w:rPr>
                <w:b/>
                <w:bCs/>
                <w:sz w:val="28"/>
                <w:szCs w:val="28"/>
              </w:rPr>
              <w:t>35</w:t>
            </w:r>
            <w:r w:rsidR="00742FC8" w:rsidRPr="00727BCF">
              <w:rPr>
                <w:sz w:val="28"/>
                <w:szCs w:val="28"/>
              </w:rPr>
              <w:t>.</w:t>
            </w:r>
            <w:r w:rsidRPr="00426CC6">
              <w:rPr>
                <w:b/>
                <w:bCs/>
                <w:sz w:val="28"/>
                <w:szCs w:val="28"/>
              </w:rPr>
              <w:t>punktā norādītā</w:t>
            </w:r>
            <w:r w:rsidR="00742FC8" w:rsidRPr="00727BCF">
              <w:rPr>
                <w:sz w:val="28"/>
                <w:szCs w:val="28"/>
              </w:rPr>
              <w:t xml:space="preserve"> būve (adrese – “Transformators TP-7514”, Turlavas pagasts, Kuldīgas novads) ar kadastra apzīmējumu 6292 007 0132 001 atrodas uz Ekonomikas ministrijas īpašumā esošas zemes vienības ar kadastra apzīmējumu 6292 007 0132, </w:t>
            </w:r>
            <w:r w:rsidR="00742FC8" w:rsidRPr="00727BCF">
              <w:rPr>
                <w:sz w:val="28"/>
                <w:szCs w:val="28"/>
              </w:rPr>
              <w:lastRenderedPageBreak/>
              <w:t>kas ietilpst nekustamā īpašuma ar kadastra numuru 6292 007 0132 sastāvā (zemesgrāmatas nodalījuma Nr.100000562067);</w:t>
            </w:r>
          </w:p>
          <w:p w14:paraId="5B3A6D66" w14:textId="6B3DCBD9" w:rsidR="00742FC8" w:rsidRPr="00727BCF" w:rsidRDefault="0006008D" w:rsidP="00742FC8">
            <w:pPr>
              <w:spacing w:before="120" w:after="120"/>
              <w:jc w:val="both"/>
              <w:rPr>
                <w:sz w:val="28"/>
                <w:szCs w:val="28"/>
              </w:rPr>
            </w:pPr>
            <w:r>
              <w:rPr>
                <w:b/>
                <w:sz w:val="28"/>
                <w:szCs w:val="28"/>
              </w:rPr>
              <w:t xml:space="preserve">18) Rīkojuma projekta pielikuma </w:t>
            </w:r>
            <w:r w:rsidR="00742FC8" w:rsidRPr="00727BCF">
              <w:rPr>
                <w:b/>
                <w:sz w:val="28"/>
                <w:szCs w:val="28"/>
              </w:rPr>
              <w:t>40.</w:t>
            </w:r>
            <w:r>
              <w:rPr>
                <w:b/>
                <w:sz w:val="28"/>
                <w:szCs w:val="28"/>
              </w:rPr>
              <w:t xml:space="preserve">punktā norādītā </w:t>
            </w:r>
            <w:r w:rsidR="00742FC8" w:rsidRPr="00727BCF">
              <w:rPr>
                <w:sz w:val="28"/>
                <w:szCs w:val="28"/>
              </w:rPr>
              <w:t>būve (adrese – Melioratoru iela 1A, Kusa, Aronas pagasts, Madonas novads) ar kadastra apzīmējumu 7042 006 0610 002 atrodas uz valstij Ekonomikas ministrijas personā piekritīgas zemes vienības ar kadastra apzīmējumu 7042 006 0610, uz kuru īpašuma tiesības nav nostiprinātas zemesgrāmatā</w:t>
            </w:r>
            <w:r w:rsidR="00742FC8" w:rsidRPr="00727BCF">
              <w:rPr>
                <w:color w:val="000000"/>
                <w:sz w:val="28"/>
                <w:szCs w:val="28"/>
              </w:rPr>
              <w:t>;</w:t>
            </w:r>
          </w:p>
          <w:p w14:paraId="6B83C27C" w14:textId="33FA1DFA" w:rsidR="00742FC8" w:rsidRPr="00727BCF" w:rsidRDefault="0006008D" w:rsidP="00742FC8">
            <w:pPr>
              <w:spacing w:before="120" w:after="120"/>
              <w:jc w:val="both"/>
              <w:rPr>
                <w:sz w:val="28"/>
                <w:szCs w:val="28"/>
              </w:rPr>
            </w:pPr>
            <w:r>
              <w:rPr>
                <w:b/>
                <w:bCs/>
                <w:sz w:val="28"/>
                <w:szCs w:val="28"/>
              </w:rPr>
              <w:t xml:space="preserve">19) Rīkojuma projekta pielikuma </w:t>
            </w:r>
            <w:r w:rsidR="00742FC8" w:rsidRPr="00727BCF">
              <w:rPr>
                <w:b/>
                <w:bCs/>
                <w:sz w:val="28"/>
                <w:szCs w:val="28"/>
              </w:rPr>
              <w:t>41.</w:t>
            </w:r>
            <w:r>
              <w:rPr>
                <w:b/>
                <w:bCs/>
                <w:sz w:val="28"/>
                <w:szCs w:val="28"/>
              </w:rPr>
              <w:t>punktā norādītā</w:t>
            </w:r>
            <w:r w:rsidR="00742FC8" w:rsidRPr="00727BCF">
              <w:rPr>
                <w:sz w:val="28"/>
                <w:szCs w:val="28"/>
              </w:rPr>
              <w:t xml:space="preserve"> būve (adrese – Jaunā iela 12, Mārciena, Mārcienas pagasts, Madonas novads) ar kadastra apzīmējumu 7074 004 0357 001 atrodas uz Ekonomikas ministrijas īpašumā esošas zemes vienības ar kadastra apzīmējumu 7074 004 0357, kas ietilpst nekustamā īpašuma ar kadastra numuru 7074 004 0357 sastāvā (zemesgrāmatas nodalījuma Nr.100000562259);</w:t>
            </w:r>
          </w:p>
          <w:p w14:paraId="38C9067C" w14:textId="5ADE5B82" w:rsidR="00742FC8" w:rsidRPr="00727BCF" w:rsidRDefault="0006008D" w:rsidP="00742FC8">
            <w:pPr>
              <w:spacing w:before="120" w:after="120"/>
              <w:jc w:val="both"/>
              <w:rPr>
                <w:sz w:val="28"/>
                <w:szCs w:val="28"/>
              </w:rPr>
            </w:pPr>
            <w:r>
              <w:rPr>
                <w:b/>
                <w:bCs/>
                <w:sz w:val="28"/>
                <w:szCs w:val="28"/>
              </w:rPr>
              <w:t xml:space="preserve">20) Rīkojuma projekta pielikuma </w:t>
            </w:r>
            <w:r w:rsidR="00742FC8" w:rsidRPr="00727BCF">
              <w:rPr>
                <w:b/>
                <w:bCs/>
                <w:sz w:val="28"/>
                <w:szCs w:val="28"/>
              </w:rPr>
              <w:t>44</w:t>
            </w:r>
            <w:r w:rsidR="00742FC8" w:rsidRPr="00727BCF">
              <w:rPr>
                <w:sz w:val="28"/>
                <w:szCs w:val="28"/>
              </w:rPr>
              <w:t>.</w:t>
            </w:r>
            <w:r w:rsidRPr="00426CC6">
              <w:rPr>
                <w:b/>
                <w:bCs/>
                <w:sz w:val="28"/>
                <w:szCs w:val="28"/>
              </w:rPr>
              <w:t>punktā norādītā</w:t>
            </w:r>
            <w:r w:rsidR="00742FC8" w:rsidRPr="00727BCF">
              <w:rPr>
                <w:sz w:val="28"/>
                <w:szCs w:val="28"/>
              </w:rPr>
              <w:t xml:space="preserve"> būve (adrese – Sakas iela 3B, Pāvilosta, Pāvilostas novads) ar kadastra apzīmējumu 6413 005 0012 001 atrodas uz Ekonomikas ministrijas īpašumā esošas zemes vienības ar kadastra apzīmējumu 6413 005 0012, kas ietilpst nekustamā īpašuma ar kadastra numuru 6413 005 0012 sastāvā (zemesgrāmatas nodalījuma Nr.100000562527);</w:t>
            </w:r>
          </w:p>
          <w:p w14:paraId="130A8B35" w14:textId="05F24457" w:rsidR="00742FC8" w:rsidRPr="00727BCF" w:rsidRDefault="0006008D" w:rsidP="00742FC8">
            <w:pPr>
              <w:spacing w:before="120" w:after="120"/>
              <w:jc w:val="both"/>
              <w:rPr>
                <w:sz w:val="28"/>
                <w:szCs w:val="28"/>
              </w:rPr>
            </w:pPr>
            <w:r>
              <w:rPr>
                <w:b/>
                <w:bCs/>
                <w:sz w:val="28"/>
                <w:szCs w:val="28"/>
              </w:rPr>
              <w:t xml:space="preserve">21) Rīkojuma projekta pielikuma </w:t>
            </w:r>
            <w:r w:rsidR="00742FC8" w:rsidRPr="00727BCF">
              <w:rPr>
                <w:b/>
                <w:bCs/>
                <w:sz w:val="28"/>
                <w:szCs w:val="28"/>
              </w:rPr>
              <w:lastRenderedPageBreak/>
              <w:t>47.</w:t>
            </w:r>
            <w:r>
              <w:rPr>
                <w:b/>
                <w:bCs/>
                <w:sz w:val="28"/>
                <w:szCs w:val="28"/>
              </w:rPr>
              <w:t>punktā norādītā</w:t>
            </w:r>
            <w:r w:rsidR="00742FC8" w:rsidRPr="00727BCF">
              <w:rPr>
                <w:sz w:val="28"/>
                <w:szCs w:val="28"/>
              </w:rPr>
              <w:t xml:space="preserve"> būve (adrese – “Transformators STP-3240”, Kalēti, Kalētu pagasts, Priekules novads) ar kadastra apzīmējumu 6464 001 0258 001 atrodas uz Ekonomikas ministrijas īpašumā esošas zemes vienības ar kadastra apzīmējumu 6464 001 0258, kas ietilpst nekustamā īpašuma ar kadastra numuru 6464 001 0258 sastāvā zemesgrāmatas nodalījuma Nr.100000567344);</w:t>
            </w:r>
          </w:p>
          <w:p w14:paraId="168B20A9" w14:textId="4B7DD85B" w:rsidR="00742FC8" w:rsidRPr="00727BCF" w:rsidRDefault="0006008D" w:rsidP="00742FC8">
            <w:pPr>
              <w:spacing w:before="120" w:after="120"/>
              <w:jc w:val="both"/>
              <w:rPr>
                <w:sz w:val="28"/>
                <w:szCs w:val="28"/>
              </w:rPr>
            </w:pPr>
            <w:r>
              <w:rPr>
                <w:b/>
                <w:sz w:val="28"/>
                <w:szCs w:val="28"/>
              </w:rPr>
              <w:t xml:space="preserve">22) Rīkojuma projekta pielikuma </w:t>
            </w:r>
            <w:r w:rsidR="00742FC8" w:rsidRPr="00727BCF">
              <w:rPr>
                <w:b/>
                <w:sz w:val="28"/>
                <w:szCs w:val="28"/>
              </w:rPr>
              <w:t>48.</w:t>
            </w:r>
            <w:r>
              <w:rPr>
                <w:b/>
                <w:sz w:val="28"/>
                <w:szCs w:val="28"/>
              </w:rPr>
              <w:t xml:space="preserve">punktā norādītā </w:t>
            </w:r>
            <w:r w:rsidR="00742FC8" w:rsidRPr="00727BCF">
              <w:rPr>
                <w:sz w:val="28"/>
                <w:szCs w:val="28"/>
              </w:rPr>
              <w:t>būve (adrese – Saules iela 3, Rozes, Raunas pagasts, Raunas novads) ar kadastra apzīmējumu 4276 002 0224 014 atrodas uz valstij Ekonomikas ministrijas personā piekritīgas zemes vienības ar kadastra apzīmējumu 4276 002 0224, uz kuru īpašuma tiesības nav nostiprinātas zemesgrāmatā</w:t>
            </w:r>
            <w:r w:rsidR="00742FC8" w:rsidRPr="00727BCF">
              <w:rPr>
                <w:color w:val="000000"/>
                <w:sz w:val="28"/>
                <w:szCs w:val="28"/>
              </w:rPr>
              <w:t>;</w:t>
            </w:r>
          </w:p>
          <w:p w14:paraId="7270B3E8" w14:textId="5EA868EF" w:rsidR="00742FC8" w:rsidRPr="00727BCF" w:rsidRDefault="0006008D" w:rsidP="00742FC8">
            <w:pPr>
              <w:spacing w:before="120" w:after="120"/>
              <w:jc w:val="both"/>
              <w:rPr>
                <w:sz w:val="28"/>
                <w:szCs w:val="28"/>
              </w:rPr>
            </w:pPr>
            <w:r>
              <w:rPr>
                <w:b/>
                <w:sz w:val="28"/>
                <w:szCs w:val="28"/>
              </w:rPr>
              <w:t xml:space="preserve">23) Rīkojuma projekta pielikuma </w:t>
            </w:r>
            <w:r w:rsidR="00742FC8" w:rsidRPr="00727BCF">
              <w:rPr>
                <w:b/>
                <w:sz w:val="28"/>
                <w:szCs w:val="28"/>
              </w:rPr>
              <w:t>75.</w:t>
            </w:r>
            <w:r>
              <w:rPr>
                <w:b/>
                <w:sz w:val="28"/>
                <w:szCs w:val="28"/>
              </w:rPr>
              <w:t xml:space="preserve">punktā norādītā </w:t>
            </w:r>
            <w:r w:rsidR="00742FC8" w:rsidRPr="00727BCF">
              <w:rPr>
                <w:sz w:val="28"/>
                <w:szCs w:val="28"/>
              </w:rPr>
              <w:t>būve (adrese – Annas iela 3, Rīga) ar kadastra apzīmējumu 0100 023 0076 011 atrodas uz valstij Ekonomikas ministrijas personā piekritīgas zemes vienības ar kadastra apzīmējumu 0100 023 0076, uz kuru īpašuma tiesības nav nostiprinātas zemesgrāmatā</w:t>
            </w:r>
            <w:r w:rsidR="00742FC8" w:rsidRPr="00727BCF">
              <w:rPr>
                <w:color w:val="000000"/>
                <w:sz w:val="28"/>
                <w:szCs w:val="28"/>
              </w:rPr>
              <w:t>;</w:t>
            </w:r>
          </w:p>
          <w:p w14:paraId="68B2B42E" w14:textId="5F3319E9" w:rsidR="00742FC8" w:rsidRPr="00727BCF" w:rsidRDefault="0006008D" w:rsidP="00742FC8">
            <w:pPr>
              <w:spacing w:before="120" w:after="120"/>
              <w:jc w:val="both"/>
              <w:rPr>
                <w:sz w:val="28"/>
                <w:szCs w:val="28"/>
              </w:rPr>
            </w:pPr>
            <w:r>
              <w:rPr>
                <w:b/>
                <w:sz w:val="28"/>
                <w:szCs w:val="28"/>
              </w:rPr>
              <w:t xml:space="preserve">24) Rīkojuma projekta pielikuma </w:t>
            </w:r>
            <w:r w:rsidR="00742FC8" w:rsidRPr="00727BCF">
              <w:rPr>
                <w:b/>
                <w:sz w:val="28"/>
                <w:szCs w:val="28"/>
              </w:rPr>
              <w:t>76.</w:t>
            </w:r>
            <w:r>
              <w:rPr>
                <w:b/>
                <w:sz w:val="28"/>
                <w:szCs w:val="28"/>
              </w:rPr>
              <w:t xml:space="preserve">punktā norādītā </w:t>
            </w:r>
            <w:r w:rsidR="00742FC8" w:rsidRPr="00727BCF">
              <w:rPr>
                <w:sz w:val="28"/>
                <w:szCs w:val="28"/>
              </w:rPr>
              <w:t xml:space="preserve">būve (adrese – Elijas iela 24, Rīga) ar kadastra apzīmējumu 0100 043 0017 006 atrodas uz valstij Ekonomikas ministrijas personā piekritīgas zemes vienības ar kadastra apzīmējumu 0100 043 0017, uz kuru īpašuma tiesības nav nostiprinātas </w:t>
            </w:r>
            <w:r w:rsidR="00742FC8" w:rsidRPr="00727BCF">
              <w:rPr>
                <w:sz w:val="28"/>
                <w:szCs w:val="28"/>
              </w:rPr>
              <w:lastRenderedPageBreak/>
              <w:t>zemesgrāmatā</w:t>
            </w:r>
            <w:r w:rsidR="00742FC8" w:rsidRPr="00727BCF">
              <w:rPr>
                <w:color w:val="000000"/>
                <w:sz w:val="28"/>
                <w:szCs w:val="28"/>
              </w:rPr>
              <w:t>;</w:t>
            </w:r>
          </w:p>
          <w:p w14:paraId="2AB72DF1" w14:textId="2E271B1D" w:rsidR="00742FC8" w:rsidRPr="00727BCF" w:rsidRDefault="00AE5E9E" w:rsidP="00742FC8">
            <w:pPr>
              <w:spacing w:before="120" w:after="120"/>
              <w:jc w:val="both"/>
              <w:rPr>
                <w:sz w:val="28"/>
                <w:szCs w:val="28"/>
              </w:rPr>
            </w:pPr>
            <w:r>
              <w:rPr>
                <w:b/>
                <w:sz w:val="28"/>
                <w:szCs w:val="28"/>
              </w:rPr>
              <w:t xml:space="preserve">25) Rīkojuma projekta pielikuma </w:t>
            </w:r>
            <w:r w:rsidR="00742FC8" w:rsidRPr="00727BCF">
              <w:rPr>
                <w:b/>
                <w:sz w:val="28"/>
                <w:szCs w:val="28"/>
              </w:rPr>
              <w:t>77.</w:t>
            </w:r>
            <w:r>
              <w:rPr>
                <w:b/>
                <w:sz w:val="28"/>
                <w:szCs w:val="28"/>
              </w:rPr>
              <w:t xml:space="preserve">punktā norādītā </w:t>
            </w:r>
            <w:r w:rsidR="00742FC8" w:rsidRPr="00727BCF">
              <w:rPr>
                <w:sz w:val="28"/>
                <w:szCs w:val="28"/>
              </w:rPr>
              <w:t>būve (adrese – Dzirciema iela 20 k-4, Rīga) ar kadastra apzīmējumu 0100 064 0134 004 atrodas uz valstij Ekonomikas ministrijas personā piekritīgas zemes vienības ar kadastra apzīmējumu 0100 064 0021, kas ierakstīts Rīgas pilsētas zemesgrāmatas nodalījumā Nr.100000471778</w:t>
            </w:r>
            <w:r w:rsidR="00742FC8" w:rsidRPr="00727BCF">
              <w:rPr>
                <w:color w:val="000000"/>
                <w:sz w:val="28"/>
                <w:szCs w:val="28"/>
              </w:rPr>
              <w:t>;</w:t>
            </w:r>
          </w:p>
          <w:p w14:paraId="506A393C" w14:textId="48CBBE15" w:rsidR="00742FC8" w:rsidRPr="00727BCF" w:rsidRDefault="00AE5E9E" w:rsidP="00742FC8">
            <w:pPr>
              <w:spacing w:before="120" w:after="120"/>
              <w:jc w:val="both"/>
              <w:rPr>
                <w:sz w:val="28"/>
                <w:szCs w:val="28"/>
              </w:rPr>
            </w:pPr>
            <w:r>
              <w:rPr>
                <w:b/>
                <w:sz w:val="28"/>
                <w:szCs w:val="28"/>
              </w:rPr>
              <w:t xml:space="preserve">26) Rīkojuma projekta pielikuma </w:t>
            </w:r>
            <w:r w:rsidR="00742FC8" w:rsidRPr="00727BCF">
              <w:rPr>
                <w:b/>
                <w:sz w:val="28"/>
                <w:szCs w:val="28"/>
              </w:rPr>
              <w:t>80.</w:t>
            </w:r>
            <w:r>
              <w:rPr>
                <w:b/>
                <w:sz w:val="28"/>
                <w:szCs w:val="28"/>
              </w:rPr>
              <w:t xml:space="preserve">punktā norādītā </w:t>
            </w:r>
            <w:r w:rsidR="00742FC8" w:rsidRPr="00727BCF">
              <w:rPr>
                <w:sz w:val="28"/>
                <w:szCs w:val="28"/>
              </w:rPr>
              <w:t>būve (adrese – “Transformators 0732”, Zvirgzdi, Laid</w:t>
            </w:r>
            <w:r w:rsidR="000D7D07">
              <w:rPr>
                <w:sz w:val="28"/>
                <w:szCs w:val="28"/>
              </w:rPr>
              <w:t>z</w:t>
            </w:r>
            <w:r w:rsidR="00742FC8" w:rsidRPr="00727BCF">
              <w:rPr>
                <w:sz w:val="28"/>
                <w:szCs w:val="28"/>
              </w:rPr>
              <w:t>es pagasts, Talsu novads) ar kadastra apzīmējumu 8868 012 0012 004 atrodas uz valstij Ekonomikas ministrijas personā piekritīgas zemes vienības ar kadastra apzīmējumu 8868 012 0012, uz kuru īpašuma tiesības nav nostiprinātas zemesgrāmatā</w:t>
            </w:r>
            <w:r w:rsidR="00742FC8" w:rsidRPr="00727BCF">
              <w:rPr>
                <w:color w:val="000000"/>
                <w:sz w:val="28"/>
                <w:szCs w:val="28"/>
              </w:rPr>
              <w:t>;</w:t>
            </w:r>
          </w:p>
          <w:p w14:paraId="1622A5F7" w14:textId="7FA795ED" w:rsidR="00742FC8" w:rsidRPr="00727BCF" w:rsidRDefault="00AE5E9E" w:rsidP="00742FC8">
            <w:pPr>
              <w:spacing w:before="120" w:after="120"/>
              <w:jc w:val="both"/>
              <w:rPr>
                <w:sz w:val="28"/>
                <w:szCs w:val="28"/>
              </w:rPr>
            </w:pPr>
            <w:r>
              <w:rPr>
                <w:b/>
                <w:sz w:val="28"/>
                <w:szCs w:val="28"/>
              </w:rPr>
              <w:t xml:space="preserve">27) Rīkojuma projekta pielikuma </w:t>
            </w:r>
            <w:r w:rsidR="00742FC8" w:rsidRPr="00727BCF">
              <w:rPr>
                <w:b/>
                <w:sz w:val="28"/>
                <w:szCs w:val="28"/>
              </w:rPr>
              <w:t>81.</w:t>
            </w:r>
            <w:r>
              <w:rPr>
                <w:b/>
                <w:sz w:val="28"/>
                <w:szCs w:val="28"/>
              </w:rPr>
              <w:t xml:space="preserve">punktā norādītā </w:t>
            </w:r>
            <w:r w:rsidR="00742FC8" w:rsidRPr="00727BCF">
              <w:rPr>
                <w:sz w:val="28"/>
                <w:szCs w:val="28"/>
              </w:rPr>
              <w:t xml:space="preserve">būve (adrese – “Transformators </w:t>
            </w:r>
            <w:r w:rsidR="0050779F">
              <w:rPr>
                <w:sz w:val="28"/>
                <w:szCs w:val="28"/>
              </w:rPr>
              <w:t>0657</w:t>
            </w:r>
            <w:r w:rsidR="00742FC8" w:rsidRPr="00727BCF">
              <w:rPr>
                <w:sz w:val="28"/>
                <w:szCs w:val="28"/>
              </w:rPr>
              <w:t xml:space="preserve">”, </w:t>
            </w:r>
            <w:r w:rsidR="0050779F" w:rsidRPr="0050779F">
              <w:rPr>
                <w:sz w:val="28"/>
                <w:szCs w:val="28"/>
              </w:rPr>
              <w:t xml:space="preserve"> </w:t>
            </w:r>
            <w:r w:rsidR="0050779F">
              <w:rPr>
                <w:sz w:val="28"/>
                <w:szCs w:val="28"/>
              </w:rPr>
              <w:t>Lauciene</w:t>
            </w:r>
            <w:r w:rsidR="00742FC8" w:rsidRPr="00727BCF">
              <w:rPr>
                <w:sz w:val="28"/>
                <w:szCs w:val="28"/>
              </w:rPr>
              <w:t xml:space="preserve">, </w:t>
            </w:r>
            <w:r w:rsidR="00747C0E">
              <w:rPr>
                <w:sz w:val="28"/>
                <w:szCs w:val="28"/>
              </w:rPr>
              <w:t xml:space="preserve">Laucienes </w:t>
            </w:r>
            <w:r w:rsidR="00742FC8" w:rsidRPr="00727BCF">
              <w:rPr>
                <w:sz w:val="28"/>
                <w:szCs w:val="28"/>
              </w:rPr>
              <w:t>pagasts, Talsu novads) ar kadastra apzīmējumu 8870 011 0332 001 atrodas uz valstij Ekonomikas ministrijas personā piekritīgas zemes vienības ar kadastra apzīmējumu 8870 011 0332, uz kuru īpašuma tiesības nav nostiprinātas zemesgrāmatā</w:t>
            </w:r>
            <w:r w:rsidR="00742FC8" w:rsidRPr="00727BCF">
              <w:rPr>
                <w:color w:val="000000"/>
                <w:sz w:val="28"/>
                <w:szCs w:val="28"/>
              </w:rPr>
              <w:t>;</w:t>
            </w:r>
          </w:p>
          <w:p w14:paraId="4A45AF2D" w14:textId="3F8D208A" w:rsidR="00742FC8" w:rsidRPr="00727BCF" w:rsidRDefault="00AE5E9E" w:rsidP="00742FC8">
            <w:pPr>
              <w:spacing w:before="120" w:after="120"/>
              <w:jc w:val="both"/>
              <w:rPr>
                <w:sz w:val="28"/>
                <w:szCs w:val="28"/>
              </w:rPr>
            </w:pPr>
            <w:r>
              <w:rPr>
                <w:b/>
                <w:bCs/>
                <w:sz w:val="28"/>
                <w:szCs w:val="28"/>
              </w:rPr>
              <w:t xml:space="preserve">28) Rīkojuma projekta pielikuma </w:t>
            </w:r>
            <w:r w:rsidR="00742FC8" w:rsidRPr="00727BCF">
              <w:rPr>
                <w:b/>
                <w:bCs/>
                <w:sz w:val="28"/>
                <w:szCs w:val="28"/>
              </w:rPr>
              <w:t>82.</w:t>
            </w:r>
            <w:r>
              <w:rPr>
                <w:b/>
                <w:bCs/>
                <w:sz w:val="28"/>
                <w:szCs w:val="28"/>
              </w:rPr>
              <w:t>punktā norādītā</w:t>
            </w:r>
            <w:r w:rsidR="00742FC8" w:rsidRPr="00727BCF">
              <w:rPr>
                <w:sz w:val="28"/>
                <w:szCs w:val="28"/>
              </w:rPr>
              <w:t xml:space="preserve"> būve (adrese – Telegrāfa iela 6A, Tukums, Tukums novads) ar kadastra apzīmējumu 9001 008 0387 001 atrodas uz Ekonomikas ministrijas īpašumā esošas zemes vienības ar kadastra apzīmējumu 9001 008 0387, kas </w:t>
            </w:r>
            <w:r w:rsidR="00742FC8" w:rsidRPr="00727BCF">
              <w:rPr>
                <w:sz w:val="28"/>
                <w:szCs w:val="28"/>
              </w:rPr>
              <w:lastRenderedPageBreak/>
              <w:t xml:space="preserve">ietilpst nekustamā īpašuma ar kadastra numuru 9001 008 0387 sastāvā </w:t>
            </w:r>
            <w:r w:rsidR="006E6557">
              <w:rPr>
                <w:sz w:val="28"/>
                <w:szCs w:val="28"/>
              </w:rPr>
              <w:t>(</w:t>
            </w:r>
            <w:r w:rsidR="00742FC8" w:rsidRPr="00727BCF">
              <w:rPr>
                <w:sz w:val="28"/>
                <w:szCs w:val="28"/>
              </w:rPr>
              <w:t>zemesgrāmatas nodalījuma Nr.100000562436);</w:t>
            </w:r>
          </w:p>
          <w:p w14:paraId="6E5E1EE5" w14:textId="79FEECA8" w:rsidR="00742FC8" w:rsidRPr="00727BCF" w:rsidRDefault="00AE5E9E" w:rsidP="00742FC8">
            <w:pPr>
              <w:spacing w:before="120" w:after="120"/>
              <w:jc w:val="both"/>
              <w:rPr>
                <w:sz w:val="28"/>
                <w:szCs w:val="28"/>
              </w:rPr>
            </w:pPr>
            <w:r>
              <w:rPr>
                <w:b/>
                <w:sz w:val="28"/>
                <w:szCs w:val="28"/>
              </w:rPr>
              <w:t xml:space="preserve">29) Rīkojuma projekta pielikuma </w:t>
            </w:r>
            <w:r w:rsidR="00742FC8" w:rsidRPr="00727BCF">
              <w:rPr>
                <w:b/>
                <w:sz w:val="28"/>
                <w:szCs w:val="28"/>
              </w:rPr>
              <w:t>83.</w:t>
            </w:r>
            <w:r>
              <w:rPr>
                <w:b/>
                <w:sz w:val="28"/>
                <w:szCs w:val="28"/>
              </w:rPr>
              <w:t xml:space="preserve">punktā norādītā </w:t>
            </w:r>
            <w:r w:rsidR="00742FC8" w:rsidRPr="00727BCF">
              <w:rPr>
                <w:sz w:val="28"/>
                <w:szCs w:val="28"/>
              </w:rPr>
              <w:t>būve (adrese – Celtnieku iela 5, Vaiņode, Vaiņodes pagasts, Vaiņodes novads) ar kadastra apzīmējumu 6492 006 0990 001 atrodas uz valstij Ekonomikas ministrijas personā piekritīgas zemes vienības ar kadastra apzīmējumu 6492 006 0990, uz kuru īpašuma tiesības nav nostiprinātas zemesgrāmatā</w:t>
            </w:r>
            <w:r w:rsidR="00742FC8" w:rsidRPr="00727BCF">
              <w:rPr>
                <w:color w:val="000000"/>
                <w:sz w:val="28"/>
                <w:szCs w:val="28"/>
              </w:rPr>
              <w:t>;</w:t>
            </w:r>
          </w:p>
          <w:p w14:paraId="2BD43752" w14:textId="15436624" w:rsidR="00742FC8" w:rsidRPr="00727BCF" w:rsidRDefault="00AE5E9E" w:rsidP="00742FC8">
            <w:pPr>
              <w:spacing w:before="120" w:after="120"/>
              <w:jc w:val="both"/>
              <w:rPr>
                <w:sz w:val="28"/>
                <w:szCs w:val="28"/>
              </w:rPr>
            </w:pPr>
            <w:r>
              <w:rPr>
                <w:b/>
                <w:sz w:val="28"/>
                <w:szCs w:val="28"/>
              </w:rPr>
              <w:t xml:space="preserve">30) Rīkojuma projekta pielikuma </w:t>
            </w:r>
            <w:r w:rsidR="00742FC8" w:rsidRPr="00727BCF">
              <w:rPr>
                <w:b/>
                <w:sz w:val="28"/>
                <w:szCs w:val="28"/>
              </w:rPr>
              <w:t>84.</w:t>
            </w:r>
            <w:r>
              <w:rPr>
                <w:b/>
                <w:sz w:val="28"/>
                <w:szCs w:val="28"/>
              </w:rPr>
              <w:t xml:space="preserve">punktā norādītā </w:t>
            </w:r>
            <w:r w:rsidR="00742FC8" w:rsidRPr="00727BCF">
              <w:rPr>
                <w:sz w:val="28"/>
                <w:szCs w:val="28"/>
              </w:rPr>
              <w:t xml:space="preserve">būve (adrese – Talsu iela 112B, Ventspils) ar kadastra apzīmējumu 2700 027 0106 004 </w:t>
            </w:r>
            <w:r w:rsidR="003A5F72" w:rsidRPr="003A5F72">
              <w:rPr>
                <w:sz w:val="28"/>
                <w:szCs w:val="28"/>
              </w:rPr>
              <w:t xml:space="preserve">daļēji </w:t>
            </w:r>
            <w:r w:rsidR="003A5F72" w:rsidRPr="00727BCF">
              <w:rPr>
                <w:sz w:val="28"/>
                <w:szCs w:val="28"/>
              </w:rPr>
              <w:t>ir saistīta ar zemes vienību (adrese – Talsu iela 114, Ventspils) ar kadastra apzīmējumu 2700 027 0102, kas nekustamā īpašuma ar kadastra numuru 2700 027 0102 sastāvā ir ierakstīta Ventspils pilsētas zemesgrāmatas nodalījumā Nr. 53 un īpašuma tiesības nostiprinātas Dzintaram Veselim.</w:t>
            </w:r>
            <w:r w:rsidR="003A5F72">
              <w:t xml:space="preserve"> </w:t>
            </w:r>
            <w:r w:rsidR="003A5F72">
              <w:rPr>
                <w:sz w:val="28"/>
                <w:szCs w:val="28"/>
              </w:rPr>
              <w:t xml:space="preserve"> </w:t>
            </w:r>
            <w:r w:rsidR="003A5F72" w:rsidRPr="003A5F72">
              <w:rPr>
                <w:sz w:val="28"/>
                <w:szCs w:val="28"/>
              </w:rPr>
              <w:t xml:space="preserve">Rīkojuma projekta pielikuma 84.punktā minētā būve </w:t>
            </w:r>
            <w:r w:rsidR="00EE6396" w:rsidRPr="00727BCF">
              <w:rPr>
                <w:sz w:val="28"/>
                <w:szCs w:val="28"/>
              </w:rPr>
              <w:t xml:space="preserve">daļēji atrodas arī uz zemes vienības (adrese - Talsu iela 112A, Ventspils) ar kadastra apzīmējumu 2700 027 0079, kas nekustamā īpašuma ar kadastra numuru 2700 027 0239 sastāvā ir ierakstīta Ventspils pilsētas zemesgrāmatas nodalījumā </w:t>
            </w:r>
            <w:r w:rsidR="003A5F72" w:rsidRPr="003A5F72">
              <w:rPr>
                <w:sz w:val="28"/>
                <w:szCs w:val="28"/>
              </w:rPr>
              <w:t>Nr.</w:t>
            </w:r>
            <w:r w:rsidR="00EE6396" w:rsidRPr="00727BCF">
              <w:rPr>
                <w:sz w:val="28"/>
                <w:szCs w:val="28"/>
              </w:rPr>
              <w:t xml:space="preserve">100000528540 un īpašuma tiesības nostiprinātas Astrīdai </w:t>
            </w:r>
            <w:proofErr w:type="spellStart"/>
            <w:r w:rsidR="00EE6396" w:rsidRPr="00727BCF">
              <w:rPr>
                <w:sz w:val="28"/>
                <w:szCs w:val="28"/>
              </w:rPr>
              <w:t>Nelijai</w:t>
            </w:r>
            <w:proofErr w:type="spellEnd"/>
            <w:r w:rsidR="00EE6396" w:rsidRPr="00727BCF">
              <w:rPr>
                <w:sz w:val="28"/>
                <w:szCs w:val="28"/>
              </w:rPr>
              <w:t xml:space="preserve"> Saknei un Kalvim Kajakam. Pēc </w:t>
            </w:r>
            <w:r w:rsidR="003A5F72" w:rsidRPr="00727BCF">
              <w:rPr>
                <w:sz w:val="28"/>
                <w:szCs w:val="28"/>
              </w:rPr>
              <w:t>84.būves</w:t>
            </w:r>
            <w:r w:rsidR="00EE6396" w:rsidRPr="00727BCF">
              <w:rPr>
                <w:sz w:val="28"/>
                <w:szCs w:val="28"/>
              </w:rPr>
              <w:t xml:space="preserve"> pārņemšanas Ekonomikas ministrijas valdījumā starp zemes īpašniekiem un </w:t>
            </w:r>
            <w:r w:rsidR="003A5F72" w:rsidRPr="00727BCF">
              <w:rPr>
                <w:sz w:val="28"/>
                <w:szCs w:val="28"/>
              </w:rPr>
              <w:t>AS</w:t>
            </w:r>
            <w:r w:rsidR="00EE6396" w:rsidRPr="00727BCF">
              <w:rPr>
                <w:sz w:val="28"/>
                <w:szCs w:val="28"/>
              </w:rPr>
              <w:t xml:space="preserve"> “Sadales tīkls” slēgti zemes nomas līgumi par ēkas uzturēšanai </w:t>
            </w:r>
            <w:r w:rsidR="00EE6396" w:rsidRPr="00727BCF">
              <w:rPr>
                <w:sz w:val="28"/>
                <w:szCs w:val="28"/>
              </w:rPr>
              <w:lastRenderedPageBreak/>
              <w:t xml:space="preserve">nepieciešamo zemes platību apmēram 100 </w:t>
            </w:r>
            <w:proofErr w:type="spellStart"/>
            <w:r w:rsidR="00EE6396" w:rsidRPr="00727BCF">
              <w:rPr>
                <w:sz w:val="28"/>
                <w:szCs w:val="28"/>
              </w:rPr>
              <w:t>kv.m</w:t>
            </w:r>
            <w:proofErr w:type="spellEnd"/>
            <w:r w:rsidR="00EE6396" w:rsidRPr="00727BCF">
              <w:rPr>
                <w:sz w:val="28"/>
                <w:szCs w:val="28"/>
              </w:rPr>
              <w:t>.</w:t>
            </w:r>
            <w:r w:rsidR="00742FC8" w:rsidRPr="00727BCF">
              <w:rPr>
                <w:color w:val="000000"/>
                <w:sz w:val="28"/>
                <w:szCs w:val="28"/>
              </w:rPr>
              <w:t>;</w:t>
            </w:r>
          </w:p>
          <w:p w14:paraId="075B0FA5" w14:textId="44808F6F" w:rsidR="00742FC8" w:rsidRPr="00727BCF" w:rsidRDefault="00AE5E9E" w:rsidP="00742FC8">
            <w:pPr>
              <w:spacing w:before="120" w:after="120"/>
              <w:jc w:val="both"/>
              <w:rPr>
                <w:sz w:val="28"/>
                <w:szCs w:val="28"/>
              </w:rPr>
            </w:pPr>
            <w:r>
              <w:rPr>
                <w:b/>
                <w:bCs/>
                <w:sz w:val="28"/>
                <w:szCs w:val="28"/>
              </w:rPr>
              <w:t xml:space="preserve">31) Rīkojuma projekta pielikuma </w:t>
            </w:r>
            <w:r w:rsidR="00742FC8" w:rsidRPr="00727BCF">
              <w:rPr>
                <w:b/>
                <w:bCs/>
                <w:sz w:val="28"/>
                <w:szCs w:val="28"/>
              </w:rPr>
              <w:t>85.</w:t>
            </w:r>
            <w:r>
              <w:rPr>
                <w:b/>
                <w:bCs/>
                <w:sz w:val="28"/>
                <w:szCs w:val="28"/>
              </w:rPr>
              <w:t>punktā norādītā</w:t>
            </w:r>
            <w:r w:rsidR="00742FC8" w:rsidRPr="00727BCF">
              <w:rPr>
                <w:sz w:val="28"/>
                <w:szCs w:val="28"/>
              </w:rPr>
              <w:t xml:space="preserve"> būve (adrese – “STP - 5115”, Tārgales pagasts, Ventspils novads) ar kadastra apzīmējumu 9866 025 0022 001 atrodas uz Ekonomikas ministrijas īpašumā esošas zemes vienības ar kadastra apzīmējumu 9866 025 0022, kas ietilpst nekustamā īpašuma ar kadastra numuru 9866 025 002</w:t>
            </w:r>
            <w:r w:rsidR="006E6557">
              <w:rPr>
                <w:sz w:val="28"/>
                <w:szCs w:val="28"/>
              </w:rPr>
              <w:t>3</w:t>
            </w:r>
            <w:r w:rsidR="00742FC8" w:rsidRPr="00727BCF">
              <w:rPr>
                <w:sz w:val="28"/>
                <w:szCs w:val="28"/>
              </w:rPr>
              <w:t> sastāvā (zemesgrāmatas nodalījuma Nr.100000567278);</w:t>
            </w:r>
          </w:p>
          <w:p w14:paraId="4B73F206" w14:textId="4DA07A5D" w:rsidR="00742FC8" w:rsidRPr="00727BCF" w:rsidRDefault="00AE5E9E" w:rsidP="00742FC8">
            <w:pPr>
              <w:spacing w:before="120" w:after="120"/>
              <w:jc w:val="both"/>
              <w:rPr>
                <w:sz w:val="28"/>
                <w:szCs w:val="28"/>
              </w:rPr>
            </w:pPr>
            <w:r>
              <w:rPr>
                <w:b/>
                <w:bCs/>
                <w:sz w:val="28"/>
                <w:szCs w:val="28"/>
              </w:rPr>
              <w:t xml:space="preserve">32) Rīkojuma projekta pielikuma </w:t>
            </w:r>
            <w:r w:rsidR="00742FC8" w:rsidRPr="00727BCF">
              <w:rPr>
                <w:b/>
                <w:bCs/>
                <w:sz w:val="28"/>
                <w:szCs w:val="28"/>
              </w:rPr>
              <w:t>86</w:t>
            </w:r>
            <w:r w:rsidR="00742FC8" w:rsidRPr="00727BCF">
              <w:rPr>
                <w:sz w:val="28"/>
                <w:szCs w:val="28"/>
              </w:rPr>
              <w:t>.</w:t>
            </w:r>
            <w:r w:rsidRPr="00426CC6">
              <w:rPr>
                <w:b/>
                <w:bCs/>
                <w:sz w:val="28"/>
                <w:szCs w:val="28"/>
              </w:rPr>
              <w:t>punktā norādītā</w:t>
            </w:r>
            <w:r w:rsidR="00742FC8" w:rsidRPr="00727BCF">
              <w:rPr>
                <w:sz w:val="28"/>
                <w:szCs w:val="28"/>
              </w:rPr>
              <w:t xml:space="preserve"> būve (adrese – “STP - 5484”, Blāzma, Puzes pagasts, Ventspils novads) ar kadastra apzīmējumu 9860 005 0222 001 atrodas uz Ekonomikas ministrijas īpašumā esošas zemes vienības ar kadastra apzīmējumu 9860 005 0222, kas ietilpst nekustamā īpašuma ar kadastra numuru 9860 005 02</w:t>
            </w:r>
            <w:r w:rsidR="009B672D">
              <w:rPr>
                <w:sz w:val="28"/>
                <w:szCs w:val="28"/>
              </w:rPr>
              <w:t>3</w:t>
            </w:r>
            <w:r w:rsidR="00742FC8" w:rsidRPr="00727BCF">
              <w:rPr>
                <w:sz w:val="28"/>
                <w:szCs w:val="28"/>
              </w:rPr>
              <w:t>2 sastāvā (zemesgrāmatas nodalījuma Nr.100000567301);</w:t>
            </w:r>
          </w:p>
          <w:p w14:paraId="3A18BC27" w14:textId="1199BD8E" w:rsidR="00742FC8" w:rsidRPr="00727BCF" w:rsidRDefault="00AE5E9E" w:rsidP="00742FC8">
            <w:pPr>
              <w:spacing w:before="120" w:after="120"/>
              <w:jc w:val="both"/>
              <w:rPr>
                <w:sz w:val="28"/>
                <w:szCs w:val="28"/>
              </w:rPr>
            </w:pPr>
            <w:r>
              <w:rPr>
                <w:b/>
                <w:bCs/>
                <w:sz w:val="28"/>
                <w:szCs w:val="28"/>
              </w:rPr>
              <w:t xml:space="preserve">33) Rīkojuma projekta pielikuma </w:t>
            </w:r>
            <w:r w:rsidR="00742FC8" w:rsidRPr="00727BCF">
              <w:rPr>
                <w:b/>
                <w:bCs/>
                <w:sz w:val="28"/>
                <w:szCs w:val="28"/>
              </w:rPr>
              <w:t>87.</w:t>
            </w:r>
            <w:r>
              <w:rPr>
                <w:b/>
                <w:bCs/>
                <w:sz w:val="28"/>
                <w:szCs w:val="28"/>
              </w:rPr>
              <w:t>punktā norādītā</w:t>
            </w:r>
            <w:r w:rsidR="00742FC8" w:rsidRPr="00727BCF">
              <w:rPr>
                <w:sz w:val="28"/>
                <w:szCs w:val="28"/>
              </w:rPr>
              <w:t xml:space="preserve"> būve (adrese – “STP - 5452”, Usma, Usmas pagasts, Ventspils novads) ar kadastra apzīmējumu 9874 006 0072 001 atrodas uz Ekonomikas ministrijas īpašumā esošas zemes vienības ar kadastra apzīmējumu 9874 006 0072, kas ietilpst nekustamā īpašuma ar kadastra numuru 9874 006 0072 sastāvā (zemesgrāmatas nodalījuma Nr.100000562188);</w:t>
            </w:r>
          </w:p>
          <w:p w14:paraId="61F6F431" w14:textId="144CD640" w:rsidR="00742FC8" w:rsidRPr="00727BCF" w:rsidRDefault="00AE5E9E" w:rsidP="00742FC8">
            <w:pPr>
              <w:spacing w:before="120" w:after="120"/>
              <w:jc w:val="both"/>
              <w:rPr>
                <w:sz w:val="28"/>
                <w:szCs w:val="28"/>
              </w:rPr>
            </w:pPr>
            <w:r>
              <w:rPr>
                <w:b/>
                <w:bCs/>
                <w:sz w:val="28"/>
                <w:szCs w:val="28"/>
              </w:rPr>
              <w:t xml:space="preserve">34) Rīkojuma projekta pielikuma </w:t>
            </w:r>
            <w:r w:rsidR="00742FC8" w:rsidRPr="00727BCF">
              <w:rPr>
                <w:b/>
                <w:bCs/>
                <w:sz w:val="28"/>
                <w:szCs w:val="28"/>
              </w:rPr>
              <w:lastRenderedPageBreak/>
              <w:t>88.</w:t>
            </w:r>
            <w:r>
              <w:rPr>
                <w:b/>
                <w:bCs/>
                <w:sz w:val="28"/>
                <w:szCs w:val="28"/>
              </w:rPr>
              <w:t>punktā norādītā</w:t>
            </w:r>
            <w:r w:rsidR="00742FC8" w:rsidRPr="00727BCF">
              <w:rPr>
                <w:sz w:val="28"/>
                <w:szCs w:val="28"/>
              </w:rPr>
              <w:t xml:space="preserve"> būve (adrese – Garnizona iela 10, Viļaka, Viļakas novads) ar kadastra apzīmējumu 3815 003 0146 001 atrodas uz Ekonomikas ministrijas īpašumā esošas zemes vienības ar kadastra apzīmējumu 3815 003 0146, kas ietilpst nekustamā īpašuma ar kadastra numuru 3815 003 0146 sastāvā zemesgrāmatas nodalījuma Nr.100000014228).</w:t>
            </w:r>
          </w:p>
          <w:p w14:paraId="5A02D557" w14:textId="77777777" w:rsidR="00742FC8" w:rsidRPr="00727BCF" w:rsidRDefault="00742FC8" w:rsidP="00742FC8">
            <w:pPr>
              <w:rPr>
                <w:sz w:val="28"/>
                <w:szCs w:val="28"/>
              </w:rPr>
            </w:pPr>
          </w:p>
          <w:p w14:paraId="39BF46C5" w14:textId="77777777" w:rsidR="00D646D9" w:rsidRPr="00D646D9" w:rsidRDefault="00D646D9" w:rsidP="00D646D9">
            <w:pPr>
              <w:jc w:val="both"/>
              <w:rPr>
                <w:sz w:val="28"/>
                <w:szCs w:val="28"/>
              </w:rPr>
            </w:pPr>
            <w:r w:rsidRPr="00D646D9">
              <w:rPr>
                <w:sz w:val="28"/>
                <w:szCs w:val="28"/>
              </w:rPr>
              <w:t>Atzinumus par AS “Latvenergo” pamatkapitālā ieguldāmo nekustamo īpašumu vērtību 2017.gada 27.jūnijā sniedza sabiedrība ar ierobežotu atbildību “Eiroeksperts”. Kopējā valsts mantiskā ieguldījuma vērtība sastādīs                 489 126 </w:t>
            </w:r>
            <w:proofErr w:type="spellStart"/>
            <w:r w:rsidRPr="00D646D9">
              <w:rPr>
                <w:sz w:val="28"/>
                <w:szCs w:val="28"/>
              </w:rPr>
              <w:t>euro</w:t>
            </w:r>
            <w:proofErr w:type="spellEnd"/>
            <w:r w:rsidRPr="00D646D9">
              <w:rPr>
                <w:sz w:val="28"/>
                <w:szCs w:val="28"/>
              </w:rPr>
              <w:t xml:space="preserve">. </w:t>
            </w:r>
          </w:p>
          <w:p w14:paraId="7A0AB713" w14:textId="77777777" w:rsidR="00D646D9" w:rsidRPr="00D646D9" w:rsidRDefault="00D646D9" w:rsidP="00D646D9">
            <w:pPr>
              <w:jc w:val="both"/>
              <w:rPr>
                <w:sz w:val="28"/>
                <w:szCs w:val="28"/>
              </w:rPr>
            </w:pPr>
            <w:r w:rsidRPr="00D646D9">
              <w:rPr>
                <w:sz w:val="28"/>
                <w:szCs w:val="28"/>
              </w:rPr>
              <w:t>Informācija par katras nekustamā īpašuma vienības vērtību ir norādīta Ministru kabineta rīkojuma pielikumā.</w:t>
            </w:r>
          </w:p>
          <w:p w14:paraId="081E46FF" w14:textId="77777777" w:rsidR="00D646D9" w:rsidRDefault="00D646D9" w:rsidP="00B80402">
            <w:pPr>
              <w:jc w:val="both"/>
              <w:rPr>
                <w:sz w:val="28"/>
                <w:szCs w:val="28"/>
              </w:rPr>
            </w:pPr>
          </w:p>
          <w:p w14:paraId="7EBF2234" w14:textId="77777777" w:rsidR="00B713CB" w:rsidRPr="00727BCF" w:rsidRDefault="00266EC6" w:rsidP="00B80402">
            <w:pPr>
              <w:jc w:val="both"/>
              <w:rPr>
                <w:sz w:val="28"/>
                <w:szCs w:val="28"/>
              </w:rPr>
            </w:pPr>
            <w:r w:rsidRPr="00727BCF">
              <w:rPr>
                <w:sz w:val="28"/>
                <w:szCs w:val="28"/>
              </w:rPr>
              <w:t xml:space="preserve">Rīkojuma projekts paredz </w:t>
            </w:r>
            <w:r w:rsidR="00004CF3">
              <w:rPr>
                <w:sz w:val="28"/>
                <w:szCs w:val="28"/>
              </w:rPr>
              <w:t xml:space="preserve">Ministru kabineta </w:t>
            </w:r>
            <w:r w:rsidRPr="00727BCF">
              <w:rPr>
                <w:sz w:val="28"/>
                <w:szCs w:val="28"/>
              </w:rPr>
              <w:t xml:space="preserve">atļaujas saņemšanu ieguldīšanai AS „Latvenergo” pamatkapitālā valsts īpašumā esošas </w:t>
            </w:r>
            <w:r w:rsidR="006F583E" w:rsidRPr="00727BCF">
              <w:rPr>
                <w:sz w:val="28"/>
                <w:szCs w:val="28"/>
              </w:rPr>
              <w:t>72</w:t>
            </w:r>
            <w:r w:rsidRPr="00727BCF">
              <w:rPr>
                <w:sz w:val="28"/>
                <w:szCs w:val="28"/>
              </w:rPr>
              <w:t xml:space="preserve"> zemes vienības, </w:t>
            </w:r>
            <w:r w:rsidR="00B713CB" w:rsidRPr="00727BCF">
              <w:rPr>
                <w:sz w:val="28"/>
                <w:szCs w:val="28"/>
              </w:rPr>
              <w:t>34</w:t>
            </w:r>
            <w:r w:rsidRPr="00727BCF">
              <w:rPr>
                <w:sz w:val="28"/>
                <w:szCs w:val="28"/>
              </w:rPr>
              <w:t xml:space="preserve"> būves un </w:t>
            </w:r>
            <w:r w:rsidR="00B713CB" w:rsidRPr="00727BCF">
              <w:rPr>
                <w:sz w:val="28"/>
                <w:szCs w:val="28"/>
              </w:rPr>
              <w:t>14</w:t>
            </w:r>
            <w:r w:rsidRPr="00727BCF">
              <w:rPr>
                <w:sz w:val="28"/>
                <w:szCs w:val="28"/>
              </w:rPr>
              <w:t xml:space="preserve"> no t</w:t>
            </w:r>
            <w:r w:rsidR="00004CF3">
              <w:rPr>
                <w:sz w:val="28"/>
                <w:szCs w:val="28"/>
              </w:rPr>
              <w:t>ā</w:t>
            </w:r>
            <w:r w:rsidRPr="00727BCF">
              <w:rPr>
                <w:sz w:val="28"/>
                <w:szCs w:val="28"/>
              </w:rPr>
              <w:t xml:space="preserve">m esošās elektroiekārtas </w:t>
            </w:r>
            <w:r w:rsidR="00004CF3">
              <w:rPr>
                <w:sz w:val="28"/>
                <w:szCs w:val="28"/>
              </w:rPr>
              <w:t xml:space="preserve">– ar kopējo valsts mantiskā ieguldījuma vērtību 489 126 </w:t>
            </w:r>
            <w:proofErr w:type="spellStart"/>
            <w:r w:rsidR="00004CF3">
              <w:rPr>
                <w:sz w:val="28"/>
                <w:szCs w:val="28"/>
              </w:rPr>
              <w:t>euro</w:t>
            </w:r>
            <w:proofErr w:type="spellEnd"/>
            <w:r w:rsidR="00004CF3">
              <w:rPr>
                <w:sz w:val="28"/>
                <w:szCs w:val="28"/>
              </w:rPr>
              <w:t>, kas ierakstīti zemesgrāmatā uz valsts vārda Ekonomikas ministrijas personā.</w:t>
            </w:r>
            <w:r w:rsidRPr="00727BCF">
              <w:rPr>
                <w:sz w:val="28"/>
                <w:szCs w:val="28"/>
              </w:rPr>
              <w:t xml:space="preserve">                   </w:t>
            </w:r>
          </w:p>
          <w:p w14:paraId="059024A6" w14:textId="77777777" w:rsidR="00B713CB" w:rsidRPr="00727BCF" w:rsidRDefault="00B713CB" w:rsidP="00B80402">
            <w:pPr>
              <w:jc w:val="both"/>
              <w:rPr>
                <w:sz w:val="28"/>
                <w:szCs w:val="28"/>
              </w:rPr>
            </w:pPr>
          </w:p>
          <w:p w14:paraId="05DA9C3F" w14:textId="77777777" w:rsidR="00451816" w:rsidRPr="00727BCF" w:rsidRDefault="00B713CB" w:rsidP="00727BCF">
            <w:pPr>
              <w:jc w:val="both"/>
            </w:pPr>
            <w:r w:rsidRPr="00727BCF">
              <w:rPr>
                <w:sz w:val="28"/>
                <w:szCs w:val="28"/>
              </w:rPr>
              <w:t xml:space="preserve">AS “Latvenergo” apmaksātais pamatkapitāls ir </w:t>
            </w:r>
            <w:r w:rsidR="00E14E3C" w:rsidRPr="00727BCF">
              <w:rPr>
                <w:sz w:val="28"/>
                <w:szCs w:val="28"/>
              </w:rPr>
              <w:t>1 288 714 992</w:t>
            </w:r>
            <w:r w:rsidRPr="00727BCF">
              <w:rPr>
                <w:sz w:val="28"/>
                <w:szCs w:val="28"/>
              </w:rPr>
              <w:t xml:space="preserve"> </w:t>
            </w:r>
            <w:r w:rsidR="006C4A09" w:rsidRPr="00727BCF">
              <w:rPr>
                <w:sz w:val="28"/>
                <w:szCs w:val="28"/>
              </w:rPr>
              <w:t>EUR</w:t>
            </w:r>
            <w:r w:rsidRPr="00727BCF">
              <w:rPr>
                <w:sz w:val="28"/>
                <w:szCs w:val="28"/>
              </w:rPr>
              <w:t xml:space="preserve">, ko veido  </w:t>
            </w:r>
            <w:r w:rsidR="00E14E3C" w:rsidRPr="00727BCF">
              <w:rPr>
                <w:sz w:val="28"/>
                <w:szCs w:val="28"/>
              </w:rPr>
              <w:t xml:space="preserve">1 288 714 992 </w:t>
            </w:r>
            <w:r w:rsidRPr="00727BCF">
              <w:rPr>
                <w:sz w:val="28"/>
                <w:szCs w:val="28"/>
              </w:rPr>
              <w:t xml:space="preserve"> vienas kategorijas vārda akcijas. Iepriekšējās emisijas akcijas ir apmaksātas. Ieguldot AS “Latvenergo” pamatkapitālā valsts nekustamos īpašumus, AS “Latvenergo” </w:t>
            </w:r>
            <w:r w:rsidR="006F583E" w:rsidRPr="00727BCF">
              <w:rPr>
                <w:sz w:val="28"/>
                <w:szCs w:val="28"/>
              </w:rPr>
              <w:t xml:space="preserve">pamatkapitāls palielināsies par </w:t>
            </w:r>
            <w:r w:rsidR="00A273CF" w:rsidRPr="00727BCF">
              <w:rPr>
                <w:sz w:val="28"/>
                <w:szCs w:val="28"/>
              </w:rPr>
              <w:lastRenderedPageBreak/>
              <w:t>489 126 </w:t>
            </w:r>
            <w:r w:rsidR="006C4A09" w:rsidRPr="00727BCF">
              <w:rPr>
                <w:sz w:val="28"/>
                <w:szCs w:val="28"/>
              </w:rPr>
              <w:t>EUR</w:t>
            </w:r>
            <w:r w:rsidR="006F583E" w:rsidRPr="00727BCF">
              <w:rPr>
                <w:sz w:val="28"/>
                <w:szCs w:val="28"/>
              </w:rPr>
              <w:t xml:space="preserve">, tiks emitētas </w:t>
            </w:r>
            <w:r w:rsidR="00A273CF" w:rsidRPr="00727BCF">
              <w:rPr>
                <w:sz w:val="28"/>
                <w:szCs w:val="28"/>
              </w:rPr>
              <w:t>489 126</w:t>
            </w:r>
            <w:r w:rsidR="006F583E" w:rsidRPr="00727BCF">
              <w:rPr>
                <w:sz w:val="28"/>
                <w:szCs w:val="28"/>
              </w:rPr>
              <w:t xml:space="preserve"> jaunas akcijas, vienas akcijas nominālvērtība būs 1 </w:t>
            </w:r>
            <w:r w:rsidR="006C4A09" w:rsidRPr="00727BCF">
              <w:rPr>
                <w:sz w:val="28"/>
                <w:szCs w:val="28"/>
              </w:rPr>
              <w:t>EUR</w:t>
            </w:r>
            <w:r w:rsidR="006F583E" w:rsidRPr="00727BCF">
              <w:rPr>
                <w:sz w:val="28"/>
                <w:szCs w:val="28"/>
              </w:rPr>
              <w:t>. L</w:t>
            </w:r>
            <w:r w:rsidR="00A273CF" w:rsidRPr="00727BCF">
              <w:rPr>
                <w:sz w:val="28"/>
                <w:szCs w:val="28"/>
              </w:rPr>
              <w:t>īdz ar to AS </w:t>
            </w:r>
            <w:r w:rsidR="006F583E" w:rsidRPr="00727BCF">
              <w:rPr>
                <w:sz w:val="28"/>
                <w:szCs w:val="28"/>
              </w:rPr>
              <w:t xml:space="preserve">“Latvenergo” pamatkapitāls pēc tā palielināšanas būs </w:t>
            </w:r>
            <w:r w:rsidR="00E14E3C" w:rsidRPr="00727BCF">
              <w:rPr>
                <w:sz w:val="28"/>
                <w:szCs w:val="28"/>
              </w:rPr>
              <w:t>1 289 204</w:t>
            </w:r>
            <w:r w:rsidR="006C4A09" w:rsidRPr="00727BCF">
              <w:rPr>
                <w:sz w:val="28"/>
                <w:szCs w:val="28"/>
              </w:rPr>
              <w:t> </w:t>
            </w:r>
            <w:r w:rsidR="00E14E3C" w:rsidRPr="00727BCF">
              <w:rPr>
                <w:sz w:val="28"/>
                <w:szCs w:val="28"/>
              </w:rPr>
              <w:t>118</w:t>
            </w:r>
            <w:r w:rsidR="006C4A09" w:rsidRPr="00727BCF">
              <w:rPr>
                <w:sz w:val="28"/>
                <w:szCs w:val="28"/>
              </w:rPr>
              <w:t xml:space="preserve"> EUR</w:t>
            </w:r>
            <w:r w:rsidR="006F583E" w:rsidRPr="00727BCF">
              <w:rPr>
                <w:sz w:val="28"/>
                <w:szCs w:val="28"/>
              </w:rPr>
              <w:t xml:space="preserve">. </w:t>
            </w:r>
          </w:p>
        </w:tc>
      </w:tr>
      <w:tr w:rsidR="00262E2B" w:rsidRPr="0015391E" w14:paraId="206BE9A5" w14:textId="77777777" w:rsidTr="00D743F2">
        <w:trPr>
          <w:trHeight w:val="580"/>
        </w:trPr>
        <w:tc>
          <w:tcPr>
            <w:tcW w:w="550" w:type="dxa"/>
          </w:tcPr>
          <w:p w14:paraId="1C3D3DBF" w14:textId="77777777" w:rsidR="00262E2B" w:rsidRPr="00727BCF" w:rsidRDefault="001067DD" w:rsidP="00F86A2F">
            <w:pPr>
              <w:pStyle w:val="naiskr"/>
              <w:spacing w:before="0" w:after="0"/>
              <w:jc w:val="both"/>
              <w:rPr>
                <w:sz w:val="28"/>
                <w:szCs w:val="28"/>
              </w:rPr>
            </w:pPr>
            <w:r w:rsidRPr="00727BCF">
              <w:rPr>
                <w:sz w:val="28"/>
                <w:szCs w:val="28"/>
              </w:rPr>
              <w:lastRenderedPageBreak/>
              <w:t>3.</w:t>
            </w:r>
          </w:p>
        </w:tc>
        <w:tc>
          <w:tcPr>
            <w:tcW w:w="4315" w:type="dxa"/>
          </w:tcPr>
          <w:p w14:paraId="74768347" w14:textId="77777777" w:rsidR="00262E2B" w:rsidRPr="00727BCF" w:rsidRDefault="00721135" w:rsidP="00F86A2F">
            <w:pPr>
              <w:pStyle w:val="naiskr"/>
              <w:spacing w:before="0" w:after="0"/>
              <w:jc w:val="both"/>
              <w:rPr>
                <w:sz w:val="28"/>
                <w:szCs w:val="28"/>
              </w:rPr>
            </w:pPr>
            <w:r w:rsidRPr="00727BCF">
              <w:rPr>
                <w:sz w:val="28"/>
                <w:szCs w:val="28"/>
              </w:rPr>
              <w:t>Projekta izstrādē iesaistītās institūcijas</w:t>
            </w:r>
          </w:p>
        </w:tc>
        <w:tc>
          <w:tcPr>
            <w:tcW w:w="4599" w:type="dxa"/>
          </w:tcPr>
          <w:p w14:paraId="01973228" w14:textId="77777777" w:rsidR="00D20FF4" w:rsidRPr="00727BCF" w:rsidRDefault="004E5074" w:rsidP="00F86A2F">
            <w:pPr>
              <w:pStyle w:val="FootnoteText"/>
              <w:jc w:val="both"/>
              <w:rPr>
                <w:sz w:val="28"/>
                <w:szCs w:val="28"/>
              </w:rPr>
            </w:pPr>
            <w:r w:rsidRPr="00727BCF">
              <w:rPr>
                <w:sz w:val="28"/>
                <w:szCs w:val="28"/>
              </w:rPr>
              <w:t>AS</w:t>
            </w:r>
            <w:r w:rsidR="00130443" w:rsidRPr="00727BCF">
              <w:rPr>
                <w:sz w:val="28"/>
                <w:szCs w:val="28"/>
              </w:rPr>
              <w:t xml:space="preserve"> „Latvenergo”</w:t>
            </w:r>
          </w:p>
        </w:tc>
      </w:tr>
      <w:tr w:rsidR="00262E2B" w:rsidRPr="0015391E" w14:paraId="1BB819F4" w14:textId="77777777" w:rsidTr="008A46D6">
        <w:trPr>
          <w:trHeight w:val="842"/>
        </w:trPr>
        <w:tc>
          <w:tcPr>
            <w:tcW w:w="550" w:type="dxa"/>
          </w:tcPr>
          <w:p w14:paraId="66EF32DC" w14:textId="77777777" w:rsidR="00262E2B" w:rsidRPr="00727BCF" w:rsidRDefault="00262E2B" w:rsidP="00F86A2F">
            <w:pPr>
              <w:pStyle w:val="naiskr"/>
              <w:spacing w:before="0" w:after="0"/>
              <w:jc w:val="both"/>
              <w:rPr>
                <w:sz w:val="28"/>
                <w:szCs w:val="28"/>
              </w:rPr>
            </w:pPr>
            <w:r w:rsidRPr="00727BCF">
              <w:rPr>
                <w:sz w:val="28"/>
                <w:szCs w:val="28"/>
              </w:rPr>
              <w:t>4.</w:t>
            </w:r>
          </w:p>
        </w:tc>
        <w:tc>
          <w:tcPr>
            <w:tcW w:w="4315" w:type="dxa"/>
          </w:tcPr>
          <w:p w14:paraId="017F180D" w14:textId="77777777" w:rsidR="00262E2B" w:rsidRPr="00727BCF" w:rsidRDefault="00721135" w:rsidP="00F86A2F">
            <w:pPr>
              <w:pStyle w:val="naiskr"/>
              <w:spacing w:before="0" w:after="0"/>
              <w:jc w:val="both"/>
              <w:rPr>
                <w:sz w:val="28"/>
                <w:szCs w:val="28"/>
              </w:rPr>
            </w:pPr>
            <w:r w:rsidRPr="00727BCF">
              <w:rPr>
                <w:sz w:val="28"/>
                <w:szCs w:val="28"/>
              </w:rPr>
              <w:t>Cita informācija</w:t>
            </w:r>
          </w:p>
        </w:tc>
        <w:tc>
          <w:tcPr>
            <w:tcW w:w="4599" w:type="dxa"/>
          </w:tcPr>
          <w:p w14:paraId="03CA58BC" w14:textId="77777777" w:rsidR="00107D54" w:rsidRPr="00727BCF" w:rsidRDefault="00CF20C0" w:rsidP="004E5074">
            <w:pPr>
              <w:suppressAutoHyphens/>
              <w:jc w:val="both"/>
              <w:rPr>
                <w:sz w:val="28"/>
                <w:szCs w:val="28"/>
              </w:rPr>
            </w:pPr>
            <w:r w:rsidRPr="00727BCF">
              <w:rPr>
                <w:sz w:val="28"/>
                <w:szCs w:val="28"/>
              </w:rPr>
              <w:t>Ar</w:t>
            </w:r>
            <w:r w:rsidR="000E6876" w:rsidRPr="00727BCF">
              <w:rPr>
                <w:sz w:val="28"/>
                <w:szCs w:val="28"/>
              </w:rPr>
              <w:t xml:space="preserve"> īpašuma valdījumu saistītos izdevumus apmaksā </w:t>
            </w:r>
            <w:r w:rsidR="004E5074" w:rsidRPr="00727BCF">
              <w:rPr>
                <w:sz w:val="28"/>
                <w:szCs w:val="28"/>
              </w:rPr>
              <w:t>AS</w:t>
            </w:r>
            <w:r w:rsidR="000E6876" w:rsidRPr="00727BCF">
              <w:rPr>
                <w:sz w:val="28"/>
                <w:szCs w:val="28"/>
              </w:rPr>
              <w:t xml:space="preserve"> „Latvenergo”.</w:t>
            </w:r>
          </w:p>
          <w:p w14:paraId="04BAC5A5" w14:textId="77777777" w:rsidR="004876D7" w:rsidRPr="00727BCF" w:rsidRDefault="004876D7" w:rsidP="004E5074">
            <w:pPr>
              <w:suppressAutoHyphens/>
              <w:jc w:val="both"/>
              <w:rPr>
                <w:color w:val="000000"/>
                <w:sz w:val="28"/>
                <w:szCs w:val="28"/>
              </w:rPr>
            </w:pPr>
          </w:p>
          <w:p w14:paraId="0C3D0366" w14:textId="77777777" w:rsidR="00A5472F" w:rsidRPr="00727BCF" w:rsidRDefault="004876D7" w:rsidP="004E5074">
            <w:pPr>
              <w:suppressAutoHyphens/>
              <w:jc w:val="both"/>
              <w:rPr>
                <w:color w:val="000000"/>
                <w:sz w:val="28"/>
                <w:szCs w:val="28"/>
              </w:rPr>
            </w:pPr>
            <w:r w:rsidRPr="00727BCF">
              <w:rPr>
                <w:color w:val="000000"/>
                <w:sz w:val="28"/>
                <w:szCs w:val="28"/>
              </w:rPr>
              <w:t xml:space="preserve">Rīkojuma pielikuma 69.punktā minētajam </w:t>
            </w:r>
            <w:r w:rsidR="00A5472F" w:rsidRPr="00727BCF">
              <w:rPr>
                <w:color w:val="000000"/>
                <w:sz w:val="28"/>
                <w:szCs w:val="28"/>
              </w:rPr>
              <w:t>objektam – zemes vienībai ar kadastra apzīmējumu 01000112062, ar Rīgas pilsētas būvvaldes  2017.gada 13.jūlija lēmumu Nr.Bv-17-127-ls ir mainīta adrese  no Andrejostas iela 8, Rīga, uz adresi Andrejostas iela 19, Rīga</w:t>
            </w:r>
            <w:r w:rsidRPr="00727BCF">
              <w:rPr>
                <w:color w:val="000000"/>
                <w:sz w:val="28"/>
                <w:szCs w:val="28"/>
              </w:rPr>
              <w:t>.</w:t>
            </w:r>
          </w:p>
        </w:tc>
      </w:tr>
    </w:tbl>
    <w:p w14:paraId="00C86901" w14:textId="77777777" w:rsidR="00E02915" w:rsidRPr="00E02915" w:rsidRDefault="00E02915" w:rsidP="00E02915">
      <w:pPr>
        <w:rPr>
          <w:vanish/>
        </w:rPr>
      </w:pPr>
    </w:p>
    <w:p w14:paraId="23710A28" w14:textId="77777777" w:rsidR="00315BF9" w:rsidRPr="00315BF9" w:rsidRDefault="00315BF9" w:rsidP="00315BF9">
      <w:pPr>
        <w:rPr>
          <w:vanish/>
        </w:rPr>
      </w:pPr>
    </w:p>
    <w:p w14:paraId="429F5C40" w14:textId="77777777" w:rsidR="00CA5833" w:rsidRDefault="00CA5833" w:rsidP="000C5AF3">
      <w:pPr>
        <w:pStyle w:val="naisf"/>
        <w:spacing w:before="0" w:after="0"/>
        <w:rPr>
          <w:sz w:val="26"/>
          <w:szCs w:val="26"/>
        </w:rPr>
      </w:pPr>
    </w:p>
    <w:p w14:paraId="76A2DFAC" w14:textId="77777777" w:rsidR="00F9751B" w:rsidRDefault="00F9751B" w:rsidP="000C5AF3">
      <w:pPr>
        <w:pStyle w:val="naisf"/>
        <w:spacing w:before="0" w:after="0"/>
        <w:rPr>
          <w:sz w:val="26"/>
          <w:szCs w:val="2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E7CA0" w:rsidRPr="001E5489" w14:paraId="2CB5DED8" w14:textId="77777777" w:rsidTr="00727BCF">
        <w:tc>
          <w:tcPr>
            <w:tcW w:w="9498" w:type="dxa"/>
            <w:shd w:val="clear" w:color="auto" w:fill="auto"/>
          </w:tcPr>
          <w:p w14:paraId="616BB887" w14:textId="77777777" w:rsidR="00BE7CA0" w:rsidRPr="001E5489" w:rsidRDefault="00BE7CA0" w:rsidP="001E5489">
            <w:pPr>
              <w:pStyle w:val="naisf"/>
              <w:spacing w:before="0" w:after="0"/>
              <w:ind w:firstLine="0"/>
              <w:jc w:val="center"/>
              <w:rPr>
                <w:b/>
                <w:sz w:val="28"/>
                <w:szCs w:val="28"/>
              </w:rPr>
            </w:pPr>
            <w:r w:rsidRPr="001E5489">
              <w:rPr>
                <w:b/>
                <w:sz w:val="28"/>
                <w:szCs w:val="28"/>
              </w:rPr>
              <w:t>II. Tiesību akta projekta ietekme uz sabiedrību, tautsaimniecības attīstību un administratīvo slogu</w:t>
            </w:r>
          </w:p>
          <w:p w14:paraId="7C92F45F" w14:textId="77777777" w:rsidR="00390B8B" w:rsidRPr="001E5489" w:rsidRDefault="00390B8B" w:rsidP="001E5489">
            <w:pPr>
              <w:pStyle w:val="naisf"/>
              <w:spacing w:before="0" w:after="0"/>
              <w:ind w:firstLine="0"/>
              <w:jc w:val="center"/>
              <w:rPr>
                <w:sz w:val="26"/>
                <w:szCs w:val="26"/>
              </w:rPr>
            </w:pPr>
          </w:p>
        </w:tc>
      </w:tr>
      <w:tr w:rsidR="00BE7CA0" w:rsidRPr="001E5489" w14:paraId="2E378009" w14:textId="77777777" w:rsidTr="00727BCF">
        <w:tc>
          <w:tcPr>
            <w:tcW w:w="9498" w:type="dxa"/>
            <w:shd w:val="clear" w:color="auto" w:fill="auto"/>
          </w:tcPr>
          <w:p w14:paraId="5832C189" w14:textId="77777777" w:rsidR="00BE7CA0" w:rsidRPr="001E5489" w:rsidRDefault="00390B8B" w:rsidP="001E5489">
            <w:pPr>
              <w:pStyle w:val="naisf"/>
              <w:spacing w:before="0" w:after="0"/>
              <w:ind w:firstLine="0"/>
              <w:jc w:val="center"/>
              <w:rPr>
                <w:sz w:val="26"/>
                <w:szCs w:val="26"/>
              </w:rPr>
            </w:pPr>
            <w:r w:rsidRPr="001E5489">
              <w:rPr>
                <w:bCs/>
                <w:sz w:val="28"/>
                <w:szCs w:val="28"/>
              </w:rPr>
              <w:t>Projekts šo jomu neskar.</w:t>
            </w:r>
          </w:p>
        </w:tc>
      </w:tr>
      <w:tr w:rsidR="00CB6A99" w:rsidRPr="001E5489" w14:paraId="497DFD48" w14:textId="77777777" w:rsidTr="00CB6A99">
        <w:tc>
          <w:tcPr>
            <w:tcW w:w="9498" w:type="dxa"/>
            <w:shd w:val="clear" w:color="auto" w:fill="auto"/>
          </w:tcPr>
          <w:p w14:paraId="223795E3" w14:textId="77777777" w:rsidR="00CB6A99" w:rsidRPr="001E5489" w:rsidRDefault="00CB6A99" w:rsidP="001E5489">
            <w:pPr>
              <w:pStyle w:val="naisf"/>
              <w:spacing w:before="0" w:after="0"/>
              <w:ind w:firstLine="0"/>
              <w:jc w:val="center"/>
              <w:rPr>
                <w:bCs/>
                <w:sz w:val="28"/>
                <w:szCs w:val="28"/>
              </w:rPr>
            </w:pPr>
          </w:p>
        </w:tc>
      </w:tr>
      <w:tr w:rsidR="00BE7CA0" w:rsidRPr="001E5489" w14:paraId="7155B2A6" w14:textId="77777777" w:rsidTr="00727BCF">
        <w:tc>
          <w:tcPr>
            <w:tcW w:w="9498" w:type="dxa"/>
            <w:shd w:val="clear" w:color="auto" w:fill="auto"/>
          </w:tcPr>
          <w:p w14:paraId="016A8881" w14:textId="77777777" w:rsidR="00BE7CA0" w:rsidRPr="001E5489" w:rsidRDefault="00BE7CA0" w:rsidP="001E5489">
            <w:pPr>
              <w:pStyle w:val="naisf"/>
              <w:spacing w:before="0" w:after="0"/>
              <w:ind w:firstLine="0"/>
              <w:jc w:val="center"/>
              <w:rPr>
                <w:b/>
                <w:bCs/>
                <w:sz w:val="28"/>
                <w:szCs w:val="28"/>
              </w:rPr>
            </w:pPr>
            <w:r w:rsidRPr="001E5489">
              <w:rPr>
                <w:b/>
                <w:bCs/>
                <w:sz w:val="28"/>
                <w:szCs w:val="28"/>
              </w:rPr>
              <w:t>III. Tiesību akta projekta ietekme uz valsts budžetu un pašvaldību budžetiem</w:t>
            </w:r>
          </w:p>
          <w:p w14:paraId="6F036C11" w14:textId="77777777" w:rsidR="00390B8B" w:rsidRPr="001E5489" w:rsidRDefault="00390B8B" w:rsidP="001E5489">
            <w:pPr>
              <w:pStyle w:val="naisf"/>
              <w:spacing w:before="0" w:after="0"/>
              <w:ind w:firstLine="0"/>
              <w:jc w:val="center"/>
              <w:rPr>
                <w:sz w:val="26"/>
                <w:szCs w:val="26"/>
              </w:rPr>
            </w:pPr>
          </w:p>
        </w:tc>
      </w:tr>
      <w:tr w:rsidR="00BE7CA0" w:rsidRPr="001E5489" w14:paraId="227715C6" w14:textId="77777777" w:rsidTr="00727BCF">
        <w:tc>
          <w:tcPr>
            <w:tcW w:w="9498" w:type="dxa"/>
            <w:shd w:val="clear" w:color="auto" w:fill="auto"/>
          </w:tcPr>
          <w:p w14:paraId="7FB37406" w14:textId="77777777" w:rsidR="00BE7CA0" w:rsidRPr="001E5489" w:rsidRDefault="00390B8B" w:rsidP="001E5489">
            <w:pPr>
              <w:pStyle w:val="naisf"/>
              <w:spacing w:before="0" w:after="0"/>
              <w:ind w:firstLine="0"/>
              <w:jc w:val="center"/>
              <w:rPr>
                <w:b/>
                <w:bCs/>
                <w:sz w:val="26"/>
                <w:szCs w:val="26"/>
              </w:rPr>
            </w:pPr>
            <w:r w:rsidRPr="001E5489">
              <w:rPr>
                <w:bCs/>
                <w:sz w:val="28"/>
                <w:szCs w:val="28"/>
              </w:rPr>
              <w:t>Projekts šo jomu neskar.</w:t>
            </w:r>
          </w:p>
        </w:tc>
      </w:tr>
      <w:tr w:rsidR="00CB6A99" w:rsidRPr="001E5489" w14:paraId="6AE5CD11" w14:textId="77777777" w:rsidTr="00CB6A99">
        <w:tc>
          <w:tcPr>
            <w:tcW w:w="9498" w:type="dxa"/>
            <w:shd w:val="clear" w:color="auto" w:fill="auto"/>
          </w:tcPr>
          <w:p w14:paraId="4D8B0FB1" w14:textId="77777777" w:rsidR="00CB6A99" w:rsidRPr="001E5489" w:rsidRDefault="00CB6A99" w:rsidP="001E5489">
            <w:pPr>
              <w:pStyle w:val="naisf"/>
              <w:spacing w:before="0" w:after="0"/>
              <w:ind w:firstLine="0"/>
              <w:jc w:val="center"/>
              <w:rPr>
                <w:bCs/>
                <w:sz w:val="28"/>
                <w:szCs w:val="28"/>
              </w:rPr>
            </w:pPr>
          </w:p>
        </w:tc>
      </w:tr>
      <w:tr w:rsidR="00BE7CA0" w:rsidRPr="001E5489" w14:paraId="2527FAC0" w14:textId="77777777" w:rsidTr="00727BCF">
        <w:tc>
          <w:tcPr>
            <w:tcW w:w="9498" w:type="dxa"/>
            <w:shd w:val="clear" w:color="auto" w:fill="auto"/>
          </w:tcPr>
          <w:p w14:paraId="0CF9083B" w14:textId="77777777" w:rsidR="00BE7CA0" w:rsidRPr="001E5489" w:rsidRDefault="00BE7CA0" w:rsidP="001E5489">
            <w:pPr>
              <w:ind w:firstLine="300"/>
              <w:jc w:val="center"/>
              <w:rPr>
                <w:b/>
                <w:bCs/>
                <w:sz w:val="28"/>
                <w:szCs w:val="28"/>
              </w:rPr>
            </w:pPr>
            <w:r w:rsidRPr="001E5489">
              <w:rPr>
                <w:b/>
                <w:bCs/>
                <w:sz w:val="28"/>
                <w:szCs w:val="28"/>
              </w:rPr>
              <w:t>IV. Tiesību akta projekta ietekme uz spēkā esošo tiesību normu sistēmu</w:t>
            </w:r>
          </w:p>
          <w:p w14:paraId="48BD6712" w14:textId="77777777" w:rsidR="00390B8B" w:rsidRPr="001E5489" w:rsidRDefault="00390B8B" w:rsidP="001E5489">
            <w:pPr>
              <w:ind w:firstLine="300"/>
              <w:jc w:val="center"/>
              <w:rPr>
                <w:b/>
                <w:bCs/>
                <w:sz w:val="28"/>
                <w:szCs w:val="28"/>
              </w:rPr>
            </w:pPr>
          </w:p>
        </w:tc>
      </w:tr>
      <w:tr w:rsidR="00BE7CA0" w:rsidRPr="001E5489" w14:paraId="5C98021D" w14:textId="77777777" w:rsidTr="00727BCF">
        <w:tc>
          <w:tcPr>
            <w:tcW w:w="9498" w:type="dxa"/>
            <w:shd w:val="clear" w:color="auto" w:fill="auto"/>
          </w:tcPr>
          <w:p w14:paraId="09CB7018" w14:textId="77777777" w:rsidR="00BE7CA0" w:rsidRPr="001E5489" w:rsidRDefault="00390B8B" w:rsidP="001E5489">
            <w:pPr>
              <w:ind w:firstLine="300"/>
              <w:jc w:val="center"/>
              <w:rPr>
                <w:b/>
                <w:bCs/>
                <w:sz w:val="28"/>
                <w:szCs w:val="28"/>
              </w:rPr>
            </w:pPr>
            <w:r w:rsidRPr="001E5489">
              <w:rPr>
                <w:bCs/>
                <w:sz w:val="28"/>
                <w:szCs w:val="28"/>
              </w:rPr>
              <w:t>Projekts šo jomu neskar.</w:t>
            </w:r>
          </w:p>
        </w:tc>
      </w:tr>
      <w:tr w:rsidR="00CB6A99" w:rsidRPr="001E5489" w14:paraId="6963277E" w14:textId="77777777" w:rsidTr="00CB6A99">
        <w:tc>
          <w:tcPr>
            <w:tcW w:w="9498" w:type="dxa"/>
            <w:shd w:val="clear" w:color="auto" w:fill="auto"/>
          </w:tcPr>
          <w:p w14:paraId="4E95F19E" w14:textId="77777777" w:rsidR="00CB6A99" w:rsidRPr="001E5489" w:rsidRDefault="00CB6A99" w:rsidP="001E5489">
            <w:pPr>
              <w:ind w:firstLine="300"/>
              <w:jc w:val="center"/>
              <w:rPr>
                <w:bCs/>
                <w:sz w:val="28"/>
                <w:szCs w:val="28"/>
              </w:rPr>
            </w:pPr>
          </w:p>
        </w:tc>
      </w:tr>
      <w:tr w:rsidR="00BE7CA0" w:rsidRPr="001E5489" w14:paraId="26CFCCE8" w14:textId="77777777" w:rsidTr="00727BCF">
        <w:tc>
          <w:tcPr>
            <w:tcW w:w="9498" w:type="dxa"/>
            <w:shd w:val="clear" w:color="auto" w:fill="auto"/>
          </w:tcPr>
          <w:p w14:paraId="1BEEF899" w14:textId="77777777" w:rsidR="00BE7CA0" w:rsidRPr="001E5489" w:rsidRDefault="00390B8B" w:rsidP="001E5489">
            <w:pPr>
              <w:ind w:firstLine="300"/>
              <w:jc w:val="center"/>
              <w:rPr>
                <w:b/>
                <w:bCs/>
                <w:sz w:val="28"/>
                <w:szCs w:val="28"/>
              </w:rPr>
            </w:pPr>
            <w:r w:rsidRPr="001E5489">
              <w:rPr>
                <w:b/>
                <w:bCs/>
                <w:sz w:val="28"/>
                <w:szCs w:val="28"/>
              </w:rPr>
              <w:t>V. Tiesību akta projekta atbilstība Latvijas Republikas starptautiskajām saistībām</w:t>
            </w:r>
          </w:p>
          <w:p w14:paraId="39C3C7AB" w14:textId="77777777" w:rsidR="00390B8B" w:rsidRPr="001E5489" w:rsidRDefault="00390B8B" w:rsidP="001E5489">
            <w:pPr>
              <w:ind w:firstLine="300"/>
              <w:jc w:val="center"/>
              <w:rPr>
                <w:b/>
                <w:bCs/>
                <w:sz w:val="28"/>
                <w:szCs w:val="28"/>
              </w:rPr>
            </w:pPr>
          </w:p>
        </w:tc>
      </w:tr>
      <w:tr w:rsidR="00390B8B" w:rsidRPr="001E5489" w14:paraId="1E11A86F" w14:textId="77777777" w:rsidTr="00727BCF">
        <w:tc>
          <w:tcPr>
            <w:tcW w:w="9498" w:type="dxa"/>
            <w:shd w:val="clear" w:color="auto" w:fill="auto"/>
          </w:tcPr>
          <w:p w14:paraId="0CF49555" w14:textId="77777777" w:rsidR="00390B8B" w:rsidRPr="001E5489" w:rsidRDefault="00390B8B" w:rsidP="001E5489">
            <w:pPr>
              <w:ind w:firstLine="300"/>
              <w:jc w:val="center"/>
              <w:rPr>
                <w:b/>
                <w:bCs/>
                <w:sz w:val="28"/>
                <w:szCs w:val="28"/>
              </w:rPr>
            </w:pPr>
            <w:r w:rsidRPr="001E5489">
              <w:rPr>
                <w:bCs/>
                <w:sz w:val="28"/>
                <w:szCs w:val="28"/>
              </w:rPr>
              <w:t>Projekts šo jomu neskar.</w:t>
            </w:r>
          </w:p>
        </w:tc>
      </w:tr>
      <w:tr w:rsidR="00CB6A99" w:rsidRPr="001E5489" w14:paraId="508C42A6" w14:textId="77777777" w:rsidTr="00CB6A99">
        <w:tc>
          <w:tcPr>
            <w:tcW w:w="9498" w:type="dxa"/>
            <w:shd w:val="clear" w:color="auto" w:fill="auto"/>
          </w:tcPr>
          <w:p w14:paraId="267779E6" w14:textId="77777777" w:rsidR="00CB6A99" w:rsidRPr="001E5489" w:rsidRDefault="00CB6A99" w:rsidP="001E5489">
            <w:pPr>
              <w:ind w:firstLine="300"/>
              <w:jc w:val="center"/>
              <w:rPr>
                <w:bCs/>
                <w:sz w:val="28"/>
                <w:szCs w:val="28"/>
              </w:rPr>
            </w:pPr>
          </w:p>
        </w:tc>
      </w:tr>
      <w:tr w:rsidR="00390B8B" w:rsidRPr="001E5489" w14:paraId="1C40D970" w14:textId="77777777" w:rsidTr="00727BCF">
        <w:tc>
          <w:tcPr>
            <w:tcW w:w="9498" w:type="dxa"/>
            <w:shd w:val="clear" w:color="auto" w:fill="auto"/>
          </w:tcPr>
          <w:p w14:paraId="2FE5A8D5" w14:textId="77777777" w:rsidR="00390B8B" w:rsidRPr="001E5489" w:rsidRDefault="00390B8B" w:rsidP="001E5489">
            <w:pPr>
              <w:ind w:firstLine="300"/>
              <w:jc w:val="center"/>
              <w:rPr>
                <w:b/>
                <w:bCs/>
                <w:sz w:val="28"/>
                <w:szCs w:val="28"/>
              </w:rPr>
            </w:pPr>
            <w:r w:rsidRPr="001E5489">
              <w:rPr>
                <w:b/>
                <w:bCs/>
                <w:sz w:val="28"/>
                <w:szCs w:val="28"/>
              </w:rPr>
              <w:t>VI. Sabiedrības līdzdalība un komunikācijas aktivitātes</w:t>
            </w:r>
          </w:p>
          <w:p w14:paraId="188AB4A5" w14:textId="77777777" w:rsidR="00390B8B" w:rsidRPr="001E5489" w:rsidRDefault="00390B8B" w:rsidP="001E5489">
            <w:pPr>
              <w:ind w:firstLine="300"/>
              <w:jc w:val="center"/>
              <w:rPr>
                <w:b/>
                <w:bCs/>
                <w:sz w:val="28"/>
                <w:szCs w:val="28"/>
              </w:rPr>
            </w:pPr>
          </w:p>
        </w:tc>
      </w:tr>
      <w:tr w:rsidR="00390B8B" w:rsidRPr="001E5489" w14:paraId="4C983B30" w14:textId="77777777" w:rsidTr="00727BCF">
        <w:tc>
          <w:tcPr>
            <w:tcW w:w="9498" w:type="dxa"/>
            <w:shd w:val="clear" w:color="auto" w:fill="auto"/>
          </w:tcPr>
          <w:p w14:paraId="7EE259B4" w14:textId="77777777" w:rsidR="00390B8B" w:rsidRPr="001E5489" w:rsidRDefault="00390B8B" w:rsidP="001E5489">
            <w:pPr>
              <w:ind w:firstLine="300"/>
              <w:jc w:val="center"/>
              <w:rPr>
                <w:b/>
                <w:bCs/>
                <w:sz w:val="28"/>
                <w:szCs w:val="28"/>
              </w:rPr>
            </w:pPr>
            <w:r w:rsidRPr="001E5489">
              <w:rPr>
                <w:bCs/>
                <w:sz w:val="28"/>
                <w:szCs w:val="28"/>
              </w:rPr>
              <w:t>Projekts šo jomu neskar.</w:t>
            </w:r>
          </w:p>
        </w:tc>
      </w:tr>
    </w:tbl>
    <w:p w14:paraId="07237064" w14:textId="77777777" w:rsidR="00F9751B" w:rsidRDefault="00F9751B" w:rsidP="000C5AF3">
      <w:pPr>
        <w:pStyle w:val="naisf"/>
        <w:spacing w:before="0" w:after="0"/>
        <w:rPr>
          <w:sz w:val="26"/>
          <w:szCs w:val="26"/>
        </w:rPr>
      </w:pPr>
    </w:p>
    <w:p w14:paraId="759B5888" w14:textId="77777777" w:rsidR="0044577E" w:rsidRDefault="0044577E" w:rsidP="000C5AF3">
      <w:pPr>
        <w:pStyle w:val="naisf"/>
        <w:spacing w:before="0" w:after="0"/>
        <w:rPr>
          <w:sz w:val="26"/>
          <w:szCs w:val="2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373"/>
        <w:gridCol w:w="6567"/>
      </w:tblGrid>
      <w:tr w:rsidR="00390B8B" w:rsidRPr="001E5489" w14:paraId="1A91BC4D" w14:textId="77777777" w:rsidTr="00727BCF">
        <w:tc>
          <w:tcPr>
            <w:tcW w:w="9498" w:type="dxa"/>
            <w:gridSpan w:val="3"/>
            <w:shd w:val="clear" w:color="auto" w:fill="auto"/>
          </w:tcPr>
          <w:p w14:paraId="63A0600D" w14:textId="77777777" w:rsidR="00390B8B" w:rsidRPr="00727BCF" w:rsidRDefault="00390B8B" w:rsidP="001E5489">
            <w:pPr>
              <w:pStyle w:val="naisf"/>
              <w:spacing w:before="0" w:after="0"/>
              <w:ind w:firstLine="0"/>
              <w:jc w:val="center"/>
              <w:rPr>
                <w:sz w:val="28"/>
                <w:szCs w:val="28"/>
              </w:rPr>
            </w:pPr>
            <w:r w:rsidRPr="00CB6A99">
              <w:rPr>
                <w:b/>
                <w:sz w:val="28"/>
                <w:szCs w:val="28"/>
              </w:rPr>
              <w:t>VII. Tiesību akta projekta izpildes nodrošināšana un tās ietekme uz institūcijām</w:t>
            </w:r>
          </w:p>
        </w:tc>
      </w:tr>
      <w:tr w:rsidR="001E5489" w:rsidRPr="001E5489" w14:paraId="37A0CBC0" w14:textId="77777777" w:rsidTr="00727BCF">
        <w:tc>
          <w:tcPr>
            <w:tcW w:w="558" w:type="dxa"/>
            <w:shd w:val="clear" w:color="auto" w:fill="auto"/>
          </w:tcPr>
          <w:p w14:paraId="63F186D3" w14:textId="77777777" w:rsidR="00390B8B" w:rsidRPr="001E5489" w:rsidRDefault="00390B8B" w:rsidP="001E5489">
            <w:pPr>
              <w:pStyle w:val="naisf"/>
              <w:spacing w:before="0" w:after="0"/>
              <w:ind w:firstLine="0"/>
              <w:rPr>
                <w:sz w:val="26"/>
                <w:szCs w:val="26"/>
              </w:rPr>
            </w:pPr>
            <w:r w:rsidRPr="001E5489">
              <w:rPr>
                <w:sz w:val="26"/>
                <w:szCs w:val="26"/>
              </w:rPr>
              <w:t>1.</w:t>
            </w:r>
          </w:p>
        </w:tc>
        <w:tc>
          <w:tcPr>
            <w:tcW w:w="2373" w:type="dxa"/>
            <w:shd w:val="clear" w:color="auto" w:fill="auto"/>
          </w:tcPr>
          <w:p w14:paraId="43CE36FA" w14:textId="77777777" w:rsidR="00390B8B" w:rsidRPr="00727BCF" w:rsidRDefault="00390B8B" w:rsidP="001E5489">
            <w:pPr>
              <w:pStyle w:val="naisf"/>
              <w:spacing w:before="0" w:after="0"/>
              <w:ind w:firstLine="0"/>
              <w:rPr>
                <w:sz w:val="28"/>
                <w:szCs w:val="28"/>
              </w:rPr>
            </w:pPr>
            <w:r w:rsidRPr="00CB6A99">
              <w:rPr>
                <w:sz w:val="28"/>
                <w:szCs w:val="28"/>
              </w:rPr>
              <w:t>Projekta izpildē iesaistītās institūcijas</w:t>
            </w:r>
          </w:p>
        </w:tc>
        <w:tc>
          <w:tcPr>
            <w:tcW w:w="6567" w:type="dxa"/>
            <w:shd w:val="clear" w:color="auto" w:fill="auto"/>
          </w:tcPr>
          <w:p w14:paraId="591FE4FE" w14:textId="01F8B6C6" w:rsidR="00390B8B" w:rsidRPr="00727BCF" w:rsidRDefault="00390B8B" w:rsidP="001E5489">
            <w:pPr>
              <w:pStyle w:val="naisf"/>
              <w:spacing w:before="0" w:after="0"/>
              <w:ind w:firstLine="0"/>
              <w:rPr>
                <w:sz w:val="28"/>
                <w:szCs w:val="28"/>
              </w:rPr>
            </w:pPr>
            <w:r w:rsidRPr="00727BCF">
              <w:rPr>
                <w:sz w:val="28"/>
                <w:szCs w:val="28"/>
              </w:rPr>
              <w:t>Ekonomikas ministrija, AS “Latvenergo”.</w:t>
            </w:r>
          </w:p>
        </w:tc>
      </w:tr>
      <w:tr w:rsidR="001E5489" w:rsidRPr="001E5489" w14:paraId="77864CAD" w14:textId="77777777" w:rsidTr="00727BCF">
        <w:tc>
          <w:tcPr>
            <w:tcW w:w="558" w:type="dxa"/>
            <w:shd w:val="clear" w:color="auto" w:fill="auto"/>
          </w:tcPr>
          <w:p w14:paraId="2EB558AC" w14:textId="77777777" w:rsidR="00390B8B" w:rsidRPr="001E5489" w:rsidRDefault="00390B8B" w:rsidP="001E5489">
            <w:pPr>
              <w:pStyle w:val="naisf"/>
              <w:spacing w:before="0" w:after="0"/>
              <w:ind w:firstLine="0"/>
              <w:rPr>
                <w:sz w:val="26"/>
                <w:szCs w:val="26"/>
              </w:rPr>
            </w:pPr>
            <w:r w:rsidRPr="001E5489">
              <w:rPr>
                <w:sz w:val="26"/>
                <w:szCs w:val="26"/>
              </w:rPr>
              <w:t>2.</w:t>
            </w:r>
          </w:p>
        </w:tc>
        <w:tc>
          <w:tcPr>
            <w:tcW w:w="2373" w:type="dxa"/>
            <w:shd w:val="clear" w:color="auto" w:fill="auto"/>
          </w:tcPr>
          <w:p w14:paraId="7E1782BE" w14:textId="77777777" w:rsidR="00390B8B" w:rsidRPr="00727BCF" w:rsidRDefault="00390B8B" w:rsidP="001E5489">
            <w:pPr>
              <w:pStyle w:val="naisf"/>
              <w:spacing w:before="0" w:after="0"/>
              <w:ind w:firstLine="0"/>
              <w:rPr>
                <w:sz w:val="28"/>
                <w:szCs w:val="28"/>
              </w:rPr>
            </w:pPr>
            <w:r w:rsidRPr="00CB6A99">
              <w:rPr>
                <w:sz w:val="28"/>
                <w:szCs w:val="28"/>
              </w:rPr>
              <w:t>Projekta izpildes ietekme uz pārvaldes funkcijām un institucionālo struktūru. Jaunu institūciju izveide,  esošu institūciju likvidācija vai reorganizācija, to ietekme uz institūcijas cilvēkresursiem</w:t>
            </w:r>
          </w:p>
        </w:tc>
        <w:tc>
          <w:tcPr>
            <w:tcW w:w="6567" w:type="dxa"/>
            <w:shd w:val="clear" w:color="auto" w:fill="auto"/>
          </w:tcPr>
          <w:p w14:paraId="66FF9F11" w14:textId="77777777" w:rsidR="00390B8B" w:rsidRPr="00727BCF" w:rsidRDefault="00390B8B" w:rsidP="001E5489">
            <w:pPr>
              <w:pStyle w:val="naisf"/>
              <w:spacing w:before="0" w:after="0"/>
              <w:ind w:firstLine="0"/>
              <w:rPr>
                <w:sz w:val="28"/>
                <w:szCs w:val="28"/>
              </w:rPr>
            </w:pPr>
            <w:r w:rsidRPr="00727BCF">
              <w:rPr>
                <w:sz w:val="28"/>
                <w:szCs w:val="28"/>
              </w:rPr>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resursiem.</w:t>
            </w:r>
          </w:p>
        </w:tc>
      </w:tr>
      <w:tr w:rsidR="001E5489" w:rsidRPr="001E5489" w14:paraId="617C8E55" w14:textId="77777777" w:rsidTr="00727BCF">
        <w:tc>
          <w:tcPr>
            <w:tcW w:w="558" w:type="dxa"/>
            <w:shd w:val="clear" w:color="auto" w:fill="auto"/>
          </w:tcPr>
          <w:p w14:paraId="76389290" w14:textId="77777777" w:rsidR="00390B8B" w:rsidRPr="001E5489" w:rsidRDefault="00390B8B" w:rsidP="001E5489">
            <w:pPr>
              <w:pStyle w:val="naisf"/>
              <w:spacing w:before="0" w:after="0"/>
              <w:ind w:firstLine="0"/>
              <w:rPr>
                <w:sz w:val="26"/>
                <w:szCs w:val="26"/>
              </w:rPr>
            </w:pPr>
            <w:r w:rsidRPr="001E5489">
              <w:rPr>
                <w:sz w:val="26"/>
                <w:szCs w:val="26"/>
              </w:rPr>
              <w:t>3.</w:t>
            </w:r>
          </w:p>
        </w:tc>
        <w:tc>
          <w:tcPr>
            <w:tcW w:w="2373" w:type="dxa"/>
            <w:shd w:val="clear" w:color="auto" w:fill="auto"/>
          </w:tcPr>
          <w:p w14:paraId="735B991E" w14:textId="77777777" w:rsidR="00390B8B" w:rsidRPr="00727BCF" w:rsidRDefault="00390B8B" w:rsidP="001E5489">
            <w:pPr>
              <w:pStyle w:val="naisf"/>
              <w:spacing w:before="0" w:after="0"/>
              <w:ind w:firstLine="0"/>
              <w:rPr>
                <w:sz w:val="28"/>
                <w:szCs w:val="28"/>
              </w:rPr>
            </w:pPr>
            <w:r w:rsidRPr="00CB6A99">
              <w:rPr>
                <w:sz w:val="28"/>
                <w:szCs w:val="28"/>
              </w:rPr>
              <w:t>Cita informācija</w:t>
            </w:r>
          </w:p>
        </w:tc>
        <w:tc>
          <w:tcPr>
            <w:tcW w:w="6567" w:type="dxa"/>
            <w:shd w:val="clear" w:color="auto" w:fill="auto"/>
          </w:tcPr>
          <w:p w14:paraId="1C0E0904" w14:textId="77777777" w:rsidR="00390B8B" w:rsidRPr="00727BCF" w:rsidRDefault="00390B8B" w:rsidP="001E5489">
            <w:pPr>
              <w:pStyle w:val="naisf"/>
              <w:spacing w:before="0" w:after="0"/>
              <w:ind w:firstLine="0"/>
              <w:rPr>
                <w:sz w:val="28"/>
                <w:szCs w:val="28"/>
              </w:rPr>
            </w:pPr>
            <w:r w:rsidRPr="00727BCF">
              <w:rPr>
                <w:sz w:val="28"/>
                <w:szCs w:val="28"/>
              </w:rPr>
              <w:t>Nav</w:t>
            </w:r>
          </w:p>
        </w:tc>
      </w:tr>
    </w:tbl>
    <w:p w14:paraId="2C1604F8" w14:textId="77777777" w:rsidR="00EF41F3" w:rsidRDefault="00EF41F3" w:rsidP="00332C7B">
      <w:pPr>
        <w:tabs>
          <w:tab w:val="left" w:pos="6521"/>
        </w:tabs>
        <w:jc w:val="both"/>
        <w:rPr>
          <w:sz w:val="28"/>
          <w:szCs w:val="28"/>
        </w:rPr>
      </w:pPr>
    </w:p>
    <w:p w14:paraId="31BDFBFE" w14:textId="5E7E3DCF" w:rsidR="00332C7B" w:rsidRPr="00727BCF" w:rsidRDefault="00332C7B" w:rsidP="00332C7B">
      <w:pPr>
        <w:tabs>
          <w:tab w:val="left" w:pos="6521"/>
        </w:tabs>
        <w:jc w:val="both"/>
        <w:rPr>
          <w:sz w:val="28"/>
          <w:szCs w:val="28"/>
        </w:rPr>
      </w:pPr>
      <w:r w:rsidRPr="00727BCF">
        <w:rPr>
          <w:sz w:val="28"/>
          <w:szCs w:val="28"/>
        </w:rPr>
        <w:t>Ministru prezidenta biedrs,</w:t>
      </w:r>
    </w:p>
    <w:p w14:paraId="6078FB84" w14:textId="77777777" w:rsidR="00332C7B" w:rsidRPr="00727BCF" w:rsidRDefault="00332C7B" w:rsidP="00332C7B">
      <w:pPr>
        <w:tabs>
          <w:tab w:val="left" w:pos="6521"/>
        </w:tabs>
        <w:jc w:val="both"/>
        <w:rPr>
          <w:sz w:val="28"/>
          <w:szCs w:val="28"/>
        </w:rPr>
      </w:pPr>
      <w:r w:rsidRPr="00727BCF">
        <w:rPr>
          <w:sz w:val="28"/>
          <w:szCs w:val="28"/>
        </w:rPr>
        <w:t xml:space="preserve">ekonomikas ministrs </w:t>
      </w:r>
      <w:r w:rsidRPr="00727BCF">
        <w:rPr>
          <w:sz w:val="28"/>
          <w:szCs w:val="28"/>
        </w:rPr>
        <w:tab/>
        <w:t xml:space="preserve">              A.</w:t>
      </w:r>
      <w:r w:rsidR="00390B8B" w:rsidRPr="00727BCF">
        <w:rPr>
          <w:sz w:val="28"/>
          <w:szCs w:val="28"/>
        </w:rPr>
        <w:t> </w:t>
      </w:r>
      <w:r w:rsidRPr="00727BCF">
        <w:rPr>
          <w:sz w:val="28"/>
          <w:szCs w:val="28"/>
        </w:rPr>
        <w:t>Ašeradens</w:t>
      </w:r>
    </w:p>
    <w:p w14:paraId="1C55E94C" w14:textId="77777777" w:rsidR="00332C7B" w:rsidRPr="00CB6A99" w:rsidRDefault="00332C7B" w:rsidP="007648DF">
      <w:pPr>
        <w:rPr>
          <w:sz w:val="28"/>
          <w:szCs w:val="28"/>
        </w:rPr>
      </w:pPr>
    </w:p>
    <w:p w14:paraId="26E3C321" w14:textId="77777777" w:rsidR="00332C7B" w:rsidRPr="00727BCF" w:rsidRDefault="00332C7B" w:rsidP="00332C7B">
      <w:pPr>
        <w:rPr>
          <w:sz w:val="28"/>
          <w:szCs w:val="28"/>
        </w:rPr>
      </w:pPr>
      <w:r w:rsidRPr="00727BCF">
        <w:rPr>
          <w:sz w:val="28"/>
          <w:szCs w:val="28"/>
        </w:rPr>
        <w:t>Vīza:</w:t>
      </w:r>
    </w:p>
    <w:p w14:paraId="0AC19D83" w14:textId="77777777" w:rsidR="00332C7B" w:rsidRPr="00727BCF" w:rsidRDefault="00332C7B" w:rsidP="00332C7B">
      <w:pPr>
        <w:rPr>
          <w:sz w:val="28"/>
          <w:szCs w:val="28"/>
        </w:rPr>
      </w:pPr>
      <w:r w:rsidRPr="00727BCF">
        <w:rPr>
          <w:sz w:val="28"/>
          <w:szCs w:val="28"/>
        </w:rPr>
        <w:t xml:space="preserve">Valsts sekretārs </w:t>
      </w:r>
      <w:r w:rsidRPr="00727BCF">
        <w:rPr>
          <w:sz w:val="28"/>
          <w:szCs w:val="28"/>
        </w:rPr>
        <w:tab/>
      </w:r>
      <w:r w:rsidRPr="00727BCF">
        <w:rPr>
          <w:sz w:val="28"/>
          <w:szCs w:val="28"/>
        </w:rPr>
        <w:tab/>
      </w:r>
      <w:r w:rsidRPr="00727BCF">
        <w:rPr>
          <w:sz w:val="28"/>
          <w:szCs w:val="28"/>
        </w:rPr>
        <w:tab/>
      </w:r>
      <w:r w:rsidRPr="00727BCF">
        <w:rPr>
          <w:sz w:val="28"/>
          <w:szCs w:val="28"/>
        </w:rPr>
        <w:tab/>
        <w:t xml:space="preserve">  </w:t>
      </w:r>
      <w:r w:rsidRPr="00727BCF">
        <w:rPr>
          <w:sz w:val="28"/>
          <w:szCs w:val="28"/>
        </w:rPr>
        <w:tab/>
      </w:r>
      <w:r w:rsidRPr="00727BCF">
        <w:rPr>
          <w:sz w:val="28"/>
          <w:szCs w:val="28"/>
        </w:rPr>
        <w:tab/>
      </w:r>
      <w:r w:rsidRPr="00727BCF">
        <w:rPr>
          <w:sz w:val="28"/>
          <w:szCs w:val="28"/>
        </w:rPr>
        <w:tab/>
        <w:t xml:space="preserve">              J.</w:t>
      </w:r>
      <w:r w:rsidR="00390B8B" w:rsidRPr="00727BCF">
        <w:rPr>
          <w:sz w:val="28"/>
          <w:szCs w:val="28"/>
        </w:rPr>
        <w:t xml:space="preserve"> </w:t>
      </w:r>
      <w:r w:rsidRPr="00727BCF">
        <w:rPr>
          <w:sz w:val="28"/>
          <w:szCs w:val="28"/>
        </w:rPr>
        <w:t>Stinka</w:t>
      </w:r>
    </w:p>
    <w:p w14:paraId="40C459DF" w14:textId="77777777" w:rsidR="00332C7B" w:rsidRPr="00A8795D" w:rsidRDefault="00332C7B" w:rsidP="007648DF">
      <w:pPr>
        <w:jc w:val="both"/>
      </w:pPr>
    </w:p>
    <w:p w14:paraId="47B88B17" w14:textId="77777777" w:rsidR="00332C7B" w:rsidRPr="00332C7B" w:rsidRDefault="00332C7B" w:rsidP="00332C7B">
      <w:pPr>
        <w:pStyle w:val="Header"/>
        <w:tabs>
          <w:tab w:val="clear" w:pos="4153"/>
          <w:tab w:val="clear" w:pos="8306"/>
        </w:tabs>
        <w:rPr>
          <w:sz w:val="20"/>
          <w:szCs w:val="20"/>
        </w:rPr>
      </w:pPr>
      <w:r w:rsidRPr="00332C7B">
        <w:rPr>
          <w:sz w:val="20"/>
          <w:szCs w:val="20"/>
        </w:rPr>
        <w:t xml:space="preserve">Sviderska </w:t>
      </w:r>
    </w:p>
    <w:p w14:paraId="0DBCCB59" w14:textId="77777777" w:rsidR="000E6876" w:rsidRPr="000E6876" w:rsidRDefault="00332C7B" w:rsidP="0044577E">
      <w:pPr>
        <w:pStyle w:val="Header"/>
        <w:tabs>
          <w:tab w:val="clear" w:pos="4153"/>
          <w:tab w:val="clear" w:pos="8306"/>
        </w:tabs>
      </w:pPr>
      <w:r w:rsidRPr="00332C7B">
        <w:rPr>
          <w:sz w:val="20"/>
          <w:szCs w:val="20"/>
        </w:rPr>
        <w:t xml:space="preserve">67013162, </w:t>
      </w:r>
      <w:hyperlink r:id="rId9" w:history="1">
        <w:r w:rsidRPr="00332C7B">
          <w:rPr>
            <w:rStyle w:val="Hyperlink"/>
            <w:sz w:val="20"/>
            <w:szCs w:val="20"/>
          </w:rPr>
          <w:t>Jana.Sviderska@em.gov.lv</w:t>
        </w:r>
      </w:hyperlink>
    </w:p>
    <w:sectPr w:rsidR="000E6876" w:rsidRPr="000E6876" w:rsidSect="006240B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03B3" w14:textId="77777777" w:rsidR="00F31D13" w:rsidRDefault="00F31D13">
      <w:r>
        <w:separator/>
      </w:r>
    </w:p>
  </w:endnote>
  <w:endnote w:type="continuationSeparator" w:id="0">
    <w:p w14:paraId="1F3416D2" w14:textId="77777777" w:rsidR="00F31D13" w:rsidRDefault="00F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D607" w14:textId="0ABB4E83" w:rsidR="008F0A4C" w:rsidRPr="000E6876" w:rsidRDefault="008F0A4C" w:rsidP="008F0A4C">
    <w:pPr>
      <w:rPr>
        <w:bCs/>
        <w:sz w:val="20"/>
        <w:szCs w:val="20"/>
      </w:rPr>
    </w:pPr>
    <w:r w:rsidRPr="000E6876">
      <w:rPr>
        <w:sz w:val="20"/>
        <w:szCs w:val="20"/>
      </w:rPr>
      <w:t>EMAnot_</w:t>
    </w:r>
    <w:r w:rsidR="00EF41F3">
      <w:rPr>
        <w:sz w:val="20"/>
        <w:szCs w:val="20"/>
      </w:rPr>
      <w:t>220917</w:t>
    </w:r>
    <w:r w:rsidR="00B713CB">
      <w:rPr>
        <w:sz w:val="20"/>
        <w:szCs w:val="20"/>
      </w:rPr>
      <w:t>_EM</w:t>
    </w:r>
  </w:p>
  <w:p w14:paraId="137774F5" w14:textId="77777777" w:rsidR="00352CED" w:rsidRPr="009553D8" w:rsidRDefault="00352CED" w:rsidP="00955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2307" w14:textId="4EBF9FAD" w:rsidR="00912B44" w:rsidRPr="0044577E" w:rsidRDefault="00912B44" w:rsidP="00912B44">
    <w:pPr>
      <w:rPr>
        <w:sz w:val="20"/>
        <w:szCs w:val="20"/>
      </w:rPr>
    </w:pPr>
    <w:r w:rsidRPr="000E6876">
      <w:rPr>
        <w:sz w:val="20"/>
        <w:szCs w:val="20"/>
      </w:rPr>
      <w:t>EMAnot_</w:t>
    </w:r>
    <w:r w:rsidR="00EF41F3">
      <w:rPr>
        <w:sz w:val="20"/>
        <w:szCs w:val="20"/>
      </w:rPr>
      <w:t>220917</w:t>
    </w:r>
    <w:r w:rsidR="00B713CB">
      <w:rPr>
        <w:sz w:val="20"/>
        <w:szCs w:val="20"/>
      </w:rPr>
      <w:t>_LE</w:t>
    </w:r>
  </w:p>
  <w:p w14:paraId="1D03B12A" w14:textId="77777777" w:rsidR="00352CED" w:rsidRPr="008E06CA" w:rsidRDefault="00352CED" w:rsidP="008E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7786F" w14:textId="77777777" w:rsidR="00F31D13" w:rsidRDefault="00F31D13">
      <w:r>
        <w:separator/>
      </w:r>
    </w:p>
  </w:footnote>
  <w:footnote w:type="continuationSeparator" w:id="0">
    <w:p w14:paraId="62AB7AAE" w14:textId="77777777" w:rsidR="00F31D13" w:rsidRDefault="00F3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AE2C" w14:textId="77777777"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087AF" w14:textId="77777777" w:rsidR="00352CED" w:rsidRDefault="0035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A572" w14:textId="420E52FB"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ED0">
      <w:rPr>
        <w:rStyle w:val="PageNumber"/>
        <w:noProof/>
      </w:rPr>
      <w:t>17</w:t>
    </w:r>
    <w:r>
      <w:rPr>
        <w:rStyle w:val="PageNumber"/>
      </w:rPr>
      <w:fldChar w:fldCharType="end"/>
    </w:r>
  </w:p>
  <w:p w14:paraId="3C43F3BD" w14:textId="77777777" w:rsidR="00352CED" w:rsidRDefault="00352CED">
    <w:pPr>
      <w:pStyle w:val="Header"/>
    </w:pPr>
  </w:p>
  <w:p w14:paraId="15EA64AB" w14:textId="77777777" w:rsidR="005872F6" w:rsidRDefault="00587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332595"/>
    <w:multiLevelType w:val="hybridMultilevel"/>
    <w:tmpl w:val="E72AF60E"/>
    <w:lvl w:ilvl="0" w:tplc="FC3E9A7A">
      <w:start w:val="63"/>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4CF3"/>
    <w:rsid w:val="00011D24"/>
    <w:rsid w:val="00011E56"/>
    <w:rsid w:val="00013DB0"/>
    <w:rsid w:val="00013FF4"/>
    <w:rsid w:val="00020EDF"/>
    <w:rsid w:val="00020FE1"/>
    <w:rsid w:val="00021C64"/>
    <w:rsid w:val="00021E55"/>
    <w:rsid w:val="000222F8"/>
    <w:rsid w:val="00022626"/>
    <w:rsid w:val="00022E13"/>
    <w:rsid w:val="000248DF"/>
    <w:rsid w:val="00030DDC"/>
    <w:rsid w:val="0003115E"/>
    <w:rsid w:val="00032388"/>
    <w:rsid w:val="00032938"/>
    <w:rsid w:val="000353A8"/>
    <w:rsid w:val="00035CE2"/>
    <w:rsid w:val="000417B6"/>
    <w:rsid w:val="00042784"/>
    <w:rsid w:val="00042BB3"/>
    <w:rsid w:val="00043EEC"/>
    <w:rsid w:val="000445F0"/>
    <w:rsid w:val="00046EA8"/>
    <w:rsid w:val="00047582"/>
    <w:rsid w:val="00050324"/>
    <w:rsid w:val="00051C65"/>
    <w:rsid w:val="0005266B"/>
    <w:rsid w:val="00052BEA"/>
    <w:rsid w:val="0005553B"/>
    <w:rsid w:val="0005668A"/>
    <w:rsid w:val="00057A52"/>
    <w:rsid w:val="0006008D"/>
    <w:rsid w:val="000604D2"/>
    <w:rsid w:val="00064757"/>
    <w:rsid w:val="00065155"/>
    <w:rsid w:val="00075BB1"/>
    <w:rsid w:val="00077871"/>
    <w:rsid w:val="00077E37"/>
    <w:rsid w:val="00087D3E"/>
    <w:rsid w:val="00087F89"/>
    <w:rsid w:val="0009005E"/>
    <w:rsid w:val="00091E3A"/>
    <w:rsid w:val="00093710"/>
    <w:rsid w:val="00093E2F"/>
    <w:rsid w:val="000941C5"/>
    <w:rsid w:val="00096BBF"/>
    <w:rsid w:val="000974C4"/>
    <w:rsid w:val="00097841"/>
    <w:rsid w:val="000A03B1"/>
    <w:rsid w:val="000A1918"/>
    <w:rsid w:val="000A5248"/>
    <w:rsid w:val="000A6451"/>
    <w:rsid w:val="000B064E"/>
    <w:rsid w:val="000B184A"/>
    <w:rsid w:val="000B69CF"/>
    <w:rsid w:val="000C5AF3"/>
    <w:rsid w:val="000C790C"/>
    <w:rsid w:val="000D062C"/>
    <w:rsid w:val="000D43BB"/>
    <w:rsid w:val="000D5185"/>
    <w:rsid w:val="000D705D"/>
    <w:rsid w:val="000D70BE"/>
    <w:rsid w:val="000D7D07"/>
    <w:rsid w:val="000E0306"/>
    <w:rsid w:val="000E276D"/>
    <w:rsid w:val="000E649E"/>
    <w:rsid w:val="000E6876"/>
    <w:rsid w:val="000F02F1"/>
    <w:rsid w:val="000F061D"/>
    <w:rsid w:val="000F25FB"/>
    <w:rsid w:val="000F4539"/>
    <w:rsid w:val="000F4794"/>
    <w:rsid w:val="00101D7D"/>
    <w:rsid w:val="00105487"/>
    <w:rsid w:val="001067DD"/>
    <w:rsid w:val="00107D54"/>
    <w:rsid w:val="0011130A"/>
    <w:rsid w:val="001134CD"/>
    <w:rsid w:val="001135E1"/>
    <w:rsid w:val="001136CE"/>
    <w:rsid w:val="001136D6"/>
    <w:rsid w:val="00115E3C"/>
    <w:rsid w:val="0012233C"/>
    <w:rsid w:val="001241CF"/>
    <w:rsid w:val="00124F12"/>
    <w:rsid w:val="00126AC5"/>
    <w:rsid w:val="00130443"/>
    <w:rsid w:val="001311D9"/>
    <w:rsid w:val="00134041"/>
    <w:rsid w:val="00134C74"/>
    <w:rsid w:val="00144E3A"/>
    <w:rsid w:val="0015060C"/>
    <w:rsid w:val="0015391E"/>
    <w:rsid w:val="0016018A"/>
    <w:rsid w:val="00161F0E"/>
    <w:rsid w:val="0016269C"/>
    <w:rsid w:val="00165AD8"/>
    <w:rsid w:val="00165B31"/>
    <w:rsid w:val="00170E2A"/>
    <w:rsid w:val="0017499C"/>
    <w:rsid w:val="00174C65"/>
    <w:rsid w:val="00177394"/>
    <w:rsid w:val="00182C18"/>
    <w:rsid w:val="00183CC2"/>
    <w:rsid w:val="001849CC"/>
    <w:rsid w:val="00186520"/>
    <w:rsid w:val="001900E4"/>
    <w:rsid w:val="00190F88"/>
    <w:rsid w:val="00192DC3"/>
    <w:rsid w:val="001943D0"/>
    <w:rsid w:val="0019541F"/>
    <w:rsid w:val="001978A3"/>
    <w:rsid w:val="001A03DE"/>
    <w:rsid w:val="001A21C6"/>
    <w:rsid w:val="001A3D2D"/>
    <w:rsid w:val="001A4066"/>
    <w:rsid w:val="001A6AE4"/>
    <w:rsid w:val="001B01FD"/>
    <w:rsid w:val="001B18B5"/>
    <w:rsid w:val="001B294D"/>
    <w:rsid w:val="001B4A71"/>
    <w:rsid w:val="001C19CD"/>
    <w:rsid w:val="001C2F59"/>
    <w:rsid w:val="001C4358"/>
    <w:rsid w:val="001C4DC9"/>
    <w:rsid w:val="001C58FE"/>
    <w:rsid w:val="001C61D5"/>
    <w:rsid w:val="001D17BC"/>
    <w:rsid w:val="001D51E4"/>
    <w:rsid w:val="001D5B3A"/>
    <w:rsid w:val="001D5B54"/>
    <w:rsid w:val="001D6D09"/>
    <w:rsid w:val="001D71DC"/>
    <w:rsid w:val="001D7B6B"/>
    <w:rsid w:val="001E03FC"/>
    <w:rsid w:val="001E1A27"/>
    <w:rsid w:val="001E1DBF"/>
    <w:rsid w:val="001E35E8"/>
    <w:rsid w:val="001E4639"/>
    <w:rsid w:val="001E4A7D"/>
    <w:rsid w:val="001E4F8D"/>
    <w:rsid w:val="001E5489"/>
    <w:rsid w:val="001E5DC2"/>
    <w:rsid w:val="001E7226"/>
    <w:rsid w:val="001F055A"/>
    <w:rsid w:val="001F3DD8"/>
    <w:rsid w:val="001F43A8"/>
    <w:rsid w:val="001F5CD6"/>
    <w:rsid w:val="001F5DFB"/>
    <w:rsid w:val="001F65AB"/>
    <w:rsid w:val="001F6CEE"/>
    <w:rsid w:val="00201A4E"/>
    <w:rsid w:val="002113DE"/>
    <w:rsid w:val="0021263D"/>
    <w:rsid w:val="0021366B"/>
    <w:rsid w:val="00213F0C"/>
    <w:rsid w:val="00214094"/>
    <w:rsid w:val="0021592D"/>
    <w:rsid w:val="00216A47"/>
    <w:rsid w:val="00220F35"/>
    <w:rsid w:val="00222D76"/>
    <w:rsid w:val="00223EB1"/>
    <w:rsid w:val="00224824"/>
    <w:rsid w:val="00224986"/>
    <w:rsid w:val="002303E3"/>
    <w:rsid w:val="00231344"/>
    <w:rsid w:val="0023436E"/>
    <w:rsid w:val="002347C0"/>
    <w:rsid w:val="00241A6C"/>
    <w:rsid w:val="00242D2B"/>
    <w:rsid w:val="00243AC6"/>
    <w:rsid w:val="002535EC"/>
    <w:rsid w:val="002541A0"/>
    <w:rsid w:val="00254554"/>
    <w:rsid w:val="002546FB"/>
    <w:rsid w:val="00254C1C"/>
    <w:rsid w:val="00262B12"/>
    <w:rsid w:val="00262E2B"/>
    <w:rsid w:val="002653B5"/>
    <w:rsid w:val="00265C72"/>
    <w:rsid w:val="00266EC6"/>
    <w:rsid w:val="00270429"/>
    <w:rsid w:val="002723E9"/>
    <w:rsid w:val="00273DF8"/>
    <w:rsid w:val="00274F7E"/>
    <w:rsid w:val="00277929"/>
    <w:rsid w:val="00283B82"/>
    <w:rsid w:val="00284152"/>
    <w:rsid w:val="002845AF"/>
    <w:rsid w:val="002846E9"/>
    <w:rsid w:val="00284C34"/>
    <w:rsid w:val="0029066C"/>
    <w:rsid w:val="00293BE5"/>
    <w:rsid w:val="00295729"/>
    <w:rsid w:val="002A14DA"/>
    <w:rsid w:val="002A2B07"/>
    <w:rsid w:val="002A5C4C"/>
    <w:rsid w:val="002A6036"/>
    <w:rsid w:val="002B50DB"/>
    <w:rsid w:val="002C02AA"/>
    <w:rsid w:val="002C12AB"/>
    <w:rsid w:val="002C3E14"/>
    <w:rsid w:val="002C7CAC"/>
    <w:rsid w:val="002D0977"/>
    <w:rsid w:val="002D10AE"/>
    <w:rsid w:val="002D28D3"/>
    <w:rsid w:val="002D3306"/>
    <w:rsid w:val="002D48AA"/>
    <w:rsid w:val="002D7BAA"/>
    <w:rsid w:val="002D7F54"/>
    <w:rsid w:val="002E11D1"/>
    <w:rsid w:val="002E28CF"/>
    <w:rsid w:val="002E3FF4"/>
    <w:rsid w:val="002E4495"/>
    <w:rsid w:val="002F3BF8"/>
    <w:rsid w:val="002F77EF"/>
    <w:rsid w:val="002F78C8"/>
    <w:rsid w:val="00301CF3"/>
    <w:rsid w:val="00304632"/>
    <w:rsid w:val="0030770E"/>
    <w:rsid w:val="00311585"/>
    <w:rsid w:val="0031159E"/>
    <w:rsid w:val="00311C4A"/>
    <w:rsid w:val="003158BF"/>
    <w:rsid w:val="00315BF9"/>
    <w:rsid w:val="00315E36"/>
    <w:rsid w:val="00316E84"/>
    <w:rsid w:val="0032020F"/>
    <w:rsid w:val="003202DE"/>
    <w:rsid w:val="00320821"/>
    <w:rsid w:val="0032715C"/>
    <w:rsid w:val="00330062"/>
    <w:rsid w:val="00332C7B"/>
    <w:rsid w:val="00337CA5"/>
    <w:rsid w:val="00340953"/>
    <w:rsid w:val="00343A96"/>
    <w:rsid w:val="00350A80"/>
    <w:rsid w:val="00350AC1"/>
    <w:rsid w:val="00350AC2"/>
    <w:rsid w:val="00352CED"/>
    <w:rsid w:val="0036032F"/>
    <w:rsid w:val="00362478"/>
    <w:rsid w:val="00370899"/>
    <w:rsid w:val="00370BE2"/>
    <w:rsid w:val="00374637"/>
    <w:rsid w:val="003759AD"/>
    <w:rsid w:val="00375ADC"/>
    <w:rsid w:val="00375B25"/>
    <w:rsid w:val="0038523A"/>
    <w:rsid w:val="00390B8B"/>
    <w:rsid w:val="003911B0"/>
    <w:rsid w:val="00396542"/>
    <w:rsid w:val="0039685B"/>
    <w:rsid w:val="00397D31"/>
    <w:rsid w:val="003A0193"/>
    <w:rsid w:val="003A0935"/>
    <w:rsid w:val="003A2167"/>
    <w:rsid w:val="003A31A6"/>
    <w:rsid w:val="003A3217"/>
    <w:rsid w:val="003A5F72"/>
    <w:rsid w:val="003A7F0C"/>
    <w:rsid w:val="003A7F79"/>
    <w:rsid w:val="003B47CE"/>
    <w:rsid w:val="003B6404"/>
    <w:rsid w:val="003C449B"/>
    <w:rsid w:val="003D1C5D"/>
    <w:rsid w:val="003D21FF"/>
    <w:rsid w:val="003D29FE"/>
    <w:rsid w:val="003D6775"/>
    <w:rsid w:val="003E62B8"/>
    <w:rsid w:val="003E752F"/>
    <w:rsid w:val="003F0112"/>
    <w:rsid w:val="003F071A"/>
    <w:rsid w:val="003F160B"/>
    <w:rsid w:val="003F1F14"/>
    <w:rsid w:val="003F35EA"/>
    <w:rsid w:val="003F431C"/>
    <w:rsid w:val="003F54D6"/>
    <w:rsid w:val="00400032"/>
    <w:rsid w:val="00400B5B"/>
    <w:rsid w:val="00401813"/>
    <w:rsid w:val="00405A00"/>
    <w:rsid w:val="00405C9E"/>
    <w:rsid w:val="0041156B"/>
    <w:rsid w:val="00412EFF"/>
    <w:rsid w:val="004179A7"/>
    <w:rsid w:val="00420870"/>
    <w:rsid w:val="004213FF"/>
    <w:rsid w:val="004238E6"/>
    <w:rsid w:val="00426CC6"/>
    <w:rsid w:val="00427CEE"/>
    <w:rsid w:val="00431426"/>
    <w:rsid w:val="0043198F"/>
    <w:rsid w:val="0043791B"/>
    <w:rsid w:val="00441483"/>
    <w:rsid w:val="00441BCB"/>
    <w:rsid w:val="00441E0D"/>
    <w:rsid w:val="0044577E"/>
    <w:rsid w:val="00447CFB"/>
    <w:rsid w:val="004503EF"/>
    <w:rsid w:val="0045131B"/>
    <w:rsid w:val="0045134A"/>
    <w:rsid w:val="0045176A"/>
    <w:rsid w:val="00451816"/>
    <w:rsid w:val="00453BB7"/>
    <w:rsid w:val="004556AF"/>
    <w:rsid w:val="00456046"/>
    <w:rsid w:val="00456132"/>
    <w:rsid w:val="00456332"/>
    <w:rsid w:val="0046033B"/>
    <w:rsid w:val="00461826"/>
    <w:rsid w:val="004621ED"/>
    <w:rsid w:val="00470165"/>
    <w:rsid w:val="00474131"/>
    <w:rsid w:val="00475BF6"/>
    <w:rsid w:val="00477D54"/>
    <w:rsid w:val="004800F9"/>
    <w:rsid w:val="00485EE5"/>
    <w:rsid w:val="00486E44"/>
    <w:rsid w:val="004876D7"/>
    <w:rsid w:val="0049134A"/>
    <w:rsid w:val="00492B69"/>
    <w:rsid w:val="00494391"/>
    <w:rsid w:val="00496203"/>
    <w:rsid w:val="004A25A5"/>
    <w:rsid w:val="004A2742"/>
    <w:rsid w:val="004A32CA"/>
    <w:rsid w:val="004A4543"/>
    <w:rsid w:val="004A58CB"/>
    <w:rsid w:val="004A5C96"/>
    <w:rsid w:val="004A6CBE"/>
    <w:rsid w:val="004B0BA4"/>
    <w:rsid w:val="004B1795"/>
    <w:rsid w:val="004B2F61"/>
    <w:rsid w:val="004B3455"/>
    <w:rsid w:val="004B56DD"/>
    <w:rsid w:val="004C020F"/>
    <w:rsid w:val="004C12C6"/>
    <w:rsid w:val="004C1AFD"/>
    <w:rsid w:val="004C3040"/>
    <w:rsid w:val="004C3BBA"/>
    <w:rsid w:val="004C558B"/>
    <w:rsid w:val="004C6886"/>
    <w:rsid w:val="004D0523"/>
    <w:rsid w:val="004D2F42"/>
    <w:rsid w:val="004D52CB"/>
    <w:rsid w:val="004D64A0"/>
    <w:rsid w:val="004E04DB"/>
    <w:rsid w:val="004E5074"/>
    <w:rsid w:val="004E5540"/>
    <w:rsid w:val="004E7FA9"/>
    <w:rsid w:val="004F1F88"/>
    <w:rsid w:val="004F5F1B"/>
    <w:rsid w:val="004F7710"/>
    <w:rsid w:val="00500186"/>
    <w:rsid w:val="00501FF4"/>
    <w:rsid w:val="00502374"/>
    <w:rsid w:val="00503CC3"/>
    <w:rsid w:val="005045BF"/>
    <w:rsid w:val="00505D02"/>
    <w:rsid w:val="005060A1"/>
    <w:rsid w:val="00506CD0"/>
    <w:rsid w:val="0050779F"/>
    <w:rsid w:val="00514512"/>
    <w:rsid w:val="0051506A"/>
    <w:rsid w:val="00515CBA"/>
    <w:rsid w:val="00516072"/>
    <w:rsid w:val="0052421D"/>
    <w:rsid w:val="00532443"/>
    <w:rsid w:val="005332EC"/>
    <w:rsid w:val="00534418"/>
    <w:rsid w:val="005353AB"/>
    <w:rsid w:val="00535720"/>
    <w:rsid w:val="00536235"/>
    <w:rsid w:val="00541188"/>
    <w:rsid w:val="00545F5A"/>
    <w:rsid w:val="0054708E"/>
    <w:rsid w:val="00553352"/>
    <w:rsid w:val="00553825"/>
    <w:rsid w:val="005560BC"/>
    <w:rsid w:val="005573BE"/>
    <w:rsid w:val="00557BA0"/>
    <w:rsid w:val="00560B35"/>
    <w:rsid w:val="005616BD"/>
    <w:rsid w:val="00562AE4"/>
    <w:rsid w:val="00562D57"/>
    <w:rsid w:val="00564229"/>
    <w:rsid w:val="00567ED8"/>
    <w:rsid w:val="00567FEC"/>
    <w:rsid w:val="005703A9"/>
    <w:rsid w:val="00571005"/>
    <w:rsid w:val="00571E21"/>
    <w:rsid w:val="00572513"/>
    <w:rsid w:val="00572700"/>
    <w:rsid w:val="00580468"/>
    <w:rsid w:val="00585169"/>
    <w:rsid w:val="0058603B"/>
    <w:rsid w:val="005872F6"/>
    <w:rsid w:val="0059431B"/>
    <w:rsid w:val="005A39CC"/>
    <w:rsid w:val="005A4574"/>
    <w:rsid w:val="005A6AD5"/>
    <w:rsid w:val="005B1F45"/>
    <w:rsid w:val="005B2D36"/>
    <w:rsid w:val="005B3BF3"/>
    <w:rsid w:val="005B4493"/>
    <w:rsid w:val="005B4730"/>
    <w:rsid w:val="005B4C51"/>
    <w:rsid w:val="005B5060"/>
    <w:rsid w:val="005B7DCC"/>
    <w:rsid w:val="005C0ED4"/>
    <w:rsid w:val="005C1940"/>
    <w:rsid w:val="005C2780"/>
    <w:rsid w:val="005D0AB6"/>
    <w:rsid w:val="005D2DC4"/>
    <w:rsid w:val="005E05D7"/>
    <w:rsid w:val="005E41E7"/>
    <w:rsid w:val="005E450F"/>
    <w:rsid w:val="005E47A3"/>
    <w:rsid w:val="005E6DBF"/>
    <w:rsid w:val="005F0AD1"/>
    <w:rsid w:val="005F0B95"/>
    <w:rsid w:val="005F5C39"/>
    <w:rsid w:val="005F67AA"/>
    <w:rsid w:val="005F7131"/>
    <w:rsid w:val="00602106"/>
    <w:rsid w:val="00604CC3"/>
    <w:rsid w:val="006071DB"/>
    <w:rsid w:val="0061008A"/>
    <w:rsid w:val="00610236"/>
    <w:rsid w:val="0061026C"/>
    <w:rsid w:val="0061258F"/>
    <w:rsid w:val="00616DE3"/>
    <w:rsid w:val="00621814"/>
    <w:rsid w:val="00621EE0"/>
    <w:rsid w:val="0062298A"/>
    <w:rsid w:val="006229B3"/>
    <w:rsid w:val="00622CCB"/>
    <w:rsid w:val="006240B4"/>
    <w:rsid w:val="00624660"/>
    <w:rsid w:val="00624B4B"/>
    <w:rsid w:val="00626514"/>
    <w:rsid w:val="00626589"/>
    <w:rsid w:val="006306DB"/>
    <w:rsid w:val="0063139A"/>
    <w:rsid w:val="0063181A"/>
    <w:rsid w:val="006339A0"/>
    <w:rsid w:val="0063587D"/>
    <w:rsid w:val="00636C93"/>
    <w:rsid w:val="006413A8"/>
    <w:rsid w:val="00642E56"/>
    <w:rsid w:val="00643108"/>
    <w:rsid w:val="00643F85"/>
    <w:rsid w:val="00645118"/>
    <w:rsid w:val="00646274"/>
    <w:rsid w:val="00646A42"/>
    <w:rsid w:val="00651E00"/>
    <w:rsid w:val="00674572"/>
    <w:rsid w:val="00677813"/>
    <w:rsid w:val="0068334B"/>
    <w:rsid w:val="00683472"/>
    <w:rsid w:val="006834AB"/>
    <w:rsid w:val="00687763"/>
    <w:rsid w:val="0069241A"/>
    <w:rsid w:val="00692929"/>
    <w:rsid w:val="00692B0D"/>
    <w:rsid w:val="006931B5"/>
    <w:rsid w:val="006935E1"/>
    <w:rsid w:val="00693E0E"/>
    <w:rsid w:val="00695AD0"/>
    <w:rsid w:val="00695FC9"/>
    <w:rsid w:val="006A1AE3"/>
    <w:rsid w:val="006A45C0"/>
    <w:rsid w:val="006A639E"/>
    <w:rsid w:val="006A7E4F"/>
    <w:rsid w:val="006B1F7F"/>
    <w:rsid w:val="006B39A1"/>
    <w:rsid w:val="006B4812"/>
    <w:rsid w:val="006B5B26"/>
    <w:rsid w:val="006B7F41"/>
    <w:rsid w:val="006C30E1"/>
    <w:rsid w:val="006C4607"/>
    <w:rsid w:val="006C4A09"/>
    <w:rsid w:val="006D0C6B"/>
    <w:rsid w:val="006D1C13"/>
    <w:rsid w:val="006D1ED5"/>
    <w:rsid w:val="006D48F1"/>
    <w:rsid w:val="006E34B8"/>
    <w:rsid w:val="006E4F2C"/>
    <w:rsid w:val="006E6557"/>
    <w:rsid w:val="006E6FE4"/>
    <w:rsid w:val="006F21F6"/>
    <w:rsid w:val="006F45BE"/>
    <w:rsid w:val="006F55D5"/>
    <w:rsid w:val="006F56A6"/>
    <w:rsid w:val="006F583E"/>
    <w:rsid w:val="006F5C1B"/>
    <w:rsid w:val="006F6B19"/>
    <w:rsid w:val="007004FC"/>
    <w:rsid w:val="007006AF"/>
    <w:rsid w:val="00706670"/>
    <w:rsid w:val="007102DA"/>
    <w:rsid w:val="00721135"/>
    <w:rsid w:val="0072417C"/>
    <w:rsid w:val="00727540"/>
    <w:rsid w:val="00727BCF"/>
    <w:rsid w:val="00733E81"/>
    <w:rsid w:val="00734450"/>
    <w:rsid w:val="00736060"/>
    <w:rsid w:val="00736EFC"/>
    <w:rsid w:val="00741A6B"/>
    <w:rsid w:val="00741BF2"/>
    <w:rsid w:val="00742FC8"/>
    <w:rsid w:val="00745F67"/>
    <w:rsid w:val="007474FA"/>
    <w:rsid w:val="00747C0E"/>
    <w:rsid w:val="0075039E"/>
    <w:rsid w:val="00752D9D"/>
    <w:rsid w:val="00754784"/>
    <w:rsid w:val="00755B5B"/>
    <w:rsid w:val="0075746C"/>
    <w:rsid w:val="00757C6E"/>
    <w:rsid w:val="00762BDA"/>
    <w:rsid w:val="007648DF"/>
    <w:rsid w:val="007655A5"/>
    <w:rsid w:val="007805FD"/>
    <w:rsid w:val="00780B98"/>
    <w:rsid w:val="00784422"/>
    <w:rsid w:val="007861C7"/>
    <w:rsid w:val="00792CE9"/>
    <w:rsid w:val="007B120D"/>
    <w:rsid w:val="007B1B8D"/>
    <w:rsid w:val="007B3B54"/>
    <w:rsid w:val="007B3FA0"/>
    <w:rsid w:val="007B70BE"/>
    <w:rsid w:val="007B7D06"/>
    <w:rsid w:val="007C0DB5"/>
    <w:rsid w:val="007C0F2C"/>
    <w:rsid w:val="007C2BCC"/>
    <w:rsid w:val="007C42F5"/>
    <w:rsid w:val="007C4EF0"/>
    <w:rsid w:val="007C7027"/>
    <w:rsid w:val="007D099D"/>
    <w:rsid w:val="007D14D8"/>
    <w:rsid w:val="007D18FD"/>
    <w:rsid w:val="007D4849"/>
    <w:rsid w:val="007E008A"/>
    <w:rsid w:val="007E0907"/>
    <w:rsid w:val="007E2664"/>
    <w:rsid w:val="007E3ABF"/>
    <w:rsid w:val="007E5BFA"/>
    <w:rsid w:val="007E5E6A"/>
    <w:rsid w:val="007E5F99"/>
    <w:rsid w:val="007E6689"/>
    <w:rsid w:val="007E6F09"/>
    <w:rsid w:val="007E731C"/>
    <w:rsid w:val="007F0A03"/>
    <w:rsid w:val="007F1D2A"/>
    <w:rsid w:val="007F1F24"/>
    <w:rsid w:val="007F7824"/>
    <w:rsid w:val="00800292"/>
    <w:rsid w:val="00800CCE"/>
    <w:rsid w:val="00803A1F"/>
    <w:rsid w:val="00807AC7"/>
    <w:rsid w:val="00810040"/>
    <w:rsid w:val="00810EA5"/>
    <w:rsid w:val="00811F3E"/>
    <w:rsid w:val="0081410B"/>
    <w:rsid w:val="008142D1"/>
    <w:rsid w:val="0082023A"/>
    <w:rsid w:val="00820461"/>
    <w:rsid w:val="00821A7A"/>
    <w:rsid w:val="00822563"/>
    <w:rsid w:val="008239C7"/>
    <w:rsid w:val="00824DAC"/>
    <w:rsid w:val="008253F8"/>
    <w:rsid w:val="008267C9"/>
    <w:rsid w:val="008301B3"/>
    <w:rsid w:val="00830D62"/>
    <w:rsid w:val="008325E4"/>
    <w:rsid w:val="00832A2B"/>
    <w:rsid w:val="0083449D"/>
    <w:rsid w:val="008345BE"/>
    <w:rsid w:val="0083721B"/>
    <w:rsid w:val="00844C3A"/>
    <w:rsid w:val="00845811"/>
    <w:rsid w:val="00846994"/>
    <w:rsid w:val="00846EEA"/>
    <w:rsid w:val="00850451"/>
    <w:rsid w:val="00851029"/>
    <w:rsid w:val="00852042"/>
    <w:rsid w:val="0085266D"/>
    <w:rsid w:val="008532E8"/>
    <w:rsid w:val="008534C9"/>
    <w:rsid w:val="0085599D"/>
    <w:rsid w:val="00856DAD"/>
    <w:rsid w:val="00857FFD"/>
    <w:rsid w:val="00861B1F"/>
    <w:rsid w:val="00870923"/>
    <w:rsid w:val="008726FF"/>
    <w:rsid w:val="0087510C"/>
    <w:rsid w:val="0088015E"/>
    <w:rsid w:val="0088017E"/>
    <w:rsid w:val="00882730"/>
    <w:rsid w:val="0088362F"/>
    <w:rsid w:val="00883827"/>
    <w:rsid w:val="00884505"/>
    <w:rsid w:val="008863DE"/>
    <w:rsid w:val="00891ACE"/>
    <w:rsid w:val="00892BF7"/>
    <w:rsid w:val="0089738E"/>
    <w:rsid w:val="008A2844"/>
    <w:rsid w:val="008A3282"/>
    <w:rsid w:val="008A46D6"/>
    <w:rsid w:val="008B0996"/>
    <w:rsid w:val="008B10F8"/>
    <w:rsid w:val="008B3DD6"/>
    <w:rsid w:val="008B5FDB"/>
    <w:rsid w:val="008C02BD"/>
    <w:rsid w:val="008C50F4"/>
    <w:rsid w:val="008C5649"/>
    <w:rsid w:val="008D2095"/>
    <w:rsid w:val="008E06CA"/>
    <w:rsid w:val="008E14D4"/>
    <w:rsid w:val="008E44A2"/>
    <w:rsid w:val="008E697D"/>
    <w:rsid w:val="008E701D"/>
    <w:rsid w:val="008F01A8"/>
    <w:rsid w:val="008F0A4C"/>
    <w:rsid w:val="008F5C1C"/>
    <w:rsid w:val="008F6C07"/>
    <w:rsid w:val="0090080C"/>
    <w:rsid w:val="00903186"/>
    <w:rsid w:val="00903263"/>
    <w:rsid w:val="00904754"/>
    <w:rsid w:val="00906A21"/>
    <w:rsid w:val="009079C3"/>
    <w:rsid w:val="00910462"/>
    <w:rsid w:val="00912B44"/>
    <w:rsid w:val="00915AB1"/>
    <w:rsid w:val="00917532"/>
    <w:rsid w:val="009208CB"/>
    <w:rsid w:val="00921A64"/>
    <w:rsid w:val="009235BA"/>
    <w:rsid w:val="00923896"/>
    <w:rsid w:val="00924023"/>
    <w:rsid w:val="00924CE2"/>
    <w:rsid w:val="00925B9F"/>
    <w:rsid w:val="00927196"/>
    <w:rsid w:val="00930A5E"/>
    <w:rsid w:val="0093159C"/>
    <w:rsid w:val="00931AED"/>
    <w:rsid w:val="00936192"/>
    <w:rsid w:val="0093737C"/>
    <w:rsid w:val="009439D4"/>
    <w:rsid w:val="00944250"/>
    <w:rsid w:val="009476A3"/>
    <w:rsid w:val="0095334F"/>
    <w:rsid w:val="0095487E"/>
    <w:rsid w:val="00954FA5"/>
    <w:rsid w:val="009553D8"/>
    <w:rsid w:val="0096476B"/>
    <w:rsid w:val="00965897"/>
    <w:rsid w:val="009659BC"/>
    <w:rsid w:val="0096655A"/>
    <w:rsid w:val="0096765C"/>
    <w:rsid w:val="0097110E"/>
    <w:rsid w:val="00971798"/>
    <w:rsid w:val="009727E4"/>
    <w:rsid w:val="00972B1F"/>
    <w:rsid w:val="00974AA0"/>
    <w:rsid w:val="0097547E"/>
    <w:rsid w:val="00980CA5"/>
    <w:rsid w:val="00986747"/>
    <w:rsid w:val="009876FF"/>
    <w:rsid w:val="009934C5"/>
    <w:rsid w:val="00994C0F"/>
    <w:rsid w:val="00994F6C"/>
    <w:rsid w:val="009A0996"/>
    <w:rsid w:val="009A14D3"/>
    <w:rsid w:val="009B09C2"/>
    <w:rsid w:val="009B09E7"/>
    <w:rsid w:val="009B0DD0"/>
    <w:rsid w:val="009B22D7"/>
    <w:rsid w:val="009B4B96"/>
    <w:rsid w:val="009B672D"/>
    <w:rsid w:val="009B7209"/>
    <w:rsid w:val="009B72ED"/>
    <w:rsid w:val="009C1495"/>
    <w:rsid w:val="009C28FD"/>
    <w:rsid w:val="009C6DEB"/>
    <w:rsid w:val="009D504B"/>
    <w:rsid w:val="009D624F"/>
    <w:rsid w:val="009D6504"/>
    <w:rsid w:val="009D6B45"/>
    <w:rsid w:val="009E12D7"/>
    <w:rsid w:val="009E1C06"/>
    <w:rsid w:val="009E1F86"/>
    <w:rsid w:val="009E4983"/>
    <w:rsid w:val="009E661A"/>
    <w:rsid w:val="009F10B2"/>
    <w:rsid w:val="009F34B9"/>
    <w:rsid w:val="009F41AA"/>
    <w:rsid w:val="009F7520"/>
    <w:rsid w:val="00A01109"/>
    <w:rsid w:val="00A05FA5"/>
    <w:rsid w:val="00A06781"/>
    <w:rsid w:val="00A074C3"/>
    <w:rsid w:val="00A12B71"/>
    <w:rsid w:val="00A13E43"/>
    <w:rsid w:val="00A1509C"/>
    <w:rsid w:val="00A20D86"/>
    <w:rsid w:val="00A21870"/>
    <w:rsid w:val="00A2273F"/>
    <w:rsid w:val="00A23231"/>
    <w:rsid w:val="00A25296"/>
    <w:rsid w:val="00A26066"/>
    <w:rsid w:val="00A27035"/>
    <w:rsid w:val="00A273CF"/>
    <w:rsid w:val="00A2752B"/>
    <w:rsid w:val="00A27EFD"/>
    <w:rsid w:val="00A31E09"/>
    <w:rsid w:val="00A34260"/>
    <w:rsid w:val="00A35DE7"/>
    <w:rsid w:val="00A4087D"/>
    <w:rsid w:val="00A425CF"/>
    <w:rsid w:val="00A42A98"/>
    <w:rsid w:val="00A43DC3"/>
    <w:rsid w:val="00A5472F"/>
    <w:rsid w:val="00A55F0B"/>
    <w:rsid w:val="00A62434"/>
    <w:rsid w:val="00A63F3F"/>
    <w:rsid w:val="00A665B6"/>
    <w:rsid w:val="00A66972"/>
    <w:rsid w:val="00A66D0A"/>
    <w:rsid w:val="00A70CFD"/>
    <w:rsid w:val="00A72A0B"/>
    <w:rsid w:val="00A73120"/>
    <w:rsid w:val="00A81E42"/>
    <w:rsid w:val="00A85AB5"/>
    <w:rsid w:val="00A864FE"/>
    <w:rsid w:val="00A86F41"/>
    <w:rsid w:val="00A87D04"/>
    <w:rsid w:val="00A915BF"/>
    <w:rsid w:val="00A950C5"/>
    <w:rsid w:val="00A95589"/>
    <w:rsid w:val="00A955B0"/>
    <w:rsid w:val="00AA04B8"/>
    <w:rsid w:val="00AA1D25"/>
    <w:rsid w:val="00AB0D5F"/>
    <w:rsid w:val="00AB1510"/>
    <w:rsid w:val="00AB2B1A"/>
    <w:rsid w:val="00AB397F"/>
    <w:rsid w:val="00AB4166"/>
    <w:rsid w:val="00AB57D1"/>
    <w:rsid w:val="00AB5832"/>
    <w:rsid w:val="00AB7328"/>
    <w:rsid w:val="00AC0083"/>
    <w:rsid w:val="00AC1A73"/>
    <w:rsid w:val="00AC1E64"/>
    <w:rsid w:val="00AC3ED3"/>
    <w:rsid w:val="00AC51F2"/>
    <w:rsid w:val="00AC5B4C"/>
    <w:rsid w:val="00AC6EC7"/>
    <w:rsid w:val="00AD0F5C"/>
    <w:rsid w:val="00AD11C6"/>
    <w:rsid w:val="00AD168C"/>
    <w:rsid w:val="00AD2110"/>
    <w:rsid w:val="00AD3056"/>
    <w:rsid w:val="00AD53A3"/>
    <w:rsid w:val="00AD6387"/>
    <w:rsid w:val="00AD6656"/>
    <w:rsid w:val="00AE359B"/>
    <w:rsid w:val="00AE5066"/>
    <w:rsid w:val="00AE5E24"/>
    <w:rsid w:val="00AE5E9E"/>
    <w:rsid w:val="00AE61B7"/>
    <w:rsid w:val="00AE6CBA"/>
    <w:rsid w:val="00AE79AD"/>
    <w:rsid w:val="00AF0EB9"/>
    <w:rsid w:val="00AF35E4"/>
    <w:rsid w:val="00AF5CDE"/>
    <w:rsid w:val="00AF7E75"/>
    <w:rsid w:val="00B00491"/>
    <w:rsid w:val="00B10AC8"/>
    <w:rsid w:val="00B11A57"/>
    <w:rsid w:val="00B14EA1"/>
    <w:rsid w:val="00B211C3"/>
    <w:rsid w:val="00B25597"/>
    <w:rsid w:val="00B267B9"/>
    <w:rsid w:val="00B27AB7"/>
    <w:rsid w:val="00B31607"/>
    <w:rsid w:val="00B31C3F"/>
    <w:rsid w:val="00B33E09"/>
    <w:rsid w:val="00B349B5"/>
    <w:rsid w:val="00B36EC3"/>
    <w:rsid w:val="00B41081"/>
    <w:rsid w:val="00B42ED0"/>
    <w:rsid w:val="00B47E14"/>
    <w:rsid w:val="00B50377"/>
    <w:rsid w:val="00B50708"/>
    <w:rsid w:val="00B507D5"/>
    <w:rsid w:val="00B50C68"/>
    <w:rsid w:val="00B51293"/>
    <w:rsid w:val="00B52B1E"/>
    <w:rsid w:val="00B5366B"/>
    <w:rsid w:val="00B55481"/>
    <w:rsid w:val="00B56C32"/>
    <w:rsid w:val="00B57ACF"/>
    <w:rsid w:val="00B64AD3"/>
    <w:rsid w:val="00B64BB1"/>
    <w:rsid w:val="00B713CB"/>
    <w:rsid w:val="00B71FBB"/>
    <w:rsid w:val="00B73063"/>
    <w:rsid w:val="00B73166"/>
    <w:rsid w:val="00B75E24"/>
    <w:rsid w:val="00B774FF"/>
    <w:rsid w:val="00B80402"/>
    <w:rsid w:val="00B8426C"/>
    <w:rsid w:val="00B91B8D"/>
    <w:rsid w:val="00B91FAF"/>
    <w:rsid w:val="00B94E90"/>
    <w:rsid w:val="00BA41E5"/>
    <w:rsid w:val="00BB0A82"/>
    <w:rsid w:val="00BB0DE8"/>
    <w:rsid w:val="00BB1661"/>
    <w:rsid w:val="00BB2409"/>
    <w:rsid w:val="00BB54B4"/>
    <w:rsid w:val="00BB7C94"/>
    <w:rsid w:val="00BC0A9D"/>
    <w:rsid w:val="00BC2D58"/>
    <w:rsid w:val="00BC48D4"/>
    <w:rsid w:val="00BD0A84"/>
    <w:rsid w:val="00BE4E65"/>
    <w:rsid w:val="00BE7CA0"/>
    <w:rsid w:val="00BF067B"/>
    <w:rsid w:val="00BF40ED"/>
    <w:rsid w:val="00BF5BC2"/>
    <w:rsid w:val="00C046DE"/>
    <w:rsid w:val="00C1133D"/>
    <w:rsid w:val="00C15D5B"/>
    <w:rsid w:val="00C230C1"/>
    <w:rsid w:val="00C23D0D"/>
    <w:rsid w:val="00C271BC"/>
    <w:rsid w:val="00C27A08"/>
    <w:rsid w:val="00C303E2"/>
    <w:rsid w:val="00C31312"/>
    <w:rsid w:val="00C326C6"/>
    <w:rsid w:val="00C32D7F"/>
    <w:rsid w:val="00C3338B"/>
    <w:rsid w:val="00C34D9A"/>
    <w:rsid w:val="00C35295"/>
    <w:rsid w:val="00C357AE"/>
    <w:rsid w:val="00C36ADD"/>
    <w:rsid w:val="00C36D20"/>
    <w:rsid w:val="00C36E74"/>
    <w:rsid w:val="00C40595"/>
    <w:rsid w:val="00C41621"/>
    <w:rsid w:val="00C422B0"/>
    <w:rsid w:val="00C42405"/>
    <w:rsid w:val="00C449FA"/>
    <w:rsid w:val="00C46263"/>
    <w:rsid w:val="00C46696"/>
    <w:rsid w:val="00C47A12"/>
    <w:rsid w:val="00C47E56"/>
    <w:rsid w:val="00C5384F"/>
    <w:rsid w:val="00C54495"/>
    <w:rsid w:val="00C56964"/>
    <w:rsid w:val="00C57415"/>
    <w:rsid w:val="00C6250F"/>
    <w:rsid w:val="00C656D5"/>
    <w:rsid w:val="00C65DAA"/>
    <w:rsid w:val="00C67103"/>
    <w:rsid w:val="00C678DC"/>
    <w:rsid w:val="00C71A76"/>
    <w:rsid w:val="00C71BB9"/>
    <w:rsid w:val="00C71F7F"/>
    <w:rsid w:val="00C74588"/>
    <w:rsid w:val="00C77FE7"/>
    <w:rsid w:val="00C807E1"/>
    <w:rsid w:val="00C80983"/>
    <w:rsid w:val="00C81FAE"/>
    <w:rsid w:val="00C8226D"/>
    <w:rsid w:val="00C831AC"/>
    <w:rsid w:val="00C8527B"/>
    <w:rsid w:val="00C85BF7"/>
    <w:rsid w:val="00C867F9"/>
    <w:rsid w:val="00C9454D"/>
    <w:rsid w:val="00C94C28"/>
    <w:rsid w:val="00C956B4"/>
    <w:rsid w:val="00C97575"/>
    <w:rsid w:val="00CA345E"/>
    <w:rsid w:val="00CA5833"/>
    <w:rsid w:val="00CA609A"/>
    <w:rsid w:val="00CA627C"/>
    <w:rsid w:val="00CA7D05"/>
    <w:rsid w:val="00CB0247"/>
    <w:rsid w:val="00CB3440"/>
    <w:rsid w:val="00CB4210"/>
    <w:rsid w:val="00CB68B6"/>
    <w:rsid w:val="00CB6A99"/>
    <w:rsid w:val="00CC04A4"/>
    <w:rsid w:val="00CC1692"/>
    <w:rsid w:val="00CC5B6D"/>
    <w:rsid w:val="00CC659C"/>
    <w:rsid w:val="00CC678B"/>
    <w:rsid w:val="00CC7084"/>
    <w:rsid w:val="00CD0676"/>
    <w:rsid w:val="00CD138B"/>
    <w:rsid w:val="00CD290A"/>
    <w:rsid w:val="00CD318A"/>
    <w:rsid w:val="00CD3E31"/>
    <w:rsid w:val="00CD698F"/>
    <w:rsid w:val="00CD74A3"/>
    <w:rsid w:val="00CE0527"/>
    <w:rsid w:val="00CE5379"/>
    <w:rsid w:val="00CE5B23"/>
    <w:rsid w:val="00CF20C0"/>
    <w:rsid w:val="00CF4E42"/>
    <w:rsid w:val="00CF70AD"/>
    <w:rsid w:val="00CF7729"/>
    <w:rsid w:val="00D00059"/>
    <w:rsid w:val="00D06C4C"/>
    <w:rsid w:val="00D107FA"/>
    <w:rsid w:val="00D11DEF"/>
    <w:rsid w:val="00D12275"/>
    <w:rsid w:val="00D12766"/>
    <w:rsid w:val="00D1426E"/>
    <w:rsid w:val="00D16EA9"/>
    <w:rsid w:val="00D20FF4"/>
    <w:rsid w:val="00D21883"/>
    <w:rsid w:val="00D219ED"/>
    <w:rsid w:val="00D2267F"/>
    <w:rsid w:val="00D245E8"/>
    <w:rsid w:val="00D24D2C"/>
    <w:rsid w:val="00D26549"/>
    <w:rsid w:val="00D278BB"/>
    <w:rsid w:val="00D27CEA"/>
    <w:rsid w:val="00D3237F"/>
    <w:rsid w:val="00D35774"/>
    <w:rsid w:val="00D35881"/>
    <w:rsid w:val="00D36BFA"/>
    <w:rsid w:val="00D463E0"/>
    <w:rsid w:val="00D467DE"/>
    <w:rsid w:val="00D47A88"/>
    <w:rsid w:val="00D54294"/>
    <w:rsid w:val="00D55B1C"/>
    <w:rsid w:val="00D6410D"/>
    <w:rsid w:val="00D646D9"/>
    <w:rsid w:val="00D70329"/>
    <w:rsid w:val="00D705BB"/>
    <w:rsid w:val="00D743F2"/>
    <w:rsid w:val="00D757B6"/>
    <w:rsid w:val="00D8111E"/>
    <w:rsid w:val="00D83E1C"/>
    <w:rsid w:val="00D8646E"/>
    <w:rsid w:val="00D87BA8"/>
    <w:rsid w:val="00D93242"/>
    <w:rsid w:val="00D944E5"/>
    <w:rsid w:val="00D945AD"/>
    <w:rsid w:val="00D9529C"/>
    <w:rsid w:val="00D95617"/>
    <w:rsid w:val="00D95F75"/>
    <w:rsid w:val="00DA1C19"/>
    <w:rsid w:val="00DA7DA5"/>
    <w:rsid w:val="00DB073B"/>
    <w:rsid w:val="00DB40BA"/>
    <w:rsid w:val="00DB78F0"/>
    <w:rsid w:val="00DC1B10"/>
    <w:rsid w:val="00DC2214"/>
    <w:rsid w:val="00DC2E43"/>
    <w:rsid w:val="00DC4120"/>
    <w:rsid w:val="00DC49CB"/>
    <w:rsid w:val="00DC56FC"/>
    <w:rsid w:val="00DC6B5A"/>
    <w:rsid w:val="00DD023E"/>
    <w:rsid w:val="00DD095C"/>
    <w:rsid w:val="00DD0A47"/>
    <w:rsid w:val="00DD1020"/>
    <w:rsid w:val="00DD1330"/>
    <w:rsid w:val="00DD38C7"/>
    <w:rsid w:val="00DD5347"/>
    <w:rsid w:val="00DD68F7"/>
    <w:rsid w:val="00DE0B83"/>
    <w:rsid w:val="00DE1A81"/>
    <w:rsid w:val="00DE1C13"/>
    <w:rsid w:val="00DE2891"/>
    <w:rsid w:val="00DE364F"/>
    <w:rsid w:val="00DE4E10"/>
    <w:rsid w:val="00DF0118"/>
    <w:rsid w:val="00DF48C4"/>
    <w:rsid w:val="00E00188"/>
    <w:rsid w:val="00E02915"/>
    <w:rsid w:val="00E02ABF"/>
    <w:rsid w:val="00E043C8"/>
    <w:rsid w:val="00E14995"/>
    <w:rsid w:val="00E14E3C"/>
    <w:rsid w:val="00E15EFF"/>
    <w:rsid w:val="00E179CD"/>
    <w:rsid w:val="00E205F7"/>
    <w:rsid w:val="00E23E8D"/>
    <w:rsid w:val="00E2660F"/>
    <w:rsid w:val="00E271FF"/>
    <w:rsid w:val="00E2759F"/>
    <w:rsid w:val="00E31550"/>
    <w:rsid w:val="00E33D54"/>
    <w:rsid w:val="00E3771D"/>
    <w:rsid w:val="00E37D5F"/>
    <w:rsid w:val="00E37F98"/>
    <w:rsid w:val="00E416A6"/>
    <w:rsid w:val="00E444CE"/>
    <w:rsid w:val="00E46559"/>
    <w:rsid w:val="00E50372"/>
    <w:rsid w:val="00E512DB"/>
    <w:rsid w:val="00E542AB"/>
    <w:rsid w:val="00E6670C"/>
    <w:rsid w:val="00E669FF"/>
    <w:rsid w:val="00E672DE"/>
    <w:rsid w:val="00E71006"/>
    <w:rsid w:val="00E72282"/>
    <w:rsid w:val="00E73272"/>
    <w:rsid w:val="00E75ECD"/>
    <w:rsid w:val="00E776E8"/>
    <w:rsid w:val="00E77CC7"/>
    <w:rsid w:val="00E92C1F"/>
    <w:rsid w:val="00E93A18"/>
    <w:rsid w:val="00E95D4B"/>
    <w:rsid w:val="00E96965"/>
    <w:rsid w:val="00E97EA4"/>
    <w:rsid w:val="00EA5BF9"/>
    <w:rsid w:val="00EB199F"/>
    <w:rsid w:val="00EB3F0A"/>
    <w:rsid w:val="00EB56E4"/>
    <w:rsid w:val="00EB64D4"/>
    <w:rsid w:val="00EC23F7"/>
    <w:rsid w:val="00EC3E24"/>
    <w:rsid w:val="00EC4BD8"/>
    <w:rsid w:val="00EC5D62"/>
    <w:rsid w:val="00EC60A3"/>
    <w:rsid w:val="00EC63EB"/>
    <w:rsid w:val="00EC685B"/>
    <w:rsid w:val="00EC7B22"/>
    <w:rsid w:val="00ED0C81"/>
    <w:rsid w:val="00ED1002"/>
    <w:rsid w:val="00ED30A2"/>
    <w:rsid w:val="00ED412F"/>
    <w:rsid w:val="00ED5F01"/>
    <w:rsid w:val="00EE072D"/>
    <w:rsid w:val="00EE0F46"/>
    <w:rsid w:val="00EE6035"/>
    <w:rsid w:val="00EE6396"/>
    <w:rsid w:val="00EE7575"/>
    <w:rsid w:val="00EF36B2"/>
    <w:rsid w:val="00EF41F3"/>
    <w:rsid w:val="00EF76C8"/>
    <w:rsid w:val="00F0060B"/>
    <w:rsid w:val="00F01162"/>
    <w:rsid w:val="00F01522"/>
    <w:rsid w:val="00F02CBD"/>
    <w:rsid w:val="00F03903"/>
    <w:rsid w:val="00F03970"/>
    <w:rsid w:val="00F041DE"/>
    <w:rsid w:val="00F05B77"/>
    <w:rsid w:val="00F071E8"/>
    <w:rsid w:val="00F10561"/>
    <w:rsid w:val="00F10EDE"/>
    <w:rsid w:val="00F137FB"/>
    <w:rsid w:val="00F13FBF"/>
    <w:rsid w:val="00F1520A"/>
    <w:rsid w:val="00F15D64"/>
    <w:rsid w:val="00F176DA"/>
    <w:rsid w:val="00F201EC"/>
    <w:rsid w:val="00F208A9"/>
    <w:rsid w:val="00F22489"/>
    <w:rsid w:val="00F23D6E"/>
    <w:rsid w:val="00F31D13"/>
    <w:rsid w:val="00F41D75"/>
    <w:rsid w:val="00F43E73"/>
    <w:rsid w:val="00F44128"/>
    <w:rsid w:val="00F44B55"/>
    <w:rsid w:val="00F4576B"/>
    <w:rsid w:val="00F5068B"/>
    <w:rsid w:val="00F50DAE"/>
    <w:rsid w:val="00F5139D"/>
    <w:rsid w:val="00F52BB2"/>
    <w:rsid w:val="00F53BC6"/>
    <w:rsid w:val="00F54A5E"/>
    <w:rsid w:val="00F61C0B"/>
    <w:rsid w:val="00F62A06"/>
    <w:rsid w:val="00F63DAC"/>
    <w:rsid w:val="00F6443A"/>
    <w:rsid w:val="00F65E13"/>
    <w:rsid w:val="00F7454F"/>
    <w:rsid w:val="00F77988"/>
    <w:rsid w:val="00F77F48"/>
    <w:rsid w:val="00F8246B"/>
    <w:rsid w:val="00F860EB"/>
    <w:rsid w:val="00F86319"/>
    <w:rsid w:val="00F86A2F"/>
    <w:rsid w:val="00F9140C"/>
    <w:rsid w:val="00F9751B"/>
    <w:rsid w:val="00FA0842"/>
    <w:rsid w:val="00FA1AE7"/>
    <w:rsid w:val="00FA69BF"/>
    <w:rsid w:val="00FB230B"/>
    <w:rsid w:val="00FB30F1"/>
    <w:rsid w:val="00FB4C72"/>
    <w:rsid w:val="00FB53E7"/>
    <w:rsid w:val="00FC1977"/>
    <w:rsid w:val="00FC236C"/>
    <w:rsid w:val="00FC2BC5"/>
    <w:rsid w:val="00FC38E6"/>
    <w:rsid w:val="00FC66A3"/>
    <w:rsid w:val="00FD0B73"/>
    <w:rsid w:val="00FD5E9E"/>
    <w:rsid w:val="00FD6C0B"/>
    <w:rsid w:val="00FE044A"/>
    <w:rsid w:val="00FE0B50"/>
    <w:rsid w:val="00FE24EA"/>
    <w:rsid w:val="00FE388F"/>
    <w:rsid w:val="00FF0351"/>
    <w:rsid w:val="00FF1A0B"/>
    <w:rsid w:val="00FF5A5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lang w:bidi="ar-SA"/>
    </w:rPr>
  </w:style>
  <w:style w:type="paragraph" w:styleId="Heading3">
    <w:name w:val="heading 3"/>
    <w:basedOn w:val="Normal"/>
    <w:link w:val="Heading3Char"/>
    <w:uiPriority w:val="9"/>
    <w:qFormat/>
    <w:rsid w:val="000222F8"/>
    <w:pPr>
      <w:spacing w:before="100" w:beforeAutospacing="1" w:after="100" w:afterAutospacing="1"/>
      <w:outlineLvl w:val="2"/>
    </w:pPr>
    <w:rPr>
      <w:b/>
      <w:bCs/>
      <w:sz w:val="27"/>
      <w:szCs w:val="27"/>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E77CC7"/>
    <w:pPr>
      <w:ind w:right="72" w:firstLine="720"/>
      <w:jc w:val="both"/>
    </w:pPr>
    <w:rPr>
      <w:sz w:val="28"/>
      <w:lang w:val="x-none" w:eastAsia="x-none"/>
    </w:rPr>
  </w:style>
  <w:style w:type="character" w:customStyle="1" w:styleId="BodyTextIndent2Char">
    <w:name w:val="Body Text Indent 2 Char"/>
    <w:link w:val="BodyTextIndent2"/>
    <w:rsid w:val="00E77CC7"/>
    <w:rPr>
      <w:sz w:val="28"/>
      <w:szCs w:val="24"/>
    </w:rPr>
  </w:style>
  <w:style w:type="paragraph" w:styleId="BodyTextIndent">
    <w:name w:val="Body Text Indent"/>
    <w:basedOn w:val="Normal"/>
    <w:link w:val="BodyTextIndentChar"/>
    <w:rsid w:val="000C5AF3"/>
    <w:pPr>
      <w:spacing w:after="120"/>
      <w:ind w:left="283"/>
    </w:pPr>
    <w:rPr>
      <w:lang w:val="x-none" w:eastAsia="x-none"/>
    </w:rPr>
  </w:style>
  <w:style w:type="character" w:customStyle="1" w:styleId="BodyTextIndentChar">
    <w:name w:val="Body Text Indent Char"/>
    <w:link w:val="BodyTextIndent"/>
    <w:rsid w:val="000C5AF3"/>
    <w:rPr>
      <w:sz w:val="24"/>
      <w:szCs w:val="24"/>
    </w:rPr>
  </w:style>
  <w:style w:type="paragraph" w:styleId="ListParagraph">
    <w:name w:val="List Paragraph"/>
    <w:basedOn w:val="Normal"/>
    <w:uiPriority w:val="34"/>
    <w:qFormat/>
    <w:rsid w:val="002653B5"/>
    <w:pPr>
      <w:ind w:left="720"/>
      <w:contextualSpacing/>
    </w:pPr>
  </w:style>
  <w:style w:type="paragraph" w:customStyle="1" w:styleId="tv2131">
    <w:name w:val="tv2131"/>
    <w:basedOn w:val="Normal"/>
    <w:rsid w:val="00DF0118"/>
    <w:pPr>
      <w:spacing w:line="360" w:lineRule="auto"/>
      <w:ind w:firstLine="300"/>
    </w:pPr>
    <w:rPr>
      <w:color w:val="414142"/>
      <w:sz w:val="20"/>
      <w:szCs w:val="20"/>
    </w:rPr>
  </w:style>
  <w:style w:type="character" w:customStyle="1" w:styleId="spelle">
    <w:name w:val="spelle"/>
    <w:rsid w:val="00451816"/>
  </w:style>
  <w:style w:type="character" w:customStyle="1" w:styleId="HeaderChar">
    <w:name w:val="Header Char"/>
    <w:link w:val="Header"/>
    <w:rsid w:val="00332C7B"/>
    <w:rPr>
      <w:sz w:val="24"/>
      <w:szCs w:val="24"/>
    </w:rPr>
  </w:style>
  <w:style w:type="paragraph" w:styleId="NoSpacing">
    <w:name w:val="No Spacing"/>
    <w:uiPriority w:val="1"/>
    <w:qFormat/>
    <w:rsid w:val="004C3BBA"/>
    <w:pPr>
      <w:widowControl w:val="0"/>
      <w:ind w:firstLine="720"/>
      <w:jc w:val="both"/>
    </w:pPr>
    <w:rPr>
      <w:sz w:val="26"/>
      <w:lang w:val="en-AU" w:eastAsia="en-US" w:bidi="ar-SA"/>
    </w:rPr>
  </w:style>
  <w:style w:type="character" w:customStyle="1" w:styleId="Heading3Char">
    <w:name w:val="Heading 3 Char"/>
    <w:basedOn w:val="DefaultParagraphFont"/>
    <w:link w:val="Heading3"/>
    <w:uiPriority w:val="9"/>
    <w:rsid w:val="000222F8"/>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lang w:bidi="ar-SA"/>
    </w:rPr>
  </w:style>
  <w:style w:type="paragraph" w:styleId="Heading3">
    <w:name w:val="heading 3"/>
    <w:basedOn w:val="Normal"/>
    <w:link w:val="Heading3Char"/>
    <w:uiPriority w:val="9"/>
    <w:qFormat/>
    <w:rsid w:val="000222F8"/>
    <w:pPr>
      <w:spacing w:before="100" w:beforeAutospacing="1" w:after="100" w:afterAutospacing="1"/>
      <w:outlineLvl w:val="2"/>
    </w:pPr>
    <w:rPr>
      <w:b/>
      <w:bCs/>
      <w:sz w:val="27"/>
      <w:szCs w:val="27"/>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E77CC7"/>
    <w:pPr>
      <w:ind w:right="72" w:firstLine="720"/>
      <w:jc w:val="both"/>
    </w:pPr>
    <w:rPr>
      <w:sz w:val="28"/>
      <w:lang w:val="x-none" w:eastAsia="x-none"/>
    </w:rPr>
  </w:style>
  <w:style w:type="character" w:customStyle="1" w:styleId="BodyTextIndent2Char">
    <w:name w:val="Body Text Indent 2 Char"/>
    <w:link w:val="BodyTextIndent2"/>
    <w:rsid w:val="00E77CC7"/>
    <w:rPr>
      <w:sz w:val="28"/>
      <w:szCs w:val="24"/>
    </w:rPr>
  </w:style>
  <w:style w:type="paragraph" w:styleId="BodyTextIndent">
    <w:name w:val="Body Text Indent"/>
    <w:basedOn w:val="Normal"/>
    <w:link w:val="BodyTextIndentChar"/>
    <w:rsid w:val="000C5AF3"/>
    <w:pPr>
      <w:spacing w:after="120"/>
      <w:ind w:left="283"/>
    </w:pPr>
    <w:rPr>
      <w:lang w:val="x-none" w:eastAsia="x-none"/>
    </w:rPr>
  </w:style>
  <w:style w:type="character" w:customStyle="1" w:styleId="BodyTextIndentChar">
    <w:name w:val="Body Text Indent Char"/>
    <w:link w:val="BodyTextIndent"/>
    <w:rsid w:val="000C5AF3"/>
    <w:rPr>
      <w:sz w:val="24"/>
      <w:szCs w:val="24"/>
    </w:rPr>
  </w:style>
  <w:style w:type="paragraph" w:styleId="ListParagraph">
    <w:name w:val="List Paragraph"/>
    <w:basedOn w:val="Normal"/>
    <w:uiPriority w:val="34"/>
    <w:qFormat/>
    <w:rsid w:val="002653B5"/>
    <w:pPr>
      <w:ind w:left="720"/>
      <w:contextualSpacing/>
    </w:pPr>
  </w:style>
  <w:style w:type="paragraph" w:customStyle="1" w:styleId="tv2131">
    <w:name w:val="tv2131"/>
    <w:basedOn w:val="Normal"/>
    <w:rsid w:val="00DF0118"/>
    <w:pPr>
      <w:spacing w:line="360" w:lineRule="auto"/>
      <w:ind w:firstLine="300"/>
    </w:pPr>
    <w:rPr>
      <w:color w:val="414142"/>
      <w:sz w:val="20"/>
      <w:szCs w:val="20"/>
    </w:rPr>
  </w:style>
  <w:style w:type="character" w:customStyle="1" w:styleId="spelle">
    <w:name w:val="spelle"/>
    <w:rsid w:val="00451816"/>
  </w:style>
  <w:style w:type="character" w:customStyle="1" w:styleId="HeaderChar">
    <w:name w:val="Header Char"/>
    <w:link w:val="Header"/>
    <w:rsid w:val="00332C7B"/>
    <w:rPr>
      <w:sz w:val="24"/>
      <w:szCs w:val="24"/>
    </w:rPr>
  </w:style>
  <w:style w:type="paragraph" w:styleId="NoSpacing">
    <w:name w:val="No Spacing"/>
    <w:uiPriority w:val="1"/>
    <w:qFormat/>
    <w:rsid w:val="004C3BBA"/>
    <w:pPr>
      <w:widowControl w:val="0"/>
      <w:ind w:firstLine="720"/>
      <w:jc w:val="both"/>
    </w:pPr>
    <w:rPr>
      <w:sz w:val="26"/>
      <w:lang w:val="en-AU" w:eastAsia="en-US" w:bidi="ar-SA"/>
    </w:rPr>
  </w:style>
  <w:style w:type="character" w:customStyle="1" w:styleId="Heading3Char">
    <w:name w:val="Heading 3 Char"/>
    <w:basedOn w:val="DefaultParagraphFont"/>
    <w:link w:val="Heading3"/>
    <w:uiPriority w:val="9"/>
    <w:rsid w:val="000222F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5690">
      <w:bodyDiv w:val="1"/>
      <w:marLeft w:val="0"/>
      <w:marRight w:val="0"/>
      <w:marTop w:val="0"/>
      <w:marBottom w:val="0"/>
      <w:divBdr>
        <w:top w:val="none" w:sz="0" w:space="0" w:color="auto"/>
        <w:left w:val="none" w:sz="0" w:space="0" w:color="auto"/>
        <w:bottom w:val="none" w:sz="0" w:space="0" w:color="auto"/>
        <w:right w:val="none" w:sz="0" w:space="0" w:color="auto"/>
      </w:divBdr>
    </w:div>
    <w:div w:id="320543814">
      <w:bodyDiv w:val="1"/>
      <w:marLeft w:val="0"/>
      <w:marRight w:val="0"/>
      <w:marTop w:val="0"/>
      <w:marBottom w:val="0"/>
      <w:divBdr>
        <w:top w:val="none" w:sz="0" w:space="0" w:color="auto"/>
        <w:left w:val="none" w:sz="0" w:space="0" w:color="auto"/>
        <w:bottom w:val="none" w:sz="0" w:space="0" w:color="auto"/>
        <w:right w:val="none" w:sz="0" w:space="0" w:color="auto"/>
      </w:divBdr>
    </w:div>
    <w:div w:id="386681734">
      <w:bodyDiv w:val="1"/>
      <w:marLeft w:val="0"/>
      <w:marRight w:val="0"/>
      <w:marTop w:val="0"/>
      <w:marBottom w:val="0"/>
      <w:divBdr>
        <w:top w:val="none" w:sz="0" w:space="0" w:color="auto"/>
        <w:left w:val="none" w:sz="0" w:space="0" w:color="auto"/>
        <w:bottom w:val="none" w:sz="0" w:space="0" w:color="auto"/>
        <w:right w:val="none" w:sz="0" w:space="0" w:color="auto"/>
      </w:divBdr>
    </w:div>
    <w:div w:id="630287237">
      <w:bodyDiv w:val="1"/>
      <w:marLeft w:val="0"/>
      <w:marRight w:val="0"/>
      <w:marTop w:val="0"/>
      <w:marBottom w:val="0"/>
      <w:divBdr>
        <w:top w:val="none" w:sz="0" w:space="0" w:color="auto"/>
        <w:left w:val="none" w:sz="0" w:space="0" w:color="auto"/>
        <w:bottom w:val="none" w:sz="0" w:space="0" w:color="auto"/>
        <w:right w:val="none" w:sz="0" w:space="0" w:color="auto"/>
      </w:divBdr>
    </w:div>
    <w:div w:id="1148938805">
      <w:bodyDiv w:val="1"/>
      <w:marLeft w:val="0"/>
      <w:marRight w:val="0"/>
      <w:marTop w:val="0"/>
      <w:marBottom w:val="0"/>
      <w:divBdr>
        <w:top w:val="none" w:sz="0" w:space="0" w:color="auto"/>
        <w:left w:val="none" w:sz="0" w:space="0" w:color="auto"/>
        <w:bottom w:val="none" w:sz="0" w:space="0" w:color="auto"/>
        <w:right w:val="none" w:sz="0" w:space="0" w:color="auto"/>
      </w:divBdr>
    </w:div>
    <w:div w:id="12751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a.Svidersk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264-5543-4F3F-8F13-B25835CA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14312</Words>
  <Characters>8159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ieguldīšanu akciju sabiedrības „Latvenergo” pamatkapitālā”</vt:lpstr>
      <vt:lpstr>Par Ikšķiles novada pašvaldības nekustamā īpašuma pārņemšanu valsts īpašumā</vt:lpstr>
    </vt:vector>
  </TitlesOfParts>
  <Company>Valsts kanceleja, Politikas koordinācijas departaments</Company>
  <LinksUpToDate>false</LinksUpToDate>
  <CharactersWithSpaces>22427</CharactersWithSpaces>
  <SharedDoc>false</SharedDoc>
  <HLinks>
    <vt:vector size="6" baseType="variant">
      <vt:variant>
        <vt:i4>1245229</vt:i4>
      </vt:variant>
      <vt:variant>
        <vt:i4>0</vt:i4>
      </vt:variant>
      <vt:variant>
        <vt:i4>0</vt:i4>
      </vt:variant>
      <vt:variant>
        <vt:i4>5</vt:i4>
      </vt:variant>
      <vt:variant>
        <vt:lpwstr>mailto:Jana.Sviderska@em.gov.lv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dc:title>
  <dc:subject>Anotācija</dc:subject>
  <dc:creator>Sviderska J.</dc:creator>
  <cp:lastModifiedBy>Jekaterina Borovika</cp:lastModifiedBy>
  <cp:revision>2</cp:revision>
  <cp:lastPrinted>2017-09-21T13:41:00Z</cp:lastPrinted>
  <dcterms:created xsi:type="dcterms:W3CDTF">2017-09-26T11:07:00Z</dcterms:created>
  <dcterms:modified xsi:type="dcterms:W3CDTF">2017-09-26T11:07:00Z</dcterms:modified>
</cp:coreProperties>
</file>