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FEA4F" w14:textId="77777777" w:rsidR="00031475" w:rsidRPr="00FA58DC" w:rsidRDefault="00031475" w:rsidP="00031475">
      <w:pPr>
        <w:jc w:val="right"/>
        <w:rPr>
          <w:i/>
          <w:sz w:val="28"/>
        </w:rPr>
      </w:pPr>
      <w:r w:rsidRPr="0017507B">
        <w:rPr>
          <w:i/>
          <w:sz w:val="28"/>
        </w:rPr>
        <w:t>Projekts</w:t>
      </w:r>
    </w:p>
    <w:p w14:paraId="735CCA4A" w14:textId="77777777" w:rsidR="00031475" w:rsidRPr="00BA1827" w:rsidRDefault="00031475" w:rsidP="00031475">
      <w:pPr>
        <w:jc w:val="right"/>
        <w:rPr>
          <w:sz w:val="28"/>
        </w:rPr>
      </w:pPr>
    </w:p>
    <w:p w14:paraId="49C960CF" w14:textId="77777777" w:rsidR="00031475" w:rsidRPr="00BA1827" w:rsidRDefault="00031475" w:rsidP="00031475">
      <w:pPr>
        <w:jc w:val="center"/>
        <w:rPr>
          <w:sz w:val="28"/>
        </w:rPr>
      </w:pPr>
      <w:r w:rsidRPr="00BA1827">
        <w:rPr>
          <w:sz w:val="28"/>
        </w:rPr>
        <w:t>LATVIJAS REPUBLIKAS MINISTRU KABINETS</w:t>
      </w:r>
    </w:p>
    <w:p w14:paraId="4D93BCA4" w14:textId="77777777" w:rsidR="00031475" w:rsidRDefault="00031475" w:rsidP="00031475">
      <w:pPr>
        <w:rPr>
          <w:sz w:val="28"/>
        </w:rPr>
      </w:pPr>
    </w:p>
    <w:p w14:paraId="37B8B872" w14:textId="77777777" w:rsidR="00031475" w:rsidRPr="00EE0478" w:rsidRDefault="00031475" w:rsidP="00031475">
      <w:pPr>
        <w:rPr>
          <w:sz w:val="28"/>
          <w:szCs w:val="28"/>
        </w:rPr>
      </w:pPr>
      <w:r w:rsidRPr="00EE0478">
        <w:rPr>
          <w:sz w:val="28"/>
          <w:szCs w:val="28"/>
        </w:rPr>
        <w:t>201</w:t>
      </w:r>
      <w:r w:rsidR="007A4352">
        <w:rPr>
          <w:sz w:val="28"/>
          <w:szCs w:val="28"/>
        </w:rPr>
        <w:t>7</w:t>
      </w:r>
      <w:r w:rsidRPr="00EE0478">
        <w:rPr>
          <w:sz w:val="28"/>
          <w:szCs w:val="28"/>
        </w:rPr>
        <w:t xml:space="preserve">. gada ________ </w:t>
      </w:r>
      <w:r w:rsidRPr="00EE0478">
        <w:rPr>
          <w:sz w:val="28"/>
          <w:szCs w:val="28"/>
        </w:rPr>
        <w:tab/>
      </w:r>
      <w:r w:rsidRPr="00EE0478">
        <w:rPr>
          <w:sz w:val="28"/>
          <w:szCs w:val="28"/>
        </w:rPr>
        <w:tab/>
      </w:r>
      <w:r w:rsidRPr="00EE0478">
        <w:rPr>
          <w:sz w:val="28"/>
          <w:szCs w:val="28"/>
        </w:rPr>
        <w:tab/>
      </w:r>
      <w:r w:rsidRPr="00EE0478">
        <w:rPr>
          <w:sz w:val="28"/>
          <w:szCs w:val="28"/>
        </w:rPr>
        <w:tab/>
      </w:r>
      <w:r w:rsidRPr="00EE0478">
        <w:rPr>
          <w:sz w:val="28"/>
          <w:szCs w:val="28"/>
        </w:rPr>
        <w:tab/>
      </w:r>
      <w:r w:rsidRPr="00EE0478">
        <w:rPr>
          <w:sz w:val="28"/>
          <w:szCs w:val="28"/>
        </w:rPr>
        <w:tab/>
        <w:t>Noteikumi Nr._____</w:t>
      </w:r>
    </w:p>
    <w:p w14:paraId="4488B139" w14:textId="77777777" w:rsidR="00031475" w:rsidRPr="00EE0478" w:rsidRDefault="00031475" w:rsidP="00031475">
      <w:pPr>
        <w:rPr>
          <w:sz w:val="28"/>
          <w:szCs w:val="28"/>
        </w:rPr>
      </w:pPr>
      <w:r w:rsidRPr="00EE0478">
        <w:rPr>
          <w:sz w:val="28"/>
          <w:szCs w:val="28"/>
        </w:rPr>
        <w:t>Rīgā</w:t>
      </w:r>
      <w:r w:rsidRPr="00EE0478">
        <w:rPr>
          <w:sz w:val="28"/>
          <w:szCs w:val="28"/>
        </w:rPr>
        <w:tab/>
      </w:r>
      <w:r w:rsidRPr="00EE0478">
        <w:rPr>
          <w:sz w:val="28"/>
          <w:szCs w:val="28"/>
        </w:rPr>
        <w:tab/>
      </w:r>
      <w:r w:rsidRPr="00EE0478">
        <w:rPr>
          <w:sz w:val="28"/>
          <w:szCs w:val="28"/>
        </w:rPr>
        <w:tab/>
      </w:r>
      <w:r w:rsidRPr="00EE0478">
        <w:rPr>
          <w:sz w:val="28"/>
          <w:szCs w:val="28"/>
        </w:rPr>
        <w:tab/>
      </w:r>
      <w:r w:rsidRPr="00EE0478">
        <w:rPr>
          <w:sz w:val="28"/>
          <w:szCs w:val="28"/>
        </w:rPr>
        <w:tab/>
      </w:r>
      <w:r w:rsidRPr="00EE0478">
        <w:rPr>
          <w:sz w:val="28"/>
          <w:szCs w:val="28"/>
        </w:rPr>
        <w:tab/>
      </w:r>
      <w:r w:rsidRPr="00EE0478">
        <w:rPr>
          <w:sz w:val="28"/>
          <w:szCs w:val="28"/>
        </w:rPr>
        <w:tab/>
      </w:r>
      <w:r w:rsidRPr="00EE0478">
        <w:rPr>
          <w:sz w:val="28"/>
          <w:szCs w:val="28"/>
        </w:rPr>
        <w:tab/>
      </w:r>
      <w:r w:rsidRPr="00EE0478">
        <w:rPr>
          <w:sz w:val="28"/>
          <w:szCs w:val="28"/>
        </w:rPr>
        <w:tab/>
        <w:t>(prot. Nr.______.§)</w:t>
      </w:r>
    </w:p>
    <w:p w14:paraId="4B03C04E" w14:textId="77777777" w:rsidR="00031475" w:rsidRPr="00EE0478" w:rsidRDefault="00031475" w:rsidP="00031475">
      <w:pPr>
        <w:jc w:val="center"/>
        <w:rPr>
          <w:bCs/>
          <w:sz w:val="28"/>
          <w:szCs w:val="28"/>
        </w:rPr>
      </w:pPr>
    </w:p>
    <w:p w14:paraId="69F5600D" w14:textId="77777777" w:rsidR="001D57F3" w:rsidRDefault="001D57F3" w:rsidP="001D57F3">
      <w:pPr>
        <w:jc w:val="center"/>
        <w:rPr>
          <w:b/>
          <w:bCs/>
          <w:sz w:val="28"/>
          <w:szCs w:val="28"/>
        </w:rPr>
      </w:pPr>
      <w:r>
        <w:rPr>
          <w:b/>
          <w:bCs/>
          <w:sz w:val="28"/>
          <w:szCs w:val="28"/>
        </w:rPr>
        <w:t>Grozījumi Ministru kabineta 2007.gada 3.aprīļa noteikumos Nr.233</w:t>
      </w:r>
    </w:p>
    <w:p w14:paraId="0572CC43" w14:textId="77777777" w:rsidR="001D57F3" w:rsidRPr="00EF7B2F" w:rsidRDefault="000321DD" w:rsidP="001D57F3">
      <w:pPr>
        <w:jc w:val="center"/>
        <w:rPr>
          <w:b/>
          <w:bCs/>
          <w:sz w:val="28"/>
          <w:szCs w:val="28"/>
        </w:rPr>
      </w:pPr>
      <w:r>
        <w:rPr>
          <w:b/>
          <w:bCs/>
          <w:sz w:val="28"/>
          <w:szCs w:val="28"/>
        </w:rPr>
        <w:t>"</w:t>
      </w:r>
      <w:r w:rsidR="001D57F3">
        <w:rPr>
          <w:b/>
          <w:bCs/>
          <w:sz w:val="28"/>
          <w:szCs w:val="28"/>
        </w:rPr>
        <w:t>Finanšu sekt</w:t>
      </w:r>
      <w:r w:rsidR="00A51C90">
        <w:rPr>
          <w:b/>
          <w:bCs/>
          <w:sz w:val="28"/>
          <w:szCs w:val="28"/>
        </w:rPr>
        <w:t>ora attīstības padomes nolikums</w:t>
      </w:r>
      <w:r>
        <w:rPr>
          <w:b/>
          <w:bCs/>
          <w:sz w:val="28"/>
          <w:szCs w:val="28"/>
        </w:rPr>
        <w:t>"</w:t>
      </w:r>
    </w:p>
    <w:p w14:paraId="2012CB48" w14:textId="77777777" w:rsidR="001D57F3" w:rsidRPr="00487932" w:rsidRDefault="001D57F3" w:rsidP="001D57F3">
      <w:pPr>
        <w:rPr>
          <w:b/>
          <w:bCs/>
        </w:rPr>
      </w:pPr>
    </w:p>
    <w:p w14:paraId="0C0D51B1" w14:textId="77777777" w:rsidR="001D57F3" w:rsidRDefault="001D57F3" w:rsidP="001D57F3">
      <w:pPr>
        <w:jc w:val="right"/>
        <w:rPr>
          <w:iCs/>
          <w:sz w:val="28"/>
          <w:szCs w:val="28"/>
        </w:rPr>
      </w:pPr>
      <w:r w:rsidRPr="001D57F3">
        <w:rPr>
          <w:iCs/>
          <w:sz w:val="28"/>
          <w:szCs w:val="28"/>
        </w:rPr>
        <w:t xml:space="preserve">Izdoti saskaņā ar </w:t>
      </w:r>
    </w:p>
    <w:p w14:paraId="7603A02E" w14:textId="77777777" w:rsidR="001D57F3" w:rsidRDefault="001D57F3" w:rsidP="001D57F3">
      <w:pPr>
        <w:jc w:val="right"/>
        <w:rPr>
          <w:iCs/>
          <w:sz w:val="28"/>
          <w:szCs w:val="28"/>
        </w:rPr>
      </w:pPr>
      <w:r w:rsidRPr="001D57F3">
        <w:rPr>
          <w:iCs/>
          <w:sz w:val="28"/>
          <w:szCs w:val="28"/>
        </w:rPr>
        <w:t xml:space="preserve">Valsts pārvaldes iekārtas likuma </w:t>
      </w:r>
    </w:p>
    <w:p w14:paraId="0424FD59" w14:textId="77777777" w:rsidR="001D57F3" w:rsidRPr="001D57F3" w:rsidRDefault="001D57F3" w:rsidP="001D57F3">
      <w:pPr>
        <w:jc w:val="right"/>
        <w:rPr>
          <w:iCs/>
          <w:sz w:val="28"/>
          <w:szCs w:val="28"/>
        </w:rPr>
      </w:pPr>
      <w:r w:rsidRPr="001D57F3">
        <w:rPr>
          <w:iCs/>
          <w:sz w:val="28"/>
          <w:szCs w:val="28"/>
        </w:rPr>
        <w:t>13.</w:t>
      </w:r>
      <w:r w:rsidR="005C4900">
        <w:rPr>
          <w:iCs/>
          <w:sz w:val="28"/>
          <w:szCs w:val="28"/>
        </w:rPr>
        <w:t> </w:t>
      </w:r>
      <w:r w:rsidRPr="001D57F3">
        <w:rPr>
          <w:iCs/>
          <w:sz w:val="28"/>
          <w:szCs w:val="28"/>
        </w:rPr>
        <w:t>pantu</w:t>
      </w:r>
      <w:r w:rsidR="00900461">
        <w:rPr>
          <w:iCs/>
          <w:sz w:val="28"/>
          <w:szCs w:val="28"/>
        </w:rPr>
        <w:t xml:space="preserve"> un </w:t>
      </w:r>
      <w:hyperlink r:id="rId8" w:tgtFrame="_blank" w:history="1">
        <w:r w:rsidR="00900461" w:rsidRPr="00900461">
          <w:rPr>
            <w:rStyle w:val="Hyperlink"/>
            <w:iCs/>
            <w:color w:val="auto"/>
            <w:sz w:val="28"/>
            <w:szCs w:val="28"/>
            <w:shd w:val="clear" w:color="auto" w:fill="FFFFFF"/>
          </w:rPr>
          <w:t>Noziedzīgi iegūtu līdzekļu legalizācijas un terorisma</w:t>
        </w:r>
        <w:r w:rsidR="00900461" w:rsidRPr="00900461">
          <w:rPr>
            <w:iCs/>
            <w:sz w:val="28"/>
            <w:szCs w:val="28"/>
            <w:u w:val="single"/>
            <w:shd w:val="clear" w:color="auto" w:fill="FFFFFF"/>
          </w:rPr>
          <w:br/>
        </w:r>
        <w:r w:rsidR="00900461" w:rsidRPr="00900461">
          <w:rPr>
            <w:rStyle w:val="Hyperlink"/>
            <w:iCs/>
            <w:color w:val="auto"/>
            <w:sz w:val="28"/>
            <w:szCs w:val="28"/>
            <w:shd w:val="clear" w:color="auto" w:fill="FFFFFF"/>
          </w:rPr>
          <w:t>finansēšanas novēršanas likuma</w:t>
        </w:r>
      </w:hyperlink>
      <w:r w:rsidR="00900461" w:rsidRPr="00900461">
        <w:rPr>
          <w:rStyle w:val="apple-converted-space"/>
          <w:iCs/>
          <w:sz w:val="28"/>
          <w:szCs w:val="28"/>
          <w:shd w:val="clear" w:color="auto" w:fill="FFFFFF"/>
        </w:rPr>
        <w:t> </w:t>
      </w:r>
      <w:hyperlink r:id="rId9" w:anchor="p61" w:tgtFrame="_blank" w:history="1">
        <w:r w:rsidR="00900461" w:rsidRPr="00900461">
          <w:rPr>
            <w:rStyle w:val="Hyperlink"/>
            <w:iCs/>
            <w:color w:val="auto"/>
            <w:sz w:val="28"/>
            <w:szCs w:val="28"/>
            <w:shd w:val="clear" w:color="auto" w:fill="FFFFFF"/>
          </w:rPr>
          <w:t>61.panta</w:t>
        </w:r>
      </w:hyperlink>
      <w:r w:rsidR="00900461" w:rsidRPr="00900461">
        <w:rPr>
          <w:rStyle w:val="apple-converted-space"/>
          <w:iCs/>
          <w:sz w:val="28"/>
          <w:szCs w:val="28"/>
          <w:shd w:val="clear" w:color="auto" w:fill="FFFFFF"/>
        </w:rPr>
        <w:t> </w:t>
      </w:r>
      <w:r w:rsidR="00900461" w:rsidRPr="00900461">
        <w:rPr>
          <w:iCs/>
          <w:sz w:val="28"/>
          <w:szCs w:val="28"/>
          <w:shd w:val="clear" w:color="auto" w:fill="FFFFFF"/>
        </w:rPr>
        <w:t>otro daļu</w:t>
      </w:r>
    </w:p>
    <w:p w14:paraId="1A1803E5" w14:textId="77777777" w:rsidR="001D57F3" w:rsidRDefault="001D57F3" w:rsidP="00031475">
      <w:pPr>
        <w:ind w:firstLine="720"/>
        <w:jc w:val="both"/>
        <w:rPr>
          <w:sz w:val="28"/>
          <w:szCs w:val="28"/>
        </w:rPr>
      </w:pPr>
    </w:p>
    <w:p w14:paraId="265A2363" w14:textId="1FE0FD00" w:rsidR="001D57F3" w:rsidRPr="001D57F3" w:rsidRDefault="001D57F3" w:rsidP="001D57F3">
      <w:pPr>
        <w:ind w:firstLine="709"/>
        <w:jc w:val="both"/>
        <w:rPr>
          <w:sz w:val="28"/>
          <w:szCs w:val="28"/>
        </w:rPr>
      </w:pPr>
      <w:r w:rsidRPr="001D57F3">
        <w:rPr>
          <w:sz w:val="28"/>
          <w:szCs w:val="28"/>
        </w:rPr>
        <w:t>Izdarīt Ministru kabineta 2007.g</w:t>
      </w:r>
      <w:r w:rsidR="00973622">
        <w:rPr>
          <w:sz w:val="28"/>
          <w:szCs w:val="28"/>
        </w:rPr>
        <w:t xml:space="preserve">ada 3.aprīļa noteikumos Nr.233 </w:t>
      </w:r>
      <w:r w:rsidR="00D31B11">
        <w:rPr>
          <w:bCs/>
          <w:sz w:val="28"/>
          <w:szCs w:val="28"/>
        </w:rPr>
        <w:t>"</w:t>
      </w:r>
      <w:r w:rsidRPr="001D57F3">
        <w:rPr>
          <w:sz w:val="28"/>
          <w:szCs w:val="28"/>
        </w:rPr>
        <w:t>Finanšu sekt</w:t>
      </w:r>
      <w:r w:rsidR="00973622">
        <w:rPr>
          <w:sz w:val="28"/>
          <w:szCs w:val="28"/>
        </w:rPr>
        <w:t>ora attīstības padomes nolikums</w:t>
      </w:r>
      <w:r w:rsidR="00D31B11">
        <w:rPr>
          <w:sz w:val="28"/>
          <w:szCs w:val="28"/>
        </w:rPr>
        <w:t>"</w:t>
      </w:r>
      <w:r w:rsidRPr="001D57F3">
        <w:rPr>
          <w:sz w:val="28"/>
          <w:szCs w:val="28"/>
        </w:rPr>
        <w:t xml:space="preserve"> (Latvijas Vēstnesis, 2007, 59.nr.</w:t>
      </w:r>
      <w:r w:rsidR="008030BE">
        <w:rPr>
          <w:sz w:val="28"/>
          <w:szCs w:val="28"/>
        </w:rPr>
        <w:t>; 2011, 175,nr.</w:t>
      </w:r>
      <w:r w:rsidR="009731F1">
        <w:rPr>
          <w:sz w:val="28"/>
          <w:szCs w:val="28"/>
        </w:rPr>
        <w:t xml:space="preserve">; </w:t>
      </w:r>
      <w:r w:rsidR="00062461">
        <w:rPr>
          <w:sz w:val="28"/>
          <w:szCs w:val="28"/>
        </w:rPr>
        <w:t>2013, 58.nr</w:t>
      </w:r>
      <w:r w:rsidR="00AB7354">
        <w:rPr>
          <w:sz w:val="28"/>
          <w:szCs w:val="28"/>
        </w:rPr>
        <w:t>.</w:t>
      </w:r>
      <w:r w:rsidR="00062461">
        <w:rPr>
          <w:sz w:val="28"/>
          <w:szCs w:val="28"/>
        </w:rPr>
        <w:t xml:space="preserve">; 2015, </w:t>
      </w:r>
      <w:r w:rsidR="00906B34">
        <w:rPr>
          <w:sz w:val="28"/>
          <w:szCs w:val="28"/>
        </w:rPr>
        <w:t>134.nr</w:t>
      </w:r>
      <w:r w:rsidR="00AB7354">
        <w:rPr>
          <w:sz w:val="28"/>
          <w:szCs w:val="28"/>
        </w:rPr>
        <w:t>.</w:t>
      </w:r>
      <w:r w:rsidRPr="001D57F3">
        <w:rPr>
          <w:sz w:val="28"/>
          <w:szCs w:val="28"/>
        </w:rPr>
        <w:t>) šādus grozījumus:</w:t>
      </w:r>
    </w:p>
    <w:p w14:paraId="6B0C5378" w14:textId="77777777" w:rsidR="00646B15" w:rsidRDefault="00646B15" w:rsidP="009C733E">
      <w:pPr>
        <w:shd w:val="clear" w:color="auto" w:fill="FFFFFF"/>
        <w:spacing w:line="293" w:lineRule="atLeast"/>
        <w:ind w:left="600" w:firstLine="300"/>
        <w:jc w:val="both"/>
        <w:rPr>
          <w:sz w:val="28"/>
          <w:szCs w:val="28"/>
        </w:rPr>
      </w:pPr>
    </w:p>
    <w:p w14:paraId="075B15E6" w14:textId="6B89B463" w:rsidR="00251041" w:rsidRPr="00251041" w:rsidRDefault="00251041" w:rsidP="00A95431">
      <w:pPr>
        <w:pStyle w:val="default"/>
        <w:numPr>
          <w:ilvl w:val="0"/>
          <w:numId w:val="3"/>
        </w:numPr>
        <w:shd w:val="clear" w:color="auto" w:fill="FFFFFF"/>
        <w:ind w:right="15"/>
        <w:jc w:val="both"/>
        <w:rPr>
          <w:color w:val="000000"/>
          <w:sz w:val="28"/>
          <w:szCs w:val="28"/>
          <w:lang w:val="lv-LV"/>
        </w:rPr>
      </w:pPr>
      <w:r w:rsidRPr="00251041">
        <w:rPr>
          <w:color w:val="000000"/>
          <w:sz w:val="28"/>
          <w:szCs w:val="28"/>
          <w:lang w:val="lv-LV"/>
        </w:rPr>
        <w:t xml:space="preserve">Izteikt Noteikumu 2.3. </w:t>
      </w:r>
      <w:r w:rsidR="00E42332">
        <w:rPr>
          <w:color w:val="000000"/>
          <w:sz w:val="28"/>
          <w:szCs w:val="28"/>
          <w:lang w:val="lv-LV"/>
        </w:rPr>
        <w:t xml:space="preserve">un 2.4 </w:t>
      </w:r>
      <w:r w:rsidRPr="00251041">
        <w:rPr>
          <w:color w:val="000000"/>
          <w:sz w:val="28"/>
          <w:szCs w:val="28"/>
          <w:lang w:val="lv-LV"/>
        </w:rPr>
        <w:t xml:space="preserve">apakšpunktu šādā redakcijā: </w:t>
      </w:r>
    </w:p>
    <w:p w14:paraId="4C63DBEA" w14:textId="77777777" w:rsidR="00251041" w:rsidRPr="00251041" w:rsidRDefault="00251041" w:rsidP="00251041">
      <w:pPr>
        <w:pStyle w:val="default"/>
        <w:shd w:val="clear" w:color="auto" w:fill="FFFFFF"/>
        <w:ind w:right="15"/>
        <w:jc w:val="both"/>
        <w:rPr>
          <w:color w:val="000000"/>
          <w:sz w:val="28"/>
          <w:szCs w:val="28"/>
          <w:lang w:val="lv-LV"/>
        </w:rPr>
      </w:pPr>
      <w:r w:rsidRPr="00251041">
        <w:rPr>
          <w:color w:val="000000"/>
          <w:sz w:val="28"/>
          <w:szCs w:val="28"/>
          <w:lang w:val="lv-LV"/>
        </w:rPr>
        <w:t xml:space="preserve">"2.3. koordinēt valsts institūciju un privātā sektora sadarbību finanšu sektora attīstības, tajā skaitā Finanšu sektora attīstības plāna izpildes, veicināšanā;". </w:t>
      </w:r>
    </w:p>
    <w:p w14:paraId="67177374" w14:textId="042CC2A5" w:rsidR="00251041" w:rsidRPr="00251041" w:rsidRDefault="00251041" w:rsidP="00251041">
      <w:pPr>
        <w:pStyle w:val="default"/>
        <w:shd w:val="clear" w:color="auto" w:fill="FFFFFF"/>
        <w:ind w:right="15"/>
        <w:jc w:val="both"/>
        <w:rPr>
          <w:color w:val="000000"/>
          <w:sz w:val="28"/>
          <w:szCs w:val="28"/>
          <w:lang w:val="lv-LV"/>
        </w:rPr>
      </w:pPr>
      <w:r w:rsidRPr="00251041">
        <w:rPr>
          <w:color w:val="000000"/>
          <w:sz w:val="28"/>
          <w:szCs w:val="28"/>
          <w:lang w:val="lv-LV"/>
        </w:rPr>
        <w:t xml:space="preserve">"2.4. koordinēt valsts institūciju un privātā sektora sadarbību noziedzīgi iegūtu līdzekļu legalizācijas un terorisma finansēšanas novēršanā, tajā skaitā valsts noteiktajā noziedzīgi iegūtu līdzekļu legalizācijas un terorisma finansēšanas novēršanas politikā un stratēģijā norādīto mērķu sasniegšanu;". </w:t>
      </w:r>
    </w:p>
    <w:p w14:paraId="09B52094" w14:textId="1CDA3AB2" w:rsidR="00251041" w:rsidRPr="00251041" w:rsidRDefault="00251041" w:rsidP="00A95431">
      <w:pPr>
        <w:pStyle w:val="default"/>
        <w:numPr>
          <w:ilvl w:val="0"/>
          <w:numId w:val="3"/>
        </w:numPr>
        <w:shd w:val="clear" w:color="auto" w:fill="FFFFFF"/>
        <w:ind w:right="15"/>
        <w:jc w:val="both"/>
        <w:rPr>
          <w:color w:val="000000"/>
          <w:sz w:val="28"/>
          <w:szCs w:val="28"/>
          <w:lang w:val="lv-LV"/>
        </w:rPr>
      </w:pPr>
      <w:r w:rsidRPr="00251041">
        <w:rPr>
          <w:color w:val="000000"/>
          <w:sz w:val="28"/>
          <w:szCs w:val="28"/>
          <w:lang w:val="lv-LV"/>
        </w:rPr>
        <w:t xml:space="preserve">Izteikt Noteikumu 3.1. </w:t>
      </w:r>
      <w:r w:rsidR="00E42332">
        <w:rPr>
          <w:color w:val="000000"/>
          <w:sz w:val="28"/>
          <w:szCs w:val="28"/>
          <w:lang w:val="lv-LV"/>
        </w:rPr>
        <w:t xml:space="preserve">un 3.2 </w:t>
      </w:r>
      <w:r w:rsidRPr="00251041">
        <w:rPr>
          <w:color w:val="000000"/>
          <w:sz w:val="28"/>
          <w:szCs w:val="28"/>
          <w:lang w:val="lv-LV"/>
        </w:rPr>
        <w:t>apakšpunktu</w:t>
      </w:r>
      <w:bookmarkStart w:id="0" w:name="_GoBack"/>
      <w:bookmarkEnd w:id="0"/>
      <w:r w:rsidRPr="00251041">
        <w:rPr>
          <w:color w:val="000000"/>
          <w:sz w:val="28"/>
          <w:szCs w:val="28"/>
          <w:lang w:val="lv-LV"/>
        </w:rPr>
        <w:t xml:space="preserve"> šādā redakcijā: </w:t>
      </w:r>
    </w:p>
    <w:p w14:paraId="04AF95C7" w14:textId="77777777" w:rsidR="00251041" w:rsidRPr="00251041" w:rsidRDefault="00251041" w:rsidP="00251041">
      <w:pPr>
        <w:pStyle w:val="default"/>
        <w:shd w:val="clear" w:color="auto" w:fill="FFFFFF"/>
        <w:ind w:right="15"/>
        <w:jc w:val="both"/>
        <w:rPr>
          <w:color w:val="000000"/>
          <w:sz w:val="28"/>
          <w:szCs w:val="28"/>
          <w:lang w:val="lv-LV"/>
        </w:rPr>
      </w:pPr>
      <w:r w:rsidRPr="00251041">
        <w:rPr>
          <w:color w:val="000000"/>
          <w:sz w:val="28"/>
          <w:szCs w:val="28"/>
          <w:lang w:val="lv-LV"/>
        </w:rPr>
        <w:t xml:space="preserve">"3.1. izvērtēt finanšu sektora attīstību, tajā skaitā finanšu sektora attīstības plāna īstenošanu;". </w:t>
      </w:r>
    </w:p>
    <w:p w14:paraId="005B0960" w14:textId="77777777" w:rsidR="00251041" w:rsidRPr="00251041" w:rsidRDefault="00251041" w:rsidP="00251041">
      <w:pPr>
        <w:pStyle w:val="default"/>
        <w:shd w:val="clear" w:color="auto" w:fill="FFFFFF"/>
        <w:ind w:right="15"/>
        <w:jc w:val="both"/>
        <w:rPr>
          <w:color w:val="000000"/>
          <w:sz w:val="28"/>
          <w:szCs w:val="28"/>
          <w:lang w:val="lv-LV"/>
        </w:rPr>
      </w:pPr>
      <w:r w:rsidRPr="00251041">
        <w:rPr>
          <w:color w:val="000000"/>
          <w:sz w:val="28"/>
          <w:szCs w:val="28"/>
          <w:lang w:val="lv-LV"/>
        </w:rPr>
        <w:t xml:space="preserve">"3.2. izvērtēt noziedzīgi iegūtu līdzekļu legalizācijas un terorisma finansēšanas risku, tajā skaitā uz nacionālā noziedzīgi iegūtu līdzekļu legalizācijas un terorisma finansēšanas riska novērtējuma pamata izstrādātā pasākumu plāna noziedzīgi iegūtu līdzekļu legalizācijas un terorisma finansēšanas riska ierobežošanai īstenošanu;". </w:t>
      </w:r>
    </w:p>
    <w:p w14:paraId="2A57BFC5" w14:textId="3A1E5FA6" w:rsidR="00251041" w:rsidRPr="00251041" w:rsidRDefault="00E42332" w:rsidP="00A95431">
      <w:pPr>
        <w:pStyle w:val="default"/>
        <w:numPr>
          <w:ilvl w:val="0"/>
          <w:numId w:val="3"/>
        </w:numPr>
        <w:shd w:val="clear" w:color="auto" w:fill="FFFFFF"/>
        <w:ind w:right="15"/>
        <w:jc w:val="both"/>
        <w:rPr>
          <w:color w:val="000000"/>
          <w:sz w:val="28"/>
          <w:szCs w:val="28"/>
          <w:lang w:val="lv-LV"/>
        </w:rPr>
      </w:pPr>
      <w:r>
        <w:rPr>
          <w:color w:val="000000"/>
          <w:sz w:val="28"/>
          <w:szCs w:val="28"/>
          <w:lang w:val="lv-LV"/>
        </w:rPr>
        <w:t>Svītrot</w:t>
      </w:r>
      <w:r w:rsidR="00251041" w:rsidRPr="00251041">
        <w:rPr>
          <w:color w:val="000000"/>
          <w:sz w:val="28"/>
          <w:szCs w:val="28"/>
          <w:lang w:val="lv-LV"/>
        </w:rPr>
        <w:t xml:space="preserve"> Noteikumu 3.3. un 3.4. </w:t>
      </w:r>
      <w:r>
        <w:rPr>
          <w:color w:val="000000"/>
          <w:sz w:val="28"/>
          <w:szCs w:val="28"/>
          <w:lang w:val="lv-LV"/>
        </w:rPr>
        <w:t>apakš</w:t>
      </w:r>
      <w:r w:rsidR="00251041" w:rsidRPr="00251041">
        <w:rPr>
          <w:color w:val="000000"/>
          <w:sz w:val="28"/>
          <w:szCs w:val="28"/>
          <w:lang w:val="lv-LV"/>
        </w:rPr>
        <w:t xml:space="preserve">punktu. </w:t>
      </w:r>
    </w:p>
    <w:p w14:paraId="2E9D5950" w14:textId="3FA11A11" w:rsidR="00B85888" w:rsidRPr="003F38D6" w:rsidRDefault="00251041" w:rsidP="00251041">
      <w:pPr>
        <w:pStyle w:val="default"/>
        <w:shd w:val="clear" w:color="auto" w:fill="FFFFFF"/>
        <w:spacing w:before="0" w:beforeAutospacing="0" w:after="0" w:afterAutospacing="0"/>
        <w:ind w:right="15"/>
        <w:jc w:val="both"/>
        <w:rPr>
          <w:color w:val="000000"/>
          <w:sz w:val="28"/>
          <w:szCs w:val="28"/>
          <w:lang w:val="lv-LV"/>
        </w:rPr>
      </w:pPr>
      <w:r w:rsidRPr="00251041">
        <w:rPr>
          <w:color w:val="000000"/>
          <w:sz w:val="28"/>
          <w:szCs w:val="28"/>
          <w:lang w:val="lv-LV"/>
        </w:rPr>
        <w:t xml:space="preserve">  </w:t>
      </w:r>
      <w:r w:rsidR="00675AE7">
        <w:rPr>
          <w:color w:val="000000"/>
          <w:sz w:val="28"/>
          <w:szCs w:val="28"/>
          <w:lang w:val="lv-LV"/>
        </w:rPr>
        <w:t xml:space="preserve"> </w:t>
      </w:r>
    </w:p>
    <w:p w14:paraId="657811AD" w14:textId="2549DC83" w:rsidR="00646B15" w:rsidRPr="00A95431" w:rsidRDefault="000321DD" w:rsidP="00A95431">
      <w:pPr>
        <w:pStyle w:val="ListParagraph"/>
        <w:numPr>
          <w:ilvl w:val="0"/>
          <w:numId w:val="3"/>
        </w:numPr>
        <w:shd w:val="clear" w:color="auto" w:fill="FFFFFF"/>
        <w:spacing w:line="293" w:lineRule="atLeast"/>
        <w:jc w:val="both"/>
        <w:rPr>
          <w:sz w:val="28"/>
          <w:szCs w:val="28"/>
        </w:rPr>
      </w:pPr>
      <w:r w:rsidRPr="00A95431">
        <w:rPr>
          <w:sz w:val="28"/>
          <w:szCs w:val="28"/>
        </w:rPr>
        <w:lastRenderedPageBreak/>
        <w:t>Aizstāt</w:t>
      </w:r>
      <w:r w:rsidRPr="00251041">
        <w:rPr>
          <w:rStyle w:val="apple-converted-space"/>
          <w:sz w:val="28"/>
          <w:szCs w:val="28"/>
        </w:rPr>
        <w:t> </w:t>
      </w:r>
      <w:r w:rsidRPr="00A95431">
        <w:rPr>
          <w:sz w:val="28"/>
          <w:szCs w:val="28"/>
        </w:rPr>
        <w:t>5.8. apakšpunktā vārdu "prezidents</w:t>
      </w:r>
      <w:r w:rsidR="005C4900" w:rsidRPr="00A95431">
        <w:rPr>
          <w:sz w:val="28"/>
          <w:szCs w:val="28"/>
        </w:rPr>
        <w:t>"</w:t>
      </w:r>
      <w:r w:rsidRPr="00A95431">
        <w:rPr>
          <w:sz w:val="28"/>
          <w:szCs w:val="28"/>
        </w:rPr>
        <w:t xml:space="preserve"> ar vārdu "valdes priekšsēdētājs"</w:t>
      </w:r>
      <w:r w:rsidR="00516F9B" w:rsidRPr="00A95431">
        <w:rPr>
          <w:sz w:val="28"/>
          <w:szCs w:val="28"/>
        </w:rPr>
        <w:t>.</w:t>
      </w:r>
    </w:p>
    <w:p w14:paraId="4A4AFBDB" w14:textId="77777777" w:rsidR="005C4900" w:rsidRDefault="005C4900" w:rsidP="001D43CA">
      <w:pPr>
        <w:shd w:val="clear" w:color="auto" w:fill="FFFFFF"/>
        <w:spacing w:line="293" w:lineRule="atLeast"/>
        <w:ind w:left="90" w:firstLine="270"/>
        <w:jc w:val="both"/>
        <w:rPr>
          <w:sz w:val="28"/>
          <w:szCs w:val="28"/>
        </w:rPr>
      </w:pPr>
    </w:p>
    <w:p w14:paraId="39ACCA83" w14:textId="36A1E628" w:rsidR="009C733E" w:rsidRPr="00A95431" w:rsidRDefault="001838FB" w:rsidP="00A95431">
      <w:pPr>
        <w:pStyle w:val="ListParagraph"/>
        <w:numPr>
          <w:ilvl w:val="0"/>
          <w:numId w:val="3"/>
        </w:numPr>
        <w:shd w:val="clear" w:color="auto" w:fill="FFFFFF"/>
        <w:spacing w:line="293" w:lineRule="atLeast"/>
        <w:jc w:val="both"/>
        <w:rPr>
          <w:sz w:val="28"/>
          <w:szCs w:val="28"/>
        </w:rPr>
      </w:pPr>
      <w:r w:rsidRPr="00A95431">
        <w:rPr>
          <w:sz w:val="28"/>
          <w:szCs w:val="28"/>
        </w:rPr>
        <w:t xml:space="preserve">Aizstāt </w:t>
      </w:r>
      <w:r w:rsidR="009C733E" w:rsidRPr="00A95431">
        <w:rPr>
          <w:sz w:val="28"/>
          <w:szCs w:val="28"/>
        </w:rPr>
        <w:t>5.10. apakšpunkt</w:t>
      </w:r>
      <w:r w:rsidRPr="00A95431">
        <w:rPr>
          <w:sz w:val="28"/>
          <w:szCs w:val="28"/>
        </w:rPr>
        <w:t>ā</w:t>
      </w:r>
      <w:r w:rsidR="009C733E" w:rsidRPr="00A95431">
        <w:rPr>
          <w:sz w:val="28"/>
          <w:szCs w:val="28"/>
        </w:rPr>
        <w:t xml:space="preserve"> </w:t>
      </w:r>
      <w:r w:rsidRPr="00A95431">
        <w:rPr>
          <w:sz w:val="28"/>
          <w:szCs w:val="28"/>
        </w:rPr>
        <w:t xml:space="preserve">vārdus </w:t>
      </w:r>
      <w:r w:rsidR="009C733E" w:rsidRPr="00A95431">
        <w:rPr>
          <w:sz w:val="28"/>
          <w:szCs w:val="28"/>
        </w:rPr>
        <w:t>"Latvijas Vērtspapīru tirgus profesionālo dalībnieku asociācijas izpilddirektors"</w:t>
      </w:r>
      <w:r w:rsidRPr="00A95431">
        <w:rPr>
          <w:sz w:val="28"/>
          <w:szCs w:val="28"/>
        </w:rPr>
        <w:t xml:space="preserve"> ar vārdiem "</w:t>
      </w:r>
      <w:r w:rsidRPr="00A95431">
        <w:rPr>
          <w:bCs/>
          <w:sz w:val="28"/>
          <w:szCs w:val="28"/>
        </w:rPr>
        <w:t>Biedrības "Latvijas Maksājumu pakalpojumu un elektroniskās naudas iestāžu asociācija" valdes priekšsēdētājs"</w:t>
      </w:r>
      <w:r w:rsidR="00646B15" w:rsidRPr="00A95431">
        <w:rPr>
          <w:sz w:val="28"/>
          <w:szCs w:val="28"/>
        </w:rPr>
        <w:t>.</w:t>
      </w:r>
    </w:p>
    <w:p w14:paraId="34E1E825" w14:textId="77777777" w:rsidR="00646B15" w:rsidRDefault="00646B15" w:rsidP="001D43CA">
      <w:pPr>
        <w:shd w:val="clear" w:color="auto" w:fill="FFFFFF"/>
        <w:spacing w:line="293" w:lineRule="atLeast"/>
        <w:ind w:left="90" w:firstLine="270"/>
        <w:jc w:val="both"/>
        <w:rPr>
          <w:sz w:val="28"/>
          <w:szCs w:val="28"/>
        </w:rPr>
      </w:pPr>
    </w:p>
    <w:p w14:paraId="5993A423" w14:textId="41C9E960" w:rsidR="005E43F5" w:rsidRPr="00A95431" w:rsidRDefault="00406793" w:rsidP="00A95431">
      <w:pPr>
        <w:pStyle w:val="ListParagraph"/>
        <w:numPr>
          <w:ilvl w:val="0"/>
          <w:numId w:val="3"/>
        </w:numPr>
        <w:shd w:val="clear" w:color="auto" w:fill="FFFFFF"/>
        <w:spacing w:line="293" w:lineRule="atLeast"/>
        <w:jc w:val="both"/>
        <w:rPr>
          <w:sz w:val="28"/>
          <w:szCs w:val="28"/>
        </w:rPr>
      </w:pPr>
      <w:r w:rsidRPr="00A95431">
        <w:rPr>
          <w:sz w:val="28"/>
          <w:szCs w:val="28"/>
        </w:rPr>
        <w:t>Aizstāt</w:t>
      </w:r>
      <w:r w:rsidR="009C733E" w:rsidRPr="00A95431">
        <w:rPr>
          <w:sz w:val="28"/>
          <w:szCs w:val="28"/>
        </w:rPr>
        <w:t xml:space="preserve"> 5.11. apakšpunkt</w:t>
      </w:r>
      <w:r w:rsidRPr="00A95431">
        <w:rPr>
          <w:sz w:val="28"/>
          <w:szCs w:val="28"/>
        </w:rPr>
        <w:t xml:space="preserve">ā vārdus </w:t>
      </w:r>
      <w:r w:rsidR="00CD0F1B" w:rsidRPr="00A95431">
        <w:rPr>
          <w:sz w:val="28"/>
          <w:szCs w:val="28"/>
        </w:rPr>
        <w:t>"</w:t>
      </w:r>
      <w:r w:rsidRPr="00A95431">
        <w:rPr>
          <w:sz w:val="28"/>
          <w:szCs w:val="28"/>
        </w:rPr>
        <w:t>biedrības "Latvijas Privātbanku asociācija" prezidents</w:t>
      </w:r>
      <w:r w:rsidR="00CD0F1B" w:rsidRPr="00A95431">
        <w:rPr>
          <w:sz w:val="28"/>
          <w:szCs w:val="28"/>
        </w:rPr>
        <w:t>"</w:t>
      </w:r>
      <w:r w:rsidRPr="00A95431">
        <w:rPr>
          <w:sz w:val="28"/>
          <w:szCs w:val="28"/>
        </w:rPr>
        <w:t xml:space="preserve"> ar vārdiem </w:t>
      </w:r>
      <w:r w:rsidR="00CD0F1B" w:rsidRPr="00A95431">
        <w:rPr>
          <w:sz w:val="28"/>
          <w:szCs w:val="28"/>
        </w:rPr>
        <w:t>"</w:t>
      </w:r>
      <w:r w:rsidRPr="00A95431">
        <w:rPr>
          <w:sz w:val="28"/>
          <w:szCs w:val="28"/>
        </w:rPr>
        <w:t>Latvijas Alternatīvo finanšu pakalpojumu asociācija</w:t>
      </w:r>
      <w:r w:rsidR="00C61A12" w:rsidRPr="00A95431">
        <w:rPr>
          <w:sz w:val="28"/>
          <w:szCs w:val="28"/>
        </w:rPr>
        <w:t>s</w:t>
      </w:r>
      <w:r w:rsidR="00CD0F1B" w:rsidRPr="00A95431">
        <w:rPr>
          <w:sz w:val="28"/>
          <w:szCs w:val="28"/>
        </w:rPr>
        <w:t>"</w:t>
      </w:r>
      <w:r w:rsidRPr="00A95431">
        <w:rPr>
          <w:sz w:val="28"/>
          <w:szCs w:val="28"/>
        </w:rPr>
        <w:t xml:space="preserve"> vadītājs</w:t>
      </w:r>
      <w:r w:rsidR="00CD0F1B" w:rsidRPr="00A95431">
        <w:rPr>
          <w:sz w:val="28"/>
          <w:szCs w:val="28"/>
        </w:rPr>
        <w:t>"</w:t>
      </w:r>
      <w:r w:rsidRPr="00A95431">
        <w:rPr>
          <w:sz w:val="28"/>
          <w:szCs w:val="28"/>
        </w:rPr>
        <w:t>.</w:t>
      </w:r>
    </w:p>
    <w:p w14:paraId="100CC49C" w14:textId="77777777" w:rsidR="00646B15" w:rsidRDefault="00646B15" w:rsidP="001D43CA">
      <w:pPr>
        <w:shd w:val="clear" w:color="auto" w:fill="FFFFFF"/>
        <w:spacing w:line="293" w:lineRule="atLeast"/>
        <w:ind w:left="90" w:firstLine="270"/>
        <w:jc w:val="both"/>
        <w:rPr>
          <w:sz w:val="28"/>
          <w:szCs w:val="28"/>
        </w:rPr>
      </w:pPr>
    </w:p>
    <w:p w14:paraId="54DF4BBE" w14:textId="0E317EC7" w:rsidR="00196A61" w:rsidRPr="00A95431" w:rsidRDefault="00196A61" w:rsidP="00A95431">
      <w:pPr>
        <w:pStyle w:val="ListParagraph"/>
        <w:numPr>
          <w:ilvl w:val="0"/>
          <w:numId w:val="3"/>
        </w:numPr>
        <w:shd w:val="clear" w:color="auto" w:fill="FFFFFF"/>
        <w:spacing w:line="293" w:lineRule="atLeast"/>
        <w:jc w:val="both"/>
        <w:rPr>
          <w:sz w:val="28"/>
          <w:szCs w:val="28"/>
        </w:rPr>
      </w:pPr>
      <w:r w:rsidRPr="00A95431">
        <w:rPr>
          <w:sz w:val="28"/>
          <w:szCs w:val="28"/>
        </w:rPr>
        <w:t>Aizstāt</w:t>
      </w:r>
      <w:r w:rsidRPr="00251041">
        <w:rPr>
          <w:rStyle w:val="apple-converted-space"/>
          <w:sz w:val="28"/>
          <w:szCs w:val="28"/>
        </w:rPr>
        <w:t> </w:t>
      </w:r>
      <w:r w:rsidR="004A17A2" w:rsidRPr="00A95431">
        <w:rPr>
          <w:sz w:val="28"/>
          <w:szCs w:val="28"/>
        </w:rPr>
        <w:t>11.</w:t>
      </w:r>
      <w:r w:rsidR="004A17A2" w:rsidRPr="00A95431">
        <w:rPr>
          <w:sz w:val="28"/>
          <w:szCs w:val="28"/>
          <w:vertAlign w:val="superscript"/>
        </w:rPr>
        <w:t>1</w:t>
      </w:r>
      <w:r w:rsidR="004A17A2" w:rsidRPr="00A95431">
        <w:rPr>
          <w:sz w:val="28"/>
          <w:szCs w:val="28"/>
        </w:rPr>
        <w:t>, 12.</w:t>
      </w:r>
      <w:r w:rsidR="004A17A2" w:rsidRPr="00A95431">
        <w:rPr>
          <w:sz w:val="28"/>
          <w:szCs w:val="28"/>
          <w:vertAlign w:val="superscript"/>
        </w:rPr>
        <w:t>2</w:t>
      </w:r>
      <w:r w:rsidR="004A17A2" w:rsidRPr="00A95431">
        <w:rPr>
          <w:sz w:val="28"/>
          <w:szCs w:val="28"/>
        </w:rPr>
        <w:t>  un 13. punktā</w:t>
      </w:r>
      <w:r w:rsidRPr="00A95431">
        <w:rPr>
          <w:sz w:val="28"/>
          <w:szCs w:val="28"/>
        </w:rPr>
        <w:t xml:space="preserve"> vārdu</w:t>
      </w:r>
      <w:r w:rsidR="007F62D4" w:rsidRPr="00A95431">
        <w:rPr>
          <w:sz w:val="28"/>
          <w:szCs w:val="28"/>
        </w:rPr>
        <w:t>s</w:t>
      </w:r>
      <w:r w:rsidRPr="00A95431">
        <w:rPr>
          <w:sz w:val="28"/>
          <w:szCs w:val="28"/>
        </w:rPr>
        <w:t xml:space="preserve"> "Finanšu un kapitāla tirgus komisija" ar vārd</w:t>
      </w:r>
      <w:r w:rsidR="007F62D4" w:rsidRPr="00A95431">
        <w:rPr>
          <w:sz w:val="28"/>
          <w:szCs w:val="28"/>
        </w:rPr>
        <w:t>iem</w:t>
      </w:r>
      <w:r w:rsidRPr="00A95431">
        <w:rPr>
          <w:sz w:val="28"/>
          <w:szCs w:val="28"/>
        </w:rPr>
        <w:t xml:space="preserve"> "Finanšu ministrija".</w:t>
      </w:r>
    </w:p>
    <w:p w14:paraId="1569A546" w14:textId="77777777" w:rsidR="007273F8" w:rsidRPr="007273F8" w:rsidRDefault="007273F8" w:rsidP="006613C5">
      <w:pPr>
        <w:rPr>
          <w:sz w:val="28"/>
          <w:szCs w:val="28"/>
        </w:rPr>
      </w:pPr>
    </w:p>
    <w:p w14:paraId="5EF03E2F" w14:textId="77777777" w:rsidR="00251041" w:rsidRDefault="00251041" w:rsidP="00D14B18">
      <w:pPr>
        <w:rPr>
          <w:sz w:val="28"/>
          <w:szCs w:val="28"/>
        </w:rPr>
      </w:pPr>
    </w:p>
    <w:p w14:paraId="10F61B77" w14:textId="5674EE8B" w:rsidR="007273F8" w:rsidRPr="007273F8" w:rsidRDefault="007273F8" w:rsidP="00D14B18">
      <w:pPr>
        <w:rPr>
          <w:sz w:val="28"/>
          <w:szCs w:val="28"/>
        </w:rPr>
      </w:pPr>
      <w:r w:rsidRPr="007273F8">
        <w:rPr>
          <w:sz w:val="28"/>
          <w:szCs w:val="28"/>
        </w:rPr>
        <w:t>Ministru prezidents</w:t>
      </w:r>
      <w:r w:rsidRPr="007273F8">
        <w:rPr>
          <w:sz w:val="28"/>
          <w:szCs w:val="28"/>
        </w:rPr>
        <w:tab/>
      </w:r>
      <w:r w:rsidRPr="007273F8">
        <w:rPr>
          <w:sz w:val="28"/>
          <w:szCs w:val="28"/>
        </w:rPr>
        <w:tab/>
      </w:r>
      <w:r w:rsidRPr="007273F8">
        <w:rPr>
          <w:sz w:val="28"/>
          <w:szCs w:val="28"/>
        </w:rPr>
        <w:tab/>
      </w:r>
      <w:r w:rsidRPr="007273F8">
        <w:rPr>
          <w:sz w:val="28"/>
          <w:szCs w:val="28"/>
        </w:rPr>
        <w:tab/>
      </w:r>
      <w:r w:rsidRPr="007273F8">
        <w:rPr>
          <w:sz w:val="28"/>
          <w:szCs w:val="28"/>
        </w:rPr>
        <w:tab/>
      </w:r>
      <w:r w:rsidRPr="007273F8">
        <w:rPr>
          <w:sz w:val="28"/>
          <w:szCs w:val="28"/>
        </w:rPr>
        <w:tab/>
      </w:r>
      <w:proofErr w:type="spellStart"/>
      <w:r w:rsidR="0091035E">
        <w:rPr>
          <w:sz w:val="28"/>
          <w:szCs w:val="28"/>
        </w:rPr>
        <w:t>M.Kučinskis</w:t>
      </w:r>
      <w:proofErr w:type="spellEnd"/>
    </w:p>
    <w:p w14:paraId="4C885E13" w14:textId="77777777" w:rsidR="007273F8" w:rsidRDefault="007273F8" w:rsidP="007273F8">
      <w:pPr>
        <w:ind w:firstLine="720"/>
        <w:jc w:val="right"/>
        <w:rPr>
          <w:sz w:val="28"/>
          <w:szCs w:val="28"/>
        </w:rPr>
      </w:pPr>
    </w:p>
    <w:p w14:paraId="268DE16F" w14:textId="77777777" w:rsidR="00E60185" w:rsidRDefault="00E60185" w:rsidP="00D14B18">
      <w:pPr>
        <w:rPr>
          <w:sz w:val="28"/>
          <w:szCs w:val="28"/>
        </w:rPr>
      </w:pPr>
    </w:p>
    <w:p w14:paraId="2C0E33B2" w14:textId="77777777" w:rsidR="007273F8" w:rsidRPr="007273F8" w:rsidRDefault="0091035E" w:rsidP="00D14B18">
      <w:pPr>
        <w:rPr>
          <w:sz w:val="28"/>
          <w:szCs w:val="28"/>
        </w:rPr>
      </w:pPr>
      <w:r>
        <w:rPr>
          <w:sz w:val="28"/>
          <w:szCs w:val="28"/>
        </w:rPr>
        <w:t>Finanšu ministre</w:t>
      </w:r>
      <w:r w:rsidR="007273F8" w:rsidRPr="007273F8">
        <w:rPr>
          <w:sz w:val="28"/>
          <w:szCs w:val="28"/>
        </w:rPr>
        <w:tab/>
      </w:r>
      <w:r w:rsidR="007273F8" w:rsidRPr="007273F8">
        <w:rPr>
          <w:sz w:val="28"/>
          <w:szCs w:val="28"/>
        </w:rPr>
        <w:tab/>
      </w:r>
      <w:r w:rsidR="007273F8" w:rsidRPr="007273F8">
        <w:rPr>
          <w:sz w:val="28"/>
          <w:szCs w:val="28"/>
        </w:rPr>
        <w:tab/>
      </w:r>
      <w:r w:rsidR="007273F8" w:rsidRPr="007273F8">
        <w:rPr>
          <w:sz w:val="28"/>
          <w:szCs w:val="28"/>
        </w:rPr>
        <w:tab/>
      </w:r>
      <w:r w:rsidR="007273F8" w:rsidRPr="007273F8">
        <w:rPr>
          <w:sz w:val="28"/>
          <w:szCs w:val="28"/>
        </w:rPr>
        <w:tab/>
      </w:r>
      <w:r w:rsidR="007273F8" w:rsidRPr="007273F8">
        <w:rPr>
          <w:sz w:val="28"/>
          <w:szCs w:val="28"/>
        </w:rPr>
        <w:tab/>
      </w:r>
      <w:r w:rsidR="007273F8" w:rsidRPr="007273F8">
        <w:rPr>
          <w:sz w:val="28"/>
          <w:szCs w:val="28"/>
        </w:rPr>
        <w:tab/>
      </w:r>
      <w:proofErr w:type="spellStart"/>
      <w:r>
        <w:rPr>
          <w:sz w:val="28"/>
          <w:szCs w:val="28"/>
        </w:rPr>
        <w:t>D.Reizniece</w:t>
      </w:r>
      <w:proofErr w:type="spellEnd"/>
      <w:r>
        <w:rPr>
          <w:sz w:val="28"/>
          <w:szCs w:val="28"/>
        </w:rPr>
        <w:t>-Ozola</w:t>
      </w:r>
    </w:p>
    <w:p w14:paraId="37E1FB5F" w14:textId="77777777" w:rsidR="007273F8" w:rsidRPr="007273F8" w:rsidRDefault="007273F8" w:rsidP="00031475">
      <w:pPr>
        <w:ind w:firstLine="720"/>
        <w:jc w:val="both"/>
        <w:rPr>
          <w:sz w:val="28"/>
          <w:szCs w:val="28"/>
        </w:rPr>
      </w:pPr>
    </w:p>
    <w:p w14:paraId="73753ED4" w14:textId="77777777" w:rsidR="009E70E8" w:rsidRDefault="009E70E8" w:rsidP="00031475">
      <w:pPr>
        <w:ind w:firstLine="720"/>
        <w:jc w:val="both"/>
        <w:rPr>
          <w:sz w:val="28"/>
          <w:szCs w:val="28"/>
        </w:rPr>
      </w:pPr>
    </w:p>
    <w:p w14:paraId="73F84A9E" w14:textId="77777777" w:rsidR="007273F8" w:rsidRDefault="007273F8" w:rsidP="00031475">
      <w:pPr>
        <w:ind w:firstLine="720"/>
        <w:jc w:val="both"/>
        <w:rPr>
          <w:sz w:val="28"/>
          <w:szCs w:val="28"/>
        </w:rPr>
      </w:pPr>
    </w:p>
    <w:p w14:paraId="17537621" w14:textId="77777777" w:rsidR="00CF72DA" w:rsidRDefault="00CF72DA" w:rsidP="00031475">
      <w:pPr>
        <w:ind w:firstLine="720"/>
        <w:jc w:val="both"/>
        <w:rPr>
          <w:sz w:val="28"/>
          <w:szCs w:val="28"/>
        </w:rPr>
      </w:pPr>
    </w:p>
    <w:p w14:paraId="77E784A9" w14:textId="77777777" w:rsidR="00CF72DA" w:rsidRDefault="00CF72DA" w:rsidP="00031475">
      <w:pPr>
        <w:ind w:firstLine="720"/>
        <w:jc w:val="both"/>
        <w:rPr>
          <w:sz w:val="28"/>
          <w:szCs w:val="28"/>
        </w:rPr>
      </w:pPr>
    </w:p>
    <w:p w14:paraId="07D93BD6" w14:textId="77777777" w:rsidR="00CF72DA" w:rsidRDefault="00CF72DA" w:rsidP="00031475">
      <w:pPr>
        <w:ind w:firstLine="720"/>
        <w:jc w:val="both"/>
        <w:rPr>
          <w:sz w:val="28"/>
          <w:szCs w:val="28"/>
        </w:rPr>
      </w:pPr>
    </w:p>
    <w:p w14:paraId="33D93EB5" w14:textId="77777777" w:rsidR="00CF72DA" w:rsidRDefault="00CF72DA" w:rsidP="00031475">
      <w:pPr>
        <w:ind w:firstLine="720"/>
        <w:jc w:val="both"/>
        <w:rPr>
          <w:sz w:val="28"/>
          <w:szCs w:val="28"/>
        </w:rPr>
      </w:pPr>
    </w:p>
    <w:p w14:paraId="304787E9" w14:textId="77777777" w:rsidR="0000750C" w:rsidRDefault="0000750C" w:rsidP="00031475">
      <w:pPr>
        <w:ind w:firstLine="720"/>
        <w:jc w:val="both"/>
        <w:rPr>
          <w:sz w:val="28"/>
          <w:szCs w:val="28"/>
        </w:rPr>
      </w:pPr>
    </w:p>
    <w:p w14:paraId="4335CD89" w14:textId="77777777" w:rsidR="0000750C" w:rsidRDefault="0000750C" w:rsidP="00243593">
      <w:pPr>
        <w:jc w:val="both"/>
        <w:rPr>
          <w:sz w:val="28"/>
          <w:szCs w:val="28"/>
        </w:rPr>
      </w:pPr>
    </w:p>
    <w:p w14:paraId="021ADD16" w14:textId="77777777" w:rsidR="00BD64AE" w:rsidRDefault="00BD64AE" w:rsidP="00A834F9">
      <w:pPr>
        <w:jc w:val="both"/>
        <w:rPr>
          <w:sz w:val="28"/>
          <w:szCs w:val="28"/>
        </w:rPr>
      </w:pPr>
    </w:p>
    <w:sectPr w:rsidR="00BD64AE" w:rsidSect="00E71237">
      <w:headerReference w:type="even" r:id="rId10"/>
      <w:headerReference w:type="default" r:id="rId11"/>
      <w:footerReference w:type="default" r:id="rId12"/>
      <w:footerReference w:type="first" r:id="rId13"/>
      <w:pgSz w:w="11907" w:h="16840" w:code="9"/>
      <w:pgMar w:top="1098" w:right="1134" w:bottom="1710"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9BC24" w14:textId="77777777" w:rsidR="007401E0" w:rsidRDefault="007401E0" w:rsidP="00105740">
      <w:r>
        <w:separator/>
      </w:r>
    </w:p>
  </w:endnote>
  <w:endnote w:type="continuationSeparator" w:id="0">
    <w:p w14:paraId="1933E16B" w14:textId="77777777" w:rsidR="007401E0" w:rsidRDefault="007401E0" w:rsidP="0010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DD18" w14:textId="01D20CEC" w:rsidR="008A56C4" w:rsidRPr="008A56C4" w:rsidRDefault="008A56C4">
    <w:pPr>
      <w:pStyle w:val="Footer"/>
      <w:rPr>
        <w:sz w:val="20"/>
        <w:szCs w:val="20"/>
      </w:rPr>
    </w:pPr>
    <w:r w:rsidRPr="008A56C4">
      <w:rPr>
        <w:sz w:val="20"/>
        <w:szCs w:val="20"/>
      </w:rPr>
      <w:t>FMMKNot_140717_FSAP_MK233</w:t>
    </w:r>
  </w:p>
  <w:p w14:paraId="3BD86319" w14:textId="77777777" w:rsidR="008A56C4" w:rsidRDefault="008A5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C000" w14:textId="2CE865DF" w:rsidR="008A56C4" w:rsidRPr="008A56C4" w:rsidRDefault="008A56C4">
    <w:pPr>
      <w:pStyle w:val="Footer"/>
      <w:rPr>
        <w:sz w:val="20"/>
        <w:szCs w:val="20"/>
      </w:rPr>
    </w:pPr>
    <w:r w:rsidRPr="008A56C4">
      <w:rPr>
        <w:sz w:val="20"/>
        <w:szCs w:val="20"/>
      </w:rPr>
      <w:t>FMMKNot_140717_FSAP_MK233</w:t>
    </w:r>
  </w:p>
  <w:p w14:paraId="79DB29B9" w14:textId="77777777" w:rsidR="008A56C4" w:rsidRDefault="008A5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C788" w14:textId="77777777" w:rsidR="007401E0" w:rsidRDefault="007401E0" w:rsidP="00105740">
      <w:r>
        <w:separator/>
      </w:r>
    </w:p>
  </w:footnote>
  <w:footnote w:type="continuationSeparator" w:id="0">
    <w:p w14:paraId="674E14D3" w14:textId="77777777" w:rsidR="007401E0" w:rsidRDefault="007401E0" w:rsidP="0010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36FC" w14:textId="77777777" w:rsidR="00E33976" w:rsidRDefault="00912600" w:rsidP="00105740">
    <w:pPr>
      <w:pStyle w:val="Header"/>
      <w:framePr w:wrap="around" w:vAnchor="text" w:hAnchor="margin" w:xAlign="center" w:y="1"/>
      <w:rPr>
        <w:rStyle w:val="PageNumber"/>
      </w:rPr>
    </w:pPr>
    <w:r>
      <w:rPr>
        <w:rStyle w:val="PageNumber"/>
      </w:rPr>
      <w:fldChar w:fldCharType="begin"/>
    </w:r>
    <w:r w:rsidR="00E33976">
      <w:rPr>
        <w:rStyle w:val="PageNumber"/>
      </w:rPr>
      <w:instrText xml:space="preserve">PAGE  </w:instrText>
    </w:r>
    <w:r>
      <w:rPr>
        <w:rStyle w:val="PageNumber"/>
      </w:rPr>
      <w:fldChar w:fldCharType="separate"/>
    </w:r>
    <w:r w:rsidR="00E33976">
      <w:rPr>
        <w:rStyle w:val="PageNumber"/>
        <w:noProof/>
      </w:rPr>
      <w:t>3</w:t>
    </w:r>
    <w:r>
      <w:rPr>
        <w:rStyle w:val="PageNumber"/>
      </w:rPr>
      <w:fldChar w:fldCharType="end"/>
    </w:r>
  </w:p>
  <w:p w14:paraId="3782249C" w14:textId="77777777" w:rsidR="00E33976" w:rsidRDefault="00E33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85D7" w14:textId="6DA83291" w:rsidR="00E33976" w:rsidRDefault="00912600" w:rsidP="00105740">
    <w:pPr>
      <w:pStyle w:val="Header"/>
      <w:framePr w:wrap="around" w:vAnchor="text" w:hAnchor="margin" w:xAlign="center" w:y="1"/>
      <w:rPr>
        <w:rStyle w:val="PageNumber"/>
      </w:rPr>
    </w:pPr>
    <w:r>
      <w:rPr>
        <w:rStyle w:val="PageNumber"/>
      </w:rPr>
      <w:fldChar w:fldCharType="begin"/>
    </w:r>
    <w:r w:rsidR="00E33976">
      <w:rPr>
        <w:rStyle w:val="PageNumber"/>
      </w:rPr>
      <w:instrText xml:space="preserve">PAGE  </w:instrText>
    </w:r>
    <w:r>
      <w:rPr>
        <w:rStyle w:val="PageNumber"/>
      </w:rPr>
      <w:fldChar w:fldCharType="separate"/>
    </w:r>
    <w:r w:rsidR="00D91734">
      <w:rPr>
        <w:rStyle w:val="PageNumber"/>
        <w:noProof/>
      </w:rPr>
      <w:t>2</w:t>
    </w:r>
    <w:r>
      <w:rPr>
        <w:rStyle w:val="PageNumber"/>
      </w:rPr>
      <w:fldChar w:fldCharType="end"/>
    </w:r>
  </w:p>
  <w:p w14:paraId="56177EE4" w14:textId="77777777" w:rsidR="00E33976" w:rsidRDefault="00E33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E14C6"/>
    <w:multiLevelType w:val="hybridMultilevel"/>
    <w:tmpl w:val="59022D04"/>
    <w:lvl w:ilvl="0" w:tplc="19CE7A2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35C91868"/>
    <w:multiLevelType w:val="hybridMultilevel"/>
    <w:tmpl w:val="E62E1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9D944C5"/>
    <w:multiLevelType w:val="hybridMultilevel"/>
    <w:tmpl w:val="340CFAAA"/>
    <w:lvl w:ilvl="0" w:tplc="0426000F">
      <w:start w:val="1"/>
      <w:numFmt w:val="decimal"/>
      <w:lvlText w:val="%1."/>
      <w:lvlJc w:val="left"/>
      <w:pPr>
        <w:ind w:left="450" w:hanging="360"/>
      </w:pPr>
      <w:rPr>
        <w:rFonts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75"/>
    <w:rsid w:val="0000750C"/>
    <w:rsid w:val="0002073E"/>
    <w:rsid w:val="00031475"/>
    <w:rsid w:val="000321DD"/>
    <w:rsid w:val="00040348"/>
    <w:rsid w:val="00047880"/>
    <w:rsid w:val="00062461"/>
    <w:rsid w:val="00062510"/>
    <w:rsid w:val="0006363F"/>
    <w:rsid w:val="00095308"/>
    <w:rsid w:val="00096B8F"/>
    <w:rsid w:val="000B0B81"/>
    <w:rsid w:val="000B4C2B"/>
    <w:rsid w:val="000B54A1"/>
    <w:rsid w:val="000C46C4"/>
    <w:rsid w:val="000E2219"/>
    <w:rsid w:val="000E59A6"/>
    <w:rsid w:val="00105740"/>
    <w:rsid w:val="00107B91"/>
    <w:rsid w:val="00110AF7"/>
    <w:rsid w:val="00121F76"/>
    <w:rsid w:val="001255FF"/>
    <w:rsid w:val="0012596B"/>
    <w:rsid w:val="00133874"/>
    <w:rsid w:val="001462A8"/>
    <w:rsid w:val="001567FE"/>
    <w:rsid w:val="001639DB"/>
    <w:rsid w:val="00163D30"/>
    <w:rsid w:val="00180B9D"/>
    <w:rsid w:val="001838FB"/>
    <w:rsid w:val="00183BFC"/>
    <w:rsid w:val="00185F48"/>
    <w:rsid w:val="00196A61"/>
    <w:rsid w:val="00197180"/>
    <w:rsid w:val="001C3E07"/>
    <w:rsid w:val="001D43CA"/>
    <w:rsid w:val="001D57F3"/>
    <w:rsid w:val="001E6018"/>
    <w:rsid w:val="001F04F7"/>
    <w:rsid w:val="001F17A0"/>
    <w:rsid w:val="0021717E"/>
    <w:rsid w:val="002173AE"/>
    <w:rsid w:val="00221FC7"/>
    <w:rsid w:val="00225D74"/>
    <w:rsid w:val="002374ED"/>
    <w:rsid w:val="00243593"/>
    <w:rsid w:val="00251041"/>
    <w:rsid w:val="00285C1A"/>
    <w:rsid w:val="00286447"/>
    <w:rsid w:val="00291988"/>
    <w:rsid w:val="002A36E5"/>
    <w:rsid w:val="002C481A"/>
    <w:rsid w:val="002E146E"/>
    <w:rsid w:val="002E7711"/>
    <w:rsid w:val="002F0221"/>
    <w:rsid w:val="00305B62"/>
    <w:rsid w:val="00307740"/>
    <w:rsid w:val="00307E0E"/>
    <w:rsid w:val="00313946"/>
    <w:rsid w:val="003178F5"/>
    <w:rsid w:val="0032128C"/>
    <w:rsid w:val="00332F56"/>
    <w:rsid w:val="003457A7"/>
    <w:rsid w:val="0034775C"/>
    <w:rsid w:val="00347F05"/>
    <w:rsid w:val="003533D7"/>
    <w:rsid w:val="00353596"/>
    <w:rsid w:val="00370072"/>
    <w:rsid w:val="00371A4B"/>
    <w:rsid w:val="00375D16"/>
    <w:rsid w:val="003840FD"/>
    <w:rsid w:val="003878B8"/>
    <w:rsid w:val="003A582F"/>
    <w:rsid w:val="003B1E97"/>
    <w:rsid w:val="003B259C"/>
    <w:rsid w:val="003B3B44"/>
    <w:rsid w:val="003C533E"/>
    <w:rsid w:val="003C5E0D"/>
    <w:rsid w:val="003C75DD"/>
    <w:rsid w:val="003E2A79"/>
    <w:rsid w:val="003E37BD"/>
    <w:rsid w:val="003F38D6"/>
    <w:rsid w:val="00406793"/>
    <w:rsid w:val="00434044"/>
    <w:rsid w:val="004341C7"/>
    <w:rsid w:val="004411D1"/>
    <w:rsid w:val="00462931"/>
    <w:rsid w:val="0046300E"/>
    <w:rsid w:val="004674C0"/>
    <w:rsid w:val="00472C53"/>
    <w:rsid w:val="00485BC7"/>
    <w:rsid w:val="0048686A"/>
    <w:rsid w:val="00496DC2"/>
    <w:rsid w:val="004A0B6C"/>
    <w:rsid w:val="004A17A2"/>
    <w:rsid w:val="004A21D9"/>
    <w:rsid w:val="004A33D9"/>
    <w:rsid w:val="004A4EE4"/>
    <w:rsid w:val="004B4C62"/>
    <w:rsid w:val="004B5F21"/>
    <w:rsid w:val="004B6885"/>
    <w:rsid w:val="004C2B0B"/>
    <w:rsid w:val="004C2CF3"/>
    <w:rsid w:val="00506659"/>
    <w:rsid w:val="005069AC"/>
    <w:rsid w:val="0051283B"/>
    <w:rsid w:val="00516F9B"/>
    <w:rsid w:val="00522D8C"/>
    <w:rsid w:val="005276E4"/>
    <w:rsid w:val="00527B31"/>
    <w:rsid w:val="00570254"/>
    <w:rsid w:val="00574243"/>
    <w:rsid w:val="005757F8"/>
    <w:rsid w:val="005900BE"/>
    <w:rsid w:val="005931C0"/>
    <w:rsid w:val="005A63FB"/>
    <w:rsid w:val="005B0367"/>
    <w:rsid w:val="005B6EB6"/>
    <w:rsid w:val="005B715D"/>
    <w:rsid w:val="005C2BB1"/>
    <w:rsid w:val="005C4900"/>
    <w:rsid w:val="005E1DBD"/>
    <w:rsid w:val="005E43F5"/>
    <w:rsid w:val="005E73AB"/>
    <w:rsid w:val="005F7E70"/>
    <w:rsid w:val="00611E31"/>
    <w:rsid w:val="00614473"/>
    <w:rsid w:val="00620F5B"/>
    <w:rsid w:val="00631C7A"/>
    <w:rsid w:val="006354BE"/>
    <w:rsid w:val="0063585C"/>
    <w:rsid w:val="0064111E"/>
    <w:rsid w:val="00646B15"/>
    <w:rsid w:val="006506F4"/>
    <w:rsid w:val="006550AC"/>
    <w:rsid w:val="006613C5"/>
    <w:rsid w:val="00666FCF"/>
    <w:rsid w:val="00672839"/>
    <w:rsid w:val="00673C8B"/>
    <w:rsid w:val="00673DC2"/>
    <w:rsid w:val="00675AE7"/>
    <w:rsid w:val="006812F9"/>
    <w:rsid w:val="00687CD9"/>
    <w:rsid w:val="006E1335"/>
    <w:rsid w:val="006F0986"/>
    <w:rsid w:val="006F17CA"/>
    <w:rsid w:val="006F48DF"/>
    <w:rsid w:val="0070371D"/>
    <w:rsid w:val="00722CC2"/>
    <w:rsid w:val="007273F8"/>
    <w:rsid w:val="00730864"/>
    <w:rsid w:val="00737334"/>
    <w:rsid w:val="007401E0"/>
    <w:rsid w:val="00743974"/>
    <w:rsid w:val="007470B3"/>
    <w:rsid w:val="00753257"/>
    <w:rsid w:val="0075742C"/>
    <w:rsid w:val="00757D1D"/>
    <w:rsid w:val="00761956"/>
    <w:rsid w:val="00762EF0"/>
    <w:rsid w:val="00767033"/>
    <w:rsid w:val="00770C79"/>
    <w:rsid w:val="00776684"/>
    <w:rsid w:val="00782B3E"/>
    <w:rsid w:val="007871B0"/>
    <w:rsid w:val="00794816"/>
    <w:rsid w:val="007A0223"/>
    <w:rsid w:val="007A261C"/>
    <w:rsid w:val="007A4352"/>
    <w:rsid w:val="007A54CF"/>
    <w:rsid w:val="007B35AD"/>
    <w:rsid w:val="007D2BB2"/>
    <w:rsid w:val="007D786D"/>
    <w:rsid w:val="007F45E0"/>
    <w:rsid w:val="007F62D4"/>
    <w:rsid w:val="008030BE"/>
    <w:rsid w:val="0080503A"/>
    <w:rsid w:val="008105E2"/>
    <w:rsid w:val="00815992"/>
    <w:rsid w:val="00825B63"/>
    <w:rsid w:val="00826C95"/>
    <w:rsid w:val="00840156"/>
    <w:rsid w:val="008461D3"/>
    <w:rsid w:val="00852C8E"/>
    <w:rsid w:val="00856EBA"/>
    <w:rsid w:val="00861B3C"/>
    <w:rsid w:val="00866964"/>
    <w:rsid w:val="008855C7"/>
    <w:rsid w:val="008A56C4"/>
    <w:rsid w:val="008A7A59"/>
    <w:rsid w:val="008B2B47"/>
    <w:rsid w:val="008B2CA2"/>
    <w:rsid w:val="008B4D66"/>
    <w:rsid w:val="008C05C6"/>
    <w:rsid w:val="008C5D77"/>
    <w:rsid w:val="00900461"/>
    <w:rsid w:val="00902EEF"/>
    <w:rsid w:val="00906B34"/>
    <w:rsid w:val="0091035E"/>
    <w:rsid w:val="00912600"/>
    <w:rsid w:val="009137A2"/>
    <w:rsid w:val="009158BD"/>
    <w:rsid w:val="009249CC"/>
    <w:rsid w:val="00933D38"/>
    <w:rsid w:val="009351AA"/>
    <w:rsid w:val="0094631D"/>
    <w:rsid w:val="00946D4E"/>
    <w:rsid w:val="0095052D"/>
    <w:rsid w:val="009731F1"/>
    <w:rsid w:val="00973622"/>
    <w:rsid w:val="00977BD7"/>
    <w:rsid w:val="009822DA"/>
    <w:rsid w:val="00984115"/>
    <w:rsid w:val="009A1C13"/>
    <w:rsid w:val="009A42F9"/>
    <w:rsid w:val="009A52AD"/>
    <w:rsid w:val="009A774D"/>
    <w:rsid w:val="009B0258"/>
    <w:rsid w:val="009B5402"/>
    <w:rsid w:val="009C1D65"/>
    <w:rsid w:val="009C4953"/>
    <w:rsid w:val="009C733E"/>
    <w:rsid w:val="009E0A87"/>
    <w:rsid w:val="009E4FAD"/>
    <w:rsid w:val="009E70E8"/>
    <w:rsid w:val="009F02F0"/>
    <w:rsid w:val="009F07EA"/>
    <w:rsid w:val="009F709D"/>
    <w:rsid w:val="00A015D0"/>
    <w:rsid w:val="00A20461"/>
    <w:rsid w:val="00A259E4"/>
    <w:rsid w:val="00A3529A"/>
    <w:rsid w:val="00A46DED"/>
    <w:rsid w:val="00A51C39"/>
    <w:rsid w:val="00A51C90"/>
    <w:rsid w:val="00A53040"/>
    <w:rsid w:val="00A55820"/>
    <w:rsid w:val="00A55D77"/>
    <w:rsid w:val="00A55E91"/>
    <w:rsid w:val="00A565DD"/>
    <w:rsid w:val="00A62FD3"/>
    <w:rsid w:val="00A82317"/>
    <w:rsid w:val="00A834F9"/>
    <w:rsid w:val="00A86D5E"/>
    <w:rsid w:val="00A9168B"/>
    <w:rsid w:val="00A94E4A"/>
    <w:rsid w:val="00A95431"/>
    <w:rsid w:val="00AA1894"/>
    <w:rsid w:val="00AB3C08"/>
    <w:rsid w:val="00AB4CD1"/>
    <w:rsid w:val="00AB7354"/>
    <w:rsid w:val="00AC27C9"/>
    <w:rsid w:val="00AD60C7"/>
    <w:rsid w:val="00AE3481"/>
    <w:rsid w:val="00AF2EF4"/>
    <w:rsid w:val="00AF575F"/>
    <w:rsid w:val="00AF622A"/>
    <w:rsid w:val="00B07887"/>
    <w:rsid w:val="00B12FFF"/>
    <w:rsid w:val="00B26876"/>
    <w:rsid w:val="00B33A4B"/>
    <w:rsid w:val="00B46F4C"/>
    <w:rsid w:val="00B61216"/>
    <w:rsid w:val="00B63952"/>
    <w:rsid w:val="00B85888"/>
    <w:rsid w:val="00B960BB"/>
    <w:rsid w:val="00BA0A49"/>
    <w:rsid w:val="00BA738B"/>
    <w:rsid w:val="00BA7E38"/>
    <w:rsid w:val="00BB3D77"/>
    <w:rsid w:val="00BC3204"/>
    <w:rsid w:val="00BD1B47"/>
    <w:rsid w:val="00BD64AE"/>
    <w:rsid w:val="00BE1C6A"/>
    <w:rsid w:val="00BE7598"/>
    <w:rsid w:val="00BF110F"/>
    <w:rsid w:val="00C034D2"/>
    <w:rsid w:val="00C05912"/>
    <w:rsid w:val="00C23A6B"/>
    <w:rsid w:val="00C27732"/>
    <w:rsid w:val="00C27734"/>
    <w:rsid w:val="00C345F9"/>
    <w:rsid w:val="00C3551D"/>
    <w:rsid w:val="00C40853"/>
    <w:rsid w:val="00C603D2"/>
    <w:rsid w:val="00C61A12"/>
    <w:rsid w:val="00C80D33"/>
    <w:rsid w:val="00C90E14"/>
    <w:rsid w:val="00C93A06"/>
    <w:rsid w:val="00CA5F4A"/>
    <w:rsid w:val="00CB1780"/>
    <w:rsid w:val="00CC094E"/>
    <w:rsid w:val="00CC3006"/>
    <w:rsid w:val="00CC35E3"/>
    <w:rsid w:val="00CC4DE1"/>
    <w:rsid w:val="00CD0AC5"/>
    <w:rsid w:val="00CD0F1B"/>
    <w:rsid w:val="00CD2C76"/>
    <w:rsid w:val="00CD7D04"/>
    <w:rsid w:val="00CE33A0"/>
    <w:rsid w:val="00CF0DC4"/>
    <w:rsid w:val="00CF72DA"/>
    <w:rsid w:val="00D14B18"/>
    <w:rsid w:val="00D16476"/>
    <w:rsid w:val="00D22BE7"/>
    <w:rsid w:val="00D23DE6"/>
    <w:rsid w:val="00D313A8"/>
    <w:rsid w:val="00D31B11"/>
    <w:rsid w:val="00D37E90"/>
    <w:rsid w:val="00D50338"/>
    <w:rsid w:val="00D539C7"/>
    <w:rsid w:val="00D651B3"/>
    <w:rsid w:val="00D72247"/>
    <w:rsid w:val="00D82450"/>
    <w:rsid w:val="00D91734"/>
    <w:rsid w:val="00D94138"/>
    <w:rsid w:val="00D95650"/>
    <w:rsid w:val="00DB49E7"/>
    <w:rsid w:val="00DC684E"/>
    <w:rsid w:val="00DC6E28"/>
    <w:rsid w:val="00DE4427"/>
    <w:rsid w:val="00DF0BC3"/>
    <w:rsid w:val="00E2456D"/>
    <w:rsid w:val="00E33976"/>
    <w:rsid w:val="00E35B24"/>
    <w:rsid w:val="00E3627C"/>
    <w:rsid w:val="00E42332"/>
    <w:rsid w:val="00E45CE8"/>
    <w:rsid w:val="00E501E2"/>
    <w:rsid w:val="00E55826"/>
    <w:rsid w:val="00E60185"/>
    <w:rsid w:val="00E70DF1"/>
    <w:rsid w:val="00E71237"/>
    <w:rsid w:val="00E7516F"/>
    <w:rsid w:val="00E76AD7"/>
    <w:rsid w:val="00E86960"/>
    <w:rsid w:val="00EA07CB"/>
    <w:rsid w:val="00EA17BD"/>
    <w:rsid w:val="00EA577F"/>
    <w:rsid w:val="00EB198E"/>
    <w:rsid w:val="00EB69E3"/>
    <w:rsid w:val="00EB6BBB"/>
    <w:rsid w:val="00EB77B3"/>
    <w:rsid w:val="00EE00E8"/>
    <w:rsid w:val="00EF75CA"/>
    <w:rsid w:val="00F04904"/>
    <w:rsid w:val="00F123D1"/>
    <w:rsid w:val="00F17601"/>
    <w:rsid w:val="00F20983"/>
    <w:rsid w:val="00F227B0"/>
    <w:rsid w:val="00F236FB"/>
    <w:rsid w:val="00F35B4F"/>
    <w:rsid w:val="00F36AC1"/>
    <w:rsid w:val="00F37286"/>
    <w:rsid w:val="00F5091F"/>
    <w:rsid w:val="00F5181E"/>
    <w:rsid w:val="00F5443E"/>
    <w:rsid w:val="00F546AB"/>
    <w:rsid w:val="00F55AF5"/>
    <w:rsid w:val="00F57FDF"/>
    <w:rsid w:val="00F611BF"/>
    <w:rsid w:val="00F724AE"/>
    <w:rsid w:val="00F77280"/>
    <w:rsid w:val="00FC4064"/>
    <w:rsid w:val="00FC6B5A"/>
    <w:rsid w:val="00FC6D7B"/>
    <w:rsid w:val="00FE3466"/>
    <w:rsid w:val="00FF1684"/>
    <w:rsid w:val="00FF2088"/>
    <w:rsid w:val="00FF3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540FC"/>
  <w15:docId w15:val="{1F5244BA-8916-4C6F-B3E7-DBFE1F5C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75"/>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031475"/>
    <w:pPr>
      <w:spacing w:before="100" w:beforeAutospacing="1" w:after="100" w:afterAutospacing="1"/>
    </w:pPr>
  </w:style>
  <w:style w:type="paragraph" w:styleId="Header">
    <w:name w:val="header"/>
    <w:basedOn w:val="Normal"/>
    <w:link w:val="HeaderChar"/>
    <w:rsid w:val="00031475"/>
    <w:pPr>
      <w:tabs>
        <w:tab w:val="center" w:pos="4153"/>
        <w:tab w:val="right" w:pos="8306"/>
      </w:tabs>
    </w:pPr>
  </w:style>
  <w:style w:type="character" w:customStyle="1" w:styleId="HeaderChar">
    <w:name w:val="Header Char"/>
    <w:basedOn w:val="DefaultParagraphFont"/>
    <w:link w:val="Header"/>
    <w:rsid w:val="00031475"/>
    <w:rPr>
      <w:rFonts w:eastAsia="Times New Roman"/>
      <w:szCs w:val="24"/>
      <w:lang w:eastAsia="lv-LV"/>
    </w:rPr>
  </w:style>
  <w:style w:type="character" w:styleId="PageNumber">
    <w:name w:val="page number"/>
    <w:basedOn w:val="DefaultParagraphFont"/>
    <w:rsid w:val="00031475"/>
  </w:style>
  <w:style w:type="paragraph" w:customStyle="1" w:styleId="naisf">
    <w:name w:val="naisf"/>
    <w:basedOn w:val="Normal"/>
    <w:rsid w:val="00031475"/>
    <w:pPr>
      <w:spacing w:before="100" w:beforeAutospacing="1" w:after="100" w:afterAutospacing="1"/>
    </w:pPr>
  </w:style>
  <w:style w:type="paragraph" w:styleId="NoSpacing">
    <w:name w:val="No Spacing"/>
    <w:uiPriority w:val="1"/>
    <w:qFormat/>
    <w:rsid w:val="00031475"/>
    <w:pPr>
      <w:spacing w:after="0" w:line="240" w:lineRule="auto"/>
    </w:pPr>
    <w:rPr>
      <w:rFonts w:asciiTheme="minorHAnsi" w:hAnsiTheme="minorHAnsi" w:cstheme="minorBidi"/>
      <w:sz w:val="22"/>
      <w:szCs w:val="22"/>
    </w:rPr>
  </w:style>
  <w:style w:type="table" w:styleId="TableGrid">
    <w:name w:val="Table Grid"/>
    <w:basedOn w:val="TableNormal"/>
    <w:uiPriority w:val="59"/>
    <w:rsid w:val="0003147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5740"/>
    <w:pPr>
      <w:tabs>
        <w:tab w:val="center" w:pos="4153"/>
        <w:tab w:val="right" w:pos="8306"/>
      </w:tabs>
    </w:pPr>
  </w:style>
  <w:style w:type="character" w:customStyle="1" w:styleId="FooterChar">
    <w:name w:val="Footer Char"/>
    <w:basedOn w:val="DefaultParagraphFont"/>
    <w:link w:val="Footer"/>
    <w:uiPriority w:val="99"/>
    <w:rsid w:val="00105740"/>
    <w:rPr>
      <w:rFonts w:eastAsia="Times New Roman"/>
      <w:szCs w:val="24"/>
      <w:lang w:eastAsia="lv-LV"/>
    </w:rPr>
  </w:style>
  <w:style w:type="paragraph" w:customStyle="1" w:styleId="tvhtml">
    <w:name w:val="tv_html"/>
    <w:basedOn w:val="Normal"/>
    <w:rsid w:val="00C034D2"/>
    <w:pPr>
      <w:spacing w:before="100" w:beforeAutospacing="1" w:after="100" w:afterAutospacing="1"/>
    </w:pPr>
    <w:rPr>
      <w:rFonts w:ascii="Verdana" w:hAnsi="Verdana"/>
      <w:sz w:val="18"/>
      <w:szCs w:val="18"/>
    </w:rPr>
  </w:style>
  <w:style w:type="character" w:customStyle="1" w:styleId="tvhtml1">
    <w:name w:val="tv_html1"/>
    <w:basedOn w:val="DefaultParagraphFont"/>
    <w:rsid w:val="00C034D2"/>
    <w:rPr>
      <w:rFonts w:ascii="Verdana" w:hAnsi="Verdana" w:hint="default"/>
      <w:sz w:val="18"/>
      <w:szCs w:val="18"/>
    </w:rPr>
  </w:style>
  <w:style w:type="paragraph" w:styleId="BalloonText">
    <w:name w:val="Balloon Text"/>
    <w:basedOn w:val="Normal"/>
    <w:link w:val="BalloonTextChar"/>
    <w:uiPriority w:val="99"/>
    <w:semiHidden/>
    <w:unhideWhenUsed/>
    <w:rsid w:val="00221FC7"/>
    <w:rPr>
      <w:rFonts w:ascii="Tahoma" w:hAnsi="Tahoma" w:cs="Tahoma"/>
      <w:sz w:val="16"/>
      <w:szCs w:val="16"/>
    </w:rPr>
  </w:style>
  <w:style w:type="character" w:customStyle="1" w:styleId="BalloonTextChar">
    <w:name w:val="Balloon Text Char"/>
    <w:basedOn w:val="DefaultParagraphFont"/>
    <w:link w:val="BalloonText"/>
    <w:uiPriority w:val="99"/>
    <w:semiHidden/>
    <w:rsid w:val="00221FC7"/>
    <w:rPr>
      <w:rFonts w:ascii="Tahoma" w:eastAsia="Times New Roman" w:hAnsi="Tahoma" w:cs="Tahoma"/>
      <w:sz w:val="16"/>
      <w:szCs w:val="16"/>
      <w:lang w:eastAsia="lv-LV"/>
    </w:rPr>
  </w:style>
  <w:style w:type="character" w:styleId="Hyperlink">
    <w:name w:val="Hyperlink"/>
    <w:basedOn w:val="DefaultParagraphFont"/>
    <w:uiPriority w:val="99"/>
    <w:unhideWhenUsed/>
    <w:rsid w:val="00221FC7"/>
    <w:rPr>
      <w:strike w:val="0"/>
      <w:dstrike w:val="0"/>
      <w:color w:val="40407C"/>
      <w:u w:val="none"/>
      <w:effect w:val="none"/>
    </w:rPr>
  </w:style>
  <w:style w:type="paragraph" w:styleId="NormalWeb">
    <w:name w:val="Normal (Web)"/>
    <w:basedOn w:val="Normal"/>
    <w:uiPriority w:val="99"/>
    <w:unhideWhenUsed/>
    <w:rsid w:val="00221FC7"/>
    <w:pPr>
      <w:spacing w:before="100" w:beforeAutospacing="1" w:after="100" w:afterAutospacing="1"/>
    </w:pPr>
    <w:rPr>
      <w:rFonts w:ascii="Verdana" w:hAnsi="Verdana"/>
      <w:sz w:val="18"/>
      <w:szCs w:val="18"/>
    </w:rPr>
  </w:style>
  <w:style w:type="paragraph" w:customStyle="1" w:styleId="naisc">
    <w:name w:val="naisc"/>
    <w:basedOn w:val="Normal"/>
    <w:rsid w:val="001639DB"/>
    <w:pPr>
      <w:spacing w:before="63" w:after="63"/>
      <w:jc w:val="center"/>
    </w:pPr>
  </w:style>
  <w:style w:type="paragraph" w:customStyle="1" w:styleId="naiskr">
    <w:name w:val="naiskr"/>
    <w:basedOn w:val="Normal"/>
    <w:rsid w:val="001639DB"/>
    <w:pPr>
      <w:spacing w:before="63" w:after="63"/>
    </w:pPr>
  </w:style>
  <w:style w:type="paragraph" w:styleId="ListParagraph">
    <w:name w:val="List Paragraph"/>
    <w:basedOn w:val="Normal"/>
    <w:uiPriority w:val="34"/>
    <w:qFormat/>
    <w:rsid w:val="00E33976"/>
    <w:pPr>
      <w:ind w:left="720"/>
      <w:contextualSpacing/>
    </w:pPr>
  </w:style>
  <w:style w:type="character" w:customStyle="1" w:styleId="apple-converted-space">
    <w:name w:val="apple-converted-space"/>
    <w:basedOn w:val="DefaultParagraphFont"/>
    <w:rsid w:val="00900461"/>
  </w:style>
  <w:style w:type="paragraph" w:customStyle="1" w:styleId="default">
    <w:name w:val="default"/>
    <w:basedOn w:val="Normal"/>
    <w:rsid w:val="00B85888"/>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D31B11"/>
    <w:rPr>
      <w:sz w:val="16"/>
      <w:szCs w:val="16"/>
    </w:rPr>
  </w:style>
  <w:style w:type="paragraph" w:styleId="CommentText">
    <w:name w:val="annotation text"/>
    <w:basedOn w:val="Normal"/>
    <w:link w:val="CommentTextChar"/>
    <w:uiPriority w:val="99"/>
    <w:semiHidden/>
    <w:unhideWhenUsed/>
    <w:rsid w:val="00D31B11"/>
    <w:rPr>
      <w:sz w:val="20"/>
      <w:szCs w:val="20"/>
    </w:rPr>
  </w:style>
  <w:style w:type="character" w:customStyle="1" w:styleId="CommentTextChar">
    <w:name w:val="Comment Text Char"/>
    <w:basedOn w:val="DefaultParagraphFont"/>
    <w:link w:val="CommentText"/>
    <w:uiPriority w:val="99"/>
    <w:semiHidden/>
    <w:rsid w:val="00D31B11"/>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31B11"/>
    <w:rPr>
      <w:b/>
      <w:bCs/>
    </w:rPr>
  </w:style>
  <w:style w:type="character" w:customStyle="1" w:styleId="CommentSubjectChar">
    <w:name w:val="Comment Subject Char"/>
    <w:basedOn w:val="CommentTextChar"/>
    <w:link w:val="CommentSubject"/>
    <w:uiPriority w:val="99"/>
    <w:semiHidden/>
    <w:rsid w:val="00D31B11"/>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78313">
      <w:bodyDiv w:val="1"/>
      <w:marLeft w:val="45"/>
      <w:marRight w:val="45"/>
      <w:marTop w:val="90"/>
      <w:marBottom w:val="90"/>
      <w:divBdr>
        <w:top w:val="none" w:sz="0" w:space="0" w:color="auto"/>
        <w:left w:val="none" w:sz="0" w:space="0" w:color="auto"/>
        <w:bottom w:val="none" w:sz="0" w:space="0" w:color="auto"/>
        <w:right w:val="none" w:sz="0" w:space="0" w:color="auto"/>
      </w:divBdr>
      <w:divsChild>
        <w:div w:id="336928431">
          <w:marLeft w:val="0"/>
          <w:marRight w:val="0"/>
          <w:marTop w:val="240"/>
          <w:marBottom w:val="0"/>
          <w:divBdr>
            <w:top w:val="none" w:sz="0" w:space="0" w:color="auto"/>
            <w:left w:val="none" w:sz="0" w:space="0" w:color="auto"/>
            <w:bottom w:val="none" w:sz="0" w:space="0" w:color="auto"/>
            <w:right w:val="none" w:sz="0" w:space="0" w:color="auto"/>
          </w:divBdr>
        </w:div>
      </w:divsChild>
    </w:div>
    <w:div w:id="878250681">
      <w:bodyDiv w:val="1"/>
      <w:marLeft w:val="0"/>
      <w:marRight w:val="0"/>
      <w:marTop w:val="0"/>
      <w:marBottom w:val="0"/>
      <w:divBdr>
        <w:top w:val="none" w:sz="0" w:space="0" w:color="auto"/>
        <w:left w:val="none" w:sz="0" w:space="0" w:color="auto"/>
        <w:bottom w:val="none" w:sz="0" w:space="0" w:color="auto"/>
        <w:right w:val="none" w:sz="0" w:space="0" w:color="auto"/>
      </w:divBdr>
    </w:div>
    <w:div w:id="1138568746">
      <w:bodyDiv w:val="1"/>
      <w:marLeft w:val="45"/>
      <w:marRight w:val="45"/>
      <w:marTop w:val="90"/>
      <w:marBottom w:val="90"/>
      <w:divBdr>
        <w:top w:val="none" w:sz="0" w:space="0" w:color="auto"/>
        <w:left w:val="none" w:sz="0" w:space="0" w:color="auto"/>
        <w:bottom w:val="none" w:sz="0" w:space="0" w:color="auto"/>
        <w:right w:val="none" w:sz="0" w:space="0" w:color="auto"/>
      </w:divBdr>
      <w:divsChild>
        <w:div w:id="1322359">
          <w:marLeft w:val="0"/>
          <w:marRight w:val="0"/>
          <w:marTop w:val="480"/>
          <w:marBottom w:val="0"/>
          <w:divBdr>
            <w:top w:val="single" w:sz="8" w:space="28" w:color="000000"/>
            <w:left w:val="none" w:sz="0" w:space="0" w:color="auto"/>
            <w:bottom w:val="none" w:sz="0" w:space="0" w:color="auto"/>
            <w:right w:val="none" w:sz="0" w:space="0" w:color="auto"/>
          </w:divBdr>
        </w:div>
      </w:divsChild>
    </w:div>
    <w:div w:id="1541432273">
      <w:bodyDiv w:val="1"/>
      <w:marLeft w:val="0"/>
      <w:marRight w:val="0"/>
      <w:marTop w:val="0"/>
      <w:marBottom w:val="0"/>
      <w:divBdr>
        <w:top w:val="none" w:sz="0" w:space="0" w:color="auto"/>
        <w:left w:val="none" w:sz="0" w:space="0" w:color="auto"/>
        <w:bottom w:val="none" w:sz="0" w:space="0" w:color="auto"/>
        <w:right w:val="none" w:sz="0" w:space="0" w:color="auto"/>
      </w:divBdr>
    </w:div>
    <w:div w:id="2068840570">
      <w:bodyDiv w:val="1"/>
      <w:marLeft w:val="45"/>
      <w:marRight w:val="45"/>
      <w:marTop w:val="90"/>
      <w:marBottom w:val="90"/>
      <w:divBdr>
        <w:top w:val="none" w:sz="0" w:space="0" w:color="auto"/>
        <w:left w:val="none" w:sz="0" w:space="0" w:color="auto"/>
        <w:bottom w:val="none" w:sz="0" w:space="0" w:color="auto"/>
        <w:right w:val="none" w:sz="0" w:space="0" w:color="auto"/>
      </w:divBdr>
      <w:divsChild>
        <w:div w:id="1908832913">
          <w:marLeft w:val="0"/>
          <w:marRight w:val="0"/>
          <w:marTop w:val="240"/>
          <w:marBottom w:val="0"/>
          <w:divBdr>
            <w:top w:val="none" w:sz="0" w:space="0" w:color="auto"/>
            <w:left w:val="none" w:sz="0" w:space="0" w:color="auto"/>
            <w:bottom w:val="none" w:sz="0" w:space="0" w:color="auto"/>
            <w:right w:val="none" w:sz="0" w:space="0" w:color="auto"/>
          </w:divBdr>
        </w:div>
        <w:div w:id="11058785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finansesanas-noversan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78987-noziedzigi-iegutu-lidzeklu-legalizacijas-un-terorisma-finansesanas-noversan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7EC4-2CA8-4155-B484-F318B482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Pages>
  <Words>1703</Words>
  <Characters>971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3.aprīļa noteikumos Nr.233</vt:lpstr>
      <vt:lpstr>Grozījumi MK 25.07.2006. noteikumos Nr. 619 "Noteikumi par zvērināta tiesu izpildītāja eksāmena kārtību, minimālo zināšanu apjomu un eksāmena maksu"</vt:lpstr>
    </vt:vector>
  </TitlesOfParts>
  <Company>Tieslietu Ministrija</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3.aprīļa noteikumos Nr.233</dc:title>
  <dc:subject>Noteikumu projekts</dc:subject>
  <dc:creator>inga.forda@fm.gov.lv</dc:creator>
  <dc:description>67095585, Inga.Forda@fm.gov.lv</dc:description>
  <cp:lastModifiedBy>Raimonds Grīnbergs</cp:lastModifiedBy>
  <cp:revision>7</cp:revision>
  <cp:lastPrinted>2012-08-02T14:20:00Z</cp:lastPrinted>
  <dcterms:created xsi:type="dcterms:W3CDTF">2017-08-04T12:30:00Z</dcterms:created>
  <dcterms:modified xsi:type="dcterms:W3CDTF">2017-08-23T06:39:00Z</dcterms:modified>
</cp:coreProperties>
</file>