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2D66D" w14:textId="427BB20E" w:rsidR="00894C55" w:rsidRDefault="00830E06" w:rsidP="00894C55">
      <w:pPr>
        <w:shd w:val="clear" w:color="auto" w:fill="FFFFFF"/>
        <w:spacing w:before="45" w:after="0" w:line="248" w:lineRule="atLeast"/>
        <w:ind w:firstLine="300"/>
        <w:jc w:val="center"/>
        <w:rPr>
          <w:rFonts w:ascii="Times New Roman" w:eastAsia="Times New Roman" w:hAnsi="Times New Roman" w:cs="Times New Roman"/>
          <w:b/>
          <w:bCs/>
          <w:color w:val="414142"/>
          <w:sz w:val="28"/>
          <w:szCs w:val="28"/>
          <w:lang w:eastAsia="lv-LV"/>
        </w:rPr>
      </w:pPr>
      <w:r>
        <w:rPr>
          <w:rFonts w:ascii="Times New Roman" w:eastAsia="Times New Roman" w:hAnsi="Times New Roman" w:cs="Times New Roman"/>
          <w:b/>
          <w:bCs/>
          <w:color w:val="414142"/>
          <w:sz w:val="28"/>
          <w:szCs w:val="28"/>
          <w:lang w:eastAsia="lv-LV"/>
        </w:rPr>
        <w:t xml:space="preserve">Likumprojekta </w:t>
      </w:r>
      <w:r w:rsidRPr="00490685">
        <w:rPr>
          <w:rFonts w:ascii="Times New Roman" w:eastAsia="Times New Roman" w:hAnsi="Times New Roman" w:cs="Times New Roman"/>
          <w:b/>
          <w:bCs/>
          <w:color w:val="414142"/>
          <w:sz w:val="28"/>
          <w:szCs w:val="28"/>
          <w:lang w:eastAsia="lv-LV"/>
        </w:rPr>
        <w:t>“</w:t>
      </w:r>
      <w:r w:rsidR="00490685" w:rsidRPr="00490685">
        <w:rPr>
          <w:rFonts w:ascii="Times New Roman" w:hAnsi="Times New Roman" w:cs="Times New Roman"/>
          <w:b/>
          <w:bCs/>
          <w:sz w:val="28"/>
          <w:szCs w:val="28"/>
        </w:rPr>
        <w:t>Grozījumi Noziedzīgi iegūtu līdzekļu legalizācijas un terorisma finansēšanas novēršanas likumā</w:t>
      </w:r>
      <w:r w:rsidRPr="00490685">
        <w:rPr>
          <w:rFonts w:ascii="Times New Roman" w:eastAsia="Times New Roman" w:hAnsi="Times New Roman" w:cs="Times New Roman"/>
          <w:b/>
          <w:bCs/>
          <w:color w:val="414142"/>
          <w:sz w:val="28"/>
          <w:szCs w:val="28"/>
          <w:lang w:eastAsia="lv-LV"/>
        </w:rPr>
        <w:t>”</w:t>
      </w:r>
      <w:r>
        <w:rPr>
          <w:rFonts w:ascii="Times New Roman" w:eastAsia="Times New Roman" w:hAnsi="Times New Roman" w:cs="Times New Roman"/>
          <w:b/>
          <w:bCs/>
          <w:color w:val="414142"/>
          <w:sz w:val="28"/>
          <w:szCs w:val="28"/>
          <w:lang w:eastAsia="lv-LV"/>
        </w:rPr>
        <w:t xml:space="preserve"> </w:t>
      </w:r>
      <w:r w:rsidR="00051C4D" w:rsidRPr="00D61945">
        <w:rPr>
          <w:rFonts w:ascii="Times New Roman" w:eastAsia="Times New Roman" w:hAnsi="Times New Roman" w:cs="Times New Roman"/>
          <w:b/>
          <w:bCs/>
          <w:color w:val="414142"/>
          <w:sz w:val="28"/>
          <w:szCs w:val="28"/>
          <w:lang w:eastAsia="lv-LV"/>
        </w:rPr>
        <w:t>sākotnējās ietekmes novērtējuma ziņojums (anotācija)</w:t>
      </w:r>
    </w:p>
    <w:p w14:paraId="0BAB7BD5" w14:textId="37BB3DD5" w:rsidR="0044794C" w:rsidRDefault="0044794C"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p w14:paraId="253FF2A4" w14:textId="77777777" w:rsidR="0044794C" w:rsidRPr="00894C55" w:rsidRDefault="0044794C"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894C55" w14:paraId="5AE214D1"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6919A87" w14:textId="77777777" w:rsidR="00894C55" w:rsidRPr="00894C55" w:rsidRDefault="00894C55" w:rsidP="0050178F">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w:t>
            </w:r>
            <w:r w:rsidR="0050178F">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izstrādes nepieciešamība</w:t>
            </w:r>
          </w:p>
        </w:tc>
      </w:tr>
      <w:tr w:rsidR="00894C55" w:rsidRPr="00894C55" w14:paraId="49FAF10B" w14:textId="77777777"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2E4585B8" w14:textId="77777777"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3C27BDFC"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5BB033BA" w14:textId="4AC3FA72" w:rsidR="00051C4D" w:rsidRPr="009558B9" w:rsidRDefault="00830E06" w:rsidP="00051C4D">
            <w:pPr>
              <w:spacing w:after="0" w:line="240" w:lineRule="auto"/>
              <w:ind w:right="113" w:firstLine="720"/>
              <w:contextualSpacing/>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Likumprojekts “</w:t>
            </w:r>
            <w:r w:rsidR="00490685" w:rsidRPr="00490685">
              <w:rPr>
                <w:rFonts w:ascii="Times New Roman" w:hAnsi="Times New Roman" w:cs="Times New Roman"/>
                <w:bCs/>
                <w:sz w:val="24"/>
                <w:szCs w:val="24"/>
              </w:rPr>
              <w:t>Grozījumi Noziedzīgi iegūtu līdzekļu legalizācijas un terorisma finansēšanas novēršanas likumā</w:t>
            </w:r>
            <w:r w:rsidRPr="00490685">
              <w:rPr>
                <w:rFonts w:ascii="Times New Roman" w:eastAsia="Times New Roman" w:hAnsi="Times New Roman" w:cs="Times New Roman"/>
                <w:color w:val="414142"/>
                <w:sz w:val="24"/>
                <w:szCs w:val="24"/>
                <w:lang w:eastAsia="lv-LV"/>
              </w:rPr>
              <w:t>”</w:t>
            </w:r>
            <w:r>
              <w:rPr>
                <w:rFonts w:ascii="Times New Roman" w:eastAsia="Times New Roman" w:hAnsi="Times New Roman" w:cs="Times New Roman"/>
                <w:color w:val="414142"/>
                <w:sz w:val="24"/>
                <w:szCs w:val="24"/>
                <w:lang w:eastAsia="lv-LV"/>
              </w:rPr>
              <w:t xml:space="preserve"> (turpmāk – likumprojekts)</w:t>
            </w:r>
            <w:r w:rsidR="00752721">
              <w:rPr>
                <w:rFonts w:ascii="Times New Roman" w:eastAsia="Times New Roman" w:hAnsi="Times New Roman" w:cs="Times New Roman"/>
                <w:color w:val="414142"/>
                <w:sz w:val="24"/>
                <w:szCs w:val="24"/>
                <w:lang w:eastAsia="lv-LV"/>
              </w:rPr>
              <w:t xml:space="preserve"> tiek</w:t>
            </w:r>
            <w:r>
              <w:rPr>
                <w:rFonts w:ascii="Times New Roman" w:eastAsia="Times New Roman" w:hAnsi="Times New Roman" w:cs="Times New Roman"/>
                <w:color w:val="414142"/>
                <w:sz w:val="24"/>
                <w:szCs w:val="24"/>
                <w:lang w:eastAsia="lv-LV"/>
              </w:rPr>
              <w:t xml:space="preserve"> sagatavots vienlaikus ar likumprojektu “Kopfinansējuma pakalpojumu likums”, lai nodrošinātu vienotu terminoloģiju un regulējumu līdz ar jauna finanšu tirgus segmenta uzraudzības ieviešanu</w:t>
            </w:r>
            <w:r w:rsidR="00752721">
              <w:rPr>
                <w:rFonts w:ascii="Times New Roman" w:eastAsia="Times New Roman" w:hAnsi="Times New Roman" w:cs="Times New Roman"/>
                <w:color w:val="414142"/>
                <w:sz w:val="24"/>
                <w:szCs w:val="24"/>
                <w:lang w:eastAsia="lv-LV"/>
              </w:rPr>
              <w:t xml:space="preserve"> un, lai nodrošinātu</w:t>
            </w:r>
            <w:r w:rsidR="00051C4D" w:rsidRPr="009558B9">
              <w:rPr>
                <w:rFonts w:ascii="Times New Roman" w:eastAsia="Times New Roman" w:hAnsi="Times New Roman" w:cs="Times New Roman"/>
                <w:color w:val="414142"/>
                <w:sz w:val="24"/>
                <w:szCs w:val="24"/>
                <w:lang w:eastAsia="lv-LV"/>
              </w:rPr>
              <w:t>:</w:t>
            </w:r>
          </w:p>
          <w:p w14:paraId="11BD55D8" w14:textId="77777777" w:rsidR="00051C4D" w:rsidRPr="009558B9" w:rsidRDefault="00051C4D" w:rsidP="00051C4D">
            <w:pPr>
              <w:spacing w:after="0" w:line="240" w:lineRule="auto"/>
              <w:ind w:right="113" w:firstLine="720"/>
              <w:contextualSpacing/>
              <w:jc w:val="both"/>
              <w:rPr>
                <w:rFonts w:ascii="Times New Roman" w:eastAsia="Times New Roman" w:hAnsi="Times New Roman" w:cs="Times New Roman"/>
                <w:color w:val="414142"/>
                <w:sz w:val="24"/>
                <w:szCs w:val="24"/>
                <w:lang w:eastAsia="lv-LV"/>
              </w:rPr>
            </w:pPr>
            <w:r w:rsidRPr="009558B9">
              <w:rPr>
                <w:rFonts w:ascii="Times New Roman" w:eastAsia="Times New Roman" w:hAnsi="Times New Roman" w:cs="Times New Roman"/>
                <w:color w:val="414142"/>
                <w:sz w:val="24"/>
                <w:szCs w:val="24"/>
                <w:lang w:eastAsia="lv-LV"/>
              </w:rPr>
              <w:t xml:space="preserve">1) Ministru kabineta 2016.gada 3.maija rīkojuma Nr.275 “Par Valdības rīcības plānu Deklarācijas pār Māra Kučinska vadītā Ministru kabineta iecerēto darbību īstenošanai” apstiprinātā plāna 50.1.pasākuma – veicināt kredītiestādēm alternatīva finišējuma pieejamību, tai skaitā savstarpējo aizdevumu platformas un kooperatīvās </w:t>
            </w:r>
            <w:proofErr w:type="spellStart"/>
            <w:r w:rsidRPr="009558B9">
              <w:rPr>
                <w:rFonts w:ascii="Times New Roman" w:eastAsia="Times New Roman" w:hAnsi="Times New Roman" w:cs="Times New Roman"/>
                <w:color w:val="414142"/>
                <w:sz w:val="24"/>
                <w:szCs w:val="24"/>
                <w:lang w:eastAsia="lv-LV"/>
              </w:rPr>
              <w:t>krājaizdevu</w:t>
            </w:r>
            <w:proofErr w:type="spellEnd"/>
            <w:r w:rsidRPr="009558B9">
              <w:rPr>
                <w:rFonts w:ascii="Times New Roman" w:eastAsia="Times New Roman" w:hAnsi="Times New Roman" w:cs="Times New Roman"/>
                <w:color w:val="414142"/>
                <w:sz w:val="24"/>
                <w:szCs w:val="24"/>
                <w:lang w:eastAsia="lv-LV"/>
              </w:rPr>
              <w:t xml:space="preserve"> sabiedrības – izpildi;</w:t>
            </w:r>
          </w:p>
          <w:p w14:paraId="53DF0900" w14:textId="77777777" w:rsidR="0044794C" w:rsidRDefault="00051C4D" w:rsidP="00752721">
            <w:pPr>
              <w:spacing w:after="0" w:line="240" w:lineRule="auto"/>
              <w:ind w:firstLine="720"/>
              <w:jc w:val="both"/>
              <w:rPr>
                <w:rFonts w:ascii="Times New Roman" w:eastAsia="Times New Roman" w:hAnsi="Times New Roman" w:cs="Times New Roman"/>
                <w:color w:val="414142"/>
                <w:sz w:val="24"/>
                <w:szCs w:val="24"/>
                <w:lang w:eastAsia="lv-LV"/>
              </w:rPr>
            </w:pPr>
            <w:r w:rsidRPr="009558B9">
              <w:rPr>
                <w:rFonts w:ascii="Times New Roman" w:eastAsia="Times New Roman" w:hAnsi="Times New Roman" w:cs="Times New Roman"/>
                <w:color w:val="414142"/>
                <w:sz w:val="24"/>
                <w:szCs w:val="24"/>
                <w:lang w:eastAsia="lv-LV"/>
              </w:rPr>
              <w:t>2) Ministru kabineta 2017.gada 21.marta rīkojuma Nr.126 “Par Finanšu sektora attīstības plānu 2017.-2019.gadam” apstiprinātā plāna 4.4.uzdevum</w:t>
            </w:r>
            <w:r w:rsidR="00752721">
              <w:rPr>
                <w:rFonts w:ascii="Times New Roman" w:eastAsia="Times New Roman" w:hAnsi="Times New Roman" w:cs="Times New Roman"/>
                <w:color w:val="414142"/>
                <w:sz w:val="24"/>
                <w:szCs w:val="24"/>
                <w:lang w:eastAsia="lv-LV"/>
              </w:rPr>
              <w:t>u</w:t>
            </w:r>
            <w:r w:rsidRPr="009558B9">
              <w:rPr>
                <w:rFonts w:ascii="Times New Roman" w:eastAsia="Times New Roman" w:hAnsi="Times New Roman" w:cs="Times New Roman"/>
                <w:color w:val="414142"/>
                <w:sz w:val="24"/>
                <w:szCs w:val="24"/>
                <w:lang w:eastAsia="lv-LV"/>
              </w:rPr>
              <w:t xml:space="preserve"> – savstarpējo aizdevumu kolektīvas finansēšanas platformu darbības normatīvā regulējuma iesniegšana apstiprināšanai Ministru kabinetā un Saeimā.</w:t>
            </w:r>
          </w:p>
          <w:p w14:paraId="2792E8D5" w14:textId="594F5790" w:rsidR="00CF55DB" w:rsidRPr="009558B9" w:rsidRDefault="00CF55DB" w:rsidP="00752721">
            <w:pPr>
              <w:spacing w:after="0" w:line="240" w:lineRule="auto"/>
              <w:ind w:firstLine="720"/>
              <w:jc w:val="both"/>
              <w:rPr>
                <w:rFonts w:ascii="Times New Roman" w:eastAsia="Times New Roman" w:hAnsi="Times New Roman" w:cs="Times New Roman"/>
                <w:color w:val="414142"/>
                <w:sz w:val="24"/>
                <w:szCs w:val="24"/>
                <w:lang w:eastAsia="lv-LV"/>
              </w:rPr>
            </w:pPr>
          </w:p>
        </w:tc>
      </w:tr>
      <w:tr w:rsidR="00894C55" w:rsidRPr="00894C55" w14:paraId="054C5825"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AFE1FA5" w14:textId="77777777"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4210BEF4"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177A7175" w14:textId="77777777" w:rsidR="009558B9" w:rsidRPr="00890609" w:rsidRDefault="009558B9" w:rsidP="00890609">
            <w:pPr>
              <w:spacing w:after="0" w:line="240" w:lineRule="auto"/>
              <w:ind w:firstLine="720"/>
              <w:jc w:val="both"/>
              <w:rPr>
                <w:rFonts w:ascii="Times New Roman" w:eastAsia="Times New Roman" w:hAnsi="Times New Roman" w:cs="Times New Roman"/>
                <w:color w:val="414142"/>
                <w:sz w:val="24"/>
                <w:szCs w:val="24"/>
                <w:lang w:eastAsia="lv-LV"/>
              </w:rPr>
            </w:pPr>
            <w:r w:rsidRPr="009558B9">
              <w:rPr>
                <w:rFonts w:ascii="Times New Roman" w:eastAsia="Times New Roman" w:hAnsi="Times New Roman" w:cs="Times New Roman"/>
                <w:color w:val="414142"/>
                <w:sz w:val="24"/>
                <w:szCs w:val="24"/>
                <w:lang w:eastAsia="lv-LV"/>
              </w:rPr>
              <w:t>Šobrīd izaicinājums finanšu sektora tālākai attīstībai ir straujā tehnoloģiju attīstība, kas var pārvirzīt finanšu pakalpojumu sniedzējus no tradicionālajiem pakalpojumu sniedzējiem uz jauniem spēlētājiem finanšu pakalpojumu nozarē, kā arī ļauj tradicio</w:t>
            </w:r>
            <w:bookmarkStart w:id="0" w:name="_GoBack"/>
            <w:bookmarkEnd w:id="0"/>
            <w:r w:rsidRPr="009558B9">
              <w:rPr>
                <w:rFonts w:ascii="Times New Roman" w:eastAsia="Times New Roman" w:hAnsi="Times New Roman" w:cs="Times New Roman"/>
                <w:color w:val="414142"/>
                <w:sz w:val="24"/>
                <w:szCs w:val="24"/>
                <w:lang w:eastAsia="lv-LV"/>
              </w:rPr>
              <w:t>nālo finanšu pakalpojumu sniedzējiem ieviest jaunus inovatīvus pakalpojumus. Mainīgos apstākļos finanšu sektoram jāspēj sekmīgi pielāgoties mainīgajai ārējai videi, konkurences radītajiem izaicinājumiem, lai turpinātu attīstīties un sniegt savu ieguldījumu ilgtspējīgas tautsaimniecības attīstības veicināšanai</w:t>
            </w:r>
            <w:r w:rsidR="00513C05">
              <w:rPr>
                <w:rFonts w:ascii="Times New Roman" w:eastAsia="Times New Roman" w:hAnsi="Times New Roman" w:cs="Times New Roman"/>
                <w:color w:val="414142"/>
                <w:sz w:val="24"/>
                <w:szCs w:val="24"/>
                <w:lang w:eastAsia="lv-LV"/>
              </w:rPr>
              <w:t>.</w:t>
            </w:r>
          </w:p>
          <w:p w14:paraId="4F5F4EAC" w14:textId="77777777" w:rsidR="009558B9" w:rsidRPr="009558B9" w:rsidRDefault="00890609" w:rsidP="00952291">
            <w:pPr>
              <w:spacing w:after="0" w:line="240" w:lineRule="auto"/>
              <w:ind w:firstLine="720"/>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Līdz ar finanšu tehnoloģiju </w:t>
            </w:r>
            <w:r w:rsidR="009558B9" w:rsidRPr="009558B9">
              <w:rPr>
                <w:rFonts w:ascii="Times New Roman" w:eastAsia="Times New Roman" w:hAnsi="Times New Roman" w:cs="Times New Roman"/>
                <w:color w:val="414142"/>
                <w:sz w:val="24"/>
                <w:szCs w:val="24"/>
                <w:lang w:eastAsia="lv-LV"/>
              </w:rPr>
              <w:t xml:space="preserve">straujās attīstības radītajām iespējām, strauji pieaug alternatīvo finanšu pakalpojumu klāsts. Finanšu tehnoloģiju uzņēmumi, pētot tirgus attīstības tendences, iezīmē turpmākas finanšu tehnoloģiju pielietošanas iespējas attiecībā uz tādiem ar finanšu sistēmu saistītiem jautājumiem kā ātrums, izmaksu optimizācija un analītisko datu pārvaldību. Finanšu tirgū jauni dalībnieki ienāk ne tikai, piedāvājot agrāk nebijušus inovatīvus finanšu pakalpojumus un radot efektīvu konkurenci (lielāku izvēli patērētājam), bet arī, piedāvājot inovatīvi digitālas infrastruktūras jau esošajiem </w:t>
            </w:r>
            <w:r w:rsidR="009558B9" w:rsidRPr="009558B9">
              <w:rPr>
                <w:rFonts w:ascii="Times New Roman" w:eastAsia="Times New Roman" w:hAnsi="Times New Roman" w:cs="Times New Roman"/>
                <w:color w:val="414142"/>
                <w:sz w:val="24"/>
                <w:szCs w:val="24"/>
                <w:lang w:eastAsia="lv-LV"/>
              </w:rPr>
              <w:lastRenderedPageBreak/>
              <w:t>tradicionāliem finanšu tirgus dalībniekiem. Lielie digitālie tirgus dalībnieki (platformas) sāk piedāvāt maksājumu un citus finanšu pakalpojumus, formāli neiekļaujoties tradicionālajā finanšu sektorā, tomēr palielina konkurenci finanšu tirgū, palielinot cenu veidošanās caurspīdīgumu un samazinot pakalpojumu cenas.</w:t>
            </w:r>
          </w:p>
          <w:p w14:paraId="165A0D08" w14:textId="7B38E148" w:rsidR="00890609" w:rsidRPr="009558B9" w:rsidRDefault="00890609" w:rsidP="00952291">
            <w:pPr>
              <w:spacing w:after="0" w:line="240" w:lineRule="auto"/>
              <w:ind w:firstLine="720"/>
              <w:jc w:val="both"/>
              <w:rPr>
                <w:rFonts w:ascii="Times New Roman" w:eastAsia="Times New Roman" w:hAnsi="Times New Roman" w:cs="Times New Roman"/>
                <w:color w:val="414142"/>
                <w:sz w:val="24"/>
                <w:szCs w:val="24"/>
                <w:lang w:eastAsia="lv-LV"/>
              </w:rPr>
            </w:pPr>
            <w:r w:rsidRPr="009558B9">
              <w:rPr>
                <w:rFonts w:ascii="Times New Roman" w:eastAsia="Times New Roman" w:hAnsi="Times New Roman" w:cs="Times New Roman"/>
                <w:color w:val="414142"/>
                <w:sz w:val="24"/>
                <w:szCs w:val="24"/>
                <w:lang w:eastAsia="lv-LV"/>
              </w:rPr>
              <w:t xml:space="preserve">Finanšu tirgi kā mehānisms saved kopā tos, kam ir līdzekļi, ar tiem, kuriem tie ir nepieciešami, pastāvīgi attīstās. Pašreizējā brīdī, kad depozītu likmes bankās ir sasniegušas vēsturiski zemu līmeni, savukārt banku kredītpolitika ir izteikti konservatīva, gan potenciālajiem ieguldītājiem, gan kredītņēmējiem ir papildu motivācija meklēt citus risinājumus ārpus banku sektora un arvien vairāk tiek pavērtas iespējas finanšu inovācijām. Viena no šādām finanšu inovācijām Eiropas Savienībā (turpmāk – ES) ir </w:t>
            </w:r>
            <w:r w:rsidR="00830E06">
              <w:rPr>
                <w:rFonts w:ascii="Times New Roman" w:eastAsia="Times New Roman" w:hAnsi="Times New Roman" w:cs="Times New Roman"/>
                <w:color w:val="414142"/>
                <w:sz w:val="24"/>
                <w:szCs w:val="24"/>
                <w:lang w:eastAsia="lv-LV"/>
              </w:rPr>
              <w:t xml:space="preserve">kopfinansējuma pakalpojumi jeb </w:t>
            </w:r>
            <w:r w:rsidRPr="009558B9">
              <w:rPr>
                <w:rFonts w:ascii="Times New Roman" w:eastAsia="Times New Roman" w:hAnsi="Times New Roman" w:cs="Times New Roman"/>
                <w:color w:val="414142"/>
                <w:sz w:val="24"/>
                <w:szCs w:val="24"/>
                <w:lang w:eastAsia="lv-LV"/>
              </w:rPr>
              <w:t xml:space="preserve">kolektīvās finansēšanas platformas, kuras aktīvi savu darbību izvērš arī Latvijā. ES kolektīvās finansēšanas platformas ir piesaistījušas finansējuma apmēru no 487 miljoniem eiro 2012.gadā līdz 2,957 miljardiem </w:t>
            </w:r>
            <w:proofErr w:type="spellStart"/>
            <w:r w:rsidRPr="009558B9">
              <w:rPr>
                <w:rFonts w:ascii="Times New Roman" w:eastAsia="Times New Roman" w:hAnsi="Times New Roman" w:cs="Times New Roman"/>
                <w:i/>
                <w:color w:val="414142"/>
                <w:sz w:val="24"/>
                <w:szCs w:val="24"/>
                <w:lang w:eastAsia="lv-LV"/>
              </w:rPr>
              <w:t>euro</w:t>
            </w:r>
            <w:proofErr w:type="spellEnd"/>
            <w:r w:rsidRPr="009558B9">
              <w:rPr>
                <w:rFonts w:ascii="Times New Roman" w:eastAsia="Times New Roman" w:hAnsi="Times New Roman" w:cs="Times New Roman"/>
                <w:color w:val="414142"/>
                <w:sz w:val="24"/>
                <w:szCs w:val="24"/>
                <w:lang w:eastAsia="lv-LV"/>
              </w:rPr>
              <w:t xml:space="preserve"> 2014.gadā, ar vidēj</w:t>
            </w:r>
            <w:r>
              <w:rPr>
                <w:rFonts w:ascii="Times New Roman" w:eastAsia="Times New Roman" w:hAnsi="Times New Roman" w:cs="Times New Roman"/>
                <w:color w:val="414142"/>
                <w:sz w:val="24"/>
                <w:szCs w:val="24"/>
                <w:lang w:eastAsia="lv-LV"/>
              </w:rPr>
              <w:t>o ikgadējo pieaugumu 146% apmērā,</w:t>
            </w:r>
            <w:r w:rsidRPr="009558B9">
              <w:rPr>
                <w:rFonts w:ascii="Times New Roman" w:eastAsia="Times New Roman" w:hAnsi="Times New Roman" w:cs="Times New Roman"/>
                <w:color w:val="414142"/>
                <w:sz w:val="24"/>
                <w:szCs w:val="24"/>
                <w:lang w:eastAsia="lv-LV"/>
              </w:rPr>
              <w:t xml:space="preserve"> tādejādi apliecinot to straujo attīstību.</w:t>
            </w:r>
          </w:p>
          <w:p w14:paraId="17B298A4" w14:textId="77777777" w:rsidR="00890609" w:rsidRDefault="00890609" w:rsidP="00890609">
            <w:pPr>
              <w:spacing w:after="0" w:line="240" w:lineRule="auto"/>
              <w:ind w:firstLine="720"/>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Kopfinansējuma pakalpojumu platformas kā </w:t>
            </w:r>
            <w:r w:rsidRPr="009558B9">
              <w:rPr>
                <w:rFonts w:ascii="Times New Roman" w:eastAsia="Times New Roman" w:hAnsi="Times New Roman" w:cs="Times New Roman"/>
                <w:color w:val="414142"/>
                <w:sz w:val="24"/>
                <w:szCs w:val="24"/>
                <w:lang w:eastAsia="lv-LV"/>
              </w:rPr>
              <w:t xml:space="preserve"> inovācij</w:t>
            </w:r>
            <w:r>
              <w:rPr>
                <w:rFonts w:ascii="Times New Roman" w:eastAsia="Times New Roman" w:hAnsi="Times New Roman" w:cs="Times New Roman"/>
                <w:color w:val="414142"/>
                <w:sz w:val="24"/>
                <w:szCs w:val="24"/>
                <w:lang w:eastAsia="lv-LV"/>
              </w:rPr>
              <w:t xml:space="preserve">u </w:t>
            </w:r>
            <w:r w:rsidRPr="009558B9">
              <w:rPr>
                <w:rFonts w:ascii="Times New Roman" w:eastAsia="Times New Roman" w:hAnsi="Times New Roman" w:cs="Times New Roman"/>
                <w:color w:val="414142"/>
                <w:sz w:val="24"/>
                <w:szCs w:val="24"/>
                <w:lang w:eastAsia="lv-LV"/>
              </w:rPr>
              <w:t>finanšu sektorā</w:t>
            </w:r>
            <w:r>
              <w:rPr>
                <w:rFonts w:ascii="Times New Roman" w:eastAsia="Times New Roman" w:hAnsi="Times New Roman" w:cs="Times New Roman"/>
                <w:color w:val="414142"/>
                <w:sz w:val="24"/>
                <w:szCs w:val="24"/>
                <w:lang w:eastAsia="lv-LV"/>
              </w:rPr>
              <w:t xml:space="preserve"> n</w:t>
            </w:r>
            <w:r w:rsidRPr="009558B9">
              <w:rPr>
                <w:rFonts w:ascii="Times New Roman" w:eastAsia="Times New Roman" w:hAnsi="Times New Roman" w:cs="Times New Roman"/>
                <w:color w:val="414142"/>
                <w:sz w:val="24"/>
                <w:szCs w:val="24"/>
                <w:lang w:eastAsia="lv-LV"/>
              </w:rPr>
              <w:t xml:space="preserve">epieciešamību nosaka apgrūtinātas un ierobežotas finanšu piesaistes iespējas gados jauniem cilvēkiem, kuriem nav uzkrāts savs kapitāls, kā arī īpaši aktuāli tas ir sociālās ietekmes biznesa jomā, proti, sociālajā uzņēmējdarbībā, kuras specifiska ne vienmēr ļauj veiksmīgi konkurēt kopējā tirgū, it īpaši biznesa uzsākšanas stadijā. Tāpat arī </w:t>
            </w:r>
            <w:proofErr w:type="spellStart"/>
            <w:r w:rsidRPr="009558B9">
              <w:rPr>
                <w:rFonts w:ascii="Times New Roman" w:eastAsia="Times New Roman" w:hAnsi="Times New Roman" w:cs="Times New Roman"/>
                <w:color w:val="414142"/>
                <w:sz w:val="24"/>
                <w:szCs w:val="24"/>
                <w:lang w:eastAsia="lv-LV"/>
              </w:rPr>
              <w:t>kopfinansēšana</w:t>
            </w:r>
            <w:proofErr w:type="spellEnd"/>
            <w:r w:rsidRPr="009558B9">
              <w:rPr>
                <w:rFonts w:ascii="Times New Roman" w:eastAsia="Times New Roman" w:hAnsi="Times New Roman" w:cs="Times New Roman"/>
                <w:color w:val="414142"/>
                <w:sz w:val="24"/>
                <w:szCs w:val="24"/>
                <w:lang w:eastAsia="lv-LV"/>
              </w:rPr>
              <w:t xml:space="preserve"> dod ie</w:t>
            </w:r>
            <w:r>
              <w:rPr>
                <w:rFonts w:ascii="Times New Roman" w:eastAsia="Times New Roman" w:hAnsi="Times New Roman" w:cs="Times New Roman"/>
                <w:color w:val="414142"/>
                <w:sz w:val="24"/>
                <w:szCs w:val="24"/>
                <w:lang w:eastAsia="lv-LV"/>
              </w:rPr>
              <w:t>spēju iegūt salīdzinoši nelielu</w:t>
            </w:r>
            <w:r w:rsidRPr="009558B9">
              <w:rPr>
                <w:rFonts w:ascii="Times New Roman" w:eastAsia="Times New Roman" w:hAnsi="Times New Roman" w:cs="Times New Roman"/>
                <w:color w:val="414142"/>
                <w:sz w:val="24"/>
                <w:szCs w:val="24"/>
                <w:lang w:eastAsia="lv-LV"/>
              </w:rPr>
              <w:t xml:space="preserve"> starta kapitālu</w:t>
            </w:r>
            <w:r>
              <w:rPr>
                <w:rFonts w:ascii="Times New Roman" w:eastAsia="Times New Roman" w:hAnsi="Times New Roman" w:cs="Times New Roman"/>
                <w:color w:val="414142"/>
                <w:sz w:val="24"/>
                <w:szCs w:val="24"/>
                <w:lang w:eastAsia="lv-LV"/>
              </w:rPr>
              <w:t>.</w:t>
            </w:r>
          </w:p>
          <w:p w14:paraId="39968FEA" w14:textId="7FC3FF39" w:rsidR="009558B9" w:rsidRDefault="00890609" w:rsidP="00952291">
            <w:pPr>
              <w:spacing w:after="0" w:line="240" w:lineRule="auto"/>
              <w:ind w:firstLine="720"/>
              <w:jc w:val="both"/>
              <w:rPr>
                <w:rFonts w:ascii="Times New Roman" w:eastAsia="Times New Roman" w:hAnsi="Times New Roman" w:cs="Times New Roman"/>
                <w:color w:val="414142"/>
                <w:sz w:val="24"/>
                <w:szCs w:val="24"/>
                <w:lang w:eastAsia="lv-LV"/>
              </w:rPr>
            </w:pPr>
            <w:r w:rsidRPr="009558B9">
              <w:rPr>
                <w:rFonts w:ascii="Times New Roman" w:eastAsia="Times New Roman" w:hAnsi="Times New Roman" w:cs="Times New Roman"/>
                <w:color w:val="414142"/>
                <w:sz w:val="24"/>
                <w:szCs w:val="24"/>
                <w:lang w:eastAsia="lv-LV"/>
              </w:rPr>
              <w:t xml:space="preserve">Papildu komercbanku aizdevumiem kapitāla tirgi ir galvenais mehānisms, kas palīdz potenciālajiem ieguldītājiem  atrast tos, kas meklē finansējumu, un piedāvāt daudzveidīgu finansējuma avotu klāstu ekonomikai. Alternatīviem finansējuma avotiem var būt svarīga nozīme, jo īpaši </w:t>
            </w:r>
            <w:proofErr w:type="spellStart"/>
            <w:r w:rsidRPr="009558B9">
              <w:rPr>
                <w:rFonts w:ascii="Times New Roman" w:eastAsia="Times New Roman" w:hAnsi="Times New Roman" w:cs="Times New Roman"/>
                <w:color w:val="414142"/>
                <w:sz w:val="24"/>
                <w:szCs w:val="24"/>
                <w:lang w:eastAsia="lv-LV"/>
              </w:rPr>
              <w:t>jaunveidotu</w:t>
            </w:r>
            <w:proofErr w:type="spellEnd"/>
            <w:r w:rsidRPr="009558B9">
              <w:rPr>
                <w:rFonts w:ascii="Times New Roman" w:eastAsia="Times New Roman" w:hAnsi="Times New Roman" w:cs="Times New Roman"/>
                <w:color w:val="414142"/>
                <w:sz w:val="24"/>
                <w:szCs w:val="24"/>
                <w:lang w:eastAsia="lv-LV"/>
              </w:rPr>
              <w:t xml:space="preserve"> un mazu, bet strauji augošu uzņēmumu izaugsmes veicināšanā novatoriskās nozarēs</w:t>
            </w:r>
            <w:r>
              <w:rPr>
                <w:rFonts w:ascii="Times New Roman" w:eastAsia="Times New Roman" w:hAnsi="Times New Roman" w:cs="Times New Roman"/>
                <w:color w:val="414142"/>
                <w:sz w:val="24"/>
                <w:szCs w:val="24"/>
                <w:lang w:eastAsia="lv-LV"/>
              </w:rPr>
              <w:t>, kas var kļūt</w:t>
            </w:r>
            <w:r w:rsidRPr="009558B9">
              <w:rPr>
                <w:rFonts w:ascii="Times New Roman" w:eastAsia="Times New Roman" w:hAnsi="Times New Roman" w:cs="Times New Roman"/>
                <w:color w:val="414142"/>
                <w:sz w:val="24"/>
                <w:szCs w:val="24"/>
                <w:lang w:eastAsia="lv-LV"/>
              </w:rPr>
              <w:t xml:space="preserve"> viens no attīstības komponentiem mazo un vidējo uzņēmumu ceļā uz alternatīvā finansējuma piesaisti. Kolektīvās finansēšanas platformas ir alternatīvs finanšu starpniecības mehānisms, kuru var iedalīt gan tādās, kas nes finansiālo atdevi, gan tādās, kam ir  sociāli mērķi. Platformas ar f</w:t>
            </w:r>
            <w:r>
              <w:rPr>
                <w:rFonts w:ascii="Times New Roman" w:eastAsia="Times New Roman" w:hAnsi="Times New Roman" w:cs="Times New Roman"/>
                <w:color w:val="414142"/>
                <w:sz w:val="24"/>
                <w:szCs w:val="24"/>
                <w:lang w:eastAsia="lv-LV"/>
              </w:rPr>
              <w:t>inansiālo atdevi tiek iedalītas</w:t>
            </w:r>
            <w:r w:rsidRPr="009558B9">
              <w:rPr>
                <w:rFonts w:ascii="Times New Roman" w:eastAsia="Times New Roman" w:hAnsi="Times New Roman" w:cs="Times New Roman"/>
                <w:color w:val="414142"/>
                <w:sz w:val="24"/>
                <w:szCs w:val="24"/>
                <w:lang w:eastAsia="lv-LV"/>
              </w:rPr>
              <w:t xml:space="preserve"> savstarpējos aizdevumos (</w:t>
            </w:r>
            <w:proofErr w:type="spellStart"/>
            <w:r w:rsidRPr="009558B9">
              <w:rPr>
                <w:rFonts w:ascii="Times New Roman" w:eastAsia="Times New Roman" w:hAnsi="Times New Roman" w:cs="Times New Roman"/>
                <w:i/>
                <w:color w:val="414142"/>
                <w:sz w:val="24"/>
                <w:szCs w:val="24"/>
                <w:lang w:eastAsia="lv-LV"/>
              </w:rPr>
              <w:t>peer</w:t>
            </w:r>
            <w:proofErr w:type="spellEnd"/>
            <w:r w:rsidRPr="009558B9">
              <w:rPr>
                <w:rFonts w:ascii="Times New Roman" w:eastAsia="Times New Roman" w:hAnsi="Times New Roman" w:cs="Times New Roman"/>
                <w:i/>
                <w:color w:val="414142"/>
                <w:sz w:val="24"/>
                <w:szCs w:val="24"/>
                <w:lang w:eastAsia="lv-LV"/>
              </w:rPr>
              <w:t>-to-</w:t>
            </w:r>
            <w:proofErr w:type="spellStart"/>
            <w:r w:rsidRPr="009558B9">
              <w:rPr>
                <w:rFonts w:ascii="Times New Roman" w:eastAsia="Times New Roman" w:hAnsi="Times New Roman" w:cs="Times New Roman"/>
                <w:i/>
                <w:color w:val="414142"/>
                <w:sz w:val="24"/>
                <w:szCs w:val="24"/>
                <w:lang w:eastAsia="lv-LV"/>
              </w:rPr>
              <w:t>peer</w:t>
            </w:r>
            <w:proofErr w:type="spellEnd"/>
            <w:r w:rsidRPr="009558B9">
              <w:rPr>
                <w:rFonts w:ascii="Times New Roman" w:eastAsia="Times New Roman" w:hAnsi="Times New Roman" w:cs="Times New Roman"/>
                <w:color w:val="414142"/>
                <w:sz w:val="24"/>
                <w:szCs w:val="24"/>
                <w:lang w:eastAsia="lv-LV"/>
              </w:rPr>
              <w:t>) un kapitāla finansēšanā jeb kolektīvā finansēšanā investīcijās dažādos kapitāla instrumentos (</w:t>
            </w:r>
            <w:proofErr w:type="spellStart"/>
            <w:r w:rsidRPr="009558B9">
              <w:rPr>
                <w:rFonts w:ascii="Times New Roman" w:eastAsia="Times New Roman" w:hAnsi="Times New Roman" w:cs="Times New Roman"/>
                <w:i/>
                <w:color w:val="414142"/>
                <w:sz w:val="24"/>
                <w:szCs w:val="24"/>
                <w:lang w:eastAsia="lv-LV"/>
              </w:rPr>
              <w:t>equity</w:t>
            </w:r>
            <w:proofErr w:type="spellEnd"/>
            <w:r w:rsidRPr="009558B9">
              <w:rPr>
                <w:rFonts w:ascii="Times New Roman" w:eastAsia="Times New Roman" w:hAnsi="Times New Roman" w:cs="Times New Roman"/>
                <w:i/>
                <w:color w:val="414142"/>
                <w:sz w:val="24"/>
                <w:szCs w:val="24"/>
                <w:lang w:eastAsia="lv-LV"/>
              </w:rPr>
              <w:t xml:space="preserve"> </w:t>
            </w:r>
            <w:proofErr w:type="spellStart"/>
            <w:r w:rsidRPr="009558B9">
              <w:rPr>
                <w:rFonts w:ascii="Times New Roman" w:eastAsia="Times New Roman" w:hAnsi="Times New Roman" w:cs="Times New Roman"/>
                <w:i/>
                <w:color w:val="414142"/>
                <w:sz w:val="24"/>
                <w:szCs w:val="24"/>
                <w:lang w:eastAsia="lv-LV"/>
              </w:rPr>
              <w:t>crowdfunding</w:t>
            </w:r>
            <w:proofErr w:type="spellEnd"/>
            <w:r w:rsidRPr="009558B9">
              <w:rPr>
                <w:rFonts w:ascii="Times New Roman" w:eastAsia="Times New Roman" w:hAnsi="Times New Roman" w:cs="Times New Roman"/>
                <w:color w:val="414142"/>
                <w:sz w:val="24"/>
                <w:szCs w:val="24"/>
                <w:lang w:eastAsia="lv-LV"/>
              </w:rPr>
              <w:t>).</w:t>
            </w:r>
          </w:p>
          <w:p w14:paraId="7C331A2E" w14:textId="40C3FB1E" w:rsidR="00490685" w:rsidRDefault="007E347E" w:rsidP="00490685">
            <w:pPr>
              <w:pStyle w:val="PlainText"/>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Lai risinātu augstāk minēto situāciju ir izstrādāts Kopfinansējuma platformu likumprojekts, regulējot kopfinansējuma </w:t>
            </w:r>
            <w:r w:rsidR="009558B9" w:rsidRPr="009558B9">
              <w:rPr>
                <w:rFonts w:ascii="Times New Roman" w:eastAsia="Times New Roman" w:hAnsi="Times New Roman" w:cs="Times New Roman"/>
                <w:color w:val="414142"/>
                <w:sz w:val="24"/>
                <w:szCs w:val="24"/>
                <w:lang w:eastAsia="lv-LV"/>
              </w:rPr>
              <w:t>pakalpojumu sniedzēju darb</w:t>
            </w:r>
            <w:r>
              <w:rPr>
                <w:rFonts w:ascii="Times New Roman" w:eastAsia="Times New Roman" w:hAnsi="Times New Roman" w:cs="Times New Roman"/>
                <w:color w:val="414142"/>
                <w:sz w:val="24"/>
                <w:szCs w:val="24"/>
                <w:lang w:eastAsia="lv-LV"/>
              </w:rPr>
              <w:t>ību</w:t>
            </w:r>
            <w:r w:rsidR="009558B9" w:rsidRPr="009558B9">
              <w:rPr>
                <w:rFonts w:ascii="Times New Roman" w:eastAsia="Times New Roman" w:hAnsi="Times New Roman" w:cs="Times New Roman"/>
                <w:color w:val="414142"/>
                <w:sz w:val="24"/>
                <w:szCs w:val="24"/>
                <w:lang w:eastAsia="lv-LV"/>
              </w:rPr>
              <w:t xml:space="preserve"> aptver</w:t>
            </w:r>
            <w:r>
              <w:rPr>
                <w:rFonts w:ascii="Times New Roman" w:eastAsia="Times New Roman" w:hAnsi="Times New Roman" w:cs="Times New Roman"/>
                <w:color w:val="414142"/>
                <w:sz w:val="24"/>
                <w:szCs w:val="24"/>
                <w:lang w:eastAsia="lv-LV"/>
              </w:rPr>
              <w:t>ot</w:t>
            </w:r>
            <w:r w:rsidR="009558B9" w:rsidRPr="009558B9">
              <w:rPr>
                <w:rFonts w:ascii="Times New Roman" w:eastAsia="Times New Roman" w:hAnsi="Times New Roman" w:cs="Times New Roman"/>
                <w:color w:val="414142"/>
                <w:sz w:val="24"/>
                <w:szCs w:val="24"/>
                <w:lang w:eastAsia="lv-LV"/>
              </w:rPr>
              <w:t xml:space="preserve"> gan patērētāju, gan uzņēmējdarbības kreditēšanas jomas</w:t>
            </w:r>
            <w:r>
              <w:rPr>
                <w:rFonts w:ascii="Times New Roman" w:eastAsia="Times New Roman" w:hAnsi="Times New Roman" w:cs="Times New Roman"/>
                <w:color w:val="414142"/>
                <w:sz w:val="24"/>
                <w:szCs w:val="24"/>
                <w:lang w:eastAsia="lv-LV"/>
              </w:rPr>
              <w:t xml:space="preserve">, </w:t>
            </w:r>
            <w:r w:rsidRPr="009558B9">
              <w:rPr>
                <w:rFonts w:ascii="Times New Roman" w:eastAsia="Times New Roman" w:hAnsi="Times New Roman" w:cs="Times New Roman"/>
                <w:color w:val="414142"/>
                <w:sz w:val="24"/>
                <w:szCs w:val="24"/>
                <w:lang w:eastAsia="lv-LV"/>
              </w:rPr>
              <w:lastRenderedPageBreak/>
              <w:t xml:space="preserve">noteikti </w:t>
            </w:r>
            <w:r>
              <w:rPr>
                <w:rFonts w:ascii="Times New Roman" w:eastAsia="Times New Roman" w:hAnsi="Times New Roman" w:cs="Times New Roman"/>
                <w:color w:val="414142"/>
                <w:sz w:val="24"/>
                <w:szCs w:val="24"/>
                <w:lang w:eastAsia="lv-LV"/>
              </w:rPr>
              <w:t>kopfinansējuma</w:t>
            </w:r>
            <w:r w:rsidRPr="009558B9">
              <w:rPr>
                <w:rFonts w:ascii="Times New Roman" w:eastAsia="Times New Roman" w:hAnsi="Times New Roman" w:cs="Times New Roman"/>
                <w:color w:val="414142"/>
                <w:sz w:val="24"/>
                <w:szCs w:val="24"/>
                <w:lang w:eastAsia="lv-LV"/>
              </w:rPr>
              <w:t xml:space="preserve"> pakalpojumu sniedzēja darbības principi, atbildība, </w:t>
            </w:r>
            <w:r>
              <w:rPr>
                <w:rFonts w:ascii="Times New Roman" w:eastAsia="Times New Roman" w:hAnsi="Times New Roman" w:cs="Times New Roman"/>
                <w:color w:val="414142"/>
                <w:sz w:val="24"/>
                <w:szCs w:val="24"/>
                <w:lang w:eastAsia="lv-LV"/>
              </w:rPr>
              <w:t>reģistrācijas</w:t>
            </w:r>
            <w:r w:rsidRPr="009558B9">
              <w:rPr>
                <w:rFonts w:ascii="Times New Roman" w:eastAsia="Times New Roman" w:hAnsi="Times New Roman" w:cs="Times New Roman"/>
                <w:color w:val="414142"/>
                <w:sz w:val="24"/>
                <w:szCs w:val="24"/>
                <w:lang w:eastAsia="lv-LV"/>
              </w:rPr>
              <w:t xml:space="preserve"> un uzraudzības kārtība, ieguldītāju un aizdevumu saņēmēju interešu aizsardzības pasākumi.</w:t>
            </w:r>
          </w:p>
          <w:p w14:paraId="6280E133" w14:textId="0C4CFF48" w:rsidR="004C1375" w:rsidRPr="004C1375" w:rsidRDefault="00490685" w:rsidP="00490685">
            <w:pPr>
              <w:pStyle w:val="PlainText"/>
              <w:jc w:val="both"/>
              <w:rPr>
                <w:rFonts w:ascii="Times New Roman" w:eastAsia="Times New Roman" w:hAnsi="Times New Roman" w:cs="Times New Roman"/>
                <w:color w:val="414142"/>
                <w:sz w:val="24"/>
                <w:szCs w:val="24"/>
                <w:lang w:eastAsia="lv-LV"/>
              </w:rPr>
            </w:pPr>
            <w:r>
              <w:rPr>
                <w:rFonts w:ascii="Times New Roman" w:hAnsi="Times New Roman" w:cs="Times New Roman"/>
                <w:sz w:val="24"/>
                <w:szCs w:val="24"/>
              </w:rPr>
              <w:t>Ņemot vērā to, ka izstrādātais likumprojekts “Kopfinansējuma pakalpojumu likums” paredz jaunu, reģistrētu finanšu un kapitāla tirgus dalībnieku – kopfinansējuma pakalpojumu sniedzēju, sagatavotais likumprojekts papildinās Noziedzīgi iegūtu līdzekļu legalizācijas un terorisma finansēšanas novēršanas likumu (turpmāk – likums), nosakot, ka kopfinansējuma pakalpojumu sniedzējs ir likuma subjekts, un to uzraudzības un kontroles institūcija ir Finanšu un kapitāla tirgus komisija.</w:t>
            </w:r>
          </w:p>
        </w:tc>
      </w:tr>
      <w:tr w:rsidR="00894C55" w:rsidRPr="00894C55" w14:paraId="7B76A622"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CDE2528" w14:textId="77777777"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514465B1"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47FE224C" w14:textId="7F7F1F2F" w:rsidR="0044794C" w:rsidRPr="00490685" w:rsidRDefault="009558B9" w:rsidP="00490685">
            <w:pPr>
              <w:spacing w:after="0" w:line="240" w:lineRule="auto"/>
              <w:jc w:val="both"/>
              <w:rPr>
                <w:rFonts w:ascii="Times New Roman" w:eastAsia="Times New Roman" w:hAnsi="Times New Roman" w:cs="Times New Roman"/>
                <w:color w:val="414142"/>
                <w:sz w:val="24"/>
                <w:szCs w:val="24"/>
                <w:lang w:eastAsia="lv-LV"/>
              </w:rPr>
            </w:pPr>
            <w:r w:rsidRPr="00490685">
              <w:rPr>
                <w:rFonts w:ascii="Times New Roman" w:eastAsia="Times New Roman" w:hAnsi="Times New Roman" w:cs="Times New Roman"/>
                <w:color w:val="414142"/>
                <w:sz w:val="24"/>
                <w:szCs w:val="24"/>
                <w:lang w:eastAsia="lv-LV"/>
              </w:rPr>
              <w:t>Finanšu un kapitāla tirgus komisija, Patērētāju tiesību aizsardzības centrs un Latvijas Banka.</w:t>
            </w:r>
            <w:r w:rsidR="00490685" w:rsidRPr="00490685">
              <w:rPr>
                <w:rFonts w:ascii="Times New Roman" w:eastAsia="Times New Roman" w:hAnsi="Times New Roman" w:cs="Times New Roman"/>
                <w:color w:val="414142"/>
                <w:sz w:val="24"/>
                <w:szCs w:val="24"/>
                <w:lang w:eastAsia="lv-LV"/>
              </w:rPr>
              <w:t xml:space="preserve"> </w:t>
            </w:r>
            <w:r w:rsidR="00490685" w:rsidRPr="00490685">
              <w:rPr>
                <w:rFonts w:ascii="Times New Roman" w:hAnsi="Times New Roman" w:cs="Times New Roman"/>
                <w:sz w:val="24"/>
                <w:szCs w:val="24"/>
              </w:rPr>
              <w:t>Likumprojekts izstrādāts konsultējoties ar Noziedzīgi iegūtu līdzekļu legalizācijas novēršanas dienestu</w:t>
            </w:r>
            <w:r w:rsidR="00490685">
              <w:rPr>
                <w:rFonts w:ascii="Times New Roman" w:hAnsi="Times New Roman" w:cs="Times New Roman"/>
                <w:sz w:val="24"/>
                <w:szCs w:val="24"/>
              </w:rPr>
              <w:t>.</w:t>
            </w:r>
          </w:p>
        </w:tc>
      </w:tr>
      <w:tr w:rsidR="00894C55" w:rsidRPr="00894C55" w14:paraId="02A6F0D8"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11D04F1B" w14:textId="77777777"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7F776FE2"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240C3055" w14:textId="51EB31BA" w:rsidR="0044794C" w:rsidRPr="00894C55" w:rsidRDefault="009558B9" w:rsidP="00752721">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tr>
    </w:tbl>
    <w:p w14:paraId="59723847" w14:textId="4FE12FB2"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0CEFA545" w14:textId="77777777" w:rsidR="00CF55DB" w:rsidRPr="00894C55" w:rsidRDefault="00CF55DB"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894C55" w14:paraId="474CB8FD"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DE5E346" w14:textId="77777777" w:rsidR="00894C55" w:rsidRPr="00894C55" w:rsidRDefault="00894C55" w:rsidP="0050178F">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II.</w:t>
            </w:r>
            <w:r w:rsidR="0050178F">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ietekme uz sabiedrību, tautsaimniecības attīstību un administratīvo slogu</w:t>
            </w:r>
          </w:p>
        </w:tc>
      </w:tr>
      <w:tr w:rsidR="00894C55" w:rsidRPr="00894C55" w14:paraId="45B78B3C"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561A377"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6DC8F919"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 xml:space="preserve">Sabiedrības </w:t>
            </w:r>
            <w:proofErr w:type="spellStart"/>
            <w:r w:rsidRPr="00894C55">
              <w:rPr>
                <w:rFonts w:ascii="Times New Roman" w:eastAsia="Times New Roman" w:hAnsi="Times New Roman" w:cs="Times New Roman"/>
                <w:color w:val="414142"/>
                <w:sz w:val="24"/>
                <w:szCs w:val="24"/>
                <w:lang w:eastAsia="lv-LV"/>
              </w:rPr>
              <w:t>mērķgrupas</w:t>
            </w:r>
            <w:proofErr w:type="spellEnd"/>
            <w:r w:rsidRPr="00894C55">
              <w:rPr>
                <w:rFonts w:ascii="Times New Roman" w:eastAsia="Times New Roman" w:hAnsi="Times New Roman" w:cs="Times New Roman"/>
                <w:color w:val="414142"/>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5209315D" w14:textId="0D2CDB86" w:rsidR="0044794C" w:rsidRPr="00490685" w:rsidRDefault="00490685" w:rsidP="00752721">
            <w:pPr>
              <w:spacing w:after="0" w:line="240" w:lineRule="auto"/>
              <w:jc w:val="both"/>
              <w:rPr>
                <w:rFonts w:ascii="Times New Roman" w:eastAsia="Times New Roman" w:hAnsi="Times New Roman" w:cs="Times New Roman"/>
                <w:color w:val="414142"/>
                <w:sz w:val="24"/>
                <w:szCs w:val="24"/>
                <w:lang w:eastAsia="lv-LV"/>
              </w:rPr>
            </w:pPr>
            <w:r w:rsidRPr="00490685">
              <w:rPr>
                <w:rFonts w:ascii="Times New Roman" w:eastAsia="Times New Roman" w:hAnsi="Times New Roman" w:cs="Times New Roman"/>
                <w:sz w:val="24"/>
                <w:szCs w:val="24"/>
                <w:lang w:eastAsia="lv-LV"/>
              </w:rPr>
              <w:t>Savstarpējo aizdevumu pakalpojumu sniedzēji un to klienti, Finanš</w:t>
            </w:r>
            <w:r>
              <w:rPr>
                <w:rFonts w:ascii="Times New Roman" w:eastAsia="Times New Roman" w:hAnsi="Times New Roman" w:cs="Times New Roman"/>
                <w:sz w:val="24"/>
                <w:szCs w:val="24"/>
                <w:lang w:eastAsia="lv-LV"/>
              </w:rPr>
              <w:t xml:space="preserve">u un kapitāla tirgus komisija, </w:t>
            </w:r>
            <w:r w:rsidRPr="00490685">
              <w:rPr>
                <w:rFonts w:ascii="Times New Roman" w:hAnsi="Times New Roman" w:cs="Times New Roman"/>
                <w:sz w:val="24"/>
                <w:szCs w:val="24"/>
              </w:rPr>
              <w:t>Noziedzīgi iegūtu līdzekļu legalizācijas novēršanas dienests.</w:t>
            </w:r>
          </w:p>
        </w:tc>
      </w:tr>
      <w:tr w:rsidR="00490685" w:rsidRPr="00894C55" w14:paraId="740F0DC7"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2D655D75" w14:textId="77777777" w:rsidR="00490685" w:rsidRPr="00894C55" w:rsidRDefault="00490685" w:rsidP="0049068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24BF111F" w14:textId="77777777" w:rsidR="00490685" w:rsidRPr="00894C55" w:rsidRDefault="00490685" w:rsidP="0049068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182C3C39" w14:textId="4ADC55B2" w:rsidR="00490685" w:rsidRPr="00490685" w:rsidRDefault="00490685" w:rsidP="00490685">
            <w:pPr>
              <w:spacing w:after="0" w:line="240" w:lineRule="auto"/>
              <w:jc w:val="both"/>
              <w:rPr>
                <w:rFonts w:ascii="Times New Roman" w:eastAsia="Times New Roman" w:hAnsi="Times New Roman" w:cs="Times New Roman"/>
                <w:color w:val="414142"/>
                <w:sz w:val="24"/>
                <w:szCs w:val="24"/>
                <w:lang w:eastAsia="lv-LV"/>
              </w:rPr>
            </w:pPr>
            <w:r w:rsidRPr="00490685">
              <w:rPr>
                <w:rFonts w:ascii="Times New Roman" w:eastAsia="Times New Roman" w:hAnsi="Times New Roman" w:cs="Times New Roman"/>
                <w:sz w:val="24"/>
                <w:szCs w:val="24"/>
                <w:lang w:eastAsia="lv-LV"/>
              </w:rPr>
              <w:t xml:space="preserve">Likumprojekts paredz noteikt, ka savstarpējo aizdevumu pakalpojumu sniedzēji kļūst par </w:t>
            </w:r>
            <w:r w:rsidR="003B3F7D">
              <w:rPr>
                <w:rFonts w:ascii="Times New Roman" w:eastAsia="Times New Roman" w:hAnsi="Times New Roman" w:cs="Times New Roman"/>
                <w:sz w:val="24"/>
                <w:szCs w:val="24"/>
                <w:lang w:eastAsia="lv-LV"/>
              </w:rPr>
              <w:t>l</w:t>
            </w:r>
            <w:r w:rsidRPr="00490685">
              <w:rPr>
                <w:rFonts w:ascii="Times New Roman" w:eastAsia="Times New Roman" w:hAnsi="Times New Roman" w:cs="Times New Roman"/>
                <w:sz w:val="24"/>
                <w:szCs w:val="24"/>
                <w:lang w:eastAsia="lv-LV"/>
              </w:rPr>
              <w:t xml:space="preserve">ikuma subjektiem. </w:t>
            </w:r>
          </w:p>
        </w:tc>
      </w:tr>
      <w:tr w:rsidR="00490685" w:rsidRPr="00894C55" w14:paraId="4DC9C907"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090788B" w14:textId="77777777" w:rsidR="00490685" w:rsidRPr="00894C55" w:rsidRDefault="00490685" w:rsidP="0049068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416D19AE" w14:textId="77777777" w:rsidR="00490685" w:rsidRPr="00894C55" w:rsidRDefault="00490685" w:rsidP="0049068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117EEFFF" w14:textId="0D15FBA9" w:rsidR="00490685" w:rsidRPr="007962AE" w:rsidRDefault="00490685" w:rsidP="00490685">
            <w:pPr>
              <w:spacing w:after="0" w:line="240" w:lineRule="auto"/>
              <w:jc w:val="both"/>
              <w:rPr>
                <w:rFonts w:ascii="Times New Roman" w:eastAsia="Times New Roman" w:hAnsi="Times New Roman" w:cs="Times New Roman"/>
                <w:bCs/>
                <w:color w:val="414142"/>
                <w:sz w:val="24"/>
                <w:szCs w:val="24"/>
                <w:lang w:eastAsia="lv-LV"/>
              </w:rPr>
            </w:pPr>
            <w:r w:rsidRPr="007962AE">
              <w:rPr>
                <w:rFonts w:ascii="Times New Roman" w:eastAsia="Calibri" w:hAnsi="Times New Roman" w:cs="Times New Roman"/>
                <w:sz w:val="24"/>
                <w:szCs w:val="24"/>
              </w:rPr>
              <w:t xml:space="preserve">Likumprojekta izstrādes brīdī nav iespējams precīzi noteikt pieprasāmās un apstrādājamās informācijas apjomu un tās veidus, līdz ar to </w:t>
            </w:r>
            <w:r w:rsidRPr="007962AE">
              <w:rPr>
                <w:rFonts w:ascii="Times New Roman" w:eastAsia="Times New Roman" w:hAnsi="Times New Roman" w:cs="Times New Roman"/>
                <w:sz w:val="24"/>
                <w:szCs w:val="24"/>
                <w:lang w:eastAsia="lv-LV"/>
              </w:rPr>
              <w:t>administratīvo izmaksu monetāro novērtējumu</w:t>
            </w:r>
            <w:r w:rsidRPr="007962AE">
              <w:rPr>
                <w:rFonts w:ascii="Times New Roman" w:eastAsia="Calibri" w:hAnsi="Times New Roman" w:cs="Times New Roman"/>
                <w:sz w:val="24"/>
                <w:szCs w:val="24"/>
              </w:rPr>
              <w:t xml:space="preserve">  šobrīd nav iespējams noteikt vai prognozēt.</w:t>
            </w:r>
          </w:p>
        </w:tc>
      </w:tr>
      <w:tr w:rsidR="00490685" w:rsidRPr="00894C55" w14:paraId="5524220B"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5131DEA5" w14:textId="77777777" w:rsidR="00490685" w:rsidRPr="00894C55" w:rsidRDefault="00490685" w:rsidP="0049068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01373643" w14:textId="77777777" w:rsidR="00490685" w:rsidRPr="00894C55" w:rsidRDefault="00490685" w:rsidP="0049068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E296568" w14:textId="7B426246" w:rsidR="00490685" w:rsidRPr="00894C55" w:rsidRDefault="00490685" w:rsidP="00490685">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tr>
    </w:tbl>
    <w:p w14:paraId="78C2F125" w14:textId="4F0E61E6" w:rsidR="00307759" w:rsidRDefault="00307759" w:rsidP="00816BE2">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75CEA385" w14:textId="77777777" w:rsidR="00752721" w:rsidRPr="00894C55" w:rsidRDefault="00752721" w:rsidP="00816BE2">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816BE2" w:rsidRPr="00894C55" w14:paraId="372A53D5" w14:textId="77777777" w:rsidTr="000D4DE4">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7DDA34D9" w14:textId="77777777" w:rsidR="00816BE2" w:rsidRPr="00894C55" w:rsidRDefault="00816BE2" w:rsidP="000D4DE4">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III.</w:t>
            </w:r>
            <w:r>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ietekme uz valsts budžetu un pašvaldību budžetiem</w:t>
            </w:r>
          </w:p>
        </w:tc>
      </w:tr>
      <w:tr w:rsidR="00816BE2" w:rsidRPr="00894C55" w14:paraId="188C9AE3" w14:textId="77777777" w:rsidTr="000D4DE4">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6DDED48A" w14:textId="77777777" w:rsidR="00816BE2" w:rsidRPr="00DB4949" w:rsidRDefault="00816BE2" w:rsidP="000D4DE4">
            <w:pPr>
              <w:spacing w:before="100" w:beforeAutospacing="1" w:after="100" w:afterAutospacing="1" w:line="293" w:lineRule="atLeast"/>
              <w:jc w:val="center"/>
              <w:rPr>
                <w:rFonts w:ascii="Times New Roman" w:eastAsia="Times New Roman" w:hAnsi="Times New Roman" w:cs="Times New Roman"/>
                <w:bCs/>
                <w:color w:val="414142"/>
                <w:sz w:val="24"/>
                <w:szCs w:val="24"/>
                <w:lang w:eastAsia="lv-LV"/>
              </w:rPr>
            </w:pPr>
            <w:r w:rsidRPr="00DB4949">
              <w:rPr>
                <w:rFonts w:ascii="Times New Roman" w:eastAsia="Times New Roman" w:hAnsi="Times New Roman" w:cs="Times New Roman"/>
                <w:bCs/>
                <w:color w:val="414142"/>
                <w:sz w:val="24"/>
                <w:szCs w:val="24"/>
                <w:lang w:eastAsia="lv-LV"/>
              </w:rPr>
              <w:t>Projekts šo jomu neskar</w:t>
            </w:r>
          </w:p>
        </w:tc>
      </w:tr>
    </w:tbl>
    <w:p w14:paraId="651EA78A" w14:textId="38C421E6"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5755592F" w14:textId="77777777" w:rsidR="00752721" w:rsidRPr="00894C55" w:rsidRDefault="00752721"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626"/>
        <w:gridCol w:w="5976"/>
      </w:tblGrid>
      <w:tr w:rsidR="00894C55" w:rsidRPr="00894C55" w14:paraId="1560AB99" w14:textId="77777777" w:rsidTr="00894C55">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40E585C" w14:textId="77777777" w:rsidR="00894C55" w:rsidRPr="00894C55" w:rsidRDefault="00894C55" w:rsidP="00BD4425">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IV.</w:t>
            </w:r>
            <w:r w:rsidR="00BD4425">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ietekme uz spēkā esošo tiesību normu sistēmu</w:t>
            </w:r>
          </w:p>
        </w:tc>
      </w:tr>
      <w:tr w:rsidR="00894C55" w:rsidRPr="00894C55" w14:paraId="414EDDF7" w14:textId="77777777"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38A3CED2"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7F4217A4"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14:paraId="4B759F61" w14:textId="08D2A9E8" w:rsidR="009558B9" w:rsidRDefault="00307759" w:rsidP="00307759">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w:t>
            </w:r>
            <w:r w:rsidR="009558B9">
              <w:rPr>
                <w:rFonts w:ascii="Times New Roman" w:eastAsia="Times New Roman" w:hAnsi="Times New Roman" w:cs="Times New Roman"/>
                <w:color w:val="414142"/>
                <w:sz w:val="24"/>
                <w:szCs w:val="24"/>
                <w:lang w:eastAsia="lv-LV"/>
              </w:rPr>
              <w:t>ai nodrošinātu vienotu terminoloģiju un regulējumu līdz ar jauna finanšu tirgus segmenta uzraudzības ieviešanu</w:t>
            </w:r>
            <w:r>
              <w:rPr>
                <w:rFonts w:ascii="Times New Roman" w:eastAsia="Times New Roman" w:hAnsi="Times New Roman" w:cs="Times New Roman"/>
                <w:color w:val="414142"/>
                <w:sz w:val="24"/>
                <w:szCs w:val="24"/>
                <w:lang w:eastAsia="lv-LV"/>
              </w:rPr>
              <w:t xml:space="preserve"> balstoties uz </w:t>
            </w:r>
            <w:r w:rsidR="009558B9">
              <w:rPr>
                <w:rFonts w:ascii="Times New Roman" w:eastAsia="Times New Roman" w:hAnsi="Times New Roman" w:cs="Times New Roman"/>
                <w:color w:val="414142"/>
                <w:sz w:val="24"/>
                <w:szCs w:val="24"/>
                <w:lang w:eastAsia="lv-LV"/>
              </w:rPr>
              <w:t>likumprojektu “Kopfinansējuma p</w:t>
            </w:r>
            <w:r>
              <w:rPr>
                <w:rFonts w:ascii="Times New Roman" w:eastAsia="Times New Roman" w:hAnsi="Times New Roman" w:cs="Times New Roman"/>
                <w:color w:val="414142"/>
                <w:sz w:val="24"/>
                <w:szCs w:val="24"/>
                <w:lang w:eastAsia="lv-LV"/>
              </w:rPr>
              <w:t xml:space="preserve">akalpojumu likums” tiek </w:t>
            </w:r>
            <w:r w:rsidR="007962AE">
              <w:rPr>
                <w:rFonts w:ascii="Times New Roman" w:eastAsia="Times New Roman" w:hAnsi="Times New Roman" w:cs="Times New Roman"/>
                <w:color w:val="414142"/>
                <w:sz w:val="24"/>
                <w:szCs w:val="24"/>
                <w:lang w:eastAsia="lv-LV"/>
              </w:rPr>
              <w:t>virzīt</w:t>
            </w:r>
            <w:r w:rsidR="003B3F7D">
              <w:rPr>
                <w:rFonts w:ascii="Times New Roman" w:eastAsia="Times New Roman" w:hAnsi="Times New Roman" w:cs="Times New Roman"/>
                <w:color w:val="414142"/>
                <w:sz w:val="24"/>
                <w:szCs w:val="24"/>
                <w:lang w:eastAsia="lv-LV"/>
              </w:rPr>
              <w:t>s</w:t>
            </w:r>
            <w:r w:rsidR="007962AE">
              <w:rPr>
                <w:rFonts w:ascii="Times New Roman" w:eastAsia="Times New Roman" w:hAnsi="Times New Roman" w:cs="Times New Roman"/>
                <w:color w:val="414142"/>
                <w:sz w:val="24"/>
                <w:szCs w:val="24"/>
                <w:lang w:eastAsia="lv-LV"/>
              </w:rPr>
              <w:t xml:space="preserve"> ne tikai “</w:t>
            </w:r>
            <w:r w:rsidR="000E74C4">
              <w:rPr>
                <w:rFonts w:ascii="Times New Roman" w:eastAsia="Times New Roman" w:hAnsi="Times New Roman" w:cs="Times New Roman"/>
                <w:color w:val="414142"/>
                <w:sz w:val="24"/>
                <w:szCs w:val="24"/>
                <w:lang w:eastAsia="lv-LV"/>
              </w:rPr>
              <w:t>Grozījumi Noziedzīgi iegūtu līdzekļu legalizācijas un terorisma finansēšanas novēršanas likumā</w:t>
            </w:r>
            <w:r>
              <w:rPr>
                <w:rFonts w:ascii="Times New Roman" w:eastAsia="Times New Roman" w:hAnsi="Times New Roman" w:cs="Times New Roman"/>
                <w:color w:val="414142"/>
                <w:sz w:val="24"/>
                <w:szCs w:val="24"/>
                <w:lang w:eastAsia="lv-LV"/>
              </w:rPr>
              <w:t>”, bet arī šādi trīs likumprojekti:</w:t>
            </w:r>
          </w:p>
          <w:p w14:paraId="7A70173D" w14:textId="4D3D7BF9" w:rsidR="009558B9" w:rsidRDefault="009558B9" w:rsidP="009558B9">
            <w:pPr>
              <w:pStyle w:val="ListParagraph"/>
              <w:numPr>
                <w:ilvl w:val="0"/>
                <w:numId w:val="3"/>
              </w:num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w:t>
            </w:r>
            <w:r w:rsidR="000E74C4">
              <w:rPr>
                <w:rFonts w:ascii="Times New Roman" w:eastAsia="Times New Roman" w:hAnsi="Times New Roman" w:cs="Times New Roman"/>
                <w:color w:val="414142"/>
                <w:sz w:val="24"/>
                <w:szCs w:val="24"/>
                <w:lang w:eastAsia="lv-LV"/>
              </w:rPr>
              <w:t>Grozījumi Kredītu reģistra likumā</w:t>
            </w:r>
            <w:r>
              <w:rPr>
                <w:rFonts w:ascii="Times New Roman" w:eastAsia="Times New Roman" w:hAnsi="Times New Roman" w:cs="Times New Roman"/>
                <w:color w:val="414142"/>
                <w:sz w:val="24"/>
                <w:szCs w:val="24"/>
                <w:lang w:eastAsia="lv-LV"/>
              </w:rPr>
              <w:t>”;</w:t>
            </w:r>
          </w:p>
          <w:p w14:paraId="3938788B" w14:textId="72AEE7D8" w:rsidR="009558B9" w:rsidRDefault="00752721" w:rsidP="009558B9">
            <w:pPr>
              <w:pStyle w:val="ListParagraph"/>
              <w:numPr>
                <w:ilvl w:val="0"/>
                <w:numId w:val="3"/>
              </w:num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lastRenderedPageBreak/>
              <w:t>“Grozījums</w:t>
            </w:r>
            <w:r w:rsidR="009558B9">
              <w:rPr>
                <w:rFonts w:ascii="Times New Roman" w:eastAsia="Times New Roman" w:hAnsi="Times New Roman" w:cs="Times New Roman"/>
                <w:color w:val="414142"/>
                <w:sz w:val="24"/>
                <w:szCs w:val="24"/>
                <w:lang w:eastAsia="lv-LV"/>
              </w:rPr>
              <w:t xml:space="preserve"> Patērētāju tiesību aizsardzības likumā”;</w:t>
            </w:r>
          </w:p>
          <w:p w14:paraId="4675503A" w14:textId="4C7FAA7A" w:rsidR="009558B9" w:rsidRDefault="007962AE" w:rsidP="009558B9">
            <w:pPr>
              <w:pStyle w:val="ListParagraph"/>
              <w:numPr>
                <w:ilvl w:val="0"/>
                <w:numId w:val="3"/>
              </w:num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“Grozījums</w:t>
            </w:r>
            <w:r w:rsidR="009558B9">
              <w:rPr>
                <w:rFonts w:ascii="Times New Roman" w:eastAsia="Times New Roman" w:hAnsi="Times New Roman" w:cs="Times New Roman"/>
                <w:color w:val="414142"/>
                <w:sz w:val="24"/>
                <w:szCs w:val="24"/>
                <w:lang w:eastAsia="lv-LV"/>
              </w:rPr>
              <w:t xml:space="preserve"> </w:t>
            </w:r>
            <w:r>
              <w:rPr>
                <w:rFonts w:ascii="Times New Roman" w:eastAsia="Times New Roman" w:hAnsi="Times New Roman" w:cs="Times New Roman"/>
                <w:color w:val="414142"/>
                <w:sz w:val="24"/>
                <w:szCs w:val="24"/>
                <w:lang w:eastAsia="lv-LV"/>
              </w:rPr>
              <w:t>Finanšu un kapitāla tirgus komisijas likumā”.</w:t>
            </w:r>
          </w:p>
          <w:p w14:paraId="1D9391D8" w14:textId="16B64E7D" w:rsidR="0046503B" w:rsidRPr="009558B9" w:rsidRDefault="00DD286A" w:rsidP="00752721">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Visi likumprojekti tiek virzīti vienotā paketē nepieciešamā regulējuma nodrošināšanai.</w:t>
            </w:r>
          </w:p>
        </w:tc>
      </w:tr>
      <w:tr w:rsidR="00894C55" w:rsidRPr="00894C55" w14:paraId="5FCDDB08" w14:textId="77777777"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09A6260C"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lastRenderedPageBreak/>
              <w:t>2.</w:t>
            </w:r>
          </w:p>
        </w:tc>
        <w:tc>
          <w:tcPr>
            <w:tcW w:w="1450" w:type="pct"/>
            <w:tcBorders>
              <w:top w:val="outset" w:sz="6" w:space="0" w:color="414142"/>
              <w:left w:val="outset" w:sz="6" w:space="0" w:color="414142"/>
              <w:bottom w:val="outset" w:sz="6" w:space="0" w:color="414142"/>
              <w:right w:val="outset" w:sz="6" w:space="0" w:color="414142"/>
            </w:tcBorders>
            <w:hideMark/>
          </w:tcPr>
          <w:p w14:paraId="460E619E"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30C3BA46" w14:textId="1EF834CE" w:rsidR="0046503B" w:rsidRPr="00894C55" w:rsidRDefault="00DD286A" w:rsidP="00752721">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Finanšu ministrija, Finanšu un kapitāla tirgus komisija</w:t>
            </w:r>
          </w:p>
        </w:tc>
      </w:tr>
      <w:tr w:rsidR="00894C55" w:rsidRPr="00894C55" w14:paraId="080D8ACC" w14:textId="77777777"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7758A64F"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1EF10DD3"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20AC2B80" w14:textId="14F55474" w:rsidR="0046503B" w:rsidRPr="00894C55" w:rsidRDefault="00DD286A" w:rsidP="00752721">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tr>
    </w:tbl>
    <w:p w14:paraId="698F6B2A" w14:textId="1CD4F21C" w:rsidR="0046503B" w:rsidRDefault="0046503B" w:rsidP="00816BE2">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3058E7ED" w14:textId="77777777" w:rsidR="00752721" w:rsidRPr="00894C55" w:rsidRDefault="00752721" w:rsidP="00816BE2">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816BE2" w:rsidRPr="00894C55" w14:paraId="414F1B0C" w14:textId="77777777" w:rsidTr="000D4DE4">
        <w:tc>
          <w:tcPr>
            <w:tcW w:w="0" w:type="auto"/>
            <w:tcBorders>
              <w:top w:val="outset" w:sz="6" w:space="0" w:color="414142"/>
              <w:left w:val="outset" w:sz="6" w:space="0" w:color="414142"/>
              <w:bottom w:val="outset" w:sz="6" w:space="0" w:color="414142"/>
              <w:right w:val="outset" w:sz="6" w:space="0" w:color="414142"/>
            </w:tcBorders>
            <w:vAlign w:val="center"/>
            <w:hideMark/>
          </w:tcPr>
          <w:p w14:paraId="2B3592D7" w14:textId="77777777" w:rsidR="00816BE2" w:rsidRPr="00894C55" w:rsidRDefault="00816BE2" w:rsidP="000D4DE4">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V.</w:t>
            </w:r>
            <w:r>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atbilstība Latvijas Republikas starptautiskajām saistībām</w:t>
            </w:r>
          </w:p>
        </w:tc>
      </w:tr>
      <w:tr w:rsidR="00816BE2" w:rsidRPr="00894C55" w14:paraId="6CD43131" w14:textId="77777777" w:rsidTr="000D4DE4">
        <w:tc>
          <w:tcPr>
            <w:tcW w:w="0" w:type="auto"/>
            <w:tcBorders>
              <w:top w:val="outset" w:sz="6" w:space="0" w:color="414142"/>
              <w:left w:val="outset" w:sz="6" w:space="0" w:color="414142"/>
              <w:bottom w:val="outset" w:sz="6" w:space="0" w:color="414142"/>
              <w:right w:val="outset" w:sz="6" w:space="0" w:color="414142"/>
            </w:tcBorders>
            <w:vAlign w:val="center"/>
          </w:tcPr>
          <w:p w14:paraId="12CD6624" w14:textId="77777777" w:rsidR="00816BE2" w:rsidRPr="00DB4949" w:rsidRDefault="00816BE2" w:rsidP="000D4DE4">
            <w:pPr>
              <w:spacing w:before="100" w:beforeAutospacing="1" w:after="100" w:afterAutospacing="1" w:line="293" w:lineRule="atLeast"/>
              <w:jc w:val="center"/>
              <w:rPr>
                <w:rFonts w:ascii="Times New Roman" w:eastAsia="Times New Roman" w:hAnsi="Times New Roman" w:cs="Times New Roman"/>
                <w:bCs/>
                <w:color w:val="414142"/>
                <w:sz w:val="24"/>
                <w:szCs w:val="24"/>
                <w:lang w:eastAsia="lv-LV"/>
              </w:rPr>
            </w:pPr>
            <w:r w:rsidRPr="00DB4949">
              <w:rPr>
                <w:rFonts w:ascii="Times New Roman" w:eastAsia="Times New Roman" w:hAnsi="Times New Roman" w:cs="Times New Roman"/>
                <w:bCs/>
                <w:color w:val="414142"/>
                <w:sz w:val="24"/>
                <w:szCs w:val="24"/>
                <w:lang w:eastAsia="lv-LV"/>
              </w:rPr>
              <w:t>Projekts šo jomu neskar</w:t>
            </w:r>
          </w:p>
        </w:tc>
      </w:tr>
    </w:tbl>
    <w:p w14:paraId="748DE7CA" w14:textId="7BF14556" w:rsidR="0046503B" w:rsidRDefault="0046503B"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71FDFCC2" w14:textId="77777777" w:rsidR="00752721" w:rsidRPr="00894C55" w:rsidRDefault="00752721"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894C55" w:rsidRPr="00894C55" w14:paraId="77CF692A"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DDE64D8" w14:textId="77777777" w:rsidR="00894C55" w:rsidRPr="00894C55" w:rsidRDefault="00894C55" w:rsidP="00816C11">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VI.</w:t>
            </w:r>
            <w:r w:rsidR="00816C11">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Sabiedrības līdzdalība un komunikācijas aktivitātes</w:t>
            </w:r>
          </w:p>
        </w:tc>
      </w:tr>
      <w:tr w:rsidR="00894C55" w:rsidRPr="00894C55" w14:paraId="55385DE5"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6B026106"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55510B41"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51A4D378" w14:textId="77777777" w:rsidR="0046503B" w:rsidRDefault="00C611C9" w:rsidP="00752721">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Likumprojekta izstrādes gaitā ir plānots veikt konsultācijas ar Ekonomikas un Tieslietu ministriju, Latvijas Banku, Finanšu un kapitāla tirgus komisiju, Patērētāju tiesību aizsardzības centru, biedrību “Kolektīvās finansēšanas asociācija, Latvijas Darba devēju konfederāciju, Latvijas Tirdzniecības un rūpniecības kameru, Latvijas Komercbanku asociāciju, </w:t>
            </w:r>
            <w:proofErr w:type="spellStart"/>
            <w:r>
              <w:rPr>
                <w:rFonts w:ascii="Times New Roman" w:eastAsia="Times New Roman" w:hAnsi="Times New Roman" w:cs="Times New Roman"/>
                <w:color w:val="414142"/>
                <w:sz w:val="24"/>
                <w:szCs w:val="24"/>
                <w:lang w:eastAsia="lv-LV"/>
              </w:rPr>
              <w:t>Kredītinformācijas</w:t>
            </w:r>
            <w:proofErr w:type="spellEnd"/>
            <w:r>
              <w:rPr>
                <w:rFonts w:ascii="Times New Roman" w:eastAsia="Times New Roman" w:hAnsi="Times New Roman" w:cs="Times New Roman"/>
                <w:color w:val="414142"/>
                <w:sz w:val="24"/>
                <w:szCs w:val="24"/>
                <w:lang w:eastAsia="lv-LV"/>
              </w:rPr>
              <w:t xml:space="preserve"> apmaiņas atbalsta asociāciju un Latvijas alternatīvo finanšu pakalpojumu asociāciju. </w:t>
            </w:r>
          </w:p>
          <w:p w14:paraId="2129A1FE" w14:textId="55EF1FD3" w:rsidR="00CF55DB" w:rsidRPr="00894C55" w:rsidRDefault="00CF55DB" w:rsidP="00752721">
            <w:pPr>
              <w:spacing w:after="0" w:line="240" w:lineRule="auto"/>
              <w:jc w:val="both"/>
              <w:rPr>
                <w:rFonts w:ascii="Times New Roman" w:eastAsia="Times New Roman" w:hAnsi="Times New Roman" w:cs="Times New Roman"/>
                <w:color w:val="414142"/>
                <w:sz w:val="24"/>
                <w:szCs w:val="24"/>
                <w:lang w:eastAsia="lv-LV"/>
              </w:rPr>
            </w:pPr>
          </w:p>
        </w:tc>
      </w:tr>
      <w:tr w:rsidR="00894C55" w:rsidRPr="00894C55" w14:paraId="346D6524"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6E77051D"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670C0B17"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54125E60" w14:textId="77777777" w:rsidR="00C611C9" w:rsidRDefault="00C611C9" w:rsidP="00C611C9">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Finanšu ministrija 2016.gada 26.septemrī sabiedrības informēšanai un iesaistīšanai informāciju par likumprojektu ievietoja Finanšu ministrijas mājas lapas sadaļā “Sabiedrības līdzdalība”.</w:t>
            </w:r>
          </w:p>
          <w:p w14:paraId="3F21D0D6" w14:textId="77777777" w:rsidR="0046503B" w:rsidRDefault="00C611C9" w:rsidP="00752721">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Likumprojekta izstrādes gaitā ir notikušas konsultācijas ar Finanšu un kapitāla tirgus</w:t>
            </w:r>
            <w:r w:rsidR="001E1208">
              <w:rPr>
                <w:rFonts w:ascii="Times New Roman" w:eastAsia="Times New Roman" w:hAnsi="Times New Roman" w:cs="Times New Roman"/>
                <w:color w:val="414142"/>
                <w:sz w:val="24"/>
                <w:szCs w:val="24"/>
                <w:lang w:eastAsia="lv-LV"/>
              </w:rPr>
              <w:t xml:space="preserve"> komisiju, Patērētāju tiesību aizsardzības centru, Latvijas Banku un Latvijas alternatīvo finanšu pakalpojumu asociāciju. </w:t>
            </w:r>
          </w:p>
          <w:p w14:paraId="5FBB6DBA" w14:textId="119C958C" w:rsidR="00CF55DB" w:rsidRPr="00894C55" w:rsidRDefault="00CF55DB" w:rsidP="00752721">
            <w:pPr>
              <w:spacing w:after="0" w:line="240" w:lineRule="auto"/>
              <w:jc w:val="both"/>
              <w:rPr>
                <w:rFonts w:ascii="Times New Roman" w:eastAsia="Times New Roman" w:hAnsi="Times New Roman" w:cs="Times New Roman"/>
                <w:color w:val="414142"/>
                <w:sz w:val="24"/>
                <w:szCs w:val="24"/>
                <w:lang w:eastAsia="lv-LV"/>
              </w:rPr>
            </w:pPr>
          </w:p>
        </w:tc>
      </w:tr>
      <w:tr w:rsidR="00894C55" w:rsidRPr="00894C55" w14:paraId="3C6F27D2"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3CDF77C"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6F9C2EFA"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55C33257" w14:textId="04947ED3" w:rsidR="00CF55DB" w:rsidRPr="00894C55" w:rsidRDefault="00CF55DB" w:rsidP="00DB1A62">
            <w:pPr>
              <w:spacing w:after="0" w:line="240" w:lineRule="auto"/>
              <w:rPr>
                <w:rFonts w:ascii="Times New Roman" w:eastAsia="Times New Roman" w:hAnsi="Times New Roman" w:cs="Times New Roman"/>
                <w:color w:val="414142"/>
                <w:sz w:val="24"/>
                <w:szCs w:val="24"/>
                <w:lang w:eastAsia="lv-LV"/>
              </w:rPr>
            </w:pPr>
          </w:p>
        </w:tc>
      </w:tr>
      <w:tr w:rsidR="00894C55" w:rsidRPr="00894C55" w14:paraId="59CF48A7"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0F577291"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28D2DEE6"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3CBDD633" w14:textId="7F35639C" w:rsidR="0046503B" w:rsidRPr="00894C55" w:rsidRDefault="001E1208" w:rsidP="00752721">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tr>
    </w:tbl>
    <w:p w14:paraId="00231E9D" w14:textId="3A622284"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61D2FE30" w14:textId="77777777" w:rsidR="0046503B" w:rsidRPr="00894C55" w:rsidRDefault="0046503B"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894C55" w14:paraId="44C03AB1"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E5A2EBF" w14:textId="77777777" w:rsidR="00894C55" w:rsidRPr="00894C55" w:rsidRDefault="00894C55" w:rsidP="00816C11">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VII.</w:t>
            </w:r>
            <w:r w:rsidR="00816C11">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izpildes nodrošināšana un tās ietekme uz institūcijām</w:t>
            </w:r>
          </w:p>
        </w:tc>
      </w:tr>
      <w:tr w:rsidR="00894C55" w:rsidRPr="00894C55" w14:paraId="77D81182"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1D987058"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7C1AA3DA"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716B8947" w14:textId="77777777" w:rsidR="00894C55" w:rsidRDefault="000E74C4" w:rsidP="000E74C4">
            <w:pPr>
              <w:spacing w:after="0" w:line="240" w:lineRule="auto"/>
              <w:jc w:val="both"/>
              <w:rPr>
                <w:rFonts w:ascii="Times New Roman" w:eastAsia="Times New Roman" w:hAnsi="Times New Roman" w:cs="Times New Roman"/>
                <w:sz w:val="24"/>
                <w:szCs w:val="24"/>
                <w:lang w:eastAsia="lv-LV"/>
              </w:rPr>
            </w:pPr>
            <w:r w:rsidRPr="000E74C4">
              <w:rPr>
                <w:rFonts w:ascii="Times New Roman" w:hAnsi="Times New Roman" w:cs="Times New Roman"/>
                <w:sz w:val="24"/>
                <w:szCs w:val="24"/>
              </w:rPr>
              <w:t xml:space="preserve">Likumprojekta izpildi nodrošinās Finanšu un kapitāla tirgus komisija un </w:t>
            </w:r>
            <w:r>
              <w:rPr>
                <w:rFonts w:ascii="Times New Roman" w:hAnsi="Times New Roman" w:cs="Times New Roman"/>
                <w:sz w:val="24"/>
                <w:szCs w:val="24"/>
              </w:rPr>
              <w:t>kopfinansējuma</w:t>
            </w:r>
            <w:r w:rsidRPr="000E74C4">
              <w:rPr>
                <w:rFonts w:ascii="Times New Roman" w:hAnsi="Times New Roman" w:cs="Times New Roman"/>
                <w:sz w:val="24"/>
                <w:szCs w:val="24"/>
              </w:rPr>
              <w:t xml:space="preserve"> pakalpojumu sniedzēji</w:t>
            </w:r>
            <w:r w:rsidRPr="000E74C4">
              <w:rPr>
                <w:rFonts w:ascii="Times New Roman" w:eastAsia="Times New Roman" w:hAnsi="Times New Roman" w:cs="Times New Roman"/>
                <w:sz w:val="24"/>
                <w:szCs w:val="24"/>
                <w:lang w:eastAsia="lv-LV"/>
              </w:rPr>
              <w:t>.</w:t>
            </w:r>
          </w:p>
          <w:p w14:paraId="250CD1C4" w14:textId="3B637425" w:rsidR="00CF55DB" w:rsidRPr="000E74C4" w:rsidRDefault="00CF55DB" w:rsidP="000E74C4">
            <w:pPr>
              <w:spacing w:after="0" w:line="240" w:lineRule="auto"/>
              <w:jc w:val="both"/>
              <w:rPr>
                <w:rFonts w:ascii="Times New Roman" w:eastAsia="Times New Roman" w:hAnsi="Times New Roman" w:cs="Times New Roman"/>
                <w:color w:val="414142"/>
                <w:sz w:val="24"/>
                <w:szCs w:val="24"/>
                <w:lang w:eastAsia="lv-LV"/>
              </w:rPr>
            </w:pPr>
          </w:p>
        </w:tc>
      </w:tr>
      <w:tr w:rsidR="00894C55" w:rsidRPr="00894C55" w14:paraId="356DA4D3"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3724A91B"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14783479"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izpildes ietekme uz pārvaldes funkcijām un institucionālo struktūru.</w:t>
            </w:r>
          </w:p>
          <w:p w14:paraId="6281BA41" w14:textId="77777777" w:rsidR="00894C55" w:rsidRPr="00894C55" w:rsidRDefault="00894C55" w:rsidP="00894C55">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lastRenderedPageBreak/>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25D34793" w14:textId="77777777" w:rsidR="00894C55" w:rsidRPr="00894C55" w:rsidRDefault="001E1208" w:rsidP="00894C55">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lastRenderedPageBreak/>
              <w:t>Jaunu institūciju izveide, esošo likvidācija vai reorganizācija netiek plānota.</w:t>
            </w:r>
          </w:p>
        </w:tc>
      </w:tr>
      <w:tr w:rsidR="00894C55" w:rsidRPr="00894C55" w14:paraId="45B795C9"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4A590500" w14:textId="77777777" w:rsidR="00894C55" w:rsidRPr="00894C55" w:rsidRDefault="00894C55" w:rsidP="0046503B">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54219C61" w14:textId="77777777" w:rsidR="00894C55" w:rsidRPr="00894C55" w:rsidRDefault="00894C55" w:rsidP="0046503B">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287904BD" w14:textId="6FCC4BB5" w:rsidR="0046503B" w:rsidRPr="00894C55" w:rsidRDefault="001E1208" w:rsidP="00752721">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tr>
    </w:tbl>
    <w:p w14:paraId="125B0642" w14:textId="77777777" w:rsidR="0046503B" w:rsidRDefault="0046503B" w:rsidP="0046503B">
      <w:pPr>
        <w:tabs>
          <w:tab w:val="left" w:pos="6237"/>
        </w:tabs>
        <w:spacing w:after="0" w:line="240" w:lineRule="auto"/>
        <w:rPr>
          <w:rFonts w:ascii="Times New Roman" w:hAnsi="Times New Roman" w:cs="Times New Roman"/>
          <w:sz w:val="28"/>
          <w:szCs w:val="28"/>
        </w:rPr>
      </w:pPr>
    </w:p>
    <w:p w14:paraId="568BEBB9" w14:textId="43E9F033" w:rsidR="0046503B" w:rsidRDefault="0046503B" w:rsidP="0046503B">
      <w:pPr>
        <w:tabs>
          <w:tab w:val="left" w:pos="6237"/>
        </w:tabs>
        <w:spacing w:after="0" w:line="240" w:lineRule="auto"/>
        <w:rPr>
          <w:rFonts w:ascii="Times New Roman" w:hAnsi="Times New Roman" w:cs="Times New Roman"/>
          <w:sz w:val="28"/>
          <w:szCs w:val="28"/>
        </w:rPr>
      </w:pPr>
    </w:p>
    <w:p w14:paraId="00B0B706" w14:textId="092B4601" w:rsidR="00752721" w:rsidRDefault="00752721" w:rsidP="0046503B">
      <w:pPr>
        <w:tabs>
          <w:tab w:val="left" w:pos="6237"/>
        </w:tabs>
        <w:spacing w:after="0" w:line="240" w:lineRule="auto"/>
        <w:rPr>
          <w:rFonts w:ascii="Times New Roman" w:hAnsi="Times New Roman" w:cs="Times New Roman"/>
          <w:sz w:val="28"/>
          <w:szCs w:val="28"/>
        </w:rPr>
      </w:pPr>
    </w:p>
    <w:p w14:paraId="5C293900" w14:textId="78878829" w:rsidR="007962AE" w:rsidRDefault="007962AE" w:rsidP="0046503B">
      <w:pPr>
        <w:tabs>
          <w:tab w:val="left" w:pos="6237"/>
        </w:tabs>
        <w:spacing w:after="0" w:line="240" w:lineRule="auto"/>
        <w:rPr>
          <w:rFonts w:ascii="Times New Roman" w:hAnsi="Times New Roman" w:cs="Times New Roman"/>
          <w:sz w:val="28"/>
          <w:szCs w:val="28"/>
        </w:rPr>
      </w:pPr>
    </w:p>
    <w:p w14:paraId="027F7593" w14:textId="77777777" w:rsidR="007962AE" w:rsidRDefault="007962AE" w:rsidP="0046503B">
      <w:pPr>
        <w:tabs>
          <w:tab w:val="left" w:pos="6237"/>
        </w:tabs>
        <w:spacing w:after="0" w:line="240" w:lineRule="auto"/>
        <w:rPr>
          <w:rFonts w:ascii="Times New Roman" w:hAnsi="Times New Roman" w:cs="Times New Roman"/>
          <w:sz w:val="28"/>
          <w:szCs w:val="28"/>
        </w:rPr>
      </w:pPr>
    </w:p>
    <w:p w14:paraId="241582D6" w14:textId="77777777" w:rsidR="00752721" w:rsidRDefault="00752721" w:rsidP="0046503B">
      <w:pPr>
        <w:tabs>
          <w:tab w:val="left" w:pos="6237"/>
        </w:tabs>
        <w:spacing w:after="0" w:line="240" w:lineRule="auto"/>
        <w:rPr>
          <w:rFonts w:ascii="Times New Roman" w:hAnsi="Times New Roman" w:cs="Times New Roman"/>
          <w:sz w:val="28"/>
          <w:szCs w:val="28"/>
        </w:rPr>
      </w:pPr>
    </w:p>
    <w:p w14:paraId="1A06911B" w14:textId="182ECD6F" w:rsidR="00894C55" w:rsidRPr="00894C55" w:rsidRDefault="0044794C" w:rsidP="0046503B">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Finanšu ministre</w:t>
      </w:r>
      <w:r w:rsidR="00894C55">
        <w:rPr>
          <w:rFonts w:ascii="Times New Roman" w:hAnsi="Times New Roman" w:cs="Times New Roman"/>
          <w:sz w:val="28"/>
          <w:szCs w:val="28"/>
        </w:rPr>
        <w:tab/>
      </w:r>
      <w:r>
        <w:rPr>
          <w:rFonts w:ascii="Times New Roman" w:hAnsi="Times New Roman" w:cs="Times New Roman"/>
          <w:sz w:val="28"/>
          <w:szCs w:val="28"/>
        </w:rPr>
        <w:t>D. Reizniece - Ozola</w:t>
      </w:r>
    </w:p>
    <w:p w14:paraId="1DAAA921" w14:textId="77777777" w:rsidR="0044794C" w:rsidRDefault="0044794C" w:rsidP="0046503B">
      <w:pPr>
        <w:tabs>
          <w:tab w:val="left" w:pos="6237"/>
        </w:tabs>
        <w:spacing w:after="0" w:line="240" w:lineRule="auto"/>
        <w:rPr>
          <w:rFonts w:ascii="Times New Roman" w:hAnsi="Times New Roman" w:cs="Times New Roman"/>
          <w:sz w:val="28"/>
          <w:szCs w:val="28"/>
        </w:rPr>
      </w:pPr>
    </w:p>
    <w:p w14:paraId="3B88B485" w14:textId="77777777" w:rsidR="0044794C" w:rsidRDefault="0044794C" w:rsidP="0046503B">
      <w:pPr>
        <w:tabs>
          <w:tab w:val="left" w:pos="6237"/>
        </w:tabs>
        <w:spacing w:after="0" w:line="240" w:lineRule="auto"/>
        <w:rPr>
          <w:rFonts w:ascii="Times New Roman" w:hAnsi="Times New Roman" w:cs="Times New Roman"/>
          <w:sz w:val="28"/>
          <w:szCs w:val="28"/>
        </w:rPr>
      </w:pPr>
    </w:p>
    <w:p w14:paraId="376D07C4" w14:textId="77777777" w:rsidR="0046503B" w:rsidRDefault="0046503B" w:rsidP="00894C55">
      <w:pPr>
        <w:tabs>
          <w:tab w:val="left" w:pos="6237"/>
        </w:tabs>
        <w:spacing w:after="0" w:line="240" w:lineRule="auto"/>
        <w:rPr>
          <w:rFonts w:ascii="Times New Roman" w:hAnsi="Times New Roman" w:cs="Times New Roman"/>
          <w:sz w:val="28"/>
          <w:szCs w:val="28"/>
        </w:rPr>
      </w:pPr>
    </w:p>
    <w:p w14:paraId="695A80FF" w14:textId="77777777" w:rsidR="0046503B" w:rsidRDefault="0046503B" w:rsidP="00894C55">
      <w:pPr>
        <w:tabs>
          <w:tab w:val="left" w:pos="6237"/>
        </w:tabs>
        <w:spacing w:after="0" w:line="240" w:lineRule="auto"/>
        <w:rPr>
          <w:rFonts w:ascii="Times New Roman" w:hAnsi="Times New Roman" w:cs="Times New Roman"/>
          <w:sz w:val="28"/>
          <w:szCs w:val="28"/>
        </w:rPr>
      </w:pPr>
    </w:p>
    <w:p w14:paraId="2A7824B6" w14:textId="48E026F4" w:rsidR="0046503B" w:rsidRDefault="0046503B" w:rsidP="00894C55">
      <w:pPr>
        <w:tabs>
          <w:tab w:val="left" w:pos="6237"/>
        </w:tabs>
        <w:spacing w:after="0" w:line="240" w:lineRule="auto"/>
        <w:rPr>
          <w:rFonts w:ascii="Times New Roman" w:hAnsi="Times New Roman" w:cs="Times New Roman"/>
          <w:sz w:val="28"/>
          <w:szCs w:val="28"/>
        </w:rPr>
      </w:pPr>
    </w:p>
    <w:p w14:paraId="5A4332B5" w14:textId="22E9733B" w:rsidR="00752721" w:rsidRDefault="00752721" w:rsidP="00894C55">
      <w:pPr>
        <w:tabs>
          <w:tab w:val="left" w:pos="6237"/>
        </w:tabs>
        <w:spacing w:after="0" w:line="240" w:lineRule="auto"/>
        <w:rPr>
          <w:rFonts w:ascii="Times New Roman" w:hAnsi="Times New Roman" w:cs="Times New Roman"/>
          <w:sz w:val="28"/>
          <w:szCs w:val="28"/>
        </w:rPr>
      </w:pPr>
    </w:p>
    <w:p w14:paraId="70F6701A" w14:textId="27328936" w:rsidR="00752721" w:rsidRDefault="00752721" w:rsidP="00894C55">
      <w:pPr>
        <w:tabs>
          <w:tab w:val="left" w:pos="6237"/>
        </w:tabs>
        <w:spacing w:after="0" w:line="240" w:lineRule="auto"/>
        <w:rPr>
          <w:rFonts w:ascii="Times New Roman" w:hAnsi="Times New Roman" w:cs="Times New Roman"/>
          <w:sz w:val="28"/>
          <w:szCs w:val="28"/>
        </w:rPr>
      </w:pPr>
    </w:p>
    <w:p w14:paraId="58C6AD9D" w14:textId="54B3F45C" w:rsidR="00752721" w:rsidRDefault="00752721" w:rsidP="00894C55">
      <w:pPr>
        <w:tabs>
          <w:tab w:val="left" w:pos="6237"/>
        </w:tabs>
        <w:spacing w:after="0" w:line="240" w:lineRule="auto"/>
        <w:rPr>
          <w:rFonts w:ascii="Times New Roman" w:hAnsi="Times New Roman" w:cs="Times New Roman"/>
          <w:sz w:val="28"/>
          <w:szCs w:val="28"/>
        </w:rPr>
      </w:pPr>
    </w:p>
    <w:p w14:paraId="16B25773" w14:textId="4BB04D47" w:rsidR="00752721" w:rsidRDefault="00752721" w:rsidP="00894C55">
      <w:pPr>
        <w:tabs>
          <w:tab w:val="left" w:pos="6237"/>
        </w:tabs>
        <w:spacing w:after="0" w:line="240" w:lineRule="auto"/>
        <w:rPr>
          <w:rFonts w:ascii="Times New Roman" w:hAnsi="Times New Roman" w:cs="Times New Roman"/>
          <w:sz w:val="28"/>
          <w:szCs w:val="28"/>
        </w:rPr>
      </w:pPr>
    </w:p>
    <w:p w14:paraId="45918BD6" w14:textId="6550975F" w:rsidR="00752721" w:rsidRDefault="00752721" w:rsidP="00894C55">
      <w:pPr>
        <w:tabs>
          <w:tab w:val="left" w:pos="6237"/>
        </w:tabs>
        <w:spacing w:after="0" w:line="240" w:lineRule="auto"/>
        <w:rPr>
          <w:rFonts w:ascii="Times New Roman" w:hAnsi="Times New Roman" w:cs="Times New Roman"/>
          <w:sz w:val="28"/>
          <w:szCs w:val="28"/>
        </w:rPr>
      </w:pPr>
    </w:p>
    <w:p w14:paraId="5FCC13AB" w14:textId="3E88307A" w:rsidR="00752721" w:rsidRDefault="00752721" w:rsidP="00894C55">
      <w:pPr>
        <w:tabs>
          <w:tab w:val="left" w:pos="6237"/>
        </w:tabs>
        <w:spacing w:after="0" w:line="240" w:lineRule="auto"/>
        <w:rPr>
          <w:rFonts w:ascii="Times New Roman" w:hAnsi="Times New Roman" w:cs="Times New Roman"/>
          <w:sz w:val="28"/>
          <w:szCs w:val="28"/>
        </w:rPr>
      </w:pPr>
    </w:p>
    <w:p w14:paraId="09B880C8" w14:textId="0CC2BEAC" w:rsidR="00752721" w:rsidRDefault="00752721" w:rsidP="00894C55">
      <w:pPr>
        <w:tabs>
          <w:tab w:val="left" w:pos="6237"/>
        </w:tabs>
        <w:spacing w:after="0" w:line="240" w:lineRule="auto"/>
        <w:rPr>
          <w:rFonts w:ascii="Times New Roman" w:hAnsi="Times New Roman" w:cs="Times New Roman"/>
          <w:sz w:val="28"/>
          <w:szCs w:val="28"/>
        </w:rPr>
      </w:pPr>
    </w:p>
    <w:p w14:paraId="26197A6B" w14:textId="7BB0ECD8" w:rsidR="00752721" w:rsidRDefault="00752721" w:rsidP="00894C55">
      <w:pPr>
        <w:tabs>
          <w:tab w:val="left" w:pos="6237"/>
        </w:tabs>
        <w:spacing w:after="0" w:line="240" w:lineRule="auto"/>
        <w:rPr>
          <w:rFonts w:ascii="Times New Roman" w:hAnsi="Times New Roman" w:cs="Times New Roman"/>
          <w:sz w:val="28"/>
          <w:szCs w:val="28"/>
        </w:rPr>
      </w:pPr>
    </w:p>
    <w:p w14:paraId="4D7B2769" w14:textId="3122CD52" w:rsidR="00CF55DB" w:rsidRDefault="00CF55DB" w:rsidP="00894C55">
      <w:pPr>
        <w:tabs>
          <w:tab w:val="left" w:pos="6237"/>
        </w:tabs>
        <w:spacing w:after="0" w:line="240" w:lineRule="auto"/>
        <w:rPr>
          <w:rFonts w:ascii="Times New Roman" w:hAnsi="Times New Roman" w:cs="Times New Roman"/>
          <w:sz w:val="28"/>
          <w:szCs w:val="28"/>
        </w:rPr>
      </w:pPr>
    </w:p>
    <w:p w14:paraId="1F2B9E0E" w14:textId="67C20698" w:rsidR="00CF55DB" w:rsidRDefault="00CF55DB" w:rsidP="00894C55">
      <w:pPr>
        <w:tabs>
          <w:tab w:val="left" w:pos="6237"/>
        </w:tabs>
        <w:spacing w:after="0" w:line="240" w:lineRule="auto"/>
        <w:rPr>
          <w:rFonts w:ascii="Times New Roman" w:hAnsi="Times New Roman" w:cs="Times New Roman"/>
          <w:sz w:val="28"/>
          <w:szCs w:val="28"/>
        </w:rPr>
      </w:pPr>
    </w:p>
    <w:p w14:paraId="1983F127" w14:textId="09838B28" w:rsidR="00CF55DB" w:rsidRDefault="00CF55DB" w:rsidP="00894C55">
      <w:pPr>
        <w:tabs>
          <w:tab w:val="left" w:pos="6237"/>
        </w:tabs>
        <w:spacing w:after="0" w:line="240" w:lineRule="auto"/>
        <w:rPr>
          <w:rFonts w:ascii="Times New Roman" w:hAnsi="Times New Roman" w:cs="Times New Roman"/>
          <w:sz w:val="28"/>
          <w:szCs w:val="28"/>
        </w:rPr>
      </w:pPr>
    </w:p>
    <w:p w14:paraId="167E2BEA" w14:textId="794E72D9" w:rsidR="00CF55DB" w:rsidRDefault="00CF55DB" w:rsidP="00894C55">
      <w:pPr>
        <w:tabs>
          <w:tab w:val="left" w:pos="6237"/>
        </w:tabs>
        <w:spacing w:after="0" w:line="240" w:lineRule="auto"/>
        <w:rPr>
          <w:rFonts w:ascii="Times New Roman" w:hAnsi="Times New Roman" w:cs="Times New Roman"/>
          <w:sz w:val="28"/>
          <w:szCs w:val="28"/>
        </w:rPr>
      </w:pPr>
    </w:p>
    <w:p w14:paraId="5198F5C7" w14:textId="706E8AEA" w:rsidR="00CF55DB" w:rsidRDefault="00CF55DB" w:rsidP="00894C55">
      <w:pPr>
        <w:tabs>
          <w:tab w:val="left" w:pos="6237"/>
        </w:tabs>
        <w:spacing w:after="0" w:line="240" w:lineRule="auto"/>
        <w:rPr>
          <w:rFonts w:ascii="Times New Roman" w:hAnsi="Times New Roman" w:cs="Times New Roman"/>
          <w:sz w:val="28"/>
          <w:szCs w:val="28"/>
        </w:rPr>
      </w:pPr>
    </w:p>
    <w:p w14:paraId="5BD41B75" w14:textId="6DE3EF4E" w:rsidR="00CF55DB" w:rsidRDefault="00CF55DB" w:rsidP="00894C55">
      <w:pPr>
        <w:tabs>
          <w:tab w:val="left" w:pos="6237"/>
        </w:tabs>
        <w:spacing w:after="0" w:line="240" w:lineRule="auto"/>
        <w:rPr>
          <w:rFonts w:ascii="Times New Roman" w:hAnsi="Times New Roman" w:cs="Times New Roman"/>
          <w:sz w:val="28"/>
          <w:szCs w:val="28"/>
        </w:rPr>
      </w:pPr>
    </w:p>
    <w:p w14:paraId="5C6087F5" w14:textId="0CB4ED31" w:rsidR="00CF55DB" w:rsidRDefault="00CF55DB" w:rsidP="00894C55">
      <w:pPr>
        <w:tabs>
          <w:tab w:val="left" w:pos="6237"/>
        </w:tabs>
        <w:spacing w:after="0" w:line="240" w:lineRule="auto"/>
        <w:rPr>
          <w:rFonts w:ascii="Times New Roman" w:hAnsi="Times New Roman" w:cs="Times New Roman"/>
          <w:sz w:val="28"/>
          <w:szCs w:val="28"/>
        </w:rPr>
      </w:pPr>
    </w:p>
    <w:p w14:paraId="13FC3B48" w14:textId="657A973C" w:rsidR="00CF55DB" w:rsidRDefault="00CF55DB" w:rsidP="00894C55">
      <w:pPr>
        <w:tabs>
          <w:tab w:val="left" w:pos="6237"/>
        </w:tabs>
        <w:spacing w:after="0" w:line="240" w:lineRule="auto"/>
        <w:rPr>
          <w:rFonts w:ascii="Times New Roman" w:hAnsi="Times New Roman" w:cs="Times New Roman"/>
          <w:sz w:val="28"/>
          <w:szCs w:val="28"/>
        </w:rPr>
      </w:pPr>
    </w:p>
    <w:p w14:paraId="2B08C3F2" w14:textId="531D6F9F" w:rsidR="00CF55DB" w:rsidRDefault="00CF55DB" w:rsidP="00894C55">
      <w:pPr>
        <w:tabs>
          <w:tab w:val="left" w:pos="6237"/>
        </w:tabs>
        <w:spacing w:after="0" w:line="240" w:lineRule="auto"/>
        <w:rPr>
          <w:rFonts w:ascii="Times New Roman" w:hAnsi="Times New Roman" w:cs="Times New Roman"/>
          <w:sz w:val="28"/>
          <w:szCs w:val="28"/>
        </w:rPr>
      </w:pPr>
    </w:p>
    <w:p w14:paraId="2B501103" w14:textId="386C2B04" w:rsidR="00CF55DB" w:rsidRDefault="00CF55DB" w:rsidP="00894C55">
      <w:pPr>
        <w:tabs>
          <w:tab w:val="left" w:pos="6237"/>
        </w:tabs>
        <w:spacing w:after="0" w:line="240" w:lineRule="auto"/>
        <w:rPr>
          <w:rFonts w:ascii="Times New Roman" w:hAnsi="Times New Roman" w:cs="Times New Roman"/>
          <w:sz w:val="28"/>
          <w:szCs w:val="28"/>
        </w:rPr>
      </w:pPr>
    </w:p>
    <w:p w14:paraId="28BB003C" w14:textId="4518AE33" w:rsidR="00CF55DB" w:rsidRDefault="00CF55DB" w:rsidP="00894C55">
      <w:pPr>
        <w:tabs>
          <w:tab w:val="left" w:pos="6237"/>
        </w:tabs>
        <w:spacing w:after="0" w:line="240" w:lineRule="auto"/>
        <w:rPr>
          <w:rFonts w:ascii="Times New Roman" w:hAnsi="Times New Roman" w:cs="Times New Roman"/>
          <w:sz w:val="28"/>
          <w:szCs w:val="28"/>
        </w:rPr>
      </w:pPr>
    </w:p>
    <w:p w14:paraId="5EDFAB00" w14:textId="6AAC0817" w:rsidR="00CF55DB" w:rsidRDefault="00CF55DB" w:rsidP="00894C55">
      <w:pPr>
        <w:tabs>
          <w:tab w:val="left" w:pos="6237"/>
        </w:tabs>
        <w:spacing w:after="0" w:line="240" w:lineRule="auto"/>
        <w:rPr>
          <w:rFonts w:ascii="Times New Roman" w:hAnsi="Times New Roman" w:cs="Times New Roman"/>
          <w:sz w:val="28"/>
          <w:szCs w:val="28"/>
        </w:rPr>
      </w:pPr>
    </w:p>
    <w:p w14:paraId="64BF3850" w14:textId="414B8BBB" w:rsidR="00CF55DB" w:rsidRDefault="00CF55DB" w:rsidP="00894C55">
      <w:pPr>
        <w:tabs>
          <w:tab w:val="left" w:pos="6237"/>
        </w:tabs>
        <w:spacing w:after="0" w:line="240" w:lineRule="auto"/>
        <w:rPr>
          <w:rFonts w:ascii="Times New Roman" w:hAnsi="Times New Roman" w:cs="Times New Roman"/>
          <w:sz w:val="28"/>
          <w:szCs w:val="28"/>
        </w:rPr>
      </w:pPr>
    </w:p>
    <w:p w14:paraId="0A3C4ED1" w14:textId="5A190A47" w:rsidR="00CF55DB" w:rsidRDefault="00CF55DB" w:rsidP="00894C55">
      <w:pPr>
        <w:tabs>
          <w:tab w:val="left" w:pos="6237"/>
        </w:tabs>
        <w:spacing w:after="0" w:line="240" w:lineRule="auto"/>
        <w:rPr>
          <w:rFonts w:ascii="Times New Roman" w:hAnsi="Times New Roman" w:cs="Times New Roman"/>
          <w:sz w:val="28"/>
          <w:szCs w:val="28"/>
        </w:rPr>
      </w:pPr>
    </w:p>
    <w:p w14:paraId="0DAC26C1" w14:textId="77777777" w:rsidR="00CF55DB" w:rsidRDefault="00CF55DB" w:rsidP="00894C55">
      <w:pPr>
        <w:tabs>
          <w:tab w:val="left" w:pos="6237"/>
        </w:tabs>
        <w:spacing w:after="0" w:line="240" w:lineRule="auto"/>
        <w:rPr>
          <w:rFonts w:ascii="Times New Roman" w:hAnsi="Times New Roman" w:cs="Times New Roman"/>
          <w:sz w:val="28"/>
          <w:szCs w:val="28"/>
        </w:rPr>
      </w:pPr>
    </w:p>
    <w:p w14:paraId="0EC63FE8" w14:textId="4A5F9E01" w:rsidR="00894C55" w:rsidRPr="00CF55DB" w:rsidRDefault="0044794C" w:rsidP="00894C55">
      <w:pPr>
        <w:tabs>
          <w:tab w:val="left" w:pos="6237"/>
        </w:tabs>
        <w:spacing w:after="0" w:line="240" w:lineRule="auto"/>
        <w:rPr>
          <w:rFonts w:ascii="Times New Roman" w:hAnsi="Times New Roman" w:cs="Times New Roman"/>
          <w:sz w:val="24"/>
          <w:szCs w:val="24"/>
        </w:rPr>
      </w:pPr>
      <w:r w:rsidRPr="00CF55DB">
        <w:rPr>
          <w:rFonts w:ascii="Times New Roman" w:hAnsi="Times New Roman" w:cs="Times New Roman"/>
          <w:sz w:val="24"/>
          <w:szCs w:val="24"/>
        </w:rPr>
        <w:t>Šķibele</w:t>
      </w:r>
      <w:r w:rsidR="00340DD1" w:rsidRPr="00CF55DB">
        <w:rPr>
          <w:rFonts w:ascii="Times New Roman" w:hAnsi="Times New Roman" w:cs="Times New Roman"/>
          <w:sz w:val="24"/>
          <w:szCs w:val="24"/>
        </w:rPr>
        <w:t>,</w:t>
      </w:r>
      <w:r w:rsidR="00D133F8" w:rsidRPr="00CF55DB">
        <w:rPr>
          <w:rFonts w:ascii="Times New Roman" w:hAnsi="Times New Roman" w:cs="Times New Roman"/>
          <w:sz w:val="24"/>
          <w:szCs w:val="24"/>
        </w:rPr>
        <w:t xml:space="preserve"> 670</w:t>
      </w:r>
      <w:r w:rsidRPr="00CF55DB">
        <w:rPr>
          <w:rFonts w:ascii="Times New Roman" w:hAnsi="Times New Roman" w:cs="Times New Roman"/>
          <w:sz w:val="24"/>
          <w:szCs w:val="24"/>
        </w:rPr>
        <w:t>83886</w:t>
      </w:r>
    </w:p>
    <w:p w14:paraId="36EAB539" w14:textId="18838B9E" w:rsidR="00450A97" w:rsidRPr="00CF55DB" w:rsidRDefault="0044794C" w:rsidP="00340DD1">
      <w:pPr>
        <w:tabs>
          <w:tab w:val="left" w:pos="6237"/>
        </w:tabs>
        <w:spacing w:after="0" w:line="240" w:lineRule="auto"/>
        <w:rPr>
          <w:rFonts w:ascii="Times New Roman" w:hAnsi="Times New Roman" w:cs="Times New Roman"/>
          <w:sz w:val="24"/>
          <w:szCs w:val="24"/>
        </w:rPr>
      </w:pPr>
      <w:r w:rsidRPr="00CF55DB">
        <w:rPr>
          <w:rFonts w:ascii="Times New Roman" w:hAnsi="Times New Roman" w:cs="Times New Roman"/>
          <w:sz w:val="24"/>
          <w:szCs w:val="24"/>
        </w:rPr>
        <w:t>Egita.Skibele</w:t>
      </w:r>
      <w:r w:rsidR="00894C55" w:rsidRPr="00CF55DB">
        <w:rPr>
          <w:rFonts w:ascii="Times New Roman" w:hAnsi="Times New Roman" w:cs="Times New Roman"/>
          <w:sz w:val="24"/>
          <w:szCs w:val="24"/>
        </w:rPr>
        <w:t>@</w:t>
      </w:r>
      <w:r w:rsidRPr="00CF55DB">
        <w:rPr>
          <w:rFonts w:ascii="Times New Roman" w:hAnsi="Times New Roman" w:cs="Times New Roman"/>
          <w:sz w:val="24"/>
          <w:szCs w:val="24"/>
        </w:rPr>
        <w:t>fm</w:t>
      </w:r>
      <w:r w:rsidR="00894C55" w:rsidRPr="00CF55DB">
        <w:rPr>
          <w:rFonts w:ascii="Times New Roman" w:hAnsi="Times New Roman" w:cs="Times New Roman"/>
          <w:sz w:val="24"/>
          <w:szCs w:val="24"/>
        </w:rPr>
        <w:t>.gov.lv</w:t>
      </w:r>
    </w:p>
    <w:sectPr w:rsidR="00450A97" w:rsidRPr="00CF55DB"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142C5" w14:textId="77777777" w:rsidR="00FC7F72" w:rsidRDefault="00FC7F72" w:rsidP="00894C55">
      <w:pPr>
        <w:spacing w:after="0" w:line="240" w:lineRule="auto"/>
      </w:pPr>
      <w:r>
        <w:separator/>
      </w:r>
    </w:p>
  </w:endnote>
  <w:endnote w:type="continuationSeparator" w:id="0">
    <w:p w14:paraId="327A7706" w14:textId="77777777" w:rsidR="00FC7F72" w:rsidRDefault="00FC7F7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DE1A0" w14:textId="1EEC6EBF" w:rsidR="00894C55" w:rsidRPr="00CF55DB" w:rsidRDefault="00DB1A62" w:rsidP="000E74C4">
    <w:pPr>
      <w:pStyle w:val="Footer"/>
      <w:rPr>
        <w:sz w:val="24"/>
        <w:szCs w:val="24"/>
      </w:rPr>
    </w:pPr>
    <w:r>
      <w:rPr>
        <w:rFonts w:ascii="Times New Roman" w:hAnsi="Times New Roman" w:cs="Times New Roman"/>
        <w:sz w:val="24"/>
        <w:szCs w:val="24"/>
      </w:rPr>
      <w:t>FManot_30</w:t>
    </w:r>
    <w:r w:rsidR="00CF55DB">
      <w:rPr>
        <w:rFonts w:ascii="Times New Roman" w:hAnsi="Times New Roman" w:cs="Times New Roman"/>
        <w:sz w:val="24"/>
        <w:szCs w:val="24"/>
      </w:rPr>
      <w:t>08</w:t>
    </w:r>
    <w:r w:rsidR="000E74C4" w:rsidRPr="00CF55DB">
      <w:rPr>
        <w:rFonts w:ascii="Times New Roman" w:hAnsi="Times New Roman" w:cs="Times New Roman"/>
        <w:sz w:val="24"/>
        <w:szCs w:val="24"/>
      </w:rPr>
      <w:t>17_NILLTFN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735F4" w14:textId="61052622" w:rsidR="009A2654" w:rsidRPr="00CF55DB" w:rsidRDefault="008C5C46" w:rsidP="00752721">
    <w:pPr>
      <w:pStyle w:val="Footer"/>
      <w:rPr>
        <w:sz w:val="24"/>
        <w:szCs w:val="24"/>
      </w:rPr>
    </w:pPr>
    <w:r>
      <w:rPr>
        <w:rFonts w:ascii="Times New Roman" w:hAnsi="Times New Roman" w:cs="Times New Roman"/>
        <w:sz w:val="24"/>
        <w:szCs w:val="24"/>
      </w:rPr>
      <w:t>FManot_30</w:t>
    </w:r>
    <w:r w:rsidR="00CF55DB" w:rsidRPr="00CF55DB">
      <w:rPr>
        <w:rFonts w:ascii="Times New Roman" w:hAnsi="Times New Roman" w:cs="Times New Roman"/>
        <w:sz w:val="24"/>
        <w:szCs w:val="24"/>
      </w:rPr>
      <w:t>08</w:t>
    </w:r>
    <w:r w:rsidR="00767B6A" w:rsidRPr="00CF55DB">
      <w:rPr>
        <w:rFonts w:ascii="Times New Roman" w:hAnsi="Times New Roman" w:cs="Times New Roman"/>
        <w:sz w:val="24"/>
        <w:szCs w:val="24"/>
      </w:rPr>
      <w:t>17_</w:t>
    </w:r>
    <w:r w:rsidR="000E74C4" w:rsidRPr="00CF55DB">
      <w:rPr>
        <w:rFonts w:ascii="Times New Roman" w:hAnsi="Times New Roman" w:cs="Times New Roman"/>
        <w:sz w:val="24"/>
        <w:szCs w:val="24"/>
      </w:rPr>
      <w:t>NILLTFN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EBF67" w14:textId="77777777" w:rsidR="00FC7F72" w:rsidRDefault="00FC7F72" w:rsidP="00894C55">
      <w:pPr>
        <w:spacing w:after="0" w:line="240" w:lineRule="auto"/>
      </w:pPr>
      <w:r>
        <w:separator/>
      </w:r>
    </w:p>
  </w:footnote>
  <w:footnote w:type="continuationSeparator" w:id="0">
    <w:p w14:paraId="6ED172D3" w14:textId="77777777" w:rsidR="00FC7F72" w:rsidRDefault="00FC7F72"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DC9FA39" w14:textId="6AC4E627" w:rsidR="00894C55" w:rsidRPr="00C25B49" w:rsidRDefault="00894C5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C5C46">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8021D"/>
    <w:multiLevelType w:val="hybridMultilevel"/>
    <w:tmpl w:val="AB3CB18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CE8592B"/>
    <w:multiLevelType w:val="hybridMultilevel"/>
    <w:tmpl w:val="5D4CB68A"/>
    <w:lvl w:ilvl="0" w:tplc="33C21AE6">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94520B0"/>
    <w:multiLevelType w:val="hybridMultilevel"/>
    <w:tmpl w:val="0714F5C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35162"/>
    <w:rsid w:val="0005133D"/>
    <w:rsid w:val="00051C4D"/>
    <w:rsid w:val="00073DA7"/>
    <w:rsid w:val="000D4DE4"/>
    <w:rsid w:val="000E74C4"/>
    <w:rsid w:val="00135EF1"/>
    <w:rsid w:val="001E1208"/>
    <w:rsid w:val="00200E48"/>
    <w:rsid w:val="00243426"/>
    <w:rsid w:val="00260E75"/>
    <w:rsid w:val="002829A9"/>
    <w:rsid w:val="002B12B9"/>
    <w:rsid w:val="002F7288"/>
    <w:rsid w:val="0030374C"/>
    <w:rsid w:val="00307759"/>
    <w:rsid w:val="003339AB"/>
    <w:rsid w:val="00340DD1"/>
    <w:rsid w:val="00352FD7"/>
    <w:rsid w:val="003B0BF9"/>
    <w:rsid w:val="003B3F7D"/>
    <w:rsid w:val="003E0791"/>
    <w:rsid w:val="003F0B61"/>
    <w:rsid w:val="003F28AC"/>
    <w:rsid w:val="004424D6"/>
    <w:rsid w:val="004454FE"/>
    <w:rsid w:val="0044794C"/>
    <w:rsid w:val="00450A97"/>
    <w:rsid w:val="0046503B"/>
    <w:rsid w:val="00471F27"/>
    <w:rsid w:val="00490685"/>
    <w:rsid w:val="00494A18"/>
    <w:rsid w:val="004C1375"/>
    <w:rsid w:val="0050178F"/>
    <w:rsid w:val="00513C05"/>
    <w:rsid w:val="0051676A"/>
    <w:rsid w:val="005433B6"/>
    <w:rsid w:val="005510C3"/>
    <w:rsid w:val="005C73E9"/>
    <w:rsid w:val="005E0705"/>
    <w:rsid w:val="00633FD2"/>
    <w:rsid w:val="00696058"/>
    <w:rsid w:val="006B15D0"/>
    <w:rsid w:val="006E1081"/>
    <w:rsid w:val="00720585"/>
    <w:rsid w:val="00752721"/>
    <w:rsid w:val="00767B6A"/>
    <w:rsid w:val="00773ADE"/>
    <w:rsid w:val="00773AF6"/>
    <w:rsid w:val="007867C9"/>
    <w:rsid w:val="00793753"/>
    <w:rsid w:val="00795F71"/>
    <w:rsid w:val="007962AE"/>
    <w:rsid w:val="007E347E"/>
    <w:rsid w:val="007E73AB"/>
    <w:rsid w:val="00811DC5"/>
    <w:rsid w:val="00816BE2"/>
    <w:rsid w:val="00816C11"/>
    <w:rsid w:val="00830E06"/>
    <w:rsid w:val="00831D71"/>
    <w:rsid w:val="00867B0C"/>
    <w:rsid w:val="00890609"/>
    <w:rsid w:val="00894C55"/>
    <w:rsid w:val="008A66E6"/>
    <w:rsid w:val="008B2B98"/>
    <w:rsid w:val="008B437A"/>
    <w:rsid w:val="008C5C46"/>
    <w:rsid w:val="00952291"/>
    <w:rsid w:val="009558B9"/>
    <w:rsid w:val="009728A5"/>
    <w:rsid w:val="009A2654"/>
    <w:rsid w:val="009F5DEA"/>
    <w:rsid w:val="00A3061A"/>
    <w:rsid w:val="00A6073E"/>
    <w:rsid w:val="00A92C3F"/>
    <w:rsid w:val="00AE5567"/>
    <w:rsid w:val="00B2165C"/>
    <w:rsid w:val="00B53CB7"/>
    <w:rsid w:val="00B64A06"/>
    <w:rsid w:val="00B871ED"/>
    <w:rsid w:val="00BA20AA"/>
    <w:rsid w:val="00BD4425"/>
    <w:rsid w:val="00C25B49"/>
    <w:rsid w:val="00C611C9"/>
    <w:rsid w:val="00CE5657"/>
    <w:rsid w:val="00CF55DB"/>
    <w:rsid w:val="00D133F8"/>
    <w:rsid w:val="00DA3733"/>
    <w:rsid w:val="00DB1A62"/>
    <w:rsid w:val="00DB3C4B"/>
    <w:rsid w:val="00DD286A"/>
    <w:rsid w:val="00E17E02"/>
    <w:rsid w:val="00E30494"/>
    <w:rsid w:val="00E3511D"/>
    <w:rsid w:val="00E3716B"/>
    <w:rsid w:val="00E7121F"/>
    <w:rsid w:val="00E90C01"/>
    <w:rsid w:val="00EA486E"/>
    <w:rsid w:val="00EC287B"/>
    <w:rsid w:val="00EF010F"/>
    <w:rsid w:val="00EF0738"/>
    <w:rsid w:val="00F57B0C"/>
    <w:rsid w:val="00F805E5"/>
    <w:rsid w:val="00F81AE2"/>
    <w:rsid w:val="00FC7F72"/>
    <w:rsid w:val="00FF1C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2636A"/>
  <w15:docId w15:val="{E45C9118-9829-4A64-A90B-494954730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rsid w:val="009558B9"/>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rsid w:val="009558B9"/>
    <w:rPr>
      <w:rFonts w:ascii="Times New Roman" w:eastAsia="Times New Roman" w:hAnsi="Times New Roman" w:cs="Times New Roman"/>
      <w:sz w:val="20"/>
      <w:szCs w:val="20"/>
      <w:lang w:eastAsia="lv-LV"/>
    </w:rPr>
  </w:style>
  <w:style w:type="character" w:styleId="FootnoteReference">
    <w:name w:val="footnote reference"/>
    <w:uiPriority w:val="99"/>
    <w:semiHidden/>
    <w:rsid w:val="009558B9"/>
    <w:rPr>
      <w:vertAlign w:val="superscript"/>
    </w:rPr>
  </w:style>
  <w:style w:type="paragraph" w:styleId="ListParagraph">
    <w:name w:val="List Paragraph"/>
    <w:basedOn w:val="Normal"/>
    <w:uiPriority w:val="34"/>
    <w:qFormat/>
    <w:rsid w:val="009558B9"/>
    <w:pPr>
      <w:ind w:left="720"/>
      <w:contextualSpacing/>
    </w:pPr>
  </w:style>
  <w:style w:type="character" w:styleId="CommentReference">
    <w:name w:val="annotation reference"/>
    <w:basedOn w:val="DefaultParagraphFont"/>
    <w:uiPriority w:val="99"/>
    <w:semiHidden/>
    <w:unhideWhenUsed/>
    <w:rsid w:val="00E17E02"/>
    <w:rPr>
      <w:sz w:val="16"/>
      <w:szCs w:val="16"/>
    </w:rPr>
  </w:style>
  <w:style w:type="paragraph" w:styleId="CommentText">
    <w:name w:val="annotation text"/>
    <w:basedOn w:val="Normal"/>
    <w:link w:val="CommentTextChar"/>
    <w:uiPriority w:val="99"/>
    <w:semiHidden/>
    <w:unhideWhenUsed/>
    <w:rsid w:val="00E17E02"/>
    <w:pPr>
      <w:spacing w:line="240" w:lineRule="auto"/>
    </w:pPr>
    <w:rPr>
      <w:sz w:val="20"/>
      <w:szCs w:val="20"/>
    </w:rPr>
  </w:style>
  <w:style w:type="character" w:customStyle="1" w:styleId="CommentTextChar">
    <w:name w:val="Comment Text Char"/>
    <w:basedOn w:val="DefaultParagraphFont"/>
    <w:link w:val="CommentText"/>
    <w:uiPriority w:val="99"/>
    <w:semiHidden/>
    <w:rsid w:val="00E17E02"/>
    <w:rPr>
      <w:sz w:val="20"/>
      <w:szCs w:val="20"/>
    </w:rPr>
  </w:style>
  <w:style w:type="paragraph" w:styleId="CommentSubject">
    <w:name w:val="annotation subject"/>
    <w:basedOn w:val="CommentText"/>
    <w:next w:val="CommentText"/>
    <w:link w:val="CommentSubjectChar"/>
    <w:uiPriority w:val="99"/>
    <w:semiHidden/>
    <w:unhideWhenUsed/>
    <w:rsid w:val="00E17E02"/>
    <w:rPr>
      <w:b/>
      <w:bCs/>
    </w:rPr>
  </w:style>
  <w:style w:type="character" w:customStyle="1" w:styleId="CommentSubjectChar">
    <w:name w:val="Comment Subject Char"/>
    <w:basedOn w:val="CommentTextChar"/>
    <w:link w:val="CommentSubject"/>
    <w:uiPriority w:val="99"/>
    <w:semiHidden/>
    <w:rsid w:val="00E17E02"/>
    <w:rPr>
      <w:b/>
      <w:bCs/>
      <w:sz w:val="20"/>
      <w:szCs w:val="20"/>
    </w:rPr>
  </w:style>
  <w:style w:type="paragraph" w:styleId="PlainText">
    <w:name w:val="Plain Text"/>
    <w:basedOn w:val="Normal"/>
    <w:link w:val="PlainTextChar"/>
    <w:uiPriority w:val="99"/>
    <w:unhideWhenUsed/>
    <w:rsid w:val="004C137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C137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Vad_x012b_t_x0101_js xmlns="2e5bb04e-596e-45bd-9003-43ca78b1ba16">A.Zitcere</Vad_x012b_t_x0101_js>
    <Kategorija xmlns="2e5bb04e-596e-45bd-9003-43ca78b1ba16">Anotācija</Kategorija>
    <DKP xmlns="2e5bb04e-596e-45bd-9003-43ca78b1ba16">175</DKP>
  </documentManagement>
</p:properties>
</file>

<file path=customXml/itemProps1.xml><?xml version="1.0" encoding="utf-8"?>
<ds:datastoreItem xmlns:ds="http://schemas.openxmlformats.org/officeDocument/2006/customXml" ds:itemID="{81CB61C5-7476-4660-81E6-17A3C4D3DD09}"/>
</file>

<file path=customXml/itemProps2.xml><?xml version="1.0" encoding="utf-8"?>
<ds:datastoreItem xmlns:ds="http://schemas.openxmlformats.org/officeDocument/2006/customXml" ds:itemID="{5F8E09F0-7676-45E1-ADF9-15E65DF1D4C6}"/>
</file>

<file path=customXml/itemProps3.xml><?xml version="1.0" encoding="utf-8"?>
<ds:datastoreItem xmlns:ds="http://schemas.openxmlformats.org/officeDocument/2006/customXml" ds:itemID="{43A4F3BB-A016-4CAF-815A-11F5113CDBCA}"/>
</file>

<file path=customXml/itemProps4.xml><?xml version="1.0" encoding="utf-8"?>
<ds:datastoreItem xmlns:ds="http://schemas.openxmlformats.org/officeDocument/2006/customXml" ds:itemID="{BF3E1A45-49C4-4D4F-B3AC-D9CD5B4DC587}"/>
</file>

<file path=docProps/app.xml><?xml version="1.0" encoding="utf-8"?>
<Properties xmlns="http://schemas.openxmlformats.org/officeDocument/2006/extended-properties" xmlns:vt="http://schemas.openxmlformats.org/officeDocument/2006/docPropsVTypes">
  <Template>Normal.dotm</Template>
  <TotalTime>1</TotalTime>
  <Pages>5</Pages>
  <Words>6232</Words>
  <Characters>3553</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Likumprojekta “Grozījums Finanšu kapitāla tirgus komisijas likumā” sākotnējās ietekmes novērtējuma ziņojums (anotācija)</vt:lpstr>
    </vt:vector>
  </TitlesOfParts>
  <Company>Finanšu ministrija</Company>
  <LinksUpToDate>false</LinksUpToDate>
  <CharactersWithSpaces>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Noziedzīgi iegūtu līdzekļu legalizācijas un terorisma finansēšanas novēršanas likumā” sākotnējās ietekmes novērtējuma ziņojums (anotācija)</dc:title>
  <dc:subject>Anotācija</dc:subject>
  <dc:creator>E.Šķibele</dc:creator>
  <cp:keywords/>
  <dc:description>67083886, Egita.Skibele@fm.gov.lv</dc:description>
  <cp:lastModifiedBy>Egita Šķibele</cp:lastModifiedBy>
  <cp:revision>3</cp:revision>
  <cp:lastPrinted>2017-07-26T12:44:00Z</cp:lastPrinted>
  <dcterms:created xsi:type="dcterms:W3CDTF">2017-08-31T09:20:00Z</dcterms:created>
  <dcterms:modified xsi:type="dcterms:W3CDTF">2017-08-31T09:32:00Z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