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523F" w14:textId="77777777" w:rsidR="00E23612" w:rsidRPr="00BB222C" w:rsidRDefault="00E23612" w:rsidP="00BB222C">
      <w:pPr>
        <w:spacing w:line="240" w:lineRule="auto"/>
        <w:contextualSpacing/>
        <w:jc w:val="center"/>
        <w:rPr>
          <w:rFonts w:ascii="Times New Roman" w:hAnsi="Times New Roman"/>
          <w:b/>
          <w:bCs/>
          <w:sz w:val="28"/>
          <w:szCs w:val="28"/>
        </w:rPr>
      </w:pPr>
      <w:bookmarkStart w:id="0" w:name="372832"/>
      <w:r w:rsidRPr="00BB222C">
        <w:rPr>
          <w:rFonts w:ascii="Times New Roman" w:hAnsi="Times New Roman"/>
          <w:b/>
          <w:sz w:val="28"/>
          <w:szCs w:val="28"/>
        </w:rPr>
        <w:t>Ministru kabineta noteikumu</w:t>
      </w:r>
      <w:bookmarkEnd w:id="0"/>
      <w:r w:rsidRPr="00BB222C">
        <w:rPr>
          <w:rFonts w:ascii="Times New Roman" w:hAnsi="Times New Roman"/>
          <w:b/>
          <w:sz w:val="28"/>
          <w:szCs w:val="28"/>
        </w:rPr>
        <w:t xml:space="preserve"> projekta </w:t>
      </w:r>
      <w:r w:rsidR="00BB222C" w:rsidRPr="00BB222C">
        <w:rPr>
          <w:rFonts w:ascii="Times New Roman" w:hAnsi="Times New Roman"/>
          <w:b/>
          <w:sz w:val="28"/>
          <w:szCs w:val="28"/>
        </w:rPr>
        <w:t>“Darbības programmas "Izaugsme un nodarbinātība" 8.</w:t>
      </w:r>
      <w:r w:rsidR="009A3106">
        <w:rPr>
          <w:rFonts w:ascii="Times New Roman" w:hAnsi="Times New Roman"/>
          <w:b/>
          <w:sz w:val="28"/>
          <w:szCs w:val="28"/>
        </w:rPr>
        <w:t>2.3.</w:t>
      </w:r>
      <w:r w:rsidR="00BB222C" w:rsidRPr="00BB222C">
        <w:rPr>
          <w:rFonts w:ascii="Times New Roman" w:hAnsi="Times New Roman"/>
          <w:b/>
          <w:sz w:val="28"/>
          <w:szCs w:val="28"/>
        </w:rPr>
        <w:t> specifiskā atbalsta mērķa "</w:t>
      </w:r>
      <w:hyperlink r:id="rId8" w:tgtFrame="_blank" w:history="1">
        <w:r w:rsidR="00BB222C" w:rsidRPr="00BB222C">
          <w:rPr>
            <w:rFonts w:ascii="Times New Roman" w:hAnsi="Times New Roman"/>
            <w:b/>
            <w:sz w:val="28"/>
            <w:szCs w:val="28"/>
          </w:rPr>
          <w:t>Nodrošināt labāku pārvaldību augstākās izglītības institūcijās</w:t>
        </w:r>
      </w:hyperlink>
      <w:r w:rsidR="00BB222C" w:rsidRPr="00BB222C">
        <w:rPr>
          <w:rFonts w:ascii="Times New Roman" w:hAnsi="Times New Roman"/>
          <w:b/>
          <w:sz w:val="28"/>
          <w:szCs w:val="28"/>
        </w:rPr>
        <w:t>" īstenošanas noteikumi</w:t>
      </w:r>
      <w:r w:rsidRPr="00BB222C">
        <w:rPr>
          <w:rFonts w:ascii="Times New Roman" w:hAnsi="Times New Roman"/>
          <w:b/>
          <w:sz w:val="28"/>
          <w:szCs w:val="28"/>
        </w:rPr>
        <w:t>"</w:t>
      </w:r>
      <w:r w:rsidRPr="00BB222C">
        <w:rPr>
          <w:rFonts w:ascii="Times New Roman" w:hAnsi="Times New Roman"/>
          <w:b/>
          <w:bCs/>
          <w:sz w:val="28"/>
          <w:szCs w:val="28"/>
        </w:rPr>
        <w:t xml:space="preserve"> sākotnējās ietekmes novērtējuma ziņojums (anotācija)</w:t>
      </w:r>
    </w:p>
    <w:p w14:paraId="1B1D2AC2" w14:textId="77777777" w:rsidR="00E23612" w:rsidRPr="00C745AC" w:rsidRDefault="00E23612" w:rsidP="00E23612">
      <w:pPr>
        <w:spacing w:after="0" w:line="240" w:lineRule="auto"/>
        <w:jc w:val="center"/>
        <w:rPr>
          <w:rFonts w:ascii="Times New Roman" w:eastAsia="Times New Roman" w:hAnsi="Times New Roman"/>
          <w:b/>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E23612" w:rsidRPr="00C745AC" w14:paraId="559DA0A3" w14:textId="77777777" w:rsidTr="00BC292C">
        <w:tc>
          <w:tcPr>
            <w:tcW w:w="9356" w:type="dxa"/>
            <w:gridSpan w:val="2"/>
            <w:vAlign w:val="center"/>
            <w:hideMark/>
          </w:tcPr>
          <w:p w14:paraId="48FE0F4C" w14:textId="77777777" w:rsidR="00E23612" w:rsidRPr="00C745AC" w:rsidRDefault="00E23612" w:rsidP="00BC292C">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bCs/>
                <w:sz w:val="28"/>
                <w:szCs w:val="28"/>
                <w:lang w:eastAsia="lv-LV"/>
              </w:rPr>
              <w:t>I.  Tiesību akta projekta izstrādes nepieciešamība</w:t>
            </w:r>
          </w:p>
        </w:tc>
      </w:tr>
      <w:tr w:rsidR="00E23612" w:rsidRPr="00C745AC" w14:paraId="7381BCC6" w14:textId="77777777" w:rsidTr="00BC292C">
        <w:tc>
          <w:tcPr>
            <w:tcW w:w="2703" w:type="dxa"/>
            <w:hideMark/>
          </w:tcPr>
          <w:p w14:paraId="1B2878BD" w14:textId="77777777" w:rsidR="00E23612" w:rsidRPr="00C745AC" w:rsidRDefault="00E23612" w:rsidP="00BC292C">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 Pamatojums</w:t>
            </w:r>
          </w:p>
        </w:tc>
        <w:tc>
          <w:tcPr>
            <w:tcW w:w="6653" w:type="dxa"/>
            <w:hideMark/>
          </w:tcPr>
          <w:p w14:paraId="7AACB73C" w14:textId="77777777" w:rsidR="00433E00" w:rsidRPr="0057265C" w:rsidRDefault="00433E00" w:rsidP="0057265C">
            <w:pPr>
              <w:tabs>
                <w:tab w:val="left" w:pos="381"/>
              </w:tabs>
              <w:spacing w:after="0" w:line="240" w:lineRule="auto"/>
              <w:ind w:left="97" w:right="177"/>
              <w:jc w:val="both"/>
              <w:rPr>
                <w:rFonts w:ascii="Times New Roman" w:hAnsi="Times New Roman"/>
                <w:color w:val="000000"/>
                <w:sz w:val="28"/>
                <w:szCs w:val="28"/>
              </w:rPr>
            </w:pPr>
            <w:r w:rsidRPr="0057265C">
              <w:rPr>
                <w:rFonts w:ascii="Times New Roman" w:hAnsi="Times New Roman"/>
                <w:color w:val="000000"/>
                <w:sz w:val="28"/>
                <w:szCs w:val="28"/>
              </w:rPr>
              <w:t>Ministru kabineta (turpmāk – MK) noteikumu projekts “Darbības programmas "Izaugsme un nodarbinātība" 8.2.3. specifiskā atbalsta mērķa "</w:t>
            </w:r>
            <w:hyperlink r:id="rId9" w:tgtFrame="_blank" w:history="1">
              <w:r w:rsidRPr="0057265C">
                <w:rPr>
                  <w:rFonts w:ascii="Times New Roman" w:hAnsi="Times New Roman"/>
                  <w:color w:val="000000"/>
                  <w:sz w:val="28"/>
                  <w:szCs w:val="28"/>
                </w:rPr>
                <w:t>Nodrošināt labāku pārvaldību augstākās izglītības institūcijās</w:t>
              </w:r>
            </w:hyperlink>
            <w:r w:rsidRPr="0057265C">
              <w:rPr>
                <w:rFonts w:ascii="Times New Roman" w:hAnsi="Times New Roman"/>
                <w:color w:val="000000"/>
                <w:sz w:val="28"/>
                <w:szCs w:val="28"/>
              </w:rPr>
              <w:t>" īstenošanas noteikumi" (turpmāk – noteikumu projekts) izstrādāts atbilstoši:</w:t>
            </w:r>
          </w:p>
          <w:p w14:paraId="4EFE6B10" w14:textId="77777777" w:rsidR="00433E00" w:rsidRPr="0057265C" w:rsidRDefault="00433E00" w:rsidP="0057265C">
            <w:pPr>
              <w:pStyle w:val="ListParagraph"/>
              <w:numPr>
                <w:ilvl w:val="0"/>
                <w:numId w:val="6"/>
              </w:numPr>
              <w:tabs>
                <w:tab w:val="left" w:pos="381"/>
              </w:tabs>
              <w:spacing w:after="0" w:line="240" w:lineRule="auto"/>
              <w:ind w:left="523" w:right="177" w:hanging="284"/>
              <w:jc w:val="both"/>
              <w:rPr>
                <w:rFonts w:ascii="Times New Roman" w:hAnsi="Times New Roman"/>
                <w:color w:val="000000"/>
                <w:sz w:val="28"/>
                <w:szCs w:val="28"/>
              </w:rPr>
            </w:pPr>
            <w:r w:rsidRPr="0057265C">
              <w:rPr>
                <w:rFonts w:ascii="Times New Roman" w:hAnsi="Times New Roman"/>
                <w:color w:val="000000"/>
                <w:sz w:val="28"/>
                <w:szCs w:val="28"/>
              </w:rPr>
              <w:t>Eiropas Savienības struktūrfondu un Kohēzijas fonda 2014.-2020.gada plānošanas perioda vadības likuma 20.panta 6. un 13.punktam;</w:t>
            </w:r>
          </w:p>
          <w:p w14:paraId="115E1ECE" w14:textId="77777777" w:rsidR="00433E00" w:rsidRPr="0057265C" w:rsidRDefault="00433E00" w:rsidP="0057265C">
            <w:pPr>
              <w:pStyle w:val="ListParagraph"/>
              <w:numPr>
                <w:ilvl w:val="0"/>
                <w:numId w:val="6"/>
              </w:numPr>
              <w:tabs>
                <w:tab w:val="left" w:pos="381"/>
              </w:tabs>
              <w:spacing w:after="0" w:line="240" w:lineRule="auto"/>
              <w:ind w:left="523" w:right="177" w:hanging="284"/>
              <w:jc w:val="both"/>
              <w:rPr>
                <w:rFonts w:ascii="Times New Roman" w:hAnsi="Times New Roman"/>
                <w:color w:val="000000"/>
                <w:sz w:val="28"/>
                <w:szCs w:val="28"/>
              </w:rPr>
            </w:pPr>
            <w:r w:rsidRPr="0057265C">
              <w:rPr>
                <w:rFonts w:ascii="Times New Roman" w:hAnsi="Times New Roman"/>
                <w:color w:val="000000"/>
                <w:sz w:val="28"/>
                <w:szCs w:val="28"/>
              </w:rPr>
              <w:t>Ministru Prezidenta 2014. gada 21. jūlija rezolūcijai Nr.12/2014–JUR–151, kura nosaka līdz 2017. gada 1. decembrim atbilstoši kompetencei sagatavot un noteiktā kārtībā iesniegt MK specifiskā atbalsta mērķa īstenošanas noteikumus;</w:t>
            </w:r>
          </w:p>
          <w:p w14:paraId="62D07E14" w14:textId="77777777" w:rsidR="00E23612" w:rsidRPr="00433E00" w:rsidRDefault="00433E00" w:rsidP="0057265C">
            <w:pPr>
              <w:pStyle w:val="ListParagraph"/>
              <w:numPr>
                <w:ilvl w:val="0"/>
                <w:numId w:val="6"/>
              </w:numPr>
              <w:tabs>
                <w:tab w:val="left" w:pos="381"/>
              </w:tabs>
              <w:spacing w:after="0" w:line="240" w:lineRule="auto"/>
              <w:ind w:left="523" w:right="177" w:hanging="284"/>
              <w:jc w:val="both"/>
              <w:rPr>
                <w:rFonts w:ascii="Times New Roman" w:hAnsi="Times New Roman"/>
                <w:color w:val="000000"/>
                <w:sz w:val="24"/>
                <w:szCs w:val="24"/>
              </w:rPr>
            </w:pPr>
            <w:r w:rsidRPr="0057265C">
              <w:rPr>
                <w:rFonts w:ascii="Times New Roman" w:hAnsi="Times New Roman"/>
                <w:color w:val="000000"/>
                <w:sz w:val="28"/>
                <w:szCs w:val="28"/>
              </w:rPr>
              <w:t>Eiropas Savienības (turpmāk – ES) fondu</w:t>
            </w:r>
            <w:r w:rsidR="00184991">
              <w:rPr>
                <w:rFonts w:ascii="Times New Roman" w:hAnsi="Times New Roman"/>
                <w:color w:val="000000"/>
                <w:sz w:val="28"/>
                <w:szCs w:val="28"/>
              </w:rPr>
              <w:t xml:space="preserve"> un Kohēzijas politikas 2014. – </w:t>
            </w:r>
            <w:r w:rsidRPr="0057265C">
              <w:rPr>
                <w:rFonts w:ascii="Times New Roman" w:hAnsi="Times New Roman"/>
                <w:color w:val="000000"/>
                <w:sz w:val="28"/>
                <w:szCs w:val="28"/>
              </w:rPr>
              <w:t>2020. gada plānošanas perioda darbības programmai “Izaugsme un nodarbinātība”, kas apstiprināta Eiropas Komisijā (turpmāk – EK) 2014. gada 11. novembrī</w:t>
            </w:r>
            <w:r w:rsidRPr="00433E00">
              <w:rPr>
                <w:rFonts w:ascii="Times New Roman" w:hAnsi="Times New Roman"/>
                <w:color w:val="000000"/>
                <w:sz w:val="24"/>
                <w:szCs w:val="24"/>
              </w:rPr>
              <w:t>.</w:t>
            </w:r>
          </w:p>
        </w:tc>
      </w:tr>
      <w:tr w:rsidR="00E23612" w:rsidRPr="00C745AC" w14:paraId="24B47045" w14:textId="77777777" w:rsidTr="00BC292C">
        <w:trPr>
          <w:trHeight w:val="360"/>
        </w:trPr>
        <w:tc>
          <w:tcPr>
            <w:tcW w:w="2703" w:type="dxa"/>
            <w:hideMark/>
          </w:tcPr>
          <w:p w14:paraId="5333ED44" w14:textId="77777777" w:rsidR="00E23612" w:rsidRPr="009D1899" w:rsidRDefault="00E23612" w:rsidP="00BC292C">
            <w:pPr>
              <w:spacing w:after="0" w:line="240" w:lineRule="auto"/>
              <w:ind w:left="57"/>
              <w:rPr>
                <w:rFonts w:ascii="Times New Roman" w:eastAsia="Times New Roman" w:hAnsi="Times New Roman"/>
                <w:sz w:val="28"/>
                <w:szCs w:val="28"/>
                <w:lang w:eastAsia="lv-LV"/>
              </w:rPr>
            </w:pPr>
            <w:r w:rsidRPr="009D1899">
              <w:rPr>
                <w:rFonts w:ascii="Times New Roman" w:eastAsia="Times New Roman" w:hAnsi="Times New Roman"/>
                <w:sz w:val="28"/>
                <w:szCs w:val="28"/>
                <w:lang w:eastAsia="lv-LV"/>
              </w:rPr>
              <w:t>2. Pašreizējā situācija un problēmas, kuru risināšanai tiesību akta projekts izstrādāts, tiesiskā regulējuma mērķis un būtība</w:t>
            </w:r>
          </w:p>
        </w:tc>
        <w:tc>
          <w:tcPr>
            <w:tcW w:w="6653" w:type="dxa"/>
            <w:hideMark/>
          </w:tcPr>
          <w:p w14:paraId="0A2234EE" w14:textId="24F1609E" w:rsidR="00A615D9" w:rsidRDefault="009768F4" w:rsidP="00A615D9">
            <w:pPr>
              <w:tabs>
                <w:tab w:val="left" w:pos="381"/>
              </w:tabs>
              <w:spacing w:after="0" w:line="240" w:lineRule="auto"/>
              <w:ind w:left="97" w:right="177"/>
              <w:jc w:val="both"/>
              <w:rPr>
                <w:rFonts w:ascii="Times New Roman" w:hAnsi="Times New Roman"/>
                <w:color w:val="000000"/>
                <w:sz w:val="28"/>
                <w:szCs w:val="28"/>
              </w:rPr>
            </w:pPr>
            <w:r w:rsidRPr="009768F4">
              <w:rPr>
                <w:rFonts w:ascii="Times New Roman" w:hAnsi="Times New Roman"/>
                <w:color w:val="000000"/>
                <w:sz w:val="28"/>
                <w:szCs w:val="28"/>
              </w:rPr>
              <w:t>Latvijas Viedās specializācijas stratēģijā kā viena no izaugsmes prioritātēm ir izvirzīta moderna un nākotnes darba tirgus prasībām atbilstoša izglītības sistēma, kas veicina tautsaimniecības transformāciju un Latvijas Viedās specializācijas stratēģijā prioritāšu īstenošanai nepieciešamo kompetenču, uzņēmējspējas un radošuma attīstību visos izglītības līmeņos.</w:t>
            </w:r>
            <w:r w:rsidRPr="009768F4" w:rsidDel="00EC446C">
              <w:rPr>
                <w:sz w:val="28"/>
                <w:szCs w:val="28"/>
              </w:rPr>
              <w:t xml:space="preserve"> </w:t>
            </w:r>
            <w:r w:rsidRPr="009768F4">
              <w:rPr>
                <w:rFonts w:ascii="Times New Roman" w:hAnsi="Times New Roman"/>
                <w:color w:val="000000"/>
                <w:sz w:val="28"/>
                <w:szCs w:val="28"/>
              </w:rPr>
              <w:t xml:space="preserve">Latvijas </w:t>
            </w:r>
            <w:r w:rsidR="000B4E92">
              <w:rPr>
                <w:rFonts w:ascii="Times New Roman" w:hAnsi="Times New Roman"/>
                <w:color w:val="000000"/>
                <w:sz w:val="28"/>
                <w:szCs w:val="28"/>
              </w:rPr>
              <w:t>augstskolām un</w:t>
            </w:r>
            <w:r w:rsidR="00A615D9">
              <w:rPr>
                <w:rFonts w:ascii="Times New Roman" w:hAnsi="Times New Roman"/>
                <w:color w:val="000000"/>
                <w:sz w:val="28"/>
                <w:szCs w:val="28"/>
              </w:rPr>
              <w:t xml:space="preserve"> koledžām (turpmāk  </w:t>
            </w:r>
            <w:r w:rsidR="00A615D9" w:rsidRPr="0057265C">
              <w:rPr>
                <w:rFonts w:ascii="Times New Roman" w:hAnsi="Times New Roman"/>
                <w:color w:val="000000"/>
                <w:sz w:val="28"/>
                <w:szCs w:val="28"/>
              </w:rPr>
              <w:t>–</w:t>
            </w:r>
            <w:r w:rsidR="00A615D9">
              <w:rPr>
                <w:rFonts w:ascii="Times New Roman" w:hAnsi="Times New Roman"/>
                <w:color w:val="000000"/>
                <w:sz w:val="28"/>
                <w:szCs w:val="28"/>
              </w:rPr>
              <w:t xml:space="preserve"> augstākās izglītības institūcijas)</w:t>
            </w:r>
            <w:r w:rsidRPr="009768F4">
              <w:rPr>
                <w:rFonts w:ascii="Times New Roman" w:hAnsi="Times New Roman"/>
                <w:color w:val="000000"/>
                <w:sz w:val="28"/>
                <w:szCs w:val="28"/>
              </w:rPr>
              <w:t xml:space="preserve"> ir nozīmīga loma šīs pri</w:t>
            </w:r>
            <w:r w:rsidR="00A615D9">
              <w:rPr>
                <w:rFonts w:ascii="Times New Roman" w:hAnsi="Times New Roman"/>
                <w:color w:val="000000"/>
                <w:sz w:val="28"/>
                <w:szCs w:val="28"/>
              </w:rPr>
              <w:t>oritātes attīstības veicināšanā.</w:t>
            </w:r>
            <w:r w:rsidRPr="009768F4">
              <w:rPr>
                <w:rFonts w:ascii="Times New Roman" w:hAnsi="Times New Roman"/>
                <w:color w:val="000000"/>
                <w:sz w:val="28"/>
                <w:szCs w:val="28"/>
              </w:rPr>
              <w:t xml:space="preserve"> </w:t>
            </w:r>
            <w:r w:rsidR="00A615D9" w:rsidRPr="00A615D9">
              <w:rPr>
                <w:rFonts w:ascii="Times New Roman" w:hAnsi="Times New Roman"/>
                <w:color w:val="000000"/>
                <w:sz w:val="28"/>
                <w:szCs w:val="28"/>
              </w:rPr>
              <w:t>Ņ</w:t>
            </w:r>
            <w:r w:rsidRPr="00A615D9">
              <w:rPr>
                <w:rFonts w:ascii="Times New Roman" w:hAnsi="Times New Roman"/>
                <w:color w:val="000000"/>
                <w:sz w:val="28"/>
                <w:szCs w:val="28"/>
              </w:rPr>
              <w:t>emot vērā demogrāfiskos rādītājus, ģeopolitisko situāciju un ekonomikas struktūru,</w:t>
            </w:r>
            <w:r w:rsidR="00A615D9" w:rsidRPr="00A615D9">
              <w:rPr>
                <w:rFonts w:ascii="Times New Roman" w:hAnsi="Times New Roman"/>
                <w:color w:val="000000"/>
                <w:sz w:val="28"/>
                <w:szCs w:val="28"/>
              </w:rPr>
              <w:t xml:space="preserve"> Latvijas izaicinājums</w:t>
            </w:r>
            <w:r w:rsidRPr="00A615D9">
              <w:rPr>
                <w:rFonts w:ascii="Times New Roman" w:hAnsi="Times New Roman"/>
                <w:color w:val="000000"/>
                <w:sz w:val="28"/>
                <w:szCs w:val="28"/>
              </w:rPr>
              <w:t xml:space="preserve"> ir nepieciešamība pēc augstākas pievienotās vērtības radīšanas gan tradicionālajās, gan arī augstas pievienotās vērtības tautsaimniecības nozarēs. </w:t>
            </w:r>
          </w:p>
          <w:p w14:paraId="5D553F2A" w14:textId="77777777" w:rsidR="007B6C07" w:rsidRDefault="009768F4" w:rsidP="007B6C07">
            <w:pPr>
              <w:tabs>
                <w:tab w:val="left" w:pos="381"/>
              </w:tabs>
              <w:spacing w:after="0" w:line="240" w:lineRule="auto"/>
              <w:ind w:left="97" w:right="177"/>
              <w:jc w:val="both"/>
              <w:rPr>
                <w:rFonts w:ascii="Times New Roman" w:eastAsia="Times New Roman" w:hAnsi="Times New Roman"/>
                <w:sz w:val="28"/>
                <w:szCs w:val="28"/>
              </w:rPr>
            </w:pPr>
            <w:r w:rsidRPr="00A615D9">
              <w:rPr>
                <w:rFonts w:ascii="Times New Roman" w:hAnsi="Times New Roman"/>
                <w:color w:val="000000"/>
                <w:sz w:val="28"/>
                <w:szCs w:val="28"/>
              </w:rPr>
              <w:t xml:space="preserve">Ievērojot minēto, </w:t>
            </w:r>
            <w:r w:rsidR="00BC292C" w:rsidRPr="00A615D9">
              <w:rPr>
                <w:rFonts w:ascii="Times New Roman" w:hAnsi="Times New Roman"/>
                <w:color w:val="000000"/>
                <w:sz w:val="28"/>
                <w:szCs w:val="28"/>
              </w:rPr>
              <w:t>Izglītības un zinātnes ministrija</w:t>
            </w:r>
            <w:r w:rsidR="00CE6E26" w:rsidRPr="00A615D9">
              <w:rPr>
                <w:rFonts w:ascii="Times New Roman" w:hAnsi="Times New Roman"/>
                <w:color w:val="000000"/>
                <w:sz w:val="28"/>
                <w:szCs w:val="28"/>
              </w:rPr>
              <w:t xml:space="preserve"> (turpmāk – ministrija)</w:t>
            </w:r>
            <w:r w:rsidR="00BC292C" w:rsidRPr="00BC292C">
              <w:rPr>
                <w:sz w:val="28"/>
                <w:szCs w:val="28"/>
              </w:rPr>
              <w:t xml:space="preserve"> </w:t>
            </w:r>
            <w:r w:rsidR="00BC292C" w:rsidRPr="00A615D9">
              <w:rPr>
                <w:rFonts w:ascii="Times New Roman" w:eastAsia="Times New Roman" w:hAnsi="Times New Roman"/>
                <w:sz w:val="28"/>
                <w:szCs w:val="28"/>
              </w:rPr>
              <w:t xml:space="preserve">kopš 2014. gada īsteno būtiskas </w:t>
            </w:r>
            <w:r w:rsidR="00BC292C" w:rsidRPr="00A615D9">
              <w:rPr>
                <w:rFonts w:ascii="Times New Roman" w:eastAsia="Times New Roman" w:hAnsi="Times New Roman"/>
                <w:sz w:val="28"/>
                <w:szCs w:val="28"/>
              </w:rPr>
              <w:lastRenderedPageBreak/>
              <w:t>ref</w:t>
            </w:r>
            <w:r w:rsidRPr="00A615D9">
              <w:rPr>
                <w:rFonts w:ascii="Times New Roman" w:eastAsia="Times New Roman" w:hAnsi="Times New Roman"/>
                <w:sz w:val="28"/>
                <w:szCs w:val="28"/>
              </w:rPr>
              <w:t xml:space="preserve">ormas augstākās izglītības jomā, kuru </w:t>
            </w:r>
            <w:r w:rsidR="002318C8" w:rsidRPr="00A615D9">
              <w:rPr>
                <w:rFonts w:ascii="Times New Roman" w:eastAsia="Times New Roman" w:hAnsi="Times New Roman"/>
                <w:sz w:val="28"/>
                <w:szCs w:val="28"/>
              </w:rPr>
              <w:t xml:space="preserve">mērķis ir nodrošināt starptautiski konkurētspējīgu un pētniecībā balstītu augstāko izglītību, ko piedāvā efektīvi pārvaldītas augstākās izglītības institūcijas. </w:t>
            </w:r>
            <w:r w:rsidR="007B6C07">
              <w:rPr>
                <w:rFonts w:ascii="Times New Roman" w:eastAsia="Times New Roman" w:hAnsi="Times New Roman"/>
                <w:sz w:val="28"/>
                <w:szCs w:val="28"/>
              </w:rPr>
              <w:t>Minētās r</w:t>
            </w:r>
            <w:r w:rsidR="007B6C07" w:rsidRPr="007B6C07">
              <w:rPr>
                <w:rFonts w:ascii="Times New Roman" w:eastAsia="Times New Roman" w:hAnsi="Times New Roman"/>
                <w:sz w:val="28"/>
                <w:szCs w:val="28"/>
              </w:rPr>
              <w:t xml:space="preserve">eformas ir vērstas uz </w:t>
            </w:r>
            <w:r w:rsidR="007B6C07">
              <w:rPr>
                <w:rFonts w:ascii="Times New Roman" w:eastAsia="Times New Roman" w:hAnsi="Times New Roman"/>
                <w:sz w:val="28"/>
                <w:szCs w:val="28"/>
              </w:rPr>
              <w:t>augstākās izglītības institūciju</w:t>
            </w:r>
            <w:r w:rsidR="007B6C07" w:rsidRPr="007B6C07">
              <w:rPr>
                <w:rFonts w:ascii="Times New Roman" w:eastAsia="Times New Roman" w:hAnsi="Times New Roman"/>
                <w:sz w:val="28"/>
                <w:szCs w:val="28"/>
              </w:rPr>
              <w:t xml:space="preserve"> </w:t>
            </w:r>
            <w:r w:rsidR="007B6C07">
              <w:rPr>
                <w:rFonts w:ascii="Times New Roman" w:eastAsia="Times New Roman" w:hAnsi="Times New Roman"/>
                <w:sz w:val="28"/>
                <w:szCs w:val="28"/>
              </w:rPr>
              <w:t xml:space="preserve">lomas pārdefinēšanu, t.i. augstākās izglītības institūcijām </w:t>
            </w:r>
            <w:r w:rsidR="007B6C07" w:rsidRPr="007B6C07">
              <w:rPr>
                <w:rFonts w:ascii="Times New Roman" w:eastAsia="Times New Roman" w:hAnsi="Times New Roman"/>
                <w:sz w:val="28"/>
                <w:szCs w:val="28"/>
              </w:rPr>
              <w:t>kā zināšanu centriem ir jāstimulē valsts ekonomiskā attīstība</w:t>
            </w:r>
            <w:r w:rsidR="007B6C07">
              <w:rPr>
                <w:rFonts w:ascii="Times New Roman" w:eastAsia="Times New Roman" w:hAnsi="Times New Roman"/>
                <w:sz w:val="28"/>
                <w:szCs w:val="28"/>
              </w:rPr>
              <w:t>. Ievērojot minēto, kā arī p</w:t>
            </w:r>
            <w:r w:rsidR="00BC292C" w:rsidRPr="00A615D9">
              <w:rPr>
                <w:rFonts w:ascii="Times New Roman" w:eastAsia="Times New Roman" w:hAnsi="Times New Roman"/>
                <w:sz w:val="28"/>
                <w:szCs w:val="28"/>
              </w:rPr>
              <w:t xml:space="preserve">amatojoties uz Starptautiskās Rekonstrukcijas un attīstības bankas (turpmāk – Pasaules Banka) rekomendācijām, </w:t>
            </w:r>
            <w:r w:rsidR="00A615D9">
              <w:rPr>
                <w:rFonts w:ascii="Times New Roman" w:eastAsia="Times New Roman" w:hAnsi="Times New Roman"/>
                <w:sz w:val="28"/>
                <w:szCs w:val="28"/>
              </w:rPr>
              <w:t xml:space="preserve">2015. gadā </w:t>
            </w:r>
            <w:r w:rsidR="00BC292C" w:rsidRPr="00A615D9">
              <w:rPr>
                <w:rFonts w:ascii="Times New Roman" w:eastAsia="Times New Roman" w:hAnsi="Times New Roman"/>
                <w:sz w:val="28"/>
                <w:szCs w:val="28"/>
              </w:rPr>
              <w:t xml:space="preserve">tika ieviests jauns, </w:t>
            </w:r>
            <w:r w:rsidR="00BC292C" w:rsidRPr="00A615D9">
              <w:rPr>
                <w:rFonts w:ascii="Times New Roman" w:eastAsia="Times New Roman" w:hAnsi="Times New Roman"/>
                <w:i/>
                <w:sz w:val="28"/>
                <w:szCs w:val="28"/>
              </w:rPr>
              <w:t>trīs pīlāru</w:t>
            </w:r>
            <w:r w:rsidR="00BC292C" w:rsidRPr="00A615D9">
              <w:rPr>
                <w:rFonts w:ascii="Times New Roman" w:eastAsia="Times New Roman" w:hAnsi="Times New Roman"/>
                <w:sz w:val="28"/>
                <w:szCs w:val="28"/>
              </w:rPr>
              <w:t xml:space="preserve"> augstākās izglītības finansēšanas modelis, ko nodalīti veido: finansējums pamatdarbībai jeb bāzes finansējums, snieguma finansējums un attīstības finansējums. </w:t>
            </w:r>
          </w:p>
          <w:p w14:paraId="2A650AA5" w14:textId="77777777" w:rsidR="001A71D7" w:rsidRDefault="002318C8" w:rsidP="001A71D7">
            <w:pPr>
              <w:tabs>
                <w:tab w:val="left" w:pos="381"/>
              </w:tabs>
              <w:spacing w:after="0" w:line="240" w:lineRule="auto"/>
              <w:ind w:left="97" w:right="177"/>
              <w:jc w:val="both"/>
              <w:rPr>
                <w:rFonts w:ascii="Times New Roman" w:eastAsia="Times New Roman" w:hAnsi="Times New Roman"/>
                <w:sz w:val="28"/>
                <w:szCs w:val="28"/>
              </w:rPr>
            </w:pPr>
            <w:r w:rsidRPr="00A615D9">
              <w:rPr>
                <w:rFonts w:ascii="Times New Roman" w:eastAsia="Times New Roman" w:hAnsi="Times New Roman"/>
                <w:sz w:val="28"/>
                <w:szCs w:val="28"/>
              </w:rPr>
              <w:t>Savukārt l</w:t>
            </w:r>
            <w:r w:rsidR="001C2290" w:rsidRPr="00A615D9">
              <w:rPr>
                <w:rFonts w:ascii="Times New Roman" w:eastAsia="Times New Roman" w:hAnsi="Times New Roman"/>
                <w:sz w:val="28"/>
                <w:szCs w:val="28"/>
              </w:rPr>
              <w:t xml:space="preserve">aika posmā no 2016. līdz 2018. gadam sadarbībā ar Pasaules Banku </w:t>
            </w:r>
            <w:r w:rsidR="00840A5D" w:rsidRPr="00A615D9">
              <w:rPr>
                <w:rFonts w:ascii="Times New Roman" w:eastAsia="Times New Roman" w:hAnsi="Times New Roman"/>
                <w:sz w:val="28"/>
                <w:szCs w:val="28"/>
              </w:rPr>
              <w:t xml:space="preserve">tiek </w:t>
            </w:r>
            <w:r w:rsidRPr="00A615D9">
              <w:rPr>
                <w:rFonts w:ascii="Times New Roman" w:eastAsia="Times New Roman" w:hAnsi="Times New Roman"/>
                <w:sz w:val="28"/>
                <w:szCs w:val="28"/>
              </w:rPr>
              <w:t>veikts</w:t>
            </w:r>
            <w:r w:rsidR="001C2290" w:rsidRPr="00A615D9">
              <w:rPr>
                <w:rFonts w:ascii="Times New Roman" w:eastAsia="Times New Roman" w:hAnsi="Times New Roman"/>
                <w:sz w:val="28"/>
                <w:szCs w:val="28"/>
              </w:rPr>
              <w:t xml:space="preserve"> visaptvero</w:t>
            </w:r>
            <w:r w:rsidR="00840A5D" w:rsidRPr="00A615D9">
              <w:rPr>
                <w:rFonts w:ascii="Times New Roman" w:eastAsia="Times New Roman" w:hAnsi="Times New Roman"/>
                <w:sz w:val="28"/>
                <w:szCs w:val="28"/>
              </w:rPr>
              <w:t>šs</w:t>
            </w:r>
            <w:r w:rsidR="001C2290" w:rsidRPr="00A615D9">
              <w:rPr>
                <w:rFonts w:ascii="Times New Roman" w:eastAsia="Times New Roman" w:hAnsi="Times New Roman"/>
                <w:sz w:val="28"/>
                <w:szCs w:val="28"/>
              </w:rPr>
              <w:t xml:space="preserve"> Latvijas augstākās izglītības institūciju iekšējās finansēšanas modeļu un pārvaldības procesu ārējs novērtējums</w:t>
            </w:r>
            <w:r w:rsidR="00840A5D" w:rsidRPr="00A615D9">
              <w:rPr>
                <w:rFonts w:ascii="Times New Roman" w:eastAsia="Times New Roman" w:hAnsi="Times New Roman"/>
                <w:sz w:val="28"/>
                <w:szCs w:val="28"/>
                <w:vertAlign w:val="superscript"/>
              </w:rPr>
              <w:footnoteReference w:id="1"/>
            </w:r>
            <w:r w:rsidR="00A615D9">
              <w:rPr>
                <w:rFonts w:ascii="Times New Roman" w:eastAsia="Times New Roman" w:hAnsi="Times New Roman"/>
                <w:sz w:val="28"/>
                <w:szCs w:val="28"/>
              </w:rPr>
              <w:t xml:space="preserve">. </w:t>
            </w:r>
            <w:r w:rsidR="007B6C07">
              <w:rPr>
                <w:rFonts w:ascii="Times New Roman" w:eastAsia="Times New Roman" w:hAnsi="Times New Roman"/>
                <w:sz w:val="28"/>
                <w:szCs w:val="28"/>
              </w:rPr>
              <w:t>Pasaules Bankas eksperti visaptverošā novērtējuma pirmā posma</w:t>
            </w:r>
            <w:r w:rsidR="009D32B6">
              <w:rPr>
                <w:rFonts w:ascii="Times New Roman" w:eastAsia="Times New Roman" w:hAnsi="Times New Roman"/>
                <w:sz w:val="28"/>
                <w:szCs w:val="28"/>
              </w:rPr>
              <w:t xml:space="preserve"> </w:t>
            </w:r>
            <w:r w:rsidR="007B6C07">
              <w:rPr>
                <w:rFonts w:ascii="Times New Roman" w:eastAsia="Times New Roman" w:hAnsi="Times New Roman"/>
                <w:sz w:val="28"/>
                <w:szCs w:val="28"/>
              </w:rPr>
              <w:t xml:space="preserve">ietvaros </w:t>
            </w:r>
            <w:r w:rsidR="001A71D7">
              <w:rPr>
                <w:rFonts w:ascii="Times New Roman" w:eastAsia="Times New Roman" w:hAnsi="Times New Roman"/>
                <w:sz w:val="28"/>
                <w:szCs w:val="28"/>
              </w:rPr>
              <w:t>iesaka, tostarp:</w:t>
            </w:r>
          </w:p>
          <w:p w14:paraId="0156345C" w14:textId="1B5F6F7B" w:rsidR="007B6C07" w:rsidRPr="001A71D7" w:rsidRDefault="00553715" w:rsidP="001A71D7">
            <w:pPr>
              <w:pStyle w:val="ListParagraph"/>
              <w:numPr>
                <w:ilvl w:val="0"/>
                <w:numId w:val="21"/>
              </w:numPr>
              <w:tabs>
                <w:tab w:val="left" w:pos="381"/>
              </w:tabs>
              <w:spacing w:after="0" w:line="240" w:lineRule="auto"/>
              <w:ind w:right="17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D32B6" w:rsidRPr="001A71D7">
              <w:rPr>
                <w:rFonts w:ascii="Times New Roman" w:eastAsia="Times New Roman" w:hAnsi="Times New Roman"/>
                <w:sz w:val="28"/>
                <w:szCs w:val="28"/>
              </w:rPr>
              <w:t xml:space="preserve">turpināt augstākās izglītības institūciju uzsāktās iekšējo finansēšanas modeļu reformas un īstenot pasākumus, </w:t>
            </w:r>
            <w:r w:rsidR="007B6C07" w:rsidRPr="001A71D7">
              <w:rPr>
                <w:rFonts w:ascii="Times New Roman" w:eastAsia="Times New Roman" w:hAnsi="Times New Roman"/>
                <w:sz w:val="28"/>
                <w:szCs w:val="28"/>
              </w:rPr>
              <w:t>kas</w:t>
            </w:r>
            <w:r w:rsidR="009D32B6" w:rsidRPr="001A71D7">
              <w:rPr>
                <w:rFonts w:ascii="Times New Roman" w:eastAsia="Times New Roman" w:hAnsi="Times New Roman"/>
                <w:sz w:val="28"/>
                <w:szCs w:val="28"/>
              </w:rPr>
              <w:t xml:space="preserve"> palielinātu pārvaldības procesu efektivitāti un produktivitāti, pārskatāmību un caurspīdīgumu, kā arī ārējo ieinteresēto pušu mērķtiecīgu iesaiste dažādu i</w:t>
            </w:r>
            <w:r w:rsidR="007B6C07" w:rsidRPr="001A71D7">
              <w:rPr>
                <w:rFonts w:ascii="Times New Roman" w:eastAsia="Times New Roman" w:hAnsi="Times New Roman"/>
                <w:sz w:val="28"/>
                <w:szCs w:val="28"/>
              </w:rPr>
              <w:t>nstitucionālo līmeņu pārvaldībā;</w:t>
            </w:r>
          </w:p>
          <w:p w14:paraId="63236DC9" w14:textId="77777777" w:rsidR="001A71D7" w:rsidRDefault="009D32B6" w:rsidP="001A71D7">
            <w:pPr>
              <w:pStyle w:val="ListParagraph"/>
              <w:numPr>
                <w:ilvl w:val="0"/>
                <w:numId w:val="21"/>
              </w:numPr>
              <w:tabs>
                <w:tab w:val="left" w:pos="381"/>
              </w:tabs>
              <w:spacing w:after="0" w:line="240" w:lineRule="auto"/>
              <w:ind w:right="177"/>
              <w:jc w:val="both"/>
              <w:rPr>
                <w:rFonts w:ascii="Times New Roman" w:eastAsia="Times New Roman" w:hAnsi="Times New Roman"/>
                <w:sz w:val="28"/>
                <w:szCs w:val="28"/>
              </w:rPr>
            </w:pPr>
            <w:r w:rsidRPr="007B6C07">
              <w:rPr>
                <w:rFonts w:ascii="Times New Roman" w:eastAsia="Times New Roman" w:hAnsi="Times New Roman"/>
                <w:sz w:val="28"/>
                <w:szCs w:val="28"/>
              </w:rPr>
              <w:t xml:space="preserve"> pilnveidot augstākās izglītības institūciju pārvaldības un iekšējās kvalitātes nodrošināšanas procedūras, tajā skaitā radot skaidrus, mērķtiecīgus, nesadrumstalotus un vienlīdzīgus stimulus augstākās izglītības institūciju atalgojuma un motivācijas sistēmā struktūrvienību, grupu un indivīdu līmenī, tādējādi sekmējot katra indivīda orientāciju uz sniegumu un kopējo augstākās izglītības institūciju stratēģisko mērķu sasniegšanu</w:t>
            </w:r>
            <w:r w:rsidR="001A71D7">
              <w:rPr>
                <w:rFonts w:ascii="Times New Roman" w:eastAsia="Times New Roman" w:hAnsi="Times New Roman"/>
                <w:sz w:val="28"/>
                <w:szCs w:val="28"/>
              </w:rPr>
              <w:t>;</w:t>
            </w:r>
          </w:p>
          <w:p w14:paraId="613792FB" w14:textId="77777777" w:rsidR="009F3AC3" w:rsidRPr="009F3AC3" w:rsidRDefault="001A71D7" w:rsidP="009F3AC3">
            <w:pPr>
              <w:pStyle w:val="ListParagraph"/>
              <w:numPr>
                <w:ilvl w:val="0"/>
                <w:numId w:val="21"/>
              </w:numPr>
              <w:tabs>
                <w:tab w:val="left" w:pos="381"/>
              </w:tabs>
              <w:spacing w:after="0" w:line="240" w:lineRule="auto"/>
              <w:ind w:right="177"/>
              <w:jc w:val="both"/>
              <w:rPr>
                <w:rFonts w:ascii="Times New Roman" w:eastAsia="Times New Roman" w:hAnsi="Times New Roman"/>
                <w:sz w:val="28"/>
                <w:szCs w:val="28"/>
              </w:rPr>
            </w:pPr>
            <w:r>
              <w:rPr>
                <w:rFonts w:ascii="Times New Roman" w:eastAsia="Times New Roman" w:hAnsi="Times New Roman"/>
                <w:sz w:val="28"/>
                <w:szCs w:val="28"/>
              </w:rPr>
              <w:t xml:space="preserve"> izveidot</w:t>
            </w:r>
            <w:r w:rsidR="007B6C07" w:rsidRPr="001A71D7">
              <w:rPr>
                <w:rFonts w:ascii="Times New Roman" w:eastAsia="Times New Roman" w:hAnsi="Times New Roman"/>
                <w:sz w:val="28"/>
                <w:szCs w:val="28"/>
              </w:rPr>
              <w:t xml:space="preserve"> spēcīgāku pamatu mācīšanas un pētniecības kvalitātei un izcilībai, kā arī atbalstīt programmu inovāciju, izmantojot mācīšanas un mācīšanās bāzes finansējumu, un sabalansēt studiju programmu un pieprasīto studiju vietu skaitu, cik vien tas ir iespējams, esošajā regulējumā, kur nozīmīga loma ir ne tikai </w:t>
            </w:r>
            <w:r>
              <w:rPr>
                <w:rFonts w:ascii="Times New Roman" w:eastAsia="Times New Roman" w:hAnsi="Times New Roman"/>
                <w:sz w:val="28"/>
                <w:szCs w:val="28"/>
              </w:rPr>
              <w:t>augstākās izglītības institūciju</w:t>
            </w:r>
            <w:r w:rsidR="007B6C07" w:rsidRPr="001A71D7">
              <w:rPr>
                <w:rFonts w:ascii="Times New Roman" w:eastAsia="Times New Roman" w:hAnsi="Times New Roman"/>
                <w:sz w:val="28"/>
                <w:szCs w:val="28"/>
              </w:rPr>
              <w:t xml:space="preserve"> stratēģiskajai orientācijai, bet arī studiju virzienu padomju darbam.</w:t>
            </w:r>
          </w:p>
          <w:p w14:paraId="2C0EA01F" w14:textId="77777777" w:rsidR="00D304D5" w:rsidRPr="00D304D5" w:rsidRDefault="008847A3" w:rsidP="00D304D5">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Ievērojot iepriekš minēto</w:t>
            </w:r>
            <w:r w:rsidRPr="008847A3">
              <w:rPr>
                <w:rFonts w:ascii="Times New Roman" w:hAnsi="Times New Roman"/>
                <w:sz w:val="28"/>
                <w:szCs w:val="28"/>
              </w:rPr>
              <w:t xml:space="preserve">, </w:t>
            </w:r>
            <w:r w:rsidR="00D304D5">
              <w:rPr>
                <w:rFonts w:ascii="Times New Roman" w:hAnsi="Times New Roman"/>
                <w:sz w:val="28"/>
                <w:szCs w:val="28"/>
              </w:rPr>
              <w:t>ES struktūrfondu un Kohēzijas fonda 2014.</w:t>
            </w:r>
            <w:r w:rsidR="00D304D5" w:rsidRPr="00D304D5">
              <w:rPr>
                <w:rFonts w:ascii="Times New Roman" w:hAnsi="Times New Roman"/>
                <w:sz w:val="28"/>
                <w:szCs w:val="28"/>
              </w:rPr>
              <w:t>–</w:t>
            </w:r>
            <w:r w:rsidR="00D304D5">
              <w:rPr>
                <w:rFonts w:ascii="Times New Roman" w:hAnsi="Times New Roman"/>
                <w:sz w:val="28"/>
                <w:szCs w:val="28"/>
              </w:rPr>
              <w:t xml:space="preserve">2020. gada plānošanas perioda darbības programmas </w:t>
            </w:r>
            <w:r w:rsidR="00D304D5" w:rsidRPr="00D304D5">
              <w:rPr>
                <w:rFonts w:ascii="Times New Roman" w:hAnsi="Times New Roman"/>
                <w:sz w:val="28"/>
                <w:szCs w:val="28"/>
              </w:rPr>
              <w:t xml:space="preserve">“Izaugsme un nodarbinātība” 8.2.3. specifiskā atbalsta mērķa “Nodrošināt labāku pārvaldību augstākās izglītības institūcijās” (turpmāk – 8.2.3. SAM) ietvaros investīcijas </w:t>
            </w:r>
            <w:r>
              <w:rPr>
                <w:rFonts w:ascii="Times New Roman" w:hAnsi="Times New Roman"/>
                <w:sz w:val="28"/>
                <w:szCs w:val="28"/>
              </w:rPr>
              <w:t xml:space="preserve">plānotas šādos </w:t>
            </w:r>
            <w:r w:rsidR="00D304D5" w:rsidRPr="00D304D5">
              <w:rPr>
                <w:rFonts w:ascii="Times New Roman" w:hAnsi="Times New Roman"/>
                <w:sz w:val="28"/>
                <w:szCs w:val="28"/>
              </w:rPr>
              <w:t>virzienos:</w:t>
            </w:r>
          </w:p>
          <w:p w14:paraId="48217F2E" w14:textId="091902DD" w:rsidR="00D304D5" w:rsidRPr="00D304D5" w:rsidRDefault="00D304D5" w:rsidP="00D304D5">
            <w:pPr>
              <w:pStyle w:val="ListParagraph"/>
              <w:numPr>
                <w:ilvl w:val="0"/>
                <w:numId w:val="8"/>
              </w:numPr>
              <w:spacing w:after="0" w:line="240" w:lineRule="auto"/>
              <w:ind w:left="851" w:right="177"/>
              <w:jc w:val="both"/>
              <w:rPr>
                <w:rFonts w:ascii="Times New Roman" w:hAnsi="Times New Roman"/>
                <w:sz w:val="28"/>
                <w:szCs w:val="28"/>
              </w:rPr>
            </w:pPr>
            <w:r>
              <w:rPr>
                <w:rFonts w:ascii="Times New Roman" w:hAnsi="Times New Roman"/>
                <w:sz w:val="28"/>
                <w:szCs w:val="28"/>
              </w:rPr>
              <w:t>e</w:t>
            </w:r>
            <w:r w:rsidRPr="00D304D5">
              <w:rPr>
                <w:rFonts w:ascii="Times New Roman" w:hAnsi="Times New Roman"/>
                <w:sz w:val="28"/>
                <w:szCs w:val="28"/>
              </w:rPr>
              <w:t xml:space="preserve">sošo studiju programmu satura salāgošana ar nozares attīstības vajadzībām; </w:t>
            </w:r>
          </w:p>
          <w:p w14:paraId="4818F136" w14:textId="1F8F97AD" w:rsidR="00D304D5" w:rsidRPr="00D304D5" w:rsidRDefault="00D304D5" w:rsidP="00D304D5">
            <w:pPr>
              <w:pStyle w:val="ListParagraph"/>
              <w:numPr>
                <w:ilvl w:val="0"/>
                <w:numId w:val="8"/>
              </w:numPr>
              <w:spacing w:after="0" w:line="240" w:lineRule="auto"/>
              <w:ind w:left="851" w:right="177"/>
              <w:jc w:val="both"/>
              <w:rPr>
                <w:rFonts w:ascii="Times New Roman" w:hAnsi="Times New Roman"/>
                <w:sz w:val="28"/>
                <w:szCs w:val="28"/>
              </w:rPr>
            </w:pPr>
            <w:r>
              <w:rPr>
                <w:rFonts w:ascii="Times New Roman" w:hAnsi="Times New Roman"/>
                <w:sz w:val="28"/>
                <w:szCs w:val="28"/>
              </w:rPr>
              <w:t xml:space="preserve">augstākās izglītības institūciju </w:t>
            </w:r>
            <w:r w:rsidRPr="00D304D5">
              <w:rPr>
                <w:rFonts w:ascii="Times New Roman" w:hAnsi="Times New Roman"/>
                <w:sz w:val="28"/>
                <w:szCs w:val="28"/>
              </w:rPr>
              <w:t>pārvaldības struktūru racionalizācija un organizatorisko procesu pilnveide;</w:t>
            </w:r>
          </w:p>
          <w:p w14:paraId="7FEA74DD" w14:textId="62BA94F2" w:rsidR="00D304D5" w:rsidRPr="00D304D5" w:rsidRDefault="00D304D5" w:rsidP="00D304D5">
            <w:pPr>
              <w:pStyle w:val="ListParagraph"/>
              <w:numPr>
                <w:ilvl w:val="0"/>
                <w:numId w:val="8"/>
              </w:numPr>
              <w:spacing w:after="0" w:line="240" w:lineRule="auto"/>
              <w:ind w:left="851" w:right="177"/>
              <w:jc w:val="both"/>
              <w:rPr>
                <w:rFonts w:ascii="Times New Roman" w:hAnsi="Times New Roman"/>
                <w:sz w:val="28"/>
                <w:szCs w:val="28"/>
              </w:rPr>
            </w:pPr>
            <w:r>
              <w:rPr>
                <w:rFonts w:ascii="Times New Roman" w:hAnsi="Times New Roman"/>
                <w:sz w:val="28"/>
                <w:szCs w:val="28"/>
              </w:rPr>
              <w:t>augstākās izglītības institūciju</w:t>
            </w:r>
            <w:r w:rsidRPr="00D304D5">
              <w:rPr>
                <w:rFonts w:ascii="Times New Roman" w:hAnsi="Times New Roman"/>
                <w:sz w:val="28"/>
                <w:szCs w:val="28"/>
              </w:rPr>
              <w:t xml:space="preserve"> kvalitātes vadības sistēmas pilnveide;</w:t>
            </w:r>
          </w:p>
          <w:p w14:paraId="609230BA" w14:textId="78F11ACE" w:rsidR="00D304D5" w:rsidRPr="00D304D5" w:rsidRDefault="00D304D5" w:rsidP="00D304D5">
            <w:pPr>
              <w:pStyle w:val="ListParagraph"/>
              <w:numPr>
                <w:ilvl w:val="0"/>
                <w:numId w:val="8"/>
              </w:numPr>
              <w:spacing w:after="0" w:line="240" w:lineRule="auto"/>
              <w:ind w:left="851" w:right="177"/>
              <w:jc w:val="both"/>
              <w:rPr>
                <w:rFonts w:ascii="Times New Roman" w:hAnsi="Times New Roman"/>
                <w:sz w:val="28"/>
                <w:szCs w:val="28"/>
              </w:rPr>
            </w:pPr>
            <w:r>
              <w:rPr>
                <w:rFonts w:ascii="Times New Roman" w:hAnsi="Times New Roman"/>
                <w:sz w:val="28"/>
                <w:szCs w:val="28"/>
              </w:rPr>
              <w:t>e</w:t>
            </w:r>
            <w:r w:rsidRPr="00D304D5">
              <w:rPr>
                <w:rFonts w:ascii="Times New Roman" w:hAnsi="Times New Roman"/>
                <w:sz w:val="28"/>
                <w:szCs w:val="28"/>
              </w:rPr>
              <w:t xml:space="preserve">-risinājumu </w:t>
            </w:r>
            <w:r w:rsidR="00553715">
              <w:rPr>
                <w:rFonts w:ascii="Times New Roman" w:hAnsi="Times New Roman"/>
                <w:sz w:val="28"/>
                <w:szCs w:val="28"/>
              </w:rPr>
              <w:t>pilnveide un ieviešana</w:t>
            </w:r>
            <w:r w:rsidRPr="00D304D5">
              <w:rPr>
                <w:rFonts w:ascii="Times New Roman" w:hAnsi="Times New Roman"/>
                <w:sz w:val="28"/>
                <w:szCs w:val="28"/>
              </w:rPr>
              <w:t>;</w:t>
            </w:r>
          </w:p>
          <w:p w14:paraId="636445E1" w14:textId="54A10C1B" w:rsidR="00E8714C" w:rsidRDefault="00D304D5" w:rsidP="00E8714C">
            <w:pPr>
              <w:pStyle w:val="ListParagraph"/>
              <w:numPr>
                <w:ilvl w:val="0"/>
                <w:numId w:val="8"/>
              </w:numPr>
              <w:spacing w:after="60" w:line="240" w:lineRule="auto"/>
              <w:ind w:left="851" w:right="177" w:hanging="357"/>
              <w:jc w:val="both"/>
              <w:rPr>
                <w:rFonts w:ascii="Times New Roman" w:hAnsi="Times New Roman"/>
                <w:sz w:val="28"/>
                <w:szCs w:val="28"/>
              </w:rPr>
            </w:pPr>
            <w:r>
              <w:rPr>
                <w:rFonts w:ascii="Times New Roman" w:hAnsi="Times New Roman"/>
                <w:sz w:val="28"/>
                <w:szCs w:val="28"/>
              </w:rPr>
              <w:t>augstākās izglītības institūciju</w:t>
            </w:r>
            <w:r w:rsidRPr="00D304D5">
              <w:rPr>
                <w:rFonts w:ascii="Times New Roman" w:hAnsi="Times New Roman"/>
                <w:sz w:val="28"/>
                <w:szCs w:val="28"/>
              </w:rPr>
              <w:t xml:space="preserve"> vadības personāla kompetenču pilnveide. </w:t>
            </w:r>
          </w:p>
          <w:p w14:paraId="490EEA8D" w14:textId="77777777" w:rsidR="002D093B" w:rsidRDefault="00E8714C" w:rsidP="00125883">
            <w:pPr>
              <w:shd w:val="clear" w:color="auto" w:fill="FFFFFF"/>
              <w:spacing w:after="0" w:line="240" w:lineRule="auto"/>
              <w:ind w:left="131" w:right="113"/>
              <w:jc w:val="both"/>
              <w:rPr>
                <w:rFonts w:ascii="Times New Roman" w:hAnsi="Times New Roman"/>
                <w:sz w:val="28"/>
                <w:szCs w:val="28"/>
              </w:rPr>
            </w:pPr>
            <w:r w:rsidRPr="00461D6D">
              <w:rPr>
                <w:rFonts w:ascii="Times New Roman" w:hAnsi="Times New Roman"/>
                <w:sz w:val="28"/>
                <w:szCs w:val="28"/>
              </w:rPr>
              <w:t>Vienlaikus ievērojot ministrijas uzs</w:t>
            </w:r>
            <w:r>
              <w:rPr>
                <w:rFonts w:ascii="Times New Roman" w:hAnsi="Times New Roman"/>
                <w:sz w:val="28"/>
                <w:szCs w:val="28"/>
              </w:rPr>
              <w:t>ākto</w:t>
            </w:r>
            <w:r w:rsidRPr="00461D6D">
              <w:rPr>
                <w:rFonts w:ascii="Times New Roman" w:hAnsi="Times New Roman"/>
                <w:sz w:val="28"/>
                <w:szCs w:val="28"/>
              </w:rPr>
              <w:t xml:space="preserve"> pas</w:t>
            </w:r>
            <w:r>
              <w:rPr>
                <w:rFonts w:ascii="Times New Roman" w:hAnsi="Times New Roman"/>
                <w:sz w:val="28"/>
                <w:szCs w:val="28"/>
              </w:rPr>
              <w:t>ākumu īstenošanu</w:t>
            </w:r>
            <w:r w:rsidRPr="00461D6D">
              <w:rPr>
                <w:rFonts w:ascii="Times New Roman" w:hAnsi="Times New Roman"/>
                <w:sz w:val="28"/>
                <w:szCs w:val="28"/>
              </w:rPr>
              <w:t xml:space="preserve"> izglītības politikas jomā, kas paredz mērķtiecīgus pasākumus konceptuāli jaunas kompetencēs balstītas izglītības prasībām atbilstošas pedagogu izglītības</w:t>
            </w:r>
            <w:r>
              <w:rPr>
                <w:rFonts w:ascii="Times New Roman" w:hAnsi="Times New Roman"/>
                <w:sz w:val="28"/>
                <w:szCs w:val="28"/>
              </w:rPr>
              <w:t xml:space="preserve"> nodrošināšanai Latvijā</w:t>
            </w:r>
            <w:r w:rsidRPr="00461D6D">
              <w:rPr>
                <w:rFonts w:ascii="Times New Roman" w:hAnsi="Times New Roman"/>
                <w:sz w:val="28"/>
                <w:szCs w:val="28"/>
              </w:rPr>
              <w:t xml:space="preserve">, katrai </w:t>
            </w:r>
            <w:r>
              <w:rPr>
                <w:rFonts w:ascii="Times New Roman" w:hAnsi="Times New Roman"/>
                <w:sz w:val="28"/>
                <w:szCs w:val="28"/>
              </w:rPr>
              <w:t>augstākās izglītības institūcijai</w:t>
            </w:r>
            <w:r w:rsidRPr="00461D6D">
              <w:rPr>
                <w:rFonts w:ascii="Times New Roman" w:hAnsi="Times New Roman"/>
                <w:sz w:val="28"/>
                <w:szCs w:val="28"/>
              </w:rPr>
              <w:t xml:space="preserve">, kas īsteno studiju programmas tematiskajā grupā “Izglītība”, 8.2.3. SAM ietvaros </w:t>
            </w:r>
            <w:r>
              <w:rPr>
                <w:rFonts w:ascii="Times New Roman" w:hAnsi="Times New Roman"/>
                <w:sz w:val="28"/>
                <w:szCs w:val="28"/>
              </w:rPr>
              <w:t>plānotos</w:t>
            </w:r>
            <w:r w:rsidRPr="00461D6D">
              <w:rPr>
                <w:rFonts w:ascii="Times New Roman" w:hAnsi="Times New Roman"/>
                <w:sz w:val="28"/>
                <w:szCs w:val="28"/>
              </w:rPr>
              <w:t xml:space="preserve"> noteikt fiksētu mērķfinansējumu </w:t>
            </w:r>
            <w:r>
              <w:rPr>
                <w:rFonts w:ascii="Times New Roman" w:hAnsi="Times New Roman"/>
                <w:sz w:val="28"/>
                <w:szCs w:val="28"/>
              </w:rPr>
              <w:t xml:space="preserve">indikatīvi </w:t>
            </w:r>
            <w:r w:rsidRPr="00461D6D">
              <w:rPr>
                <w:rFonts w:ascii="Times New Roman" w:hAnsi="Times New Roman"/>
                <w:sz w:val="28"/>
                <w:szCs w:val="28"/>
              </w:rPr>
              <w:t xml:space="preserve">500 000 </w:t>
            </w:r>
            <w:r w:rsidRPr="00461D6D">
              <w:rPr>
                <w:rFonts w:ascii="Times New Roman" w:hAnsi="Times New Roman"/>
                <w:i/>
                <w:sz w:val="28"/>
                <w:szCs w:val="28"/>
              </w:rPr>
              <w:t>euro</w:t>
            </w:r>
            <w:r w:rsidRPr="00461D6D">
              <w:rPr>
                <w:rFonts w:ascii="Times New Roman" w:hAnsi="Times New Roman"/>
                <w:sz w:val="28"/>
                <w:szCs w:val="28"/>
              </w:rPr>
              <w:t xml:space="preserve"> apmērā specifisku pedagogu izglītības pārvaldības uzlabošanas pasākumu īstenošanai</w:t>
            </w:r>
            <w:r>
              <w:rPr>
                <w:rFonts w:ascii="Times New Roman" w:hAnsi="Times New Roman"/>
                <w:sz w:val="28"/>
                <w:szCs w:val="28"/>
              </w:rPr>
              <w:t>.</w:t>
            </w:r>
          </w:p>
          <w:p w14:paraId="7EB0D795" w14:textId="200B4B31" w:rsidR="008577A6" w:rsidRPr="00B0307A" w:rsidRDefault="002D093B" w:rsidP="008577A6">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 xml:space="preserve">Plānots, ka augstākā izglītības institūcija, kas īsteno </w:t>
            </w:r>
            <w:r w:rsidRPr="00461D6D">
              <w:rPr>
                <w:rFonts w:ascii="Times New Roman" w:hAnsi="Times New Roman"/>
                <w:sz w:val="28"/>
                <w:szCs w:val="28"/>
              </w:rPr>
              <w:t>studiju programmas tematiskajā grupā “Izglītība”</w:t>
            </w:r>
            <w:r w:rsidR="007276CD">
              <w:rPr>
                <w:rFonts w:ascii="Times New Roman" w:hAnsi="Times New Roman"/>
                <w:sz w:val="28"/>
                <w:szCs w:val="28"/>
              </w:rPr>
              <w:t>,</w:t>
            </w:r>
            <w:r>
              <w:rPr>
                <w:rFonts w:ascii="Times New Roman" w:hAnsi="Times New Roman"/>
                <w:sz w:val="28"/>
                <w:szCs w:val="28"/>
              </w:rPr>
              <w:t xml:space="preserve"> izstrādā </w:t>
            </w:r>
            <w:r w:rsidRPr="00E8714C">
              <w:rPr>
                <w:rFonts w:ascii="Times New Roman" w:hAnsi="Times New Roman"/>
                <w:sz w:val="28"/>
                <w:szCs w:val="28"/>
              </w:rPr>
              <w:t>pedagoģi</w:t>
            </w:r>
            <w:r>
              <w:rPr>
                <w:rFonts w:ascii="Times New Roman" w:hAnsi="Times New Roman"/>
                <w:sz w:val="28"/>
                <w:szCs w:val="28"/>
              </w:rPr>
              <w:t xml:space="preserve">jas izglītības attīstības plānu </w:t>
            </w:r>
            <w:r w:rsidR="00E2572F">
              <w:rPr>
                <w:rFonts w:ascii="Times New Roman" w:hAnsi="Times New Roman"/>
                <w:sz w:val="28"/>
                <w:szCs w:val="28"/>
              </w:rPr>
              <w:t>atbilstoši</w:t>
            </w:r>
            <w:r>
              <w:rPr>
                <w:rFonts w:ascii="Times New Roman" w:hAnsi="Times New Roman"/>
                <w:sz w:val="28"/>
                <w:szCs w:val="28"/>
              </w:rPr>
              <w:t xml:space="preserve"> </w:t>
            </w:r>
            <w:r w:rsidRPr="002D093B">
              <w:rPr>
                <w:rFonts w:ascii="Times New Roman" w:hAnsi="Times New Roman"/>
                <w:sz w:val="28"/>
                <w:szCs w:val="28"/>
              </w:rPr>
              <w:t>ministrijas</w:t>
            </w:r>
            <w:r>
              <w:rPr>
                <w:rFonts w:ascii="Times New Roman" w:hAnsi="Times New Roman"/>
                <w:bCs/>
                <w:sz w:val="28"/>
                <w:szCs w:val="28"/>
              </w:rPr>
              <w:t xml:space="preserve"> 2017. gada 6. septembrī</w:t>
            </w:r>
            <w:r w:rsidRPr="005207C6">
              <w:rPr>
                <w:rFonts w:ascii="Times New Roman" w:hAnsi="Times New Roman"/>
                <w:bCs/>
                <w:sz w:val="28"/>
                <w:szCs w:val="28"/>
              </w:rPr>
              <w:t xml:space="preserve"> </w:t>
            </w:r>
            <w:r>
              <w:rPr>
                <w:rFonts w:ascii="Times New Roman" w:hAnsi="Times New Roman"/>
                <w:bCs/>
                <w:sz w:val="28"/>
                <w:szCs w:val="28"/>
              </w:rPr>
              <w:t xml:space="preserve">izveidotās </w:t>
            </w:r>
            <w:r w:rsidRPr="005207C6">
              <w:rPr>
                <w:rFonts w:ascii="Times New Roman" w:hAnsi="Times New Roman"/>
                <w:bCs/>
                <w:sz w:val="28"/>
                <w:szCs w:val="28"/>
              </w:rPr>
              <w:t>darba grupas “Par darba grupas izveidi konceptuāli jaunas skolotāju izglītības sistēmas izveidošanai” (izveidota saskaņā ar M</w:t>
            </w:r>
            <w:r>
              <w:rPr>
                <w:rFonts w:ascii="Times New Roman" w:hAnsi="Times New Roman"/>
                <w:bCs/>
                <w:sz w:val="28"/>
                <w:szCs w:val="28"/>
              </w:rPr>
              <w:t xml:space="preserve">inistru kabineta 2017.gada 28.marta </w:t>
            </w:r>
            <w:r w:rsidRPr="005207C6">
              <w:rPr>
                <w:rFonts w:ascii="Times New Roman" w:hAnsi="Times New Roman"/>
                <w:bCs/>
                <w:sz w:val="28"/>
                <w:szCs w:val="28"/>
              </w:rPr>
              <w:t>sēdes prot. Nr. 16. 52. § 3. punktu)</w:t>
            </w:r>
            <w:r>
              <w:rPr>
                <w:rFonts w:ascii="Times New Roman" w:hAnsi="Times New Roman"/>
                <w:bCs/>
                <w:sz w:val="28"/>
                <w:szCs w:val="28"/>
              </w:rPr>
              <w:t xml:space="preserve"> </w:t>
            </w:r>
            <w:r>
              <w:rPr>
                <w:rFonts w:ascii="Times New Roman" w:hAnsi="Times New Roman"/>
                <w:sz w:val="28"/>
                <w:szCs w:val="28"/>
              </w:rPr>
              <w:t>sagatavot</w:t>
            </w:r>
            <w:r w:rsidR="00E2572F">
              <w:rPr>
                <w:rFonts w:ascii="Times New Roman" w:hAnsi="Times New Roman"/>
                <w:sz w:val="28"/>
                <w:szCs w:val="28"/>
              </w:rPr>
              <w:t>ajiem</w:t>
            </w:r>
            <w:r>
              <w:rPr>
                <w:rFonts w:ascii="Times New Roman" w:hAnsi="Times New Roman"/>
                <w:sz w:val="28"/>
                <w:szCs w:val="28"/>
              </w:rPr>
              <w:t xml:space="preserve"> priekšlikum</w:t>
            </w:r>
            <w:r w:rsidR="00E2572F">
              <w:rPr>
                <w:rFonts w:ascii="Times New Roman" w:hAnsi="Times New Roman"/>
                <w:sz w:val="28"/>
                <w:szCs w:val="28"/>
              </w:rPr>
              <w:t>iem</w:t>
            </w:r>
            <w:r w:rsidRPr="007A7525">
              <w:rPr>
                <w:rFonts w:ascii="Times New Roman" w:hAnsi="Times New Roman"/>
                <w:sz w:val="28"/>
                <w:szCs w:val="28"/>
              </w:rPr>
              <w:t xml:space="preserve"> konceptuāli jaunas kompetencēs balstītas izglītības prasībām atbilstošas </w:t>
            </w:r>
            <w:r w:rsidR="007276CD">
              <w:rPr>
                <w:rFonts w:ascii="Times New Roman" w:hAnsi="Times New Roman"/>
                <w:sz w:val="28"/>
                <w:szCs w:val="28"/>
              </w:rPr>
              <w:t>pedagogu</w:t>
            </w:r>
            <w:r w:rsidRPr="007A7525">
              <w:rPr>
                <w:rFonts w:ascii="Times New Roman" w:hAnsi="Times New Roman"/>
                <w:sz w:val="28"/>
                <w:szCs w:val="28"/>
              </w:rPr>
              <w:t xml:space="preserve"> izglītības nodrošināšanai Latvijā</w:t>
            </w:r>
            <w:r w:rsidR="00E2572F">
              <w:rPr>
                <w:rFonts w:ascii="Times New Roman" w:hAnsi="Times New Roman"/>
                <w:sz w:val="28"/>
                <w:szCs w:val="28"/>
              </w:rPr>
              <w:t>.</w:t>
            </w:r>
            <w:r w:rsidR="007276CD">
              <w:rPr>
                <w:rFonts w:ascii="Times New Roman" w:hAnsi="Times New Roman"/>
                <w:sz w:val="28"/>
                <w:szCs w:val="28"/>
              </w:rPr>
              <w:t xml:space="preserve"> Vienlaikus augstākās izglītības institūcijai jāsaņem </w:t>
            </w:r>
            <w:r>
              <w:rPr>
                <w:rFonts w:ascii="Times New Roman" w:hAnsi="Times New Roman"/>
                <w:sz w:val="28"/>
                <w:szCs w:val="28"/>
              </w:rPr>
              <w:t xml:space="preserve">pozitīvs </w:t>
            </w:r>
            <w:r w:rsidRPr="00CC4481">
              <w:rPr>
                <w:rFonts w:ascii="Times New Roman" w:hAnsi="Times New Roman"/>
                <w:sz w:val="28"/>
                <w:szCs w:val="28"/>
              </w:rPr>
              <w:t>Valsts izglītības satura centra darbības programmas "Izaugsme un nodarbinātība" 8.3.1. specifiskā atbalsta mērķa “Attīstīt kompetenču pieejā balstītu vispārējās izglītības saturu” 8.3.1.1. pasākuma “Kompetenču pieejā balstīta vispārējās izglītības satura aprobācija un ieviešana” ietvaros īstenotā projekta „Kompetenču pieeja m</w:t>
            </w:r>
            <w:r>
              <w:rPr>
                <w:rFonts w:ascii="Times New Roman" w:hAnsi="Times New Roman"/>
                <w:sz w:val="28"/>
                <w:szCs w:val="28"/>
              </w:rPr>
              <w:t>ācību saturā” eksperta  novērtējums</w:t>
            </w:r>
            <w:r w:rsidR="007276CD">
              <w:rPr>
                <w:rFonts w:ascii="Times New Roman" w:hAnsi="Times New Roman"/>
                <w:sz w:val="28"/>
                <w:szCs w:val="28"/>
              </w:rPr>
              <w:t xml:space="preserve">. </w:t>
            </w:r>
            <w:r w:rsidR="00072A34">
              <w:rPr>
                <w:rFonts w:ascii="Times New Roman" w:hAnsi="Times New Roman"/>
                <w:sz w:val="28"/>
                <w:szCs w:val="28"/>
              </w:rPr>
              <w:t>Plānots, ka</w:t>
            </w:r>
            <w:r w:rsidR="00072A34">
              <w:rPr>
                <w:rFonts w:ascii="Times New Roman" w:hAnsi="Times New Roman"/>
                <w:sz w:val="28"/>
                <w:szCs w:val="28"/>
              </w:rPr>
              <w:t xml:space="preserve"> Izglītības un zinātnes ministrija sagatavos informatīvā ziņojuma projektu</w:t>
            </w:r>
            <w:r w:rsidR="00072A34">
              <w:rPr>
                <w:rFonts w:ascii="Times New Roman" w:hAnsi="Times New Roman"/>
                <w:sz w:val="28"/>
                <w:szCs w:val="28"/>
              </w:rPr>
              <w:t xml:space="preserve"> </w:t>
            </w:r>
            <w:r w:rsidR="00072A34">
              <w:rPr>
                <w:rFonts w:ascii="Times New Roman" w:hAnsi="Times New Roman"/>
                <w:sz w:val="28"/>
                <w:szCs w:val="28"/>
              </w:rPr>
              <w:t xml:space="preserve">par </w:t>
            </w:r>
            <w:r w:rsidR="00072A34">
              <w:rPr>
                <w:rFonts w:ascii="Times New Roman" w:hAnsi="Times New Roman"/>
                <w:sz w:val="28"/>
                <w:szCs w:val="28"/>
              </w:rPr>
              <w:t>iepriekš minētā</w:t>
            </w:r>
            <w:r w:rsidR="00072A34">
              <w:rPr>
                <w:rFonts w:ascii="Times New Roman" w:hAnsi="Times New Roman"/>
                <w:sz w:val="28"/>
                <w:szCs w:val="28"/>
              </w:rPr>
              <w:t>s</w:t>
            </w:r>
            <w:r w:rsidR="00072A34">
              <w:rPr>
                <w:rFonts w:ascii="Times New Roman" w:hAnsi="Times New Roman"/>
                <w:sz w:val="28"/>
                <w:szCs w:val="28"/>
              </w:rPr>
              <w:t xml:space="preserve"> darba grupas priekšlikumi</w:t>
            </w:r>
            <w:r w:rsidR="00072A34">
              <w:rPr>
                <w:rFonts w:ascii="Times New Roman" w:hAnsi="Times New Roman"/>
                <w:sz w:val="28"/>
                <w:szCs w:val="28"/>
              </w:rPr>
              <w:t>em</w:t>
            </w:r>
            <w:r w:rsidR="00072A34">
              <w:rPr>
                <w:rFonts w:ascii="Times New Roman" w:hAnsi="Times New Roman"/>
                <w:sz w:val="28"/>
                <w:szCs w:val="28"/>
              </w:rPr>
              <w:t xml:space="preserve"> par </w:t>
            </w:r>
            <w:r w:rsidR="00072A34" w:rsidRPr="007A7525">
              <w:rPr>
                <w:rFonts w:ascii="Times New Roman" w:hAnsi="Times New Roman"/>
                <w:sz w:val="28"/>
                <w:szCs w:val="28"/>
              </w:rPr>
              <w:t xml:space="preserve">konceptuāli jaunas kompetencēs balstītas izglītības prasībām atbilstošas </w:t>
            </w:r>
            <w:r w:rsidR="00072A34">
              <w:rPr>
                <w:rFonts w:ascii="Times New Roman" w:hAnsi="Times New Roman"/>
                <w:sz w:val="28"/>
                <w:szCs w:val="28"/>
              </w:rPr>
              <w:t xml:space="preserve">pedagogu izglītības nodrošināšanu </w:t>
            </w:r>
            <w:r w:rsidR="00072A34">
              <w:rPr>
                <w:rFonts w:ascii="Times New Roman" w:hAnsi="Times New Roman"/>
                <w:sz w:val="28"/>
                <w:szCs w:val="28"/>
              </w:rPr>
              <w:t>un iesniegts to</w:t>
            </w:r>
            <w:r w:rsidR="00072A34">
              <w:rPr>
                <w:rFonts w:ascii="Times New Roman" w:hAnsi="Times New Roman"/>
                <w:sz w:val="28"/>
                <w:szCs w:val="28"/>
              </w:rPr>
              <w:t xml:space="preserve"> apstiprin</w:t>
            </w:r>
            <w:r w:rsidR="00072A34">
              <w:rPr>
                <w:rFonts w:ascii="Times New Roman" w:hAnsi="Times New Roman"/>
                <w:sz w:val="28"/>
                <w:szCs w:val="28"/>
              </w:rPr>
              <w:t>āšanai</w:t>
            </w:r>
            <w:r w:rsidR="00072A34">
              <w:rPr>
                <w:rFonts w:ascii="Times New Roman" w:hAnsi="Times New Roman"/>
                <w:sz w:val="28"/>
                <w:szCs w:val="28"/>
              </w:rPr>
              <w:t xml:space="preserve"> Ministru kabinetā.</w:t>
            </w:r>
          </w:p>
          <w:p w14:paraId="18D9C1AD" w14:textId="22DE0F5C" w:rsidR="00E8714C" w:rsidRPr="00B0307A" w:rsidRDefault="00E77D4E" w:rsidP="008577A6">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 xml:space="preserve">Tādējādi </w:t>
            </w:r>
            <w:r w:rsidR="007276CD" w:rsidRPr="00B0307A">
              <w:rPr>
                <w:rFonts w:ascii="Times New Roman" w:hAnsi="Times New Roman"/>
                <w:sz w:val="28"/>
                <w:szCs w:val="28"/>
              </w:rPr>
              <w:t>8.2.3. SAM ietvaros tiks nodrošināta</w:t>
            </w:r>
            <w:r w:rsidR="00E8714C" w:rsidRPr="00B0307A">
              <w:rPr>
                <w:rFonts w:ascii="Times New Roman" w:hAnsi="Times New Roman"/>
                <w:sz w:val="28"/>
                <w:szCs w:val="28"/>
              </w:rPr>
              <w:t xml:space="preserve"> </w:t>
            </w:r>
            <w:r w:rsidR="008577A6" w:rsidRPr="00B0307A">
              <w:rPr>
                <w:rFonts w:ascii="Times New Roman" w:hAnsi="Times New Roman"/>
                <w:sz w:val="28"/>
                <w:szCs w:val="28"/>
              </w:rPr>
              <w:t xml:space="preserve">specifisku pedagogu izglītības pārvaldības uzlabošanas pasākumu īstenošana </w:t>
            </w:r>
            <w:r w:rsidR="007276CD" w:rsidRPr="00B0307A">
              <w:rPr>
                <w:rFonts w:ascii="Times New Roman" w:hAnsi="Times New Roman"/>
                <w:sz w:val="28"/>
                <w:szCs w:val="28"/>
              </w:rPr>
              <w:t>atbilstoši augstāko izglītības institūciju pedagoģijas izglītības attīstības plāniem un</w:t>
            </w:r>
            <w:r w:rsidR="007276CD" w:rsidRPr="00B0307A" w:rsidDel="007276CD">
              <w:rPr>
                <w:rFonts w:ascii="Times New Roman" w:hAnsi="Times New Roman"/>
                <w:sz w:val="28"/>
                <w:szCs w:val="28"/>
              </w:rPr>
              <w:t xml:space="preserve"> </w:t>
            </w:r>
            <w:r w:rsidR="00E8714C" w:rsidRPr="00B0307A">
              <w:rPr>
                <w:rFonts w:ascii="Times New Roman" w:hAnsi="Times New Roman"/>
                <w:sz w:val="28"/>
                <w:szCs w:val="28"/>
              </w:rPr>
              <w:t xml:space="preserve">ciešā </w:t>
            </w:r>
            <w:r w:rsidR="008577A6" w:rsidRPr="00B0307A">
              <w:rPr>
                <w:rFonts w:ascii="Times New Roman" w:hAnsi="Times New Roman"/>
                <w:sz w:val="28"/>
                <w:szCs w:val="28"/>
              </w:rPr>
              <w:t xml:space="preserve">savstarpējā </w:t>
            </w:r>
            <w:r w:rsidR="00E8714C" w:rsidRPr="00B0307A">
              <w:rPr>
                <w:rFonts w:ascii="Times New Roman" w:hAnsi="Times New Roman"/>
                <w:sz w:val="28"/>
                <w:szCs w:val="28"/>
              </w:rPr>
              <w:t xml:space="preserve">sadarbībā ar </w:t>
            </w:r>
            <w:r w:rsidR="00B0307A">
              <w:rPr>
                <w:rFonts w:ascii="Times New Roman" w:hAnsi="Times New Roman"/>
                <w:sz w:val="28"/>
                <w:szCs w:val="28"/>
              </w:rPr>
              <w:t>visām</w:t>
            </w:r>
            <w:r w:rsidR="00B0307A" w:rsidRPr="00B0307A">
              <w:rPr>
                <w:rFonts w:ascii="Times New Roman" w:hAnsi="Times New Roman"/>
                <w:sz w:val="28"/>
                <w:szCs w:val="28"/>
              </w:rPr>
              <w:t xml:space="preserve"> </w:t>
            </w:r>
            <w:r w:rsidR="00E8714C" w:rsidRPr="00B0307A">
              <w:rPr>
                <w:rFonts w:ascii="Times New Roman" w:hAnsi="Times New Roman"/>
                <w:sz w:val="28"/>
                <w:szCs w:val="28"/>
              </w:rPr>
              <w:t>augstākās izglītības institūcijām, kas īsteno studiju programmas tematiskajā grupā “Izglītība”</w:t>
            </w:r>
            <w:r w:rsidR="00B0307A" w:rsidRPr="00B0307A">
              <w:rPr>
                <w:rFonts w:ascii="Times New Roman" w:hAnsi="Times New Roman"/>
                <w:bCs/>
                <w:spacing w:val="-2"/>
                <w:sz w:val="28"/>
                <w:szCs w:val="28"/>
              </w:rPr>
              <w:t xml:space="preserve"> atbilstoši </w:t>
            </w:r>
            <w:r>
              <w:rPr>
                <w:rFonts w:ascii="Times New Roman" w:hAnsi="Times New Roman"/>
                <w:bCs/>
                <w:spacing w:val="-2"/>
                <w:sz w:val="28"/>
                <w:szCs w:val="28"/>
              </w:rPr>
              <w:t>to</w:t>
            </w:r>
            <w:r w:rsidR="00B0307A" w:rsidRPr="00B0307A">
              <w:rPr>
                <w:rFonts w:ascii="Times New Roman" w:hAnsi="Times New Roman"/>
                <w:bCs/>
                <w:spacing w:val="-2"/>
                <w:sz w:val="28"/>
                <w:szCs w:val="28"/>
              </w:rPr>
              <w:t xml:space="preserve"> pedagoģi</w:t>
            </w:r>
            <w:r>
              <w:rPr>
                <w:rFonts w:ascii="Times New Roman" w:hAnsi="Times New Roman"/>
                <w:bCs/>
                <w:spacing w:val="-2"/>
                <w:sz w:val="28"/>
                <w:szCs w:val="28"/>
              </w:rPr>
              <w:t>jas izglītības attīstības plāniem</w:t>
            </w:r>
            <w:r w:rsidR="007276CD" w:rsidRPr="00B0307A">
              <w:rPr>
                <w:rFonts w:ascii="Times New Roman" w:hAnsi="Times New Roman"/>
                <w:sz w:val="28"/>
                <w:szCs w:val="28"/>
              </w:rPr>
              <w:t>.</w:t>
            </w:r>
            <w:r w:rsidR="00E8714C" w:rsidRPr="00B0307A">
              <w:rPr>
                <w:rFonts w:ascii="Times New Roman" w:hAnsi="Times New Roman"/>
                <w:sz w:val="28"/>
                <w:szCs w:val="28"/>
              </w:rPr>
              <w:t xml:space="preserve"> </w:t>
            </w:r>
            <w:r w:rsidR="007276CD" w:rsidRPr="00B0307A">
              <w:rPr>
                <w:rFonts w:ascii="Times New Roman" w:hAnsi="Times New Roman"/>
                <w:sz w:val="28"/>
                <w:szCs w:val="28"/>
              </w:rPr>
              <w:t xml:space="preserve">Ievērojot iepriekš minēto, 8.2.3. SAM ietvaros </w:t>
            </w:r>
            <w:r w:rsidR="00E8714C" w:rsidRPr="00B0307A">
              <w:rPr>
                <w:rFonts w:ascii="Times New Roman" w:hAnsi="Times New Roman"/>
                <w:sz w:val="28"/>
                <w:szCs w:val="28"/>
              </w:rPr>
              <w:t>tiks veikta:</w:t>
            </w:r>
          </w:p>
          <w:p w14:paraId="74E7C3C4" w14:textId="449F4D9D" w:rsidR="00E8714C" w:rsidRPr="00516462" w:rsidRDefault="00E8714C" w:rsidP="00F31AA2">
            <w:pPr>
              <w:pStyle w:val="ListParagraph"/>
              <w:numPr>
                <w:ilvl w:val="0"/>
                <w:numId w:val="21"/>
              </w:numPr>
              <w:shd w:val="clear" w:color="auto" w:fill="FFFFFF"/>
              <w:spacing w:after="0" w:line="240" w:lineRule="auto"/>
              <w:ind w:right="113"/>
              <w:jc w:val="both"/>
              <w:rPr>
                <w:rFonts w:ascii="Times New Roman" w:hAnsi="Times New Roman"/>
                <w:sz w:val="28"/>
                <w:szCs w:val="28"/>
              </w:rPr>
            </w:pPr>
            <w:r w:rsidRPr="00E8714C">
              <w:rPr>
                <w:rFonts w:ascii="Times New Roman" w:hAnsi="Times New Roman"/>
                <w:sz w:val="28"/>
                <w:szCs w:val="28"/>
              </w:rPr>
              <w:t>izglītības un zinātnes nozares kvalifikāciju struktūras izpēte</w:t>
            </w:r>
            <w:r w:rsidR="007276CD">
              <w:rPr>
                <w:rFonts w:ascii="Times New Roman" w:hAnsi="Times New Roman"/>
                <w:sz w:val="28"/>
                <w:szCs w:val="28"/>
              </w:rPr>
              <w:t xml:space="preserve"> un izstrāde, </w:t>
            </w:r>
            <w:r w:rsidR="00E43018">
              <w:rPr>
                <w:rFonts w:ascii="Times New Roman" w:hAnsi="Times New Roman"/>
                <w:sz w:val="28"/>
                <w:szCs w:val="28"/>
              </w:rPr>
              <w:t>un</w:t>
            </w:r>
            <w:r w:rsidR="007276CD">
              <w:rPr>
                <w:rFonts w:ascii="Times New Roman" w:hAnsi="Times New Roman"/>
                <w:sz w:val="28"/>
                <w:szCs w:val="28"/>
              </w:rPr>
              <w:t xml:space="preserve"> veikta</w:t>
            </w:r>
            <w:r w:rsidR="00E43018">
              <w:rPr>
                <w:rFonts w:ascii="Times New Roman" w:hAnsi="Times New Roman"/>
                <w:sz w:val="28"/>
                <w:szCs w:val="28"/>
              </w:rPr>
              <w:t xml:space="preserve"> </w:t>
            </w:r>
            <w:r w:rsidRPr="00516462">
              <w:rPr>
                <w:rFonts w:ascii="Times New Roman" w:hAnsi="Times New Roman"/>
                <w:sz w:val="28"/>
                <w:szCs w:val="28"/>
              </w:rPr>
              <w:t>prognoze par nepieciešamo speciālistu pieprasījumu vidējā termiņā</w:t>
            </w:r>
            <w:r w:rsidRPr="00E43018">
              <w:rPr>
                <w:rFonts w:ascii="Times New Roman" w:hAnsi="Times New Roman"/>
                <w:sz w:val="28"/>
                <w:szCs w:val="28"/>
              </w:rPr>
              <w:t xml:space="preserve">; </w:t>
            </w:r>
          </w:p>
          <w:p w14:paraId="7A4E1FB3" w14:textId="664F2D6D" w:rsidR="00E8714C" w:rsidRDefault="00E8714C" w:rsidP="00E8714C">
            <w:pPr>
              <w:pStyle w:val="ListParagraph"/>
              <w:numPr>
                <w:ilvl w:val="0"/>
                <w:numId w:val="21"/>
              </w:numPr>
              <w:shd w:val="clear" w:color="auto" w:fill="FFFFFF"/>
              <w:spacing w:after="0" w:line="240" w:lineRule="auto"/>
              <w:ind w:right="113"/>
              <w:jc w:val="both"/>
              <w:rPr>
                <w:rFonts w:ascii="Times New Roman" w:hAnsi="Times New Roman"/>
                <w:sz w:val="28"/>
                <w:szCs w:val="28"/>
              </w:rPr>
            </w:pPr>
            <w:r w:rsidRPr="00E8714C">
              <w:rPr>
                <w:rFonts w:ascii="Times New Roman" w:hAnsi="Times New Roman"/>
                <w:sz w:val="28"/>
                <w:szCs w:val="28"/>
              </w:rPr>
              <w:t xml:space="preserve">nozares cilvēkresursu attīstības vajadzību un prasmju izpēte un prognozēšana </w:t>
            </w:r>
            <w:r w:rsidR="000B4E92">
              <w:rPr>
                <w:rFonts w:ascii="Times New Roman" w:hAnsi="Times New Roman"/>
                <w:sz w:val="28"/>
                <w:szCs w:val="28"/>
              </w:rPr>
              <w:t xml:space="preserve">(piemēram, </w:t>
            </w:r>
            <w:r w:rsidRPr="00E8714C">
              <w:rPr>
                <w:rFonts w:ascii="Times New Roman" w:hAnsi="Times New Roman"/>
                <w:sz w:val="28"/>
                <w:szCs w:val="28"/>
              </w:rPr>
              <w:t>sadarbībā ar nozares organizācijām, pilsētu un novadu izglītības pārvaldēm</w:t>
            </w:r>
            <w:r w:rsidR="000B4E92">
              <w:rPr>
                <w:rFonts w:ascii="Times New Roman" w:hAnsi="Times New Roman"/>
                <w:sz w:val="28"/>
                <w:szCs w:val="28"/>
              </w:rPr>
              <w:t>)</w:t>
            </w:r>
            <w:r w:rsidRPr="00E8714C">
              <w:rPr>
                <w:rFonts w:ascii="Times New Roman" w:hAnsi="Times New Roman"/>
                <w:sz w:val="28"/>
                <w:szCs w:val="28"/>
              </w:rPr>
              <w:t>;</w:t>
            </w:r>
          </w:p>
          <w:p w14:paraId="22230CA4" w14:textId="46FD3C8B" w:rsidR="00E8714C" w:rsidRDefault="00E8714C" w:rsidP="00E8714C">
            <w:pPr>
              <w:pStyle w:val="ListParagraph"/>
              <w:numPr>
                <w:ilvl w:val="0"/>
                <w:numId w:val="21"/>
              </w:numPr>
              <w:shd w:val="clear" w:color="auto" w:fill="FFFFFF"/>
              <w:spacing w:after="0" w:line="240" w:lineRule="auto"/>
              <w:ind w:right="113"/>
              <w:jc w:val="both"/>
              <w:rPr>
                <w:rFonts w:ascii="Times New Roman" w:hAnsi="Times New Roman"/>
                <w:sz w:val="28"/>
                <w:szCs w:val="28"/>
              </w:rPr>
            </w:pPr>
            <w:r w:rsidRPr="00E8714C">
              <w:rPr>
                <w:rFonts w:ascii="Times New Roman" w:hAnsi="Times New Roman"/>
                <w:sz w:val="28"/>
                <w:szCs w:val="28"/>
              </w:rPr>
              <w:t xml:space="preserve">pedagogu </w:t>
            </w:r>
            <w:r w:rsidRPr="00F42E42">
              <w:rPr>
                <w:rFonts w:ascii="Times New Roman" w:hAnsi="Times New Roman"/>
                <w:sz w:val="28"/>
                <w:szCs w:val="28"/>
              </w:rPr>
              <w:t xml:space="preserve">profesijas standarta un profesionālās kvalifikācijas prasību </w:t>
            </w:r>
            <w:r w:rsidR="003D0CFB" w:rsidRPr="00F42E42">
              <w:rPr>
                <w:rFonts w:ascii="Times New Roman" w:hAnsi="Times New Roman"/>
                <w:sz w:val="28"/>
                <w:szCs w:val="28"/>
              </w:rPr>
              <w:t>(</w:t>
            </w:r>
            <w:r w:rsidR="00F42E42" w:rsidRPr="00F42E42">
              <w:rPr>
                <w:rFonts w:ascii="Times New Roman" w:hAnsi="Times New Roman"/>
                <w:bCs/>
                <w:spacing w:val="-2"/>
                <w:sz w:val="28"/>
                <w:szCs w:val="28"/>
              </w:rPr>
              <w:t>ja profesijai nav nepieciešams izstrādāt profesijas standartu</w:t>
            </w:r>
            <w:r w:rsidR="003D0CFB" w:rsidRPr="00F42E42">
              <w:rPr>
                <w:rFonts w:ascii="Times New Roman" w:hAnsi="Times New Roman"/>
                <w:sz w:val="28"/>
                <w:szCs w:val="28"/>
              </w:rPr>
              <w:t xml:space="preserve">) </w:t>
            </w:r>
            <w:r w:rsidR="00CC4481" w:rsidRPr="00F42E42">
              <w:rPr>
                <w:rFonts w:ascii="Times New Roman" w:hAnsi="Times New Roman"/>
                <w:sz w:val="28"/>
                <w:szCs w:val="28"/>
              </w:rPr>
              <w:t>projekta</w:t>
            </w:r>
            <w:r w:rsidR="003D0CFB">
              <w:rPr>
                <w:rFonts w:ascii="Times New Roman" w:hAnsi="Times New Roman"/>
                <w:sz w:val="28"/>
                <w:szCs w:val="28"/>
              </w:rPr>
              <w:t xml:space="preserve"> </w:t>
            </w:r>
            <w:r w:rsidRPr="00E8714C">
              <w:rPr>
                <w:rFonts w:ascii="Times New Roman" w:hAnsi="Times New Roman"/>
                <w:sz w:val="28"/>
                <w:szCs w:val="28"/>
              </w:rPr>
              <w:t xml:space="preserve">izstrāde </w:t>
            </w:r>
            <w:r w:rsidR="00CC4481">
              <w:rPr>
                <w:rFonts w:ascii="Times New Roman" w:hAnsi="Times New Roman"/>
                <w:sz w:val="28"/>
                <w:szCs w:val="28"/>
              </w:rPr>
              <w:t>vai aktualizācija</w:t>
            </w:r>
            <w:r w:rsidRPr="00E8714C">
              <w:rPr>
                <w:rFonts w:ascii="Times New Roman" w:hAnsi="Times New Roman"/>
                <w:sz w:val="28"/>
                <w:szCs w:val="28"/>
              </w:rPr>
              <w:t xml:space="preserve"> atbilstoši izglītības nozares kvalifikācijas struktūrai;</w:t>
            </w:r>
          </w:p>
          <w:p w14:paraId="35A8B7BC" w14:textId="77777777" w:rsidR="00E8714C" w:rsidRDefault="00E8714C" w:rsidP="00E8714C">
            <w:pPr>
              <w:pStyle w:val="ListParagraph"/>
              <w:numPr>
                <w:ilvl w:val="0"/>
                <w:numId w:val="21"/>
              </w:numPr>
              <w:shd w:val="clear" w:color="auto" w:fill="FFFFFF"/>
              <w:spacing w:after="0" w:line="240" w:lineRule="auto"/>
              <w:ind w:right="113"/>
              <w:jc w:val="both"/>
              <w:rPr>
                <w:rFonts w:ascii="Times New Roman" w:hAnsi="Times New Roman"/>
                <w:sz w:val="28"/>
                <w:szCs w:val="28"/>
              </w:rPr>
            </w:pPr>
            <w:r w:rsidRPr="00E8714C">
              <w:rPr>
                <w:rFonts w:ascii="Times New Roman" w:hAnsi="Times New Roman"/>
                <w:sz w:val="28"/>
                <w:szCs w:val="28"/>
              </w:rPr>
              <w:t>dalība starptautiskos pedagogu izcilības tīklos;</w:t>
            </w:r>
          </w:p>
          <w:p w14:paraId="0B239C74" w14:textId="2648408A" w:rsidR="00125883" w:rsidRPr="00125883" w:rsidRDefault="00E8714C" w:rsidP="00125883">
            <w:pPr>
              <w:pStyle w:val="ListParagraph"/>
              <w:numPr>
                <w:ilvl w:val="0"/>
                <w:numId w:val="21"/>
              </w:numPr>
              <w:shd w:val="clear" w:color="auto" w:fill="FFFFFF"/>
              <w:spacing w:after="0" w:line="240" w:lineRule="auto"/>
              <w:ind w:right="113"/>
              <w:jc w:val="both"/>
              <w:rPr>
                <w:rFonts w:ascii="Times New Roman" w:hAnsi="Times New Roman"/>
                <w:sz w:val="28"/>
                <w:szCs w:val="28"/>
              </w:rPr>
            </w:pPr>
            <w:r w:rsidRPr="00E8714C">
              <w:rPr>
                <w:rFonts w:ascii="Times New Roman" w:hAnsi="Times New Roman"/>
                <w:sz w:val="28"/>
                <w:szCs w:val="28"/>
              </w:rPr>
              <w:t>starptautisku inovatīvas izglītības konferenču organizēšana Latvijā.</w:t>
            </w:r>
          </w:p>
          <w:p w14:paraId="578DC883" w14:textId="0BCA28F8" w:rsidR="00125883" w:rsidRDefault="001A71D7" w:rsidP="00125883">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Projekta iesniedzēji 8.2.3. SAM ietvaros ir augstākās izglītības institūcijas, kas projektus var īstenot individuāli vai sadarbībā ar citu augstākās izglītības institūciju vai zinātnisko institūciju.</w:t>
            </w:r>
            <w:r w:rsidR="00461D6D">
              <w:rPr>
                <w:rFonts w:ascii="Times New Roman" w:hAnsi="Times New Roman"/>
                <w:sz w:val="28"/>
                <w:szCs w:val="28"/>
              </w:rPr>
              <w:t xml:space="preserve"> </w:t>
            </w:r>
            <w:r w:rsidR="00125883">
              <w:rPr>
                <w:rFonts w:ascii="Times New Roman" w:hAnsi="Times New Roman"/>
                <w:sz w:val="28"/>
                <w:szCs w:val="28"/>
              </w:rPr>
              <w:t xml:space="preserve">Savukārt </w:t>
            </w:r>
            <w:r w:rsidR="00125883" w:rsidRPr="00461D6D">
              <w:rPr>
                <w:rFonts w:ascii="Times New Roman" w:hAnsi="Times New Roman"/>
                <w:sz w:val="28"/>
                <w:szCs w:val="28"/>
              </w:rPr>
              <w:t>specifisku pedagogu izglītības pārvaldības uzlabošanas pasākumu īstenošanai</w:t>
            </w:r>
            <w:r w:rsidR="00125883">
              <w:rPr>
                <w:rFonts w:ascii="Times New Roman" w:hAnsi="Times New Roman"/>
                <w:sz w:val="28"/>
                <w:szCs w:val="28"/>
              </w:rPr>
              <w:t xml:space="preserve"> t.i. </w:t>
            </w:r>
            <w:r w:rsidR="00125883" w:rsidRPr="00125883">
              <w:rPr>
                <w:rFonts w:ascii="Times New Roman" w:hAnsi="Times New Roman"/>
                <w:sz w:val="28"/>
                <w:szCs w:val="28"/>
              </w:rPr>
              <w:t>izglītības un zinātnes nozares kvalifikāciju struktūras projekta izstrādei</w:t>
            </w:r>
            <w:r w:rsidR="00125883">
              <w:rPr>
                <w:rFonts w:ascii="Times New Roman" w:hAnsi="Times New Roman"/>
                <w:sz w:val="28"/>
                <w:szCs w:val="28"/>
              </w:rPr>
              <w:t xml:space="preserve"> un </w:t>
            </w:r>
            <w:r w:rsidR="00125883" w:rsidRPr="00125883">
              <w:rPr>
                <w:rFonts w:ascii="Times New Roman" w:hAnsi="Times New Roman"/>
                <w:sz w:val="28"/>
                <w:szCs w:val="28"/>
              </w:rPr>
              <w:t>pedagogu profesijas standarta un profesionālās kvalifikācijas prasību (ja profesijai neapstiprina profesijas standartu) projekta izstrādei</w:t>
            </w:r>
            <w:r w:rsidR="00125883">
              <w:rPr>
                <w:rFonts w:ascii="Times New Roman" w:hAnsi="Times New Roman"/>
                <w:sz w:val="28"/>
                <w:szCs w:val="28"/>
              </w:rPr>
              <w:t>,</w:t>
            </w:r>
            <w:r w:rsidR="00125883" w:rsidRPr="00125883">
              <w:rPr>
                <w:rFonts w:ascii="Times New Roman" w:hAnsi="Times New Roman"/>
                <w:sz w:val="28"/>
                <w:szCs w:val="28"/>
              </w:rPr>
              <w:t xml:space="preserve"> projekta iesniedzējs</w:t>
            </w:r>
            <w:r w:rsidR="00125883">
              <w:rPr>
                <w:rFonts w:ascii="Times New Roman" w:hAnsi="Times New Roman"/>
                <w:sz w:val="28"/>
                <w:szCs w:val="28"/>
              </w:rPr>
              <w:t xml:space="preserve"> atbilstoši pedagoģijas izglītības attīstības plānam projektā kā sadarbības partneri piesaista Valsts izglītības satura centru.</w:t>
            </w:r>
            <w:r w:rsidR="00B20946">
              <w:rPr>
                <w:rFonts w:ascii="Times New Roman" w:hAnsi="Times New Roman"/>
                <w:sz w:val="28"/>
                <w:szCs w:val="28"/>
              </w:rPr>
              <w:t xml:space="preserve"> </w:t>
            </w:r>
          </w:p>
          <w:p w14:paraId="48FA12B0" w14:textId="10E9AC3E" w:rsidR="009F3AC3" w:rsidRDefault="00461D6D" w:rsidP="009F3AC3">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8.2.</w:t>
            </w:r>
            <w:r w:rsidRPr="00C71116">
              <w:rPr>
                <w:rFonts w:ascii="Times New Roman" w:hAnsi="Times New Roman"/>
                <w:sz w:val="28"/>
                <w:szCs w:val="28"/>
              </w:rPr>
              <w:t xml:space="preserve">3. SAM mērķa grupa ir </w:t>
            </w:r>
            <w:r>
              <w:rPr>
                <w:rFonts w:ascii="Times New Roman" w:hAnsi="Times New Roman"/>
                <w:sz w:val="28"/>
                <w:szCs w:val="28"/>
              </w:rPr>
              <w:t>augstākās izglītības institūcijas</w:t>
            </w:r>
            <w:r w:rsidRPr="00C71116">
              <w:rPr>
                <w:rFonts w:ascii="Times New Roman" w:hAnsi="Times New Roman"/>
                <w:sz w:val="28"/>
                <w:szCs w:val="28"/>
              </w:rPr>
              <w:t xml:space="preserve"> un </w:t>
            </w:r>
            <w:r>
              <w:rPr>
                <w:rFonts w:ascii="Times New Roman" w:hAnsi="Times New Roman"/>
                <w:sz w:val="28"/>
                <w:szCs w:val="28"/>
              </w:rPr>
              <w:t>augstākās izglītības institūcijās nodarbinātais personāls.</w:t>
            </w:r>
          </w:p>
          <w:p w14:paraId="3CABD2D6" w14:textId="77777777" w:rsidR="001A71D7" w:rsidRPr="001A71D7" w:rsidRDefault="00461D6D" w:rsidP="001A71D7">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P</w:t>
            </w:r>
            <w:r w:rsidR="001A71D7" w:rsidRPr="001A71D7">
              <w:rPr>
                <w:rFonts w:ascii="Times New Roman" w:hAnsi="Times New Roman"/>
                <w:sz w:val="28"/>
                <w:szCs w:val="28"/>
              </w:rPr>
              <w:t>lānotais kopējais attiecināmais finansējums</w:t>
            </w:r>
            <w:r>
              <w:rPr>
                <w:rFonts w:ascii="Times New Roman" w:hAnsi="Times New Roman"/>
                <w:sz w:val="28"/>
                <w:szCs w:val="28"/>
              </w:rPr>
              <w:t xml:space="preserve"> </w:t>
            </w:r>
            <w:r w:rsidRPr="001A71D7">
              <w:rPr>
                <w:rFonts w:ascii="Times New Roman" w:hAnsi="Times New Roman"/>
                <w:sz w:val="28"/>
                <w:szCs w:val="28"/>
              </w:rPr>
              <w:t>8.2.3. SAM</w:t>
            </w:r>
            <w:r>
              <w:rPr>
                <w:rFonts w:ascii="Times New Roman" w:hAnsi="Times New Roman"/>
                <w:sz w:val="28"/>
                <w:szCs w:val="28"/>
              </w:rPr>
              <w:t xml:space="preserve"> ietvaros</w:t>
            </w:r>
            <w:r w:rsidR="001A71D7" w:rsidRPr="001A71D7">
              <w:rPr>
                <w:rFonts w:ascii="Times New Roman" w:hAnsi="Times New Roman"/>
                <w:sz w:val="28"/>
                <w:szCs w:val="28"/>
              </w:rPr>
              <w:t xml:space="preserve"> ir 20 000 000 </w:t>
            </w:r>
            <w:r w:rsidR="001A71D7" w:rsidRPr="001A71D7">
              <w:rPr>
                <w:rFonts w:ascii="Times New Roman" w:hAnsi="Times New Roman"/>
                <w:i/>
                <w:sz w:val="28"/>
                <w:szCs w:val="28"/>
              </w:rPr>
              <w:t>euro</w:t>
            </w:r>
            <w:r w:rsidR="001A71D7" w:rsidRPr="001A71D7">
              <w:rPr>
                <w:rFonts w:ascii="Times New Roman" w:hAnsi="Times New Roman"/>
                <w:sz w:val="28"/>
                <w:szCs w:val="28"/>
              </w:rPr>
              <w:t>, tai skaitā Eiropas Sociālā fonda</w:t>
            </w:r>
            <w:r w:rsidR="001A71D7">
              <w:rPr>
                <w:rFonts w:ascii="Times New Roman" w:hAnsi="Times New Roman"/>
                <w:sz w:val="28"/>
                <w:szCs w:val="28"/>
              </w:rPr>
              <w:t xml:space="preserve"> (turpmāk – ESF)</w:t>
            </w:r>
            <w:r w:rsidR="001A71D7" w:rsidRPr="001A71D7">
              <w:rPr>
                <w:rFonts w:ascii="Times New Roman" w:hAnsi="Times New Roman"/>
                <w:sz w:val="28"/>
                <w:szCs w:val="28"/>
              </w:rPr>
              <w:t xml:space="preserve"> finansējums – 17 000 000 </w:t>
            </w:r>
            <w:r w:rsidR="001A71D7" w:rsidRPr="001A71D7">
              <w:rPr>
                <w:rFonts w:ascii="Times New Roman" w:hAnsi="Times New Roman"/>
                <w:i/>
                <w:sz w:val="28"/>
                <w:szCs w:val="28"/>
              </w:rPr>
              <w:t>euro</w:t>
            </w:r>
            <w:r w:rsidR="001A71D7" w:rsidRPr="001A71D7">
              <w:rPr>
                <w:rFonts w:ascii="Times New Roman" w:hAnsi="Times New Roman"/>
                <w:sz w:val="28"/>
                <w:szCs w:val="28"/>
              </w:rPr>
              <w:t xml:space="preserve"> un valsts budžeta līdzfinansējums – 3 000 000 </w:t>
            </w:r>
            <w:r w:rsidR="001A71D7" w:rsidRPr="001A71D7">
              <w:rPr>
                <w:rFonts w:ascii="Times New Roman" w:hAnsi="Times New Roman"/>
                <w:i/>
                <w:sz w:val="28"/>
                <w:szCs w:val="28"/>
              </w:rPr>
              <w:t>euro</w:t>
            </w:r>
            <w:r w:rsidR="001A71D7" w:rsidRPr="001A71D7">
              <w:rPr>
                <w:rFonts w:ascii="Times New Roman" w:hAnsi="Times New Roman"/>
                <w:sz w:val="28"/>
                <w:szCs w:val="28"/>
              </w:rPr>
              <w:t>. Līdz 2018. gada 31. decembrim atlases kārtās pieejamais kopējais attiecināmais finansējums ir 18 663 014 </w:t>
            </w:r>
            <w:r w:rsidR="001A71D7" w:rsidRPr="001A71D7">
              <w:rPr>
                <w:rFonts w:ascii="Times New Roman" w:hAnsi="Times New Roman"/>
                <w:i/>
                <w:sz w:val="28"/>
                <w:szCs w:val="28"/>
              </w:rPr>
              <w:t>euro</w:t>
            </w:r>
            <w:r w:rsidR="001A71D7" w:rsidRPr="001A71D7">
              <w:rPr>
                <w:rFonts w:ascii="Times New Roman" w:hAnsi="Times New Roman"/>
                <w:sz w:val="28"/>
                <w:szCs w:val="28"/>
              </w:rPr>
              <w:t xml:space="preserve">, tai skaitā </w:t>
            </w:r>
            <w:r w:rsidR="001A71D7">
              <w:rPr>
                <w:rFonts w:ascii="Times New Roman" w:hAnsi="Times New Roman"/>
                <w:sz w:val="28"/>
                <w:szCs w:val="28"/>
              </w:rPr>
              <w:t>ESF</w:t>
            </w:r>
            <w:r w:rsidR="001A71D7" w:rsidRPr="001A71D7">
              <w:rPr>
                <w:rFonts w:ascii="Times New Roman" w:hAnsi="Times New Roman"/>
                <w:sz w:val="28"/>
                <w:szCs w:val="28"/>
              </w:rPr>
              <w:t xml:space="preserve"> finansējums – 15 863 564 </w:t>
            </w:r>
            <w:r w:rsidR="001A71D7" w:rsidRPr="001A71D7">
              <w:rPr>
                <w:rFonts w:ascii="Times New Roman" w:hAnsi="Times New Roman"/>
                <w:i/>
                <w:sz w:val="28"/>
                <w:szCs w:val="28"/>
              </w:rPr>
              <w:t>euro</w:t>
            </w:r>
            <w:r w:rsidR="001A71D7" w:rsidRPr="001A71D7">
              <w:rPr>
                <w:rFonts w:ascii="Times New Roman" w:hAnsi="Times New Roman"/>
                <w:sz w:val="28"/>
                <w:szCs w:val="28"/>
              </w:rPr>
              <w:t> un valsts budžeta līdzfinansējums – 2 799 450 </w:t>
            </w:r>
            <w:r w:rsidR="001A71D7" w:rsidRPr="001A71D7">
              <w:rPr>
                <w:rFonts w:ascii="Times New Roman" w:hAnsi="Times New Roman"/>
                <w:i/>
                <w:sz w:val="28"/>
                <w:szCs w:val="28"/>
              </w:rPr>
              <w:t>euro</w:t>
            </w:r>
            <w:r w:rsidR="001A71D7" w:rsidRPr="001A71D7">
              <w:rPr>
                <w:rFonts w:ascii="Times New Roman" w:hAnsi="Times New Roman"/>
                <w:sz w:val="28"/>
                <w:szCs w:val="28"/>
              </w:rPr>
              <w:t xml:space="preserve">. </w:t>
            </w:r>
            <w:r w:rsidR="001A71D7">
              <w:rPr>
                <w:rFonts w:ascii="Times New Roman" w:hAnsi="Times New Roman"/>
                <w:sz w:val="28"/>
                <w:szCs w:val="28"/>
              </w:rPr>
              <w:t xml:space="preserve"> 8.2.3. SAM ietvaros tiek plānots snieguma rezerves finansējums 1 336 986 </w:t>
            </w:r>
            <w:r w:rsidR="001A71D7" w:rsidRPr="001A71D7">
              <w:rPr>
                <w:rFonts w:ascii="Times New Roman" w:hAnsi="Times New Roman"/>
                <w:i/>
                <w:sz w:val="28"/>
                <w:szCs w:val="28"/>
              </w:rPr>
              <w:t>euro</w:t>
            </w:r>
            <w:r w:rsidR="001A71D7">
              <w:rPr>
                <w:rFonts w:ascii="Times New Roman" w:hAnsi="Times New Roman"/>
                <w:sz w:val="28"/>
                <w:szCs w:val="28"/>
              </w:rPr>
              <w:t xml:space="preserve"> apmērā, tajā skaitā ESF finansējums 1 136 436 </w:t>
            </w:r>
            <w:r w:rsidR="001A71D7" w:rsidRPr="001A71D7">
              <w:rPr>
                <w:rFonts w:ascii="Times New Roman" w:hAnsi="Times New Roman"/>
                <w:i/>
                <w:sz w:val="28"/>
                <w:szCs w:val="28"/>
              </w:rPr>
              <w:t>euro</w:t>
            </w:r>
            <w:r w:rsidR="001A71D7">
              <w:rPr>
                <w:rFonts w:ascii="Times New Roman" w:hAnsi="Times New Roman"/>
                <w:sz w:val="28"/>
                <w:szCs w:val="28"/>
              </w:rPr>
              <w:t xml:space="preserve"> apmērā.</w:t>
            </w:r>
          </w:p>
          <w:p w14:paraId="26C440F9" w14:textId="77777777" w:rsidR="00461D6D" w:rsidRDefault="00F96F75" w:rsidP="00E8714C">
            <w:pPr>
              <w:shd w:val="clear" w:color="auto" w:fill="FFFFFF"/>
              <w:spacing w:after="0" w:line="240" w:lineRule="auto"/>
              <w:ind w:left="131" w:right="113"/>
              <w:jc w:val="both"/>
              <w:rPr>
                <w:rFonts w:ascii="Times New Roman" w:hAnsi="Times New Roman"/>
                <w:sz w:val="28"/>
                <w:szCs w:val="28"/>
              </w:rPr>
            </w:pPr>
            <w:r w:rsidRPr="00C71116">
              <w:rPr>
                <w:rFonts w:ascii="Times New Roman" w:hAnsi="Times New Roman"/>
                <w:sz w:val="28"/>
                <w:szCs w:val="28"/>
              </w:rPr>
              <w:t>Plānotais projektu ilgums aptuveni 3 – 5 gadi. Projektus plānots īstenot ne ilgāk kā līdz 2023. gada 30. novembrim.</w:t>
            </w:r>
          </w:p>
          <w:p w14:paraId="51FD5324" w14:textId="4B0AF525" w:rsidR="00E8714C" w:rsidRPr="00C71116" w:rsidRDefault="00E8714C" w:rsidP="00C95225">
            <w:pPr>
              <w:shd w:val="clear" w:color="auto" w:fill="FFFFFF"/>
              <w:tabs>
                <w:tab w:val="left" w:pos="529"/>
              </w:tabs>
              <w:spacing w:after="0" w:line="240" w:lineRule="auto"/>
              <w:ind w:left="131" w:right="113"/>
              <w:jc w:val="both"/>
              <w:rPr>
                <w:rFonts w:ascii="Times New Roman" w:hAnsi="Times New Roman"/>
                <w:sz w:val="28"/>
                <w:szCs w:val="28"/>
              </w:rPr>
            </w:pPr>
            <w:r w:rsidRPr="00C71116">
              <w:rPr>
                <w:rFonts w:ascii="Times New Roman" w:hAnsi="Times New Roman"/>
                <w:sz w:val="28"/>
                <w:szCs w:val="28"/>
              </w:rPr>
              <w:t>8.2.3. SAM ietvaros sasniedzami šādi uzraudzības rādītāji:</w:t>
            </w:r>
          </w:p>
          <w:p w14:paraId="7E6B7F3D" w14:textId="7E6B6C59" w:rsidR="00E8714C" w:rsidRPr="00C71116" w:rsidRDefault="00E8714C" w:rsidP="00E8714C">
            <w:pPr>
              <w:shd w:val="clear" w:color="auto" w:fill="FFFFFF"/>
              <w:spacing w:after="0" w:line="240" w:lineRule="auto"/>
              <w:ind w:left="523" w:right="113" w:hanging="250"/>
              <w:jc w:val="both"/>
              <w:rPr>
                <w:rFonts w:ascii="Times New Roman" w:hAnsi="Times New Roman"/>
                <w:sz w:val="28"/>
                <w:szCs w:val="28"/>
              </w:rPr>
            </w:pPr>
            <w:r w:rsidRPr="00C71116">
              <w:rPr>
                <w:bCs/>
                <w:sz w:val="28"/>
                <w:szCs w:val="28"/>
              </w:rPr>
              <w:t xml:space="preserve">-  </w:t>
            </w:r>
            <w:r w:rsidRPr="00C71116">
              <w:rPr>
                <w:rFonts w:ascii="Times New Roman" w:hAnsi="Times New Roman"/>
                <w:sz w:val="28"/>
                <w:szCs w:val="28"/>
              </w:rPr>
              <w:t xml:space="preserve">iznākuma rādītājs – </w:t>
            </w:r>
            <w:r w:rsidR="006225E9" w:rsidRPr="006225E9">
              <w:rPr>
                <w:rFonts w:ascii="Times New Roman" w:hAnsi="Times New Roman"/>
                <w:sz w:val="28"/>
                <w:szCs w:val="28"/>
              </w:rPr>
              <w:t xml:space="preserve">līdz 2023. gada 31. decembrim </w:t>
            </w:r>
            <w:r w:rsidR="007C63FA">
              <w:rPr>
                <w:rFonts w:ascii="Times New Roman" w:hAnsi="Times New Roman"/>
                <w:sz w:val="28"/>
                <w:szCs w:val="28"/>
              </w:rPr>
              <w:t>augstākās izglītības institūciju</w:t>
            </w:r>
            <w:r w:rsidR="007C63FA" w:rsidRPr="00C71116">
              <w:rPr>
                <w:rFonts w:ascii="Times New Roman" w:hAnsi="Times New Roman"/>
                <w:sz w:val="28"/>
                <w:szCs w:val="28"/>
              </w:rPr>
              <w:t xml:space="preserve"> </w:t>
            </w:r>
            <w:r w:rsidRPr="00C71116">
              <w:rPr>
                <w:rFonts w:ascii="Times New Roman" w:hAnsi="Times New Roman"/>
                <w:sz w:val="28"/>
                <w:szCs w:val="28"/>
              </w:rPr>
              <w:t>skaits, kurām piešķirts ESF atbalsts attīstības stratēģiju un rezultātu pārvaldības ieviešanai, – 20;</w:t>
            </w:r>
          </w:p>
          <w:p w14:paraId="7CFD4E54" w14:textId="43274B1A" w:rsidR="00E8714C" w:rsidRPr="00C71116" w:rsidRDefault="00E8714C" w:rsidP="00E8714C">
            <w:pPr>
              <w:shd w:val="clear" w:color="auto" w:fill="FFFFFF"/>
              <w:spacing w:after="0" w:line="240" w:lineRule="auto"/>
              <w:ind w:left="523" w:right="113" w:hanging="284"/>
              <w:jc w:val="both"/>
              <w:rPr>
                <w:rFonts w:ascii="Times New Roman" w:hAnsi="Times New Roman"/>
                <w:sz w:val="28"/>
                <w:szCs w:val="28"/>
              </w:rPr>
            </w:pPr>
            <w:r w:rsidRPr="00C71116">
              <w:rPr>
                <w:bCs/>
                <w:sz w:val="28"/>
                <w:szCs w:val="28"/>
              </w:rPr>
              <w:t>-</w:t>
            </w:r>
            <w:r w:rsidRPr="00C71116">
              <w:rPr>
                <w:rFonts w:ascii="Times New Roman" w:hAnsi="Times New Roman"/>
                <w:sz w:val="28"/>
                <w:szCs w:val="28"/>
              </w:rPr>
              <w:t xml:space="preserve"> rezultāta rādītājs – </w:t>
            </w:r>
            <w:r w:rsidR="006225E9" w:rsidRPr="006225E9">
              <w:rPr>
                <w:rFonts w:ascii="Times New Roman" w:hAnsi="Times New Roman"/>
                <w:sz w:val="28"/>
                <w:szCs w:val="28"/>
              </w:rPr>
              <w:t xml:space="preserve">līdz 2023. gada 31. decembrim </w:t>
            </w:r>
            <w:r w:rsidRPr="00C71116">
              <w:rPr>
                <w:rFonts w:ascii="Times New Roman" w:hAnsi="Times New Roman"/>
                <w:sz w:val="28"/>
                <w:szCs w:val="28"/>
              </w:rPr>
              <w:t>augstākās izglītības institūciju skaits, kuras ir ieviesušas attīstības stratēģijas un rezultātu pārvaldību, – 20;</w:t>
            </w:r>
          </w:p>
          <w:p w14:paraId="1CB2E06F" w14:textId="7EAA849F" w:rsidR="009F3AC3" w:rsidRDefault="009F3AC3" w:rsidP="009F3AC3">
            <w:pPr>
              <w:shd w:val="clear" w:color="auto" w:fill="FFFFFF"/>
              <w:spacing w:after="0" w:line="240" w:lineRule="auto"/>
              <w:ind w:left="523" w:right="113" w:hanging="284"/>
              <w:jc w:val="both"/>
              <w:rPr>
                <w:rFonts w:ascii="Times New Roman" w:hAnsi="Times New Roman"/>
                <w:sz w:val="28"/>
                <w:szCs w:val="28"/>
              </w:rPr>
            </w:pPr>
            <w:r>
              <w:rPr>
                <w:bCs/>
                <w:sz w:val="28"/>
                <w:szCs w:val="28"/>
              </w:rPr>
              <w:t xml:space="preserve">- </w:t>
            </w:r>
            <w:r w:rsidR="00E8714C" w:rsidRPr="00C71116">
              <w:rPr>
                <w:rFonts w:ascii="Times New Roman" w:hAnsi="Times New Roman"/>
                <w:sz w:val="28"/>
                <w:szCs w:val="28"/>
              </w:rPr>
              <w:t xml:space="preserve">finanšu rādītājs – līdz 2018. gada 31. decembrim </w:t>
            </w:r>
            <w:r w:rsidR="006225E9" w:rsidRPr="00C71116">
              <w:rPr>
                <w:rFonts w:ascii="Times New Roman" w:hAnsi="Times New Roman"/>
                <w:sz w:val="28"/>
                <w:szCs w:val="28"/>
              </w:rPr>
              <w:t>sertificēt</w:t>
            </w:r>
            <w:r w:rsidR="006225E9">
              <w:rPr>
                <w:rFonts w:ascii="Times New Roman" w:hAnsi="Times New Roman"/>
                <w:sz w:val="28"/>
                <w:szCs w:val="28"/>
              </w:rPr>
              <w:t>i</w:t>
            </w:r>
            <w:r w:rsidR="006225E9" w:rsidRPr="00C71116">
              <w:rPr>
                <w:rFonts w:ascii="Times New Roman" w:hAnsi="Times New Roman"/>
                <w:sz w:val="28"/>
                <w:szCs w:val="28"/>
              </w:rPr>
              <w:t xml:space="preserve"> </w:t>
            </w:r>
            <w:r w:rsidR="00E8714C" w:rsidRPr="00C71116">
              <w:rPr>
                <w:rFonts w:ascii="Times New Roman" w:hAnsi="Times New Roman"/>
                <w:sz w:val="28"/>
                <w:szCs w:val="28"/>
              </w:rPr>
              <w:t>izdevum</w:t>
            </w:r>
            <w:r w:rsidR="006225E9">
              <w:rPr>
                <w:rFonts w:ascii="Times New Roman" w:hAnsi="Times New Roman"/>
                <w:sz w:val="28"/>
                <w:szCs w:val="28"/>
              </w:rPr>
              <w:t>i</w:t>
            </w:r>
            <w:r w:rsidR="00E8714C">
              <w:rPr>
                <w:rFonts w:ascii="Times New Roman" w:hAnsi="Times New Roman"/>
                <w:sz w:val="28"/>
                <w:szCs w:val="28"/>
              </w:rPr>
              <w:t xml:space="preserve"> 1 000 000 </w:t>
            </w:r>
            <w:r w:rsidR="00E8714C" w:rsidRPr="00461D6D">
              <w:rPr>
                <w:rFonts w:ascii="Times New Roman" w:hAnsi="Times New Roman"/>
                <w:i/>
                <w:sz w:val="28"/>
                <w:szCs w:val="28"/>
              </w:rPr>
              <w:t>euro</w:t>
            </w:r>
            <w:r w:rsidR="00E8714C">
              <w:rPr>
                <w:rFonts w:ascii="Times New Roman" w:hAnsi="Times New Roman"/>
                <w:sz w:val="28"/>
                <w:szCs w:val="28"/>
              </w:rPr>
              <w:t xml:space="preserve"> apmērā.</w:t>
            </w:r>
          </w:p>
          <w:p w14:paraId="1558B5CE" w14:textId="77777777" w:rsidR="00C95225" w:rsidRDefault="00C95225" w:rsidP="00C95225">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8.2.3. SAM ietvaros plānotās atbalstāmās darbības papildinās līdz šim veiktos ieguldījumus ES struktūrfondu 2007.</w:t>
            </w:r>
            <w:r w:rsidR="009F3AC3" w:rsidRPr="00C71116">
              <w:rPr>
                <w:rFonts w:ascii="Times New Roman" w:hAnsi="Times New Roman"/>
                <w:sz w:val="28"/>
                <w:szCs w:val="28"/>
              </w:rPr>
              <w:t>–</w:t>
            </w:r>
            <w:r>
              <w:rPr>
                <w:rFonts w:ascii="Times New Roman" w:hAnsi="Times New Roman"/>
                <w:sz w:val="28"/>
                <w:szCs w:val="28"/>
              </w:rPr>
              <w:t>2013. gada plānošanas perioda 2.1.1.3.3. apakšaktivitātes</w:t>
            </w:r>
            <w:r w:rsidRPr="00C95225">
              <w:rPr>
                <w:rFonts w:ascii="Times New Roman" w:hAnsi="Times New Roman"/>
                <w:sz w:val="28"/>
                <w:szCs w:val="28"/>
              </w:rPr>
              <w:t xml:space="preserve"> “Zinātnisko institūciju institucionālās kapacitātes attīstība</w:t>
            </w:r>
            <w:r>
              <w:rPr>
                <w:rFonts w:ascii="Times New Roman" w:hAnsi="Times New Roman"/>
                <w:sz w:val="28"/>
                <w:szCs w:val="28"/>
              </w:rPr>
              <w:t>” projektu ietvaros. Kā arī 8.2.3. SAM ieviešanā tiks</w:t>
            </w:r>
            <w:r w:rsidRPr="00C95225">
              <w:rPr>
                <w:rFonts w:ascii="Times New Roman" w:hAnsi="Times New Roman"/>
                <w:sz w:val="28"/>
                <w:szCs w:val="28"/>
              </w:rPr>
              <w:t xml:space="preserve"> nodrošināt</w:t>
            </w:r>
            <w:r>
              <w:rPr>
                <w:rFonts w:ascii="Times New Roman" w:hAnsi="Times New Roman"/>
                <w:sz w:val="28"/>
                <w:szCs w:val="28"/>
              </w:rPr>
              <w:t>a sinerģija un papildinātība ar šādiem ES struktūrfondu 2014.</w:t>
            </w:r>
            <w:r w:rsidR="009F3AC3" w:rsidRPr="00C71116">
              <w:rPr>
                <w:rFonts w:ascii="Times New Roman" w:hAnsi="Times New Roman"/>
                <w:sz w:val="28"/>
                <w:szCs w:val="28"/>
              </w:rPr>
              <w:t>–</w:t>
            </w:r>
            <w:r>
              <w:rPr>
                <w:rFonts w:ascii="Times New Roman" w:hAnsi="Times New Roman"/>
                <w:sz w:val="28"/>
                <w:szCs w:val="28"/>
              </w:rPr>
              <w:t>2020.gada plānošanas perioda atbalsta instrumentiem:</w:t>
            </w:r>
          </w:p>
          <w:p w14:paraId="07434B26" w14:textId="6E7D6D90" w:rsidR="00C95225" w:rsidRDefault="009F3AC3" w:rsidP="00F42E42">
            <w:pPr>
              <w:shd w:val="clear" w:color="auto" w:fill="FFFFFF"/>
              <w:tabs>
                <w:tab w:val="left" w:pos="381"/>
                <w:tab w:val="left" w:pos="523"/>
                <w:tab w:val="left" w:pos="679"/>
                <w:tab w:val="left" w:pos="964"/>
              </w:tabs>
              <w:spacing w:after="0" w:line="240" w:lineRule="auto"/>
              <w:ind w:left="523" w:right="113" w:hanging="284"/>
              <w:jc w:val="both"/>
              <w:rPr>
                <w:rFonts w:ascii="Times New Roman" w:hAnsi="Times New Roman"/>
                <w:sz w:val="28"/>
                <w:szCs w:val="28"/>
              </w:rPr>
            </w:pPr>
            <w:r>
              <w:rPr>
                <w:rFonts w:ascii="Times New Roman" w:hAnsi="Times New Roman"/>
                <w:sz w:val="28"/>
                <w:szCs w:val="28"/>
              </w:rPr>
              <w:t>-</w:t>
            </w:r>
            <w:r w:rsidR="00F42E42">
              <w:rPr>
                <w:rFonts w:ascii="Times New Roman" w:hAnsi="Times New Roman"/>
                <w:sz w:val="28"/>
                <w:szCs w:val="28"/>
              </w:rPr>
              <w:t xml:space="preserve"> </w:t>
            </w:r>
            <w:r w:rsidR="00C95225" w:rsidRPr="00C95225">
              <w:rPr>
                <w:rFonts w:ascii="Times New Roman" w:hAnsi="Times New Roman"/>
                <w:sz w:val="28"/>
                <w:szCs w:val="28"/>
              </w:rPr>
              <w:t>8.2.1. SAM “Samazināt studiju programmu fragmentāciju un s</w:t>
            </w:r>
            <w:r w:rsidR="00C95225">
              <w:rPr>
                <w:rFonts w:ascii="Times New Roman" w:hAnsi="Times New Roman"/>
                <w:sz w:val="28"/>
                <w:szCs w:val="28"/>
              </w:rPr>
              <w:t>tiprināt resursu koplietošanu”;</w:t>
            </w:r>
          </w:p>
          <w:p w14:paraId="3BA6A3D5" w14:textId="77777777" w:rsidR="00C95225" w:rsidRDefault="00C95225" w:rsidP="009F3AC3">
            <w:pPr>
              <w:shd w:val="clear" w:color="auto" w:fill="FFFFFF"/>
              <w:tabs>
                <w:tab w:val="left" w:pos="381"/>
                <w:tab w:val="left" w:pos="523"/>
              </w:tabs>
              <w:spacing w:after="0" w:line="240" w:lineRule="auto"/>
              <w:ind w:left="523" w:right="113" w:hanging="284"/>
              <w:jc w:val="both"/>
              <w:rPr>
                <w:rFonts w:ascii="Times New Roman" w:hAnsi="Times New Roman"/>
                <w:sz w:val="28"/>
                <w:szCs w:val="28"/>
              </w:rPr>
            </w:pPr>
            <w:r>
              <w:rPr>
                <w:rFonts w:ascii="Times New Roman" w:hAnsi="Times New Roman"/>
                <w:sz w:val="28"/>
                <w:szCs w:val="28"/>
              </w:rPr>
              <w:t xml:space="preserve">- </w:t>
            </w:r>
            <w:r w:rsidR="009F3AC3">
              <w:rPr>
                <w:rFonts w:ascii="Times New Roman" w:hAnsi="Times New Roman"/>
                <w:sz w:val="28"/>
                <w:szCs w:val="28"/>
              </w:rPr>
              <w:t xml:space="preserve"> </w:t>
            </w:r>
            <w:r w:rsidRPr="00C95225">
              <w:rPr>
                <w:rFonts w:ascii="Times New Roman" w:hAnsi="Times New Roman"/>
                <w:sz w:val="28"/>
                <w:szCs w:val="28"/>
              </w:rPr>
              <w:t>8.2.2. SAM “Stiprināt augstākās izglītības institūciju akadēmisko personālu stra</w:t>
            </w:r>
            <w:r>
              <w:rPr>
                <w:rFonts w:ascii="Times New Roman" w:hAnsi="Times New Roman"/>
                <w:sz w:val="28"/>
                <w:szCs w:val="28"/>
              </w:rPr>
              <w:t>tēģiskās specializācijas jomās”;</w:t>
            </w:r>
          </w:p>
          <w:p w14:paraId="02E7F09C" w14:textId="77777777" w:rsidR="00C95225" w:rsidRDefault="00C95225" w:rsidP="009F3AC3">
            <w:pPr>
              <w:shd w:val="clear" w:color="auto" w:fill="FFFFFF"/>
              <w:tabs>
                <w:tab w:val="left" w:pos="381"/>
                <w:tab w:val="left" w:pos="523"/>
              </w:tabs>
              <w:spacing w:after="0" w:line="240" w:lineRule="auto"/>
              <w:ind w:left="523" w:right="113" w:hanging="284"/>
              <w:jc w:val="both"/>
              <w:rPr>
                <w:rFonts w:ascii="Times New Roman" w:hAnsi="Times New Roman"/>
                <w:sz w:val="28"/>
                <w:szCs w:val="28"/>
              </w:rPr>
            </w:pPr>
            <w:r>
              <w:rPr>
                <w:rFonts w:ascii="Times New Roman" w:hAnsi="Times New Roman"/>
                <w:sz w:val="28"/>
                <w:szCs w:val="28"/>
              </w:rPr>
              <w:t xml:space="preserve">- </w:t>
            </w:r>
            <w:r w:rsidR="009F3AC3">
              <w:rPr>
                <w:rFonts w:ascii="Times New Roman" w:hAnsi="Times New Roman"/>
                <w:sz w:val="28"/>
                <w:szCs w:val="28"/>
              </w:rPr>
              <w:t xml:space="preserve">  </w:t>
            </w:r>
            <w:r>
              <w:rPr>
                <w:rFonts w:ascii="Times New Roman" w:hAnsi="Times New Roman"/>
                <w:sz w:val="28"/>
                <w:szCs w:val="28"/>
              </w:rPr>
              <w:t>8.1.1. SAM “</w:t>
            </w:r>
            <w:r w:rsidRPr="00C95225">
              <w:rPr>
                <w:rFonts w:ascii="Times New Roman" w:hAnsi="Times New Roman"/>
                <w:sz w:val="28"/>
                <w:szCs w:val="28"/>
              </w:rPr>
              <w:t>Palielināt modernizēto STEM, tajā skaitā medicīnas un radošās industrijas, studiju programmu skaitu</w:t>
            </w:r>
            <w:r>
              <w:rPr>
                <w:rFonts w:ascii="Times New Roman" w:hAnsi="Times New Roman"/>
                <w:sz w:val="28"/>
                <w:szCs w:val="28"/>
              </w:rPr>
              <w:t>”</w:t>
            </w:r>
          </w:p>
          <w:p w14:paraId="17063610" w14:textId="77777777" w:rsidR="00C95225" w:rsidRDefault="00C95225" w:rsidP="009F3AC3">
            <w:pPr>
              <w:shd w:val="clear" w:color="auto" w:fill="FFFFFF"/>
              <w:tabs>
                <w:tab w:val="left" w:pos="381"/>
                <w:tab w:val="left" w:pos="523"/>
              </w:tabs>
              <w:spacing w:after="0" w:line="240" w:lineRule="auto"/>
              <w:ind w:left="523" w:right="113" w:hanging="284"/>
              <w:jc w:val="both"/>
              <w:rPr>
                <w:rFonts w:ascii="Times New Roman" w:hAnsi="Times New Roman"/>
                <w:sz w:val="28"/>
                <w:szCs w:val="28"/>
              </w:rPr>
            </w:pPr>
            <w:r>
              <w:rPr>
                <w:rFonts w:ascii="Times New Roman" w:hAnsi="Times New Roman"/>
                <w:sz w:val="28"/>
                <w:szCs w:val="28"/>
              </w:rPr>
              <w:t xml:space="preserve">- 8.1.4. SAM </w:t>
            </w:r>
            <w:r w:rsidRPr="00C95225">
              <w:rPr>
                <w:rFonts w:ascii="Times New Roman" w:hAnsi="Times New Roman"/>
                <w:sz w:val="28"/>
                <w:szCs w:val="28"/>
              </w:rPr>
              <w:t>“Uzlabot pirmā līmeņa profesionālās augstākās izglītības STEM, tajā skaitā medicīnas un radošās industrijas, studiju mācību vidi koledžās”</w:t>
            </w:r>
          </w:p>
          <w:p w14:paraId="6454CFCA" w14:textId="77777777" w:rsidR="00C95225" w:rsidRPr="0087339A" w:rsidRDefault="00C95225" w:rsidP="009F3AC3">
            <w:pPr>
              <w:shd w:val="clear" w:color="auto" w:fill="FFFFFF"/>
              <w:tabs>
                <w:tab w:val="left" w:pos="381"/>
                <w:tab w:val="left" w:pos="523"/>
              </w:tabs>
              <w:spacing w:after="0" w:line="240" w:lineRule="auto"/>
              <w:ind w:left="523" w:right="113" w:hanging="284"/>
              <w:jc w:val="both"/>
              <w:rPr>
                <w:rFonts w:ascii="Times New Roman" w:hAnsi="Times New Roman"/>
                <w:sz w:val="28"/>
                <w:szCs w:val="28"/>
              </w:rPr>
            </w:pPr>
            <w:r>
              <w:rPr>
                <w:rFonts w:ascii="Times New Roman" w:hAnsi="Times New Roman"/>
                <w:sz w:val="28"/>
                <w:szCs w:val="28"/>
              </w:rPr>
              <w:t xml:space="preserve">- </w:t>
            </w:r>
            <w:r w:rsidRPr="00C95225">
              <w:rPr>
                <w:rFonts w:ascii="Times New Roman" w:hAnsi="Times New Roman"/>
                <w:sz w:val="28"/>
                <w:szCs w:val="28"/>
              </w:rPr>
              <w:t>1.1.1.4. pasākumu</w:t>
            </w:r>
            <w:r>
              <w:rPr>
                <w:rFonts w:ascii="Times New Roman" w:hAnsi="Times New Roman"/>
                <w:sz w:val="28"/>
                <w:szCs w:val="28"/>
              </w:rPr>
              <w:t xml:space="preserve"> “</w:t>
            </w:r>
            <w:r w:rsidRPr="00C95225">
              <w:rPr>
                <w:rFonts w:ascii="Times New Roman" w:hAnsi="Times New Roman"/>
                <w:sz w:val="28"/>
                <w:szCs w:val="28"/>
              </w:rPr>
              <w:t>P&amp;A infrastruktūras attīstīšana viedās specializācijas jomās un zinātnisko institūciju institucionālās kapacitātes stiprināšana”.</w:t>
            </w:r>
          </w:p>
        </w:tc>
      </w:tr>
      <w:tr w:rsidR="00E23612" w:rsidRPr="00C745AC" w14:paraId="09740007" w14:textId="77777777" w:rsidTr="00BC292C">
        <w:trPr>
          <w:trHeight w:val="360"/>
        </w:trPr>
        <w:tc>
          <w:tcPr>
            <w:tcW w:w="2703" w:type="dxa"/>
            <w:hideMark/>
          </w:tcPr>
          <w:p w14:paraId="3943D285" w14:textId="4AE7D97E" w:rsidR="00E23612" w:rsidRPr="00C745AC" w:rsidRDefault="00E23612" w:rsidP="00BC292C">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lastRenderedPageBreak/>
              <w:t>3. Projekta izstrādē iesaistītās institūcijas</w:t>
            </w:r>
          </w:p>
        </w:tc>
        <w:tc>
          <w:tcPr>
            <w:tcW w:w="6653" w:type="dxa"/>
            <w:hideMark/>
          </w:tcPr>
          <w:p w14:paraId="79F00EC8" w14:textId="77777777" w:rsidR="00E23612" w:rsidRPr="00BB222C" w:rsidRDefault="00714940" w:rsidP="00BB222C">
            <w:pPr>
              <w:spacing w:after="0" w:line="240" w:lineRule="auto"/>
              <w:ind w:left="57" w:right="167"/>
              <w:jc w:val="both"/>
              <w:rPr>
                <w:rFonts w:ascii="Times New Roman" w:hAnsi="Times New Roman"/>
                <w:color w:val="000000"/>
                <w:sz w:val="28"/>
                <w:szCs w:val="28"/>
              </w:rPr>
            </w:pPr>
            <w:r>
              <w:rPr>
                <w:rFonts w:ascii="Times New Roman" w:hAnsi="Times New Roman"/>
                <w:color w:val="000000"/>
                <w:sz w:val="28"/>
                <w:szCs w:val="28"/>
              </w:rPr>
              <w:t>8.2.3. SAM plānošanas un noteikumu projekta izstrādes ietvaros tiek iesaistītas ES fondu vadībā iesaistītās iestādes un sociālie partneri.</w:t>
            </w:r>
          </w:p>
        </w:tc>
      </w:tr>
      <w:tr w:rsidR="00E23612" w:rsidRPr="00E9028F" w14:paraId="21A1C7A4" w14:textId="77777777" w:rsidTr="00BC292C">
        <w:tc>
          <w:tcPr>
            <w:tcW w:w="2703" w:type="dxa"/>
            <w:hideMark/>
          </w:tcPr>
          <w:p w14:paraId="4231B946" w14:textId="77777777" w:rsidR="00E23612" w:rsidRPr="00E9028F" w:rsidRDefault="00E23612" w:rsidP="00BC292C">
            <w:pPr>
              <w:spacing w:after="0" w:line="240" w:lineRule="auto"/>
              <w:ind w:left="57"/>
              <w:rPr>
                <w:rFonts w:ascii="Times New Roman" w:eastAsia="Times New Roman" w:hAnsi="Times New Roman"/>
                <w:sz w:val="28"/>
                <w:szCs w:val="28"/>
                <w:lang w:eastAsia="lv-LV"/>
              </w:rPr>
            </w:pPr>
            <w:r w:rsidRPr="00E9028F">
              <w:rPr>
                <w:rFonts w:ascii="Times New Roman" w:eastAsia="Times New Roman" w:hAnsi="Times New Roman"/>
                <w:sz w:val="28"/>
                <w:szCs w:val="28"/>
                <w:lang w:eastAsia="lv-LV"/>
              </w:rPr>
              <w:t>4. Cita informācija</w:t>
            </w:r>
          </w:p>
        </w:tc>
        <w:tc>
          <w:tcPr>
            <w:tcW w:w="6653" w:type="dxa"/>
            <w:hideMark/>
          </w:tcPr>
          <w:p w14:paraId="089D9D22" w14:textId="77777777" w:rsidR="00E23612" w:rsidRPr="00DC07D4" w:rsidRDefault="00184991" w:rsidP="00184991">
            <w:pPr>
              <w:spacing w:after="0" w:line="240" w:lineRule="auto"/>
              <w:ind w:left="57" w:right="167"/>
              <w:jc w:val="both"/>
              <w:rPr>
                <w:rFonts w:ascii="Times New Roman" w:hAnsi="Times New Roman"/>
                <w:sz w:val="28"/>
                <w:szCs w:val="28"/>
              </w:rPr>
            </w:pPr>
            <w:r>
              <w:rPr>
                <w:rFonts w:ascii="Times New Roman" w:hAnsi="Times New Roman"/>
                <w:sz w:val="28"/>
                <w:szCs w:val="28"/>
              </w:rPr>
              <w:t xml:space="preserve">8.2.3. SAM </w:t>
            </w:r>
            <w:r w:rsidR="00E23612" w:rsidRPr="00DC07D4">
              <w:rPr>
                <w:rFonts w:ascii="Times New Roman" w:hAnsi="Times New Roman"/>
                <w:sz w:val="28"/>
                <w:szCs w:val="28"/>
              </w:rPr>
              <w:t>projektu iesniegumu vērtēšanas kritērij</w:t>
            </w:r>
            <w:r>
              <w:rPr>
                <w:rFonts w:ascii="Times New Roman" w:hAnsi="Times New Roman"/>
                <w:sz w:val="28"/>
                <w:szCs w:val="28"/>
              </w:rPr>
              <w:t>us</w:t>
            </w:r>
            <w:r w:rsidR="00E23612" w:rsidRPr="00DC07D4">
              <w:rPr>
                <w:rFonts w:ascii="Times New Roman" w:hAnsi="Times New Roman"/>
                <w:sz w:val="28"/>
                <w:szCs w:val="28"/>
              </w:rPr>
              <w:t xml:space="preserve">, kritēriju </w:t>
            </w:r>
            <w:r>
              <w:rPr>
                <w:rFonts w:ascii="Times New Roman" w:hAnsi="Times New Roman"/>
                <w:sz w:val="28"/>
                <w:szCs w:val="28"/>
              </w:rPr>
              <w:t>piemērošanas metodiku</w:t>
            </w:r>
            <w:r w:rsidR="00E23612" w:rsidRPr="007732EC">
              <w:rPr>
                <w:rFonts w:ascii="Times New Roman" w:hAnsi="Times New Roman"/>
                <w:sz w:val="28"/>
                <w:szCs w:val="28"/>
              </w:rPr>
              <w:t xml:space="preserve"> un sākotnējais novērtējum</w:t>
            </w:r>
            <w:r>
              <w:rPr>
                <w:rFonts w:ascii="Times New Roman" w:hAnsi="Times New Roman"/>
                <w:sz w:val="28"/>
                <w:szCs w:val="28"/>
              </w:rPr>
              <w:t>u</w:t>
            </w:r>
            <w:r w:rsidR="00E23612" w:rsidRPr="007732EC">
              <w:rPr>
                <w:rFonts w:ascii="Times New Roman" w:hAnsi="Times New Roman"/>
                <w:sz w:val="28"/>
                <w:szCs w:val="28"/>
              </w:rPr>
              <w:t xml:space="preserve"> </w:t>
            </w:r>
            <w:r>
              <w:rPr>
                <w:rFonts w:ascii="Times New Roman" w:hAnsi="Times New Roman"/>
                <w:sz w:val="28"/>
                <w:szCs w:val="28"/>
              </w:rPr>
              <w:t>plānots informatīvi izskatīt ES struktūrfondu un Kohēzijas fonda 2014.</w:t>
            </w:r>
            <w:r>
              <w:rPr>
                <w:rFonts w:ascii="Times New Roman" w:hAnsi="Times New Roman"/>
                <w:color w:val="000000"/>
                <w:sz w:val="28"/>
                <w:szCs w:val="28"/>
              </w:rPr>
              <w:t> – </w:t>
            </w:r>
            <w:r>
              <w:rPr>
                <w:rFonts w:ascii="Times New Roman" w:hAnsi="Times New Roman"/>
                <w:sz w:val="28"/>
                <w:szCs w:val="28"/>
              </w:rPr>
              <w:t>2020. gada</w:t>
            </w:r>
            <w:r w:rsidR="00714940">
              <w:rPr>
                <w:rFonts w:ascii="Times New Roman" w:hAnsi="Times New Roman"/>
                <w:sz w:val="28"/>
                <w:szCs w:val="28"/>
              </w:rPr>
              <w:t xml:space="preserve"> plānošanas perioda Izglītības, prasmju un mūžizglītības prioritārā virziena apakškomitejas 2017. gada 28. septembra sēdē.</w:t>
            </w:r>
          </w:p>
        </w:tc>
      </w:tr>
    </w:tbl>
    <w:p w14:paraId="5674B173" w14:textId="77777777" w:rsidR="00E23612" w:rsidRPr="00C745AC" w:rsidRDefault="00E23612" w:rsidP="00286B37">
      <w:pPr>
        <w:spacing w:after="0" w:line="240" w:lineRule="auto"/>
        <w:rPr>
          <w:rFonts w:ascii="Times New Roman" w:eastAsia="Arial Unicode MS" w:hAnsi="Times New Roman"/>
          <w:b/>
          <w:sz w:val="28"/>
          <w:szCs w:val="28"/>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243"/>
        <w:gridCol w:w="6657"/>
      </w:tblGrid>
      <w:tr w:rsidR="00E23612" w:rsidRPr="00C745AC" w14:paraId="02E0E00F" w14:textId="77777777" w:rsidTr="00BC292C">
        <w:tc>
          <w:tcPr>
            <w:tcW w:w="9356" w:type="dxa"/>
            <w:gridSpan w:val="3"/>
            <w:vAlign w:val="center"/>
            <w:hideMark/>
          </w:tcPr>
          <w:p w14:paraId="55C85E92" w14:textId="77777777" w:rsidR="00E23612" w:rsidRPr="00C745AC" w:rsidRDefault="00E23612" w:rsidP="00BC292C">
            <w:pPr>
              <w:spacing w:after="0" w:line="240" w:lineRule="auto"/>
              <w:jc w:val="center"/>
              <w:rPr>
                <w:rFonts w:ascii="Times New Roman" w:eastAsia="Times New Roman" w:hAnsi="Times New Roman"/>
                <w:b/>
                <w:bCs/>
                <w:sz w:val="28"/>
                <w:szCs w:val="28"/>
                <w:lang w:eastAsia="lv-LV"/>
              </w:rPr>
            </w:pPr>
            <w:r w:rsidRPr="00C745AC">
              <w:rPr>
                <w:rFonts w:ascii="Times New Roman" w:eastAsia="Times New Roman" w:hAnsi="Times New Roman"/>
                <w:b/>
                <w:bCs/>
                <w:sz w:val="28"/>
                <w:szCs w:val="28"/>
                <w:lang w:eastAsia="lv-LV"/>
              </w:rPr>
              <w:t>II. Tiesību akta projekta ietekme uz sabiedrību, tautsaimniecības attīstību un administratīvo slogu</w:t>
            </w:r>
          </w:p>
        </w:tc>
      </w:tr>
      <w:tr w:rsidR="00E23612" w:rsidRPr="00C745AC" w14:paraId="538F48A7" w14:textId="77777777" w:rsidTr="00BC292C">
        <w:trPr>
          <w:trHeight w:val="467"/>
        </w:trPr>
        <w:tc>
          <w:tcPr>
            <w:tcW w:w="456" w:type="dxa"/>
            <w:hideMark/>
          </w:tcPr>
          <w:p w14:paraId="08004AD6" w14:textId="77777777" w:rsidR="00E23612" w:rsidRPr="00C745AC" w:rsidRDefault="00E23612" w:rsidP="00BC292C">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43" w:type="dxa"/>
            <w:hideMark/>
          </w:tcPr>
          <w:p w14:paraId="0E43ADBE" w14:textId="77777777" w:rsidR="00E23612" w:rsidRPr="00C745AC" w:rsidRDefault="00E23612" w:rsidP="00BC292C">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Sabiedrības mērķgrupas, kuras tiesiskais regulējums ietekmē vai varētu ietekmēt</w:t>
            </w:r>
          </w:p>
        </w:tc>
        <w:tc>
          <w:tcPr>
            <w:tcW w:w="6657" w:type="dxa"/>
            <w:hideMark/>
          </w:tcPr>
          <w:p w14:paraId="556D0CC2" w14:textId="77777777" w:rsidR="00E23612" w:rsidRPr="00C745AC" w:rsidRDefault="0057265C" w:rsidP="0057265C">
            <w:pPr>
              <w:shd w:val="clear" w:color="auto" w:fill="FFFFFF"/>
              <w:spacing w:after="0" w:line="240" w:lineRule="auto"/>
              <w:ind w:left="57" w:right="113"/>
              <w:jc w:val="both"/>
              <w:rPr>
                <w:rFonts w:ascii="Times New Roman" w:eastAsia="Times New Roman" w:hAnsi="Times New Roman"/>
                <w:iCs/>
                <w:sz w:val="28"/>
                <w:szCs w:val="28"/>
                <w:lang w:eastAsia="lv-LV"/>
              </w:rPr>
            </w:pPr>
            <w:r w:rsidRPr="0057265C">
              <w:rPr>
                <w:rFonts w:ascii="Times New Roman" w:hAnsi="Times New Roman"/>
                <w:sz w:val="28"/>
                <w:szCs w:val="28"/>
              </w:rPr>
              <w:t xml:space="preserve">Tiesiskais regulējums ietekmē </w:t>
            </w:r>
            <w:r>
              <w:rPr>
                <w:rFonts w:ascii="Times New Roman" w:hAnsi="Times New Roman"/>
                <w:sz w:val="28"/>
                <w:szCs w:val="28"/>
              </w:rPr>
              <w:t>augstākās izglītības iestādes, tajā skaitā koledžas</w:t>
            </w:r>
            <w:r w:rsidRPr="0057265C">
              <w:rPr>
                <w:rFonts w:ascii="Times New Roman" w:hAnsi="Times New Roman"/>
                <w:sz w:val="28"/>
                <w:szCs w:val="28"/>
              </w:rPr>
              <w:t>.</w:t>
            </w:r>
          </w:p>
        </w:tc>
      </w:tr>
      <w:tr w:rsidR="00E23612" w:rsidRPr="00C745AC" w14:paraId="32B4CB5C" w14:textId="77777777" w:rsidTr="00BC292C">
        <w:trPr>
          <w:trHeight w:val="523"/>
        </w:trPr>
        <w:tc>
          <w:tcPr>
            <w:tcW w:w="456" w:type="dxa"/>
            <w:hideMark/>
          </w:tcPr>
          <w:p w14:paraId="3AE30C7B" w14:textId="77777777" w:rsidR="00E23612" w:rsidRPr="00C745AC" w:rsidRDefault="00E23612" w:rsidP="00BC292C">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2243" w:type="dxa"/>
            <w:hideMark/>
          </w:tcPr>
          <w:p w14:paraId="33628E0C" w14:textId="77777777" w:rsidR="00E23612" w:rsidRPr="00C745AC" w:rsidRDefault="00E23612" w:rsidP="00BC292C">
            <w:pPr>
              <w:shd w:val="clear" w:color="auto" w:fill="FFFFFF"/>
              <w:spacing w:after="0" w:line="240" w:lineRule="auto"/>
              <w:ind w:left="57" w:right="113"/>
              <w:jc w:val="both"/>
              <w:rPr>
                <w:rFonts w:ascii="Times New Roman" w:hAnsi="Times New Roman"/>
                <w:sz w:val="28"/>
                <w:szCs w:val="28"/>
              </w:rPr>
            </w:pPr>
            <w:r w:rsidRPr="00C745AC">
              <w:rPr>
                <w:rFonts w:ascii="Times New Roman" w:hAnsi="Times New Roman"/>
                <w:sz w:val="28"/>
                <w:szCs w:val="28"/>
              </w:rPr>
              <w:t>Tiesiskā regulējuma ietekme uz tautsaimniecību un administratīvo slogu</w:t>
            </w:r>
          </w:p>
        </w:tc>
        <w:tc>
          <w:tcPr>
            <w:tcW w:w="6657" w:type="dxa"/>
            <w:hideMark/>
          </w:tcPr>
          <w:p w14:paraId="66F02126" w14:textId="77777777" w:rsidR="00714940" w:rsidRPr="00714940" w:rsidRDefault="00714940" w:rsidP="00E8714C">
            <w:pPr>
              <w:shd w:val="clear" w:color="auto" w:fill="FFFFFF"/>
              <w:spacing w:after="0" w:line="240" w:lineRule="auto"/>
              <w:ind w:left="131" w:right="113"/>
              <w:jc w:val="both"/>
              <w:rPr>
                <w:rFonts w:ascii="Times New Roman" w:hAnsi="Times New Roman"/>
                <w:b/>
                <w:sz w:val="28"/>
                <w:szCs w:val="28"/>
              </w:rPr>
            </w:pPr>
            <w:r w:rsidRPr="00714940">
              <w:rPr>
                <w:rFonts w:ascii="Times New Roman" w:hAnsi="Times New Roman"/>
                <w:b/>
                <w:sz w:val="28"/>
                <w:szCs w:val="28"/>
              </w:rPr>
              <w:t xml:space="preserve">Ietekme uz makroekonomisko vidi </w:t>
            </w:r>
            <w:r>
              <w:rPr>
                <w:rFonts w:ascii="Times New Roman" w:hAnsi="Times New Roman"/>
                <w:b/>
                <w:sz w:val="28"/>
                <w:szCs w:val="28"/>
              </w:rPr>
              <w:t>un uzņēmējdarbības vidi:</w:t>
            </w:r>
          </w:p>
          <w:p w14:paraId="253490E3" w14:textId="414D3805" w:rsidR="00714940" w:rsidRDefault="00714940" w:rsidP="0056543C">
            <w:pPr>
              <w:shd w:val="clear" w:color="auto" w:fill="FFFFFF"/>
              <w:spacing w:after="0" w:line="240" w:lineRule="auto"/>
              <w:ind w:left="131" w:right="113"/>
              <w:jc w:val="both"/>
              <w:rPr>
                <w:rFonts w:ascii="Times New Roman" w:hAnsi="Times New Roman"/>
                <w:sz w:val="28"/>
                <w:szCs w:val="28"/>
              </w:rPr>
            </w:pPr>
            <w:r w:rsidRPr="00714940">
              <w:rPr>
                <w:rFonts w:ascii="Times New Roman" w:hAnsi="Times New Roman"/>
                <w:sz w:val="28"/>
                <w:szCs w:val="28"/>
              </w:rPr>
              <w:t xml:space="preserve">8.2.3. SAM īstenošana netiešā veidā pozitīvi ietekmēs makroekonomisko vidi. 8.2.3. SAM īstenošanas mērķis ir pilnveidot </w:t>
            </w:r>
            <w:r w:rsidR="000318F7">
              <w:rPr>
                <w:rFonts w:ascii="Times New Roman" w:hAnsi="Times New Roman"/>
                <w:sz w:val="28"/>
                <w:szCs w:val="28"/>
              </w:rPr>
              <w:t xml:space="preserve">augstākās izglītības </w:t>
            </w:r>
            <w:r w:rsidR="000B4E92">
              <w:rPr>
                <w:rFonts w:ascii="Times New Roman" w:hAnsi="Times New Roman"/>
                <w:sz w:val="28"/>
                <w:szCs w:val="28"/>
              </w:rPr>
              <w:t>institūciju</w:t>
            </w:r>
            <w:r w:rsidR="000318F7" w:rsidRPr="00714940">
              <w:rPr>
                <w:rFonts w:ascii="Times New Roman" w:hAnsi="Times New Roman"/>
                <w:sz w:val="28"/>
                <w:szCs w:val="28"/>
              </w:rPr>
              <w:t xml:space="preserve"> </w:t>
            </w:r>
            <w:r w:rsidRPr="00714940">
              <w:rPr>
                <w:rFonts w:ascii="Times New Roman" w:hAnsi="Times New Roman"/>
                <w:sz w:val="28"/>
                <w:szCs w:val="28"/>
              </w:rPr>
              <w:t xml:space="preserve">studiju programmu satura kvalitāti un efektīvi izmantojot pieejamos resursus, nodrošināt labāku </w:t>
            </w:r>
            <w:r w:rsidR="006C61A9">
              <w:rPr>
                <w:rFonts w:ascii="Times New Roman" w:hAnsi="Times New Roman"/>
                <w:sz w:val="28"/>
                <w:szCs w:val="28"/>
              </w:rPr>
              <w:t xml:space="preserve"> augstākās izglītības </w:t>
            </w:r>
            <w:r w:rsidR="000B4E92">
              <w:rPr>
                <w:rFonts w:ascii="Times New Roman" w:hAnsi="Times New Roman"/>
                <w:sz w:val="28"/>
                <w:szCs w:val="28"/>
              </w:rPr>
              <w:t>institūciju</w:t>
            </w:r>
            <w:r w:rsidRPr="00714940">
              <w:rPr>
                <w:rFonts w:ascii="Times New Roman" w:hAnsi="Times New Roman"/>
                <w:sz w:val="28"/>
                <w:szCs w:val="28"/>
              </w:rPr>
              <w:t xml:space="preserve"> pārvaldību un vadības un administratīvā personāla kompetenču un prasmju paaugstināšanu. </w:t>
            </w:r>
            <w:r>
              <w:rPr>
                <w:rFonts w:ascii="Times New Roman" w:hAnsi="Times New Roman"/>
                <w:sz w:val="28"/>
                <w:szCs w:val="28"/>
              </w:rPr>
              <w:t>8.2.3. SAM a</w:t>
            </w:r>
            <w:r w:rsidRPr="00714940">
              <w:rPr>
                <w:rFonts w:ascii="Times New Roman" w:hAnsi="Times New Roman"/>
                <w:sz w:val="28"/>
                <w:szCs w:val="28"/>
              </w:rPr>
              <w:t xml:space="preserve">tbalstāmās darbības vērstas uz </w:t>
            </w:r>
            <w:r w:rsidR="006C61A9">
              <w:rPr>
                <w:rFonts w:ascii="Times New Roman" w:hAnsi="Times New Roman"/>
                <w:sz w:val="28"/>
                <w:szCs w:val="28"/>
              </w:rPr>
              <w:t xml:space="preserve"> augstākās izglītības </w:t>
            </w:r>
            <w:r w:rsidR="000B4E92">
              <w:rPr>
                <w:rFonts w:ascii="Times New Roman" w:hAnsi="Times New Roman"/>
                <w:sz w:val="28"/>
                <w:szCs w:val="28"/>
              </w:rPr>
              <w:t xml:space="preserve">institūciju </w:t>
            </w:r>
            <w:r w:rsidR="0056543C">
              <w:rPr>
                <w:rFonts w:ascii="Times New Roman" w:hAnsi="Times New Roman"/>
                <w:sz w:val="28"/>
                <w:szCs w:val="28"/>
              </w:rPr>
              <w:t xml:space="preserve">iekšējās pārvaldības un kvalitātes vadības procesu pilnveidi un </w:t>
            </w:r>
            <w:r>
              <w:rPr>
                <w:rFonts w:ascii="Times New Roman" w:hAnsi="Times New Roman"/>
                <w:sz w:val="28"/>
                <w:szCs w:val="28"/>
              </w:rPr>
              <w:t xml:space="preserve">uzlabojumiem augstākajā izglītībā </w:t>
            </w:r>
            <w:r w:rsidR="0056543C">
              <w:rPr>
                <w:rFonts w:ascii="Times New Roman" w:hAnsi="Times New Roman"/>
                <w:sz w:val="28"/>
                <w:szCs w:val="28"/>
              </w:rPr>
              <w:t>kopumā. T</w:t>
            </w:r>
            <w:r w:rsidR="0056543C" w:rsidRPr="0056543C">
              <w:rPr>
                <w:rFonts w:ascii="Times New Roman" w:hAnsi="Times New Roman"/>
                <w:sz w:val="28"/>
                <w:szCs w:val="28"/>
              </w:rPr>
              <w:t xml:space="preserve">ādējādi veicinot studiju procesa kvalitātes paaugstināšanos, </w:t>
            </w:r>
            <w:r w:rsidR="006C61A9">
              <w:rPr>
                <w:rFonts w:ascii="Times New Roman" w:hAnsi="Times New Roman"/>
                <w:sz w:val="28"/>
                <w:szCs w:val="28"/>
              </w:rPr>
              <w:t xml:space="preserve"> augstākās izglītības </w:t>
            </w:r>
            <w:r w:rsidR="000B4E92">
              <w:rPr>
                <w:rFonts w:ascii="Times New Roman" w:hAnsi="Times New Roman"/>
                <w:sz w:val="28"/>
                <w:szCs w:val="28"/>
              </w:rPr>
              <w:t xml:space="preserve">institūciju </w:t>
            </w:r>
            <w:r w:rsidR="0056543C" w:rsidRPr="0056543C">
              <w:rPr>
                <w:rFonts w:ascii="Times New Roman" w:hAnsi="Times New Roman"/>
                <w:sz w:val="28"/>
                <w:szCs w:val="28"/>
              </w:rPr>
              <w:t>internacionalizāciju, kā arī kvalificētu speciālistu skaita pieaugumu</w:t>
            </w:r>
            <w:r w:rsidR="0056543C">
              <w:rPr>
                <w:rFonts w:ascii="Times New Roman" w:hAnsi="Times New Roman"/>
                <w:sz w:val="28"/>
                <w:szCs w:val="28"/>
              </w:rPr>
              <w:t xml:space="preserve">, tiks </w:t>
            </w:r>
            <w:r>
              <w:rPr>
                <w:rFonts w:ascii="Times New Roman" w:hAnsi="Times New Roman"/>
                <w:sz w:val="28"/>
                <w:szCs w:val="28"/>
              </w:rPr>
              <w:t>sekmēta Latvijas augstākās izglītības konkurētspējas palielināšanās un veicināta tautsaimniecības attīstība valstī kopumā</w:t>
            </w:r>
            <w:r w:rsidR="0056543C" w:rsidRPr="0056543C">
              <w:rPr>
                <w:rFonts w:ascii="Times New Roman" w:hAnsi="Times New Roman"/>
                <w:color w:val="000000"/>
                <w:sz w:val="28"/>
                <w:szCs w:val="28"/>
              </w:rPr>
              <w:t>.</w:t>
            </w:r>
          </w:p>
          <w:p w14:paraId="6CA72563" w14:textId="77777777" w:rsidR="00714940" w:rsidRDefault="00714940" w:rsidP="00714940">
            <w:pPr>
              <w:shd w:val="clear" w:color="auto" w:fill="FFFFFF"/>
              <w:spacing w:after="0" w:line="240" w:lineRule="auto"/>
              <w:ind w:left="131" w:right="113"/>
              <w:jc w:val="both"/>
              <w:rPr>
                <w:rFonts w:ascii="Times New Roman" w:hAnsi="Times New Roman"/>
                <w:sz w:val="28"/>
                <w:szCs w:val="28"/>
              </w:rPr>
            </w:pPr>
          </w:p>
          <w:p w14:paraId="63522765" w14:textId="77777777" w:rsidR="00714940" w:rsidRPr="0056543C" w:rsidRDefault="0056543C" w:rsidP="0056543C">
            <w:pPr>
              <w:shd w:val="clear" w:color="auto" w:fill="FFFFFF"/>
              <w:spacing w:after="0" w:line="240" w:lineRule="auto"/>
              <w:ind w:left="131" w:right="113"/>
              <w:jc w:val="both"/>
              <w:rPr>
                <w:rFonts w:ascii="Times New Roman" w:hAnsi="Times New Roman"/>
                <w:b/>
                <w:sz w:val="28"/>
                <w:szCs w:val="28"/>
              </w:rPr>
            </w:pPr>
            <w:r w:rsidRPr="0056543C">
              <w:rPr>
                <w:rFonts w:ascii="Times New Roman" w:hAnsi="Times New Roman"/>
                <w:b/>
                <w:sz w:val="28"/>
                <w:szCs w:val="28"/>
              </w:rPr>
              <w:t xml:space="preserve">Ietekme uz administratīvajām procedūrām un to izmaksām: </w:t>
            </w:r>
          </w:p>
          <w:p w14:paraId="61BE4533" w14:textId="77777777" w:rsidR="00E23612" w:rsidRDefault="0057265C" w:rsidP="0057265C">
            <w:pPr>
              <w:shd w:val="clear" w:color="auto" w:fill="FFFFFF"/>
              <w:spacing w:after="0" w:line="240" w:lineRule="auto"/>
              <w:ind w:left="131" w:right="113"/>
              <w:jc w:val="both"/>
              <w:rPr>
                <w:rFonts w:ascii="Times New Roman" w:hAnsi="Times New Roman"/>
                <w:sz w:val="28"/>
                <w:szCs w:val="28"/>
              </w:rPr>
            </w:pPr>
            <w:r w:rsidRPr="00982098">
              <w:rPr>
                <w:rFonts w:ascii="Times New Roman" w:hAnsi="Times New Roman"/>
                <w:sz w:val="28"/>
                <w:szCs w:val="28"/>
              </w:rPr>
              <w:t>Sabiedrības grupām un institūcijām tiesiskais regulējums nemaina tiesības, pienākumus un veicamās darbības.</w:t>
            </w:r>
          </w:p>
          <w:p w14:paraId="5B71AADD" w14:textId="77777777" w:rsidR="0056543C" w:rsidRPr="0057265C" w:rsidRDefault="0056543C" w:rsidP="0057265C">
            <w:pPr>
              <w:shd w:val="clear" w:color="auto" w:fill="FFFFFF"/>
              <w:spacing w:after="0" w:line="240" w:lineRule="auto"/>
              <w:ind w:left="131" w:right="113"/>
              <w:jc w:val="both"/>
              <w:rPr>
                <w:rFonts w:ascii="Times New Roman" w:hAnsi="Times New Roman"/>
                <w:sz w:val="28"/>
                <w:szCs w:val="28"/>
              </w:rPr>
            </w:pPr>
            <w:r>
              <w:rPr>
                <w:rFonts w:ascii="Times New Roman" w:hAnsi="Times New Roman"/>
                <w:sz w:val="28"/>
                <w:szCs w:val="28"/>
              </w:rPr>
              <w:t>8.2.3. SAM ietvaros finansējuma saņēmējs nodrošina noteikumu projektā minētos informācijas un publicitātes pasākumus.</w:t>
            </w:r>
          </w:p>
        </w:tc>
      </w:tr>
      <w:tr w:rsidR="00E23612" w:rsidRPr="00C745AC" w14:paraId="4755480D" w14:textId="77777777" w:rsidTr="00BC292C">
        <w:trPr>
          <w:trHeight w:val="517"/>
        </w:trPr>
        <w:tc>
          <w:tcPr>
            <w:tcW w:w="456" w:type="dxa"/>
            <w:hideMark/>
          </w:tcPr>
          <w:p w14:paraId="5CEA518D" w14:textId="77777777" w:rsidR="00E23612" w:rsidRPr="00C745AC" w:rsidRDefault="00E23612" w:rsidP="00BC292C">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2243" w:type="dxa"/>
            <w:hideMark/>
          </w:tcPr>
          <w:p w14:paraId="244772DA" w14:textId="77777777" w:rsidR="00E23612" w:rsidRPr="00C745AC" w:rsidRDefault="00E23612" w:rsidP="00BC292C">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Administratīvo izmaksu monetārs novērtējums</w:t>
            </w:r>
          </w:p>
        </w:tc>
        <w:tc>
          <w:tcPr>
            <w:tcW w:w="6657" w:type="dxa"/>
            <w:hideMark/>
          </w:tcPr>
          <w:p w14:paraId="640DECDC" w14:textId="77777777" w:rsidR="00433E00" w:rsidRPr="0057265C" w:rsidRDefault="00433E00" w:rsidP="00433E00">
            <w:pPr>
              <w:tabs>
                <w:tab w:val="left" w:pos="317"/>
              </w:tabs>
              <w:spacing w:after="0" w:line="240" w:lineRule="auto"/>
              <w:ind w:left="131" w:right="147"/>
              <w:jc w:val="both"/>
              <w:rPr>
                <w:rFonts w:ascii="Times New Roman" w:hAnsi="Times New Roman"/>
                <w:bCs/>
                <w:sz w:val="28"/>
                <w:szCs w:val="28"/>
              </w:rPr>
            </w:pPr>
            <w:r w:rsidRPr="0057265C">
              <w:rPr>
                <w:rFonts w:ascii="Times New Roman" w:hAnsi="Times New Roman"/>
                <w:bCs/>
                <w:sz w:val="28"/>
                <w:szCs w:val="28"/>
              </w:rPr>
              <w:t xml:space="preserve">Administratīvās izmaksas: </w:t>
            </w:r>
          </w:p>
          <w:p w14:paraId="0544A1B2" w14:textId="77777777" w:rsidR="00433E00" w:rsidRPr="00C26CE4" w:rsidRDefault="00433E00" w:rsidP="00433E00">
            <w:pPr>
              <w:tabs>
                <w:tab w:val="left" w:pos="317"/>
              </w:tabs>
              <w:spacing w:after="0" w:line="240" w:lineRule="auto"/>
              <w:ind w:left="131" w:right="147"/>
              <w:jc w:val="both"/>
              <w:rPr>
                <w:rFonts w:ascii="Times New Roman" w:hAnsi="Times New Roman"/>
                <w:bCs/>
                <w:sz w:val="28"/>
                <w:szCs w:val="28"/>
              </w:rPr>
            </w:pPr>
            <w:r w:rsidRPr="0057265C">
              <w:rPr>
                <w:rFonts w:ascii="Times New Roman" w:hAnsi="Times New Roman"/>
                <w:bCs/>
                <w:sz w:val="28"/>
                <w:szCs w:val="28"/>
              </w:rPr>
              <w:t xml:space="preserve">- ievietojot informāciju tīmekļa vietnē par piešķirto atbalstu: (darbaspēka atlīdzības vidējā likme * laiks, kas nepieciešams informācijas ievietošanai tīmekļvietnē) * (projekta īstenošanas personāla skaits, kas ievieto informāciju * informācijas sniegšanas biežums visā </w:t>
            </w:r>
            <w:r w:rsidRPr="00C26CE4">
              <w:rPr>
                <w:rFonts w:ascii="Times New Roman" w:hAnsi="Times New Roman"/>
                <w:bCs/>
                <w:sz w:val="28"/>
                <w:szCs w:val="28"/>
              </w:rPr>
              <w:t xml:space="preserve">projekta īstenošanas laikā) = (6,12*0,5) * (1*20) = 3,06*20 = 61,20 </w:t>
            </w:r>
            <w:r w:rsidRPr="00C26CE4">
              <w:rPr>
                <w:rFonts w:ascii="Times New Roman" w:hAnsi="Times New Roman"/>
                <w:bCs/>
                <w:i/>
                <w:sz w:val="28"/>
                <w:szCs w:val="28"/>
              </w:rPr>
              <w:t>euro</w:t>
            </w:r>
            <w:r w:rsidRPr="00C26CE4">
              <w:rPr>
                <w:rFonts w:ascii="Times New Roman" w:hAnsi="Times New Roman"/>
                <w:bCs/>
                <w:sz w:val="28"/>
                <w:szCs w:val="28"/>
              </w:rPr>
              <w:t xml:space="preserve">; </w:t>
            </w:r>
          </w:p>
          <w:p w14:paraId="34FBE11D" w14:textId="77777777" w:rsidR="00433E00" w:rsidRPr="00C26CE4" w:rsidRDefault="00433E00" w:rsidP="00433E00">
            <w:pPr>
              <w:tabs>
                <w:tab w:val="left" w:pos="317"/>
              </w:tabs>
              <w:spacing w:after="0" w:line="240" w:lineRule="auto"/>
              <w:ind w:left="131" w:right="147"/>
              <w:jc w:val="both"/>
              <w:rPr>
                <w:rFonts w:ascii="Times New Roman" w:hAnsi="Times New Roman"/>
                <w:bCs/>
                <w:sz w:val="28"/>
                <w:szCs w:val="28"/>
              </w:rPr>
            </w:pPr>
            <w:r w:rsidRPr="00C26CE4">
              <w:rPr>
                <w:rFonts w:ascii="Times New Roman" w:hAnsi="Times New Roman"/>
                <w:bCs/>
                <w:sz w:val="28"/>
                <w:szCs w:val="28"/>
              </w:rPr>
              <w:t xml:space="preserve">- ievietojot </w:t>
            </w:r>
            <w:r w:rsidR="0057265C" w:rsidRPr="00C26CE4">
              <w:rPr>
                <w:rFonts w:ascii="Times New Roman" w:hAnsi="Times New Roman"/>
                <w:bCs/>
                <w:sz w:val="28"/>
                <w:szCs w:val="28"/>
              </w:rPr>
              <w:t>informāciju tīmekļa vietnē par 8.2.3. SAM</w:t>
            </w:r>
            <w:r w:rsidRPr="00C26CE4">
              <w:rPr>
                <w:rFonts w:ascii="Times New Roman" w:hAnsi="Times New Roman"/>
                <w:bCs/>
                <w:sz w:val="28"/>
                <w:szCs w:val="28"/>
              </w:rPr>
              <w:t xml:space="preserve"> finansējuma saņēmēja projekta īstenošanu: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r w:rsidRPr="00C26CE4">
              <w:rPr>
                <w:rFonts w:ascii="Times New Roman" w:hAnsi="Times New Roman"/>
                <w:bCs/>
                <w:i/>
                <w:sz w:val="28"/>
                <w:szCs w:val="28"/>
              </w:rPr>
              <w:t>euro</w:t>
            </w:r>
            <w:r w:rsidRPr="00C26CE4">
              <w:rPr>
                <w:rFonts w:ascii="Times New Roman" w:hAnsi="Times New Roman"/>
                <w:bCs/>
                <w:sz w:val="28"/>
                <w:szCs w:val="28"/>
              </w:rPr>
              <w:t>.</w:t>
            </w:r>
          </w:p>
          <w:p w14:paraId="3DF7D8E5" w14:textId="77777777" w:rsidR="00433E00" w:rsidRPr="00C26CE4" w:rsidRDefault="00433E00" w:rsidP="00433E00">
            <w:pPr>
              <w:tabs>
                <w:tab w:val="left" w:pos="317"/>
              </w:tabs>
              <w:spacing w:after="0" w:line="240" w:lineRule="auto"/>
              <w:ind w:left="131" w:right="147"/>
              <w:jc w:val="both"/>
              <w:rPr>
                <w:rFonts w:ascii="Times New Roman" w:hAnsi="Times New Roman"/>
                <w:bCs/>
                <w:sz w:val="28"/>
                <w:szCs w:val="28"/>
              </w:rPr>
            </w:pPr>
            <w:r w:rsidRPr="00C26CE4">
              <w:rPr>
                <w:rFonts w:ascii="Times New Roman" w:hAnsi="Times New Roman"/>
                <w:bCs/>
                <w:sz w:val="28"/>
                <w:szCs w:val="28"/>
              </w:rPr>
              <w:t>Administratīvo izmaksu monetārs novērtējums par ar datu uzkrāšanu/ievadīšanu, informācijas sagatavošanu un informācijas ievietošanu tīmekļa vietnē saistītajiem izdevumiem ir veikts indikatīvi.</w:t>
            </w:r>
          </w:p>
          <w:p w14:paraId="6848AE58" w14:textId="77777777" w:rsidR="00E23612" w:rsidRPr="00C745AC" w:rsidRDefault="00433E00" w:rsidP="00433E00">
            <w:pPr>
              <w:spacing w:after="0" w:line="240" w:lineRule="auto"/>
              <w:ind w:left="131" w:right="147"/>
              <w:jc w:val="both"/>
              <w:rPr>
                <w:rFonts w:ascii="Times New Roman" w:hAnsi="Times New Roman"/>
                <w:sz w:val="28"/>
                <w:szCs w:val="28"/>
              </w:rPr>
            </w:pPr>
            <w:r w:rsidRPr="00C26CE4">
              <w:rPr>
                <w:rFonts w:ascii="Times New Roman" w:hAnsi="Times New Roman"/>
                <w:bCs/>
                <w:sz w:val="28"/>
                <w:szCs w:val="28"/>
              </w:rPr>
              <w:t xml:space="preserve">Aprēķinam izmantots pieņēmums, ka informācijas sniegšanas un datu uzkrāšanas pienākumus veic darbinieki ar vidējo vienas stundas darba samaksu administratīvo un apkalpojošo dienestu darbības sektorā, kas 2017. gada I ceturksnī Latvijā bija 6,12 </w:t>
            </w:r>
            <w:r w:rsidRPr="00C26CE4">
              <w:rPr>
                <w:rFonts w:ascii="Times New Roman" w:hAnsi="Times New Roman"/>
                <w:bCs/>
                <w:i/>
                <w:sz w:val="28"/>
                <w:szCs w:val="28"/>
              </w:rPr>
              <w:t>euro</w:t>
            </w:r>
            <w:r w:rsidRPr="00C26CE4">
              <w:rPr>
                <w:rFonts w:ascii="Times New Roman" w:hAnsi="Times New Roman"/>
                <w:bCs/>
                <w:sz w:val="28"/>
                <w:szCs w:val="28"/>
              </w:rPr>
              <w:t xml:space="preserve"> / stundā.  (</w:t>
            </w:r>
            <w:hyperlink r:id="rId10" w:history="1">
              <w:r w:rsidRPr="00C26CE4">
                <w:rPr>
                  <w:rStyle w:val="Hyperlink"/>
                  <w:rFonts w:ascii="Times New Roman" w:hAnsi="Times New Roman"/>
                  <w:bCs/>
                  <w:sz w:val="28"/>
                  <w:szCs w:val="28"/>
                </w:rPr>
                <w:t>http://www.csb.gov.lv/statistikas-temas/darba-samaksa-galvenie-raditaji-30270.html</w:t>
              </w:r>
            </w:hyperlink>
            <w:r w:rsidRPr="00C26CE4">
              <w:rPr>
                <w:rFonts w:ascii="Times New Roman" w:hAnsi="Times New Roman"/>
                <w:bCs/>
                <w:sz w:val="28"/>
                <w:szCs w:val="28"/>
              </w:rPr>
              <w:t>) un informācijas sniegšanas biežums visā projekta īstenošanas laikā ir 20 reizes (60 mēn / 3).</w:t>
            </w:r>
            <w:r w:rsidR="00E23612" w:rsidRPr="00E91CFD">
              <w:rPr>
                <w:rFonts w:ascii="Times New Roman" w:hAnsi="Times New Roman"/>
                <w:b/>
                <w:color w:val="FF0000"/>
                <w:sz w:val="28"/>
                <w:szCs w:val="28"/>
                <w:lang w:eastAsia="lv-LV"/>
              </w:rPr>
              <w:t xml:space="preserve"> </w:t>
            </w:r>
          </w:p>
        </w:tc>
      </w:tr>
      <w:tr w:rsidR="00E23612" w:rsidRPr="00C745AC" w14:paraId="4C163A48" w14:textId="77777777" w:rsidTr="00BC292C">
        <w:trPr>
          <w:trHeight w:val="390"/>
        </w:trPr>
        <w:tc>
          <w:tcPr>
            <w:tcW w:w="456" w:type="dxa"/>
            <w:hideMark/>
          </w:tcPr>
          <w:p w14:paraId="2DB9EBA6" w14:textId="77777777" w:rsidR="00E23612" w:rsidRPr="00C745AC" w:rsidRDefault="00E23612" w:rsidP="00BC292C">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4.</w:t>
            </w:r>
          </w:p>
        </w:tc>
        <w:tc>
          <w:tcPr>
            <w:tcW w:w="2243" w:type="dxa"/>
            <w:hideMark/>
          </w:tcPr>
          <w:p w14:paraId="5091F960" w14:textId="77777777" w:rsidR="00E23612" w:rsidRPr="00C745AC" w:rsidRDefault="00E23612" w:rsidP="00BC292C">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Cita informācija</w:t>
            </w:r>
          </w:p>
        </w:tc>
        <w:tc>
          <w:tcPr>
            <w:tcW w:w="6657" w:type="dxa"/>
            <w:hideMark/>
          </w:tcPr>
          <w:p w14:paraId="0B18A8F3" w14:textId="77777777" w:rsidR="00E23612" w:rsidRPr="00C745AC" w:rsidRDefault="00E23612" w:rsidP="00CE6E26">
            <w:pPr>
              <w:spacing w:after="0" w:line="240" w:lineRule="auto"/>
              <w:ind w:left="57" w:right="147"/>
              <w:jc w:val="both"/>
              <w:rPr>
                <w:rFonts w:ascii="Times New Roman" w:hAnsi="Times New Roman"/>
                <w:b/>
                <w:sz w:val="28"/>
                <w:szCs w:val="28"/>
              </w:rPr>
            </w:pPr>
            <w:r w:rsidRPr="00C745AC">
              <w:rPr>
                <w:rFonts w:ascii="Times New Roman" w:hAnsi="Times New Roman"/>
                <w:sz w:val="28"/>
                <w:szCs w:val="28"/>
              </w:rPr>
              <w:t xml:space="preserve">Pasākuma ietvaros nav paredzēta koordinācija ar </w:t>
            </w:r>
            <w:r w:rsidRPr="00DE7D8A">
              <w:rPr>
                <w:rFonts w:ascii="Times New Roman" w:hAnsi="Times New Roman"/>
                <w:bCs/>
                <w:color w:val="000000" w:themeColor="text1"/>
                <w:sz w:val="28"/>
                <w:szCs w:val="28"/>
              </w:rPr>
              <w:t xml:space="preserve"> </w:t>
            </w:r>
            <w:r w:rsidR="00CE6E26">
              <w:rPr>
                <w:rFonts w:ascii="Times New Roman" w:hAnsi="Times New Roman"/>
                <w:bCs/>
                <w:color w:val="000000" w:themeColor="text1"/>
                <w:sz w:val="28"/>
                <w:szCs w:val="28"/>
              </w:rPr>
              <w:t>ES</w:t>
            </w:r>
            <w:r w:rsidRPr="00DE7D8A">
              <w:rPr>
                <w:rFonts w:ascii="Times New Roman" w:hAnsi="Times New Roman"/>
                <w:bCs/>
                <w:color w:val="000000" w:themeColor="text1"/>
                <w:sz w:val="28"/>
                <w:szCs w:val="28"/>
              </w:rPr>
              <w:t xml:space="preserve"> </w:t>
            </w:r>
            <w:r w:rsidRPr="00C745AC">
              <w:rPr>
                <w:rFonts w:ascii="Times New Roman" w:hAnsi="Times New Roman"/>
                <w:sz w:val="28"/>
                <w:szCs w:val="28"/>
              </w:rPr>
              <w:t xml:space="preserve"> stratēģijas Baltijas jūras reģionam projektiem.</w:t>
            </w:r>
          </w:p>
        </w:tc>
      </w:tr>
    </w:tbl>
    <w:p w14:paraId="0BC6CB5A" w14:textId="77777777" w:rsidR="00E23612" w:rsidRPr="00C745AC" w:rsidRDefault="00E23612" w:rsidP="00E23612">
      <w:pPr>
        <w:spacing w:after="0" w:line="240" w:lineRule="auto"/>
        <w:rPr>
          <w:rFonts w:ascii="Times New Roman" w:eastAsia="Times New Roman" w:hAnsi="Times New Roman"/>
          <w:sz w:val="28"/>
          <w:szCs w:val="28"/>
          <w:lang w:eastAsia="lv-LV"/>
        </w:rPr>
      </w:pPr>
    </w:p>
    <w:tbl>
      <w:tblPr>
        <w:tblW w:w="563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3"/>
        <w:gridCol w:w="1090"/>
        <w:gridCol w:w="1245"/>
        <w:gridCol w:w="1468"/>
        <w:gridCol w:w="1559"/>
        <w:gridCol w:w="1705"/>
      </w:tblGrid>
      <w:tr w:rsidR="00E23612" w:rsidRPr="00C745AC" w14:paraId="51DB97ED" w14:textId="77777777" w:rsidTr="00640E0D">
        <w:trPr>
          <w:trHeight w:val="361"/>
        </w:trPr>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64740473" w14:textId="77777777" w:rsidR="00E23612" w:rsidRPr="00C745AC" w:rsidRDefault="00E23612" w:rsidP="00BC292C">
            <w:pPr>
              <w:spacing w:after="0" w:line="240" w:lineRule="auto"/>
              <w:jc w:val="center"/>
              <w:rPr>
                <w:rFonts w:ascii="Times New Roman" w:eastAsia="Times New Roman" w:hAnsi="Times New Roman"/>
                <w:b/>
                <w:i/>
                <w:sz w:val="28"/>
                <w:szCs w:val="28"/>
                <w:lang w:eastAsia="lv-LV" w:bidi="lo-LA"/>
              </w:rPr>
            </w:pPr>
            <w:r w:rsidRPr="00C745AC">
              <w:rPr>
                <w:rFonts w:ascii="Times New Roman" w:eastAsia="Times New Roman" w:hAnsi="Times New Roman"/>
                <w:sz w:val="28"/>
                <w:szCs w:val="28"/>
                <w:lang w:eastAsia="lv-LV" w:bidi="lo-LA"/>
              </w:rPr>
              <w:br w:type="page"/>
            </w:r>
            <w:r w:rsidRPr="00C745AC">
              <w:rPr>
                <w:rFonts w:ascii="Times New Roman" w:eastAsia="Times New Roman" w:hAnsi="Times New Roman"/>
                <w:b/>
                <w:sz w:val="28"/>
                <w:szCs w:val="28"/>
                <w:lang w:eastAsia="lv-LV" w:bidi="lo-LA"/>
              </w:rPr>
              <w:t>III. Tiesību akta projekta ietekme uz valsts budžetu un pašvaldību budžetiem</w:t>
            </w:r>
          </w:p>
        </w:tc>
      </w:tr>
      <w:tr w:rsidR="00E23612" w:rsidRPr="00C745AC" w14:paraId="6E1C3DAD" w14:textId="77777777" w:rsidTr="00640E0D">
        <w:tc>
          <w:tcPr>
            <w:tcW w:w="2283" w:type="dxa"/>
            <w:vMerge w:val="restart"/>
            <w:tcBorders>
              <w:top w:val="single" w:sz="4" w:space="0" w:color="auto"/>
              <w:left w:val="single" w:sz="4" w:space="0" w:color="auto"/>
              <w:bottom w:val="single" w:sz="4" w:space="0" w:color="auto"/>
              <w:right w:val="single" w:sz="4" w:space="0" w:color="auto"/>
            </w:tcBorders>
            <w:vAlign w:val="center"/>
          </w:tcPr>
          <w:p w14:paraId="70604B5E" w14:textId="77777777" w:rsidR="00E23612" w:rsidRPr="00C745AC" w:rsidRDefault="00E23612" w:rsidP="00BC292C">
            <w:pPr>
              <w:spacing w:after="0" w:line="240" w:lineRule="auto"/>
              <w:jc w:val="center"/>
              <w:rPr>
                <w:rFonts w:ascii="Times New Roman" w:eastAsia="Arial Unicode MS" w:hAnsi="Times New Roman"/>
                <w:b/>
                <w:sz w:val="28"/>
                <w:szCs w:val="28"/>
              </w:rPr>
            </w:pPr>
            <w:r w:rsidRPr="00C745AC">
              <w:rPr>
                <w:rFonts w:ascii="Times New Roman" w:eastAsia="Arial Unicode MS" w:hAnsi="Times New Roman"/>
                <w:b/>
                <w:sz w:val="28"/>
                <w:szCs w:val="28"/>
              </w:rPr>
              <w:t>Rādītāji</w:t>
            </w:r>
          </w:p>
          <w:p w14:paraId="3938410C" w14:textId="77777777" w:rsidR="00E23612" w:rsidRPr="00C745AC" w:rsidRDefault="00E23612" w:rsidP="00BC292C">
            <w:pPr>
              <w:spacing w:after="0" w:line="240" w:lineRule="auto"/>
              <w:rPr>
                <w:rFonts w:ascii="Times New Roman" w:eastAsia="Times New Roman" w:hAnsi="Times New Roman"/>
                <w:sz w:val="28"/>
                <w:szCs w:val="28"/>
                <w:lang w:eastAsia="lv-LV"/>
              </w:rPr>
            </w:pPr>
          </w:p>
          <w:p w14:paraId="3E24326A" w14:textId="77777777" w:rsidR="00E23612" w:rsidRPr="00C745AC" w:rsidRDefault="00E23612" w:rsidP="00BC292C">
            <w:pPr>
              <w:spacing w:after="0" w:line="240" w:lineRule="auto"/>
              <w:rPr>
                <w:rFonts w:ascii="Times New Roman" w:eastAsia="Times New Roman" w:hAnsi="Times New Roman"/>
                <w:sz w:val="28"/>
                <w:szCs w:val="28"/>
                <w:lang w:eastAsia="lv-LV"/>
              </w:rPr>
            </w:pPr>
          </w:p>
          <w:p w14:paraId="0DAEEA2C" w14:textId="77777777" w:rsidR="00E23612" w:rsidRPr="00C745AC" w:rsidRDefault="00E23612" w:rsidP="00BC292C">
            <w:pPr>
              <w:spacing w:after="0" w:line="240" w:lineRule="auto"/>
              <w:rPr>
                <w:rFonts w:ascii="Times New Roman" w:eastAsia="Times New Roman" w:hAnsi="Times New Roman"/>
                <w:sz w:val="28"/>
                <w:szCs w:val="28"/>
                <w:lang w:eastAsia="lv-LV"/>
              </w:rPr>
            </w:pPr>
          </w:p>
        </w:tc>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5A4F69" w14:textId="77777777" w:rsidR="00E23612" w:rsidRPr="00C745AC" w:rsidRDefault="00BB222C" w:rsidP="00BC292C">
            <w:pPr>
              <w:spacing w:after="0" w:line="240" w:lineRule="auto"/>
              <w:jc w:val="center"/>
              <w:rPr>
                <w:rFonts w:ascii="Times New Roman" w:eastAsia="Arial Unicode MS" w:hAnsi="Times New Roman"/>
                <w:b/>
                <w:sz w:val="28"/>
                <w:szCs w:val="28"/>
              </w:rPr>
            </w:pPr>
            <w:r>
              <w:rPr>
                <w:rFonts w:ascii="Times New Roman" w:eastAsia="Arial Unicode MS" w:hAnsi="Times New Roman"/>
                <w:b/>
                <w:sz w:val="28"/>
                <w:szCs w:val="28"/>
              </w:rPr>
              <w:t>2017</w:t>
            </w:r>
            <w:r w:rsidR="00E23612" w:rsidRPr="00C745AC">
              <w:rPr>
                <w:rFonts w:ascii="Times New Roman" w:eastAsia="Arial Unicode MS" w:hAnsi="Times New Roman"/>
                <w:b/>
                <w:sz w:val="28"/>
                <w:szCs w:val="28"/>
              </w:rPr>
              <w:t>.</w:t>
            </w:r>
            <w:r w:rsidR="00C26CE4">
              <w:rPr>
                <w:rFonts w:ascii="Times New Roman" w:eastAsia="Arial Unicode MS" w:hAnsi="Times New Roman"/>
                <w:b/>
                <w:sz w:val="28"/>
                <w:szCs w:val="28"/>
              </w:rPr>
              <w:t> </w:t>
            </w:r>
            <w:r w:rsidR="00E23612" w:rsidRPr="00C745AC">
              <w:rPr>
                <w:rFonts w:ascii="Times New Roman" w:eastAsia="Arial Unicode MS" w:hAnsi="Times New Roman"/>
                <w:b/>
                <w:sz w:val="28"/>
                <w:szCs w:val="28"/>
              </w:rPr>
              <w:t>gads</w:t>
            </w:r>
          </w:p>
        </w:tc>
        <w:tc>
          <w:tcPr>
            <w:tcW w:w="4732" w:type="dxa"/>
            <w:gridSpan w:val="3"/>
            <w:tcBorders>
              <w:top w:val="single" w:sz="4" w:space="0" w:color="auto"/>
              <w:left w:val="single" w:sz="4" w:space="0" w:color="auto"/>
              <w:bottom w:val="single" w:sz="4" w:space="0" w:color="auto"/>
              <w:right w:val="single" w:sz="4" w:space="0" w:color="auto"/>
            </w:tcBorders>
            <w:vAlign w:val="center"/>
            <w:hideMark/>
          </w:tcPr>
          <w:p w14:paraId="45A5362D" w14:textId="77777777" w:rsidR="00E23612" w:rsidRPr="00C745AC" w:rsidRDefault="00E23612" w:rsidP="00BC292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Turpmākie trīs gadi (</w:t>
            </w:r>
            <w:r w:rsidRPr="00C745AC">
              <w:rPr>
                <w:rFonts w:ascii="Times New Roman" w:eastAsia="Arial Unicode MS" w:hAnsi="Times New Roman"/>
                <w:i/>
                <w:sz w:val="28"/>
                <w:szCs w:val="28"/>
              </w:rPr>
              <w:t>euro</w:t>
            </w:r>
            <w:r w:rsidRPr="00C745AC">
              <w:rPr>
                <w:rFonts w:ascii="Times New Roman" w:eastAsia="Arial Unicode MS" w:hAnsi="Times New Roman"/>
                <w:sz w:val="28"/>
                <w:szCs w:val="28"/>
              </w:rPr>
              <w:t>)</w:t>
            </w:r>
          </w:p>
        </w:tc>
      </w:tr>
      <w:tr w:rsidR="00E23612" w:rsidRPr="00C745AC" w14:paraId="60E8111D" w14:textId="77777777" w:rsidTr="00640E0D">
        <w:tc>
          <w:tcPr>
            <w:tcW w:w="2283" w:type="dxa"/>
            <w:vMerge/>
            <w:tcBorders>
              <w:top w:val="single" w:sz="4" w:space="0" w:color="auto"/>
              <w:left w:val="single" w:sz="4" w:space="0" w:color="auto"/>
              <w:bottom w:val="single" w:sz="4" w:space="0" w:color="auto"/>
              <w:right w:val="single" w:sz="4" w:space="0" w:color="auto"/>
            </w:tcBorders>
            <w:vAlign w:val="center"/>
            <w:hideMark/>
          </w:tcPr>
          <w:p w14:paraId="4C77142D" w14:textId="77777777" w:rsidR="00E23612" w:rsidRPr="00C745AC" w:rsidRDefault="00E23612" w:rsidP="00BC292C">
            <w:pPr>
              <w:spacing w:after="0" w:line="240" w:lineRule="auto"/>
              <w:rPr>
                <w:rFonts w:ascii="Times New Roman" w:eastAsia="Times New Roman" w:hAnsi="Times New Roman"/>
                <w:sz w:val="28"/>
                <w:szCs w:val="28"/>
                <w:lang w:eastAsia="lv-LV"/>
              </w:rPr>
            </w:pPr>
          </w:p>
        </w:tc>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14:paraId="0F4DE5C8" w14:textId="77777777" w:rsidR="00E23612" w:rsidRPr="00C745AC" w:rsidRDefault="00E23612" w:rsidP="00BC292C">
            <w:pPr>
              <w:spacing w:after="0" w:line="240" w:lineRule="auto"/>
              <w:rPr>
                <w:rFonts w:ascii="Times New Roman" w:eastAsia="Arial Unicode MS" w:hAnsi="Times New Roman"/>
                <w:b/>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hideMark/>
          </w:tcPr>
          <w:p w14:paraId="3A74DE8E" w14:textId="77777777" w:rsidR="00E23612" w:rsidRPr="00C745AC" w:rsidRDefault="00BB222C" w:rsidP="00BC292C">
            <w:pPr>
              <w:spacing w:after="0" w:line="240" w:lineRule="auto"/>
              <w:jc w:val="center"/>
              <w:rPr>
                <w:rFonts w:ascii="Times New Roman" w:eastAsia="Arial Unicode MS" w:hAnsi="Times New Roman"/>
                <w:b/>
                <w:i/>
                <w:sz w:val="28"/>
                <w:szCs w:val="28"/>
              </w:rPr>
            </w:pPr>
            <w:r>
              <w:rPr>
                <w:rFonts w:ascii="Times New Roman" w:eastAsia="Arial Unicode MS" w:hAnsi="Times New Roman"/>
                <w:b/>
                <w:bCs/>
                <w:sz w:val="28"/>
                <w:szCs w:val="28"/>
              </w:rPr>
              <w:t>2018</w:t>
            </w:r>
            <w:r w:rsidR="00E23612" w:rsidRPr="00C745AC">
              <w:rPr>
                <w:rFonts w:ascii="Times New Roman" w:eastAsia="Arial Unicode MS" w:hAnsi="Times New Roman"/>
                <w:b/>
                <w:bCs/>
                <w:sz w:val="28"/>
                <w:szCs w:val="28"/>
              </w:rPr>
              <w:t>.</w:t>
            </w:r>
            <w:r w:rsidR="00640E0D">
              <w:rPr>
                <w:rFonts w:ascii="Times New Roman" w:eastAsia="Arial Unicode MS" w:hAnsi="Times New Roman"/>
                <w:b/>
                <w:bCs/>
                <w:sz w:val="28"/>
                <w:szCs w:val="28"/>
              </w:rPr>
              <w:t> gads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8AD091" w14:textId="77777777" w:rsidR="00E23612" w:rsidRPr="00C745AC" w:rsidRDefault="00BB222C" w:rsidP="00BC292C">
            <w:pPr>
              <w:spacing w:after="0" w:line="240" w:lineRule="auto"/>
              <w:jc w:val="center"/>
              <w:rPr>
                <w:rFonts w:ascii="Times New Roman" w:eastAsia="Arial Unicode MS" w:hAnsi="Times New Roman"/>
                <w:b/>
                <w:i/>
                <w:sz w:val="28"/>
                <w:szCs w:val="28"/>
              </w:rPr>
            </w:pPr>
            <w:r>
              <w:rPr>
                <w:rFonts w:ascii="Times New Roman" w:eastAsia="Arial Unicode MS" w:hAnsi="Times New Roman"/>
                <w:b/>
                <w:bCs/>
                <w:sz w:val="28"/>
                <w:szCs w:val="28"/>
              </w:rPr>
              <w:t>2019</w:t>
            </w:r>
            <w:r w:rsidR="00E23612" w:rsidRPr="00C745AC">
              <w:rPr>
                <w:rFonts w:ascii="Times New Roman" w:eastAsia="Arial Unicode MS" w:hAnsi="Times New Roman"/>
                <w:b/>
                <w:bCs/>
                <w:sz w:val="28"/>
                <w:szCs w:val="28"/>
              </w:rPr>
              <w:t>.</w:t>
            </w:r>
            <w:r w:rsidR="00640E0D">
              <w:rPr>
                <w:rFonts w:ascii="Times New Roman" w:eastAsia="Arial Unicode MS" w:hAnsi="Times New Roman"/>
                <w:b/>
                <w:bCs/>
                <w:sz w:val="28"/>
                <w:szCs w:val="28"/>
              </w:rPr>
              <w:t> gads</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870227E" w14:textId="77777777" w:rsidR="00E23612" w:rsidRPr="00C745AC" w:rsidRDefault="00E23612" w:rsidP="009A3106">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b/>
                <w:bCs/>
                <w:sz w:val="28"/>
                <w:szCs w:val="28"/>
              </w:rPr>
              <w:t>20</w:t>
            </w:r>
            <w:r w:rsidR="00BB222C">
              <w:rPr>
                <w:rFonts w:ascii="Times New Roman" w:eastAsia="Arial Unicode MS" w:hAnsi="Times New Roman"/>
                <w:b/>
                <w:bCs/>
                <w:sz w:val="28"/>
                <w:szCs w:val="28"/>
              </w:rPr>
              <w:t>20</w:t>
            </w:r>
            <w:r w:rsidR="00640E0D">
              <w:rPr>
                <w:rFonts w:ascii="Times New Roman" w:eastAsia="Arial Unicode MS" w:hAnsi="Times New Roman"/>
                <w:b/>
                <w:bCs/>
                <w:sz w:val="28"/>
                <w:szCs w:val="28"/>
              </w:rPr>
              <w:t>. gads</w:t>
            </w:r>
          </w:p>
        </w:tc>
      </w:tr>
      <w:tr w:rsidR="00E23612" w:rsidRPr="00C745AC" w14:paraId="35BF48CA" w14:textId="77777777" w:rsidTr="00640E0D">
        <w:tc>
          <w:tcPr>
            <w:tcW w:w="2283" w:type="dxa"/>
            <w:vMerge/>
            <w:tcBorders>
              <w:top w:val="single" w:sz="4" w:space="0" w:color="auto"/>
              <w:left w:val="single" w:sz="4" w:space="0" w:color="auto"/>
              <w:bottom w:val="single" w:sz="4" w:space="0" w:color="auto"/>
              <w:right w:val="single" w:sz="4" w:space="0" w:color="auto"/>
            </w:tcBorders>
            <w:vAlign w:val="center"/>
            <w:hideMark/>
          </w:tcPr>
          <w:p w14:paraId="41E58177" w14:textId="77777777" w:rsidR="00E23612" w:rsidRPr="00C745AC" w:rsidRDefault="00E23612" w:rsidP="00BC292C">
            <w:pPr>
              <w:spacing w:after="0" w:line="240" w:lineRule="auto"/>
              <w:rPr>
                <w:rFonts w:ascii="Times New Roman" w:eastAsia="Times New Roman" w:hAnsi="Times New Roman"/>
                <w:sz w:val="28"/>
                <w:szCs w:val="28"/>
                <w:lang w:eastAsia="lv-LV"/>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1CA49CB5" w14:textId="77777777" w:rsidR="00E23612" w:rsidRPr="00C745AC" w:rsidRDefault="00E23612" w:rsidP="00BC292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saskaņā ar valsts budžetu kārtējam gadam</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21C837F" w14:textId="77777777" w:rsidR="00E23612" w:rsidRPr="00C745AC" w:rsidRDefault="00E23612" w:rsidP="00BC292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izmaiņas kārtējā gadā, salīdzinot ar valsts budžetu kārtējam gadam</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AEDA4BC" w14:textId="77777777" w:rsidR="00E23612" w:rsidRPr="00C745AC" w:rsidRDefault="00E23612" w:rsidP="00BC292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izmaiņas, salīdzinot ar kārtējo (n) gadu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5950B" w14:textId="77777777" w:rsidR="00E23612" w:rsidRPr="00C745AC" w:rsidRDefault="00E23612" w:rsidP="00BC292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izmaiņas, salīdzinot ar kārtējo (n) gadu</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1C38B2F" w14:textId="77777777" w:rsidR="00E23612" w:rsidRPr="00C745AC" w:rsidRDefault="00E23612" w:rsidP="00BC292C">
            <w:pPr>
              <w:spacing w:after="0" w:line="240" w:lineRule="auto"/>
              <w:jc w:val="center"/>
              <w:rPr>
                <w:rFonts w:ascii="Times New Roman" w:eastAsia="Arial Unicode MS" w:hAnsi="Times New Roman"/>
                <w:b/>
                <w:i/>
                <w:sz w:val="28"/>
                <w:szCs w:val="28"/>
              </w:rPr>
            </w:pPr>
            <w:r w:rsidRPr="00C745AC">
              <w:rPr>
                <w:rFonts w:ascii="Times New Roman" w:eastAsia="Arial Unicode MS" w:hAnsi="Times New Roman"/>
                <w:sz w:val="28"/>
                <w:szCs w:val="28"/>
              </w:rPr>
              <w:t>izmaiņas, salīdzinot ar kārtējo (n) gadu</w:t>
            </w:r>
          </w:p>
        </w:tc>
      </w:tr>
      <w:tr w:rsidR="00E23612" w:rsidRPr="00C745AC" w14:paraId="1D4E0F71"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06584880" w14:textId="77777777" w:rsidR="00E23612" w:rsidRPr="00C745AC" w:rsidRDefault="00E23612" w:rsidP="00BC292C">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1</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3E2052F" w14:textId="77777777" w:rsidR="00E23612" w:rsidRPr="00C745AC" w:rsidRDefault="00E23612" w:rsidP="00BC292C">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0ED95C6" w14:textId="77777777" w:rsidR="00E23612" w:rsidRPr="00C745AC" w:rsidRDefault="00E23612" w:rsidP="00BC292C">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3</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5977B2A" w14:textId="77777777" w:rsidR="00E23612" w:rsidRPr="00C745AC" w:rsidRDefault="00E23612" w:rsidP="00BC292C">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5CB082" w14:textId="77777777" w:rsidR="00E23612" w:rsidRPr="00C745AC" w:rsidRDefault="00E23612" w:rsidP="00BC292C">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5</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1EC322F" w14:textId="77777777" w:rsidR="00E23612" w:rsidRPr="00C745AC" w:rsidRDefault="00E23612" w:rsidP="00BC292C">
            <w:pPr>
              <w:spacing w:after="0" w:line="240" w:lineRule="auto"/>
              <w:jc w:val="center"/>
              <w:rPr>
                <w:rFonts w:ascii="Times New Roman" w:eastAsia="Arial Unicode MS" w:hAnsi="Times New Roman"/>
                <w:bCs/>
                <w:sz w:val="28"/>
                <w:szCs w:val="28"/>
              </w:rPr>
            </w:pPr>
            <w:r w:rsidRPr="00C745AC">
              <w:rPr>
                <w:rFonts w:ascii="Times New Roman" w:eastAsia="Arial Unicode MS" w:hAnsi="Times New Roman"/>
                <w:bCs/>
                <w:sz w:val="28"/>
                <w:szCs w:val="28"/>
              </w:rPr>
              <w:t>6</w:t>
            </w:r>
          </w:p>
        </w:tc>
      </w:tr>
      <w:tr w:rsidR="00640E0D" w:rsidRPr="00C745AC" w14:paraId="545F5710"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56B317C6" w14:textId="77777777" w:rsidR="00640E0D" w:rsidRPr="00C745AC" w:rsidRDefault="00640E0D" w:rsidP="00640E0D">
            <w:pPr>
              <w:tabs>
                <w:tab w:val="left" w:pos="431"/>
              </w:tabs>
              <w:spacing w:after="0" w:line="240" w:lineRule="auto"/>
              <w:rPr>
                <w:rFonts w:ascii="Times New Roman" w:eastAsia="Arial Unicode MS" w:hAnsi="Times New Roman"/>
                <w:i/>
                <w:sz w:val="28"/>
                <w:szCs w:val="28"/>
              </w:rPr>
            </w:pPr>
            <w:r w:rsidRPr="00C745AC">
              <w:rPr>
                <w:rFonts w:ascii="Times New Roman" w:eastAsia="Arial Unicode MS" w:hAnsi="Times New Roman"/>
                <w:sz w:val="28"/>
                <w:szCs w:val="28"/>
              </w:rPr>
              <w:t>1.</w:t>
            </w:r>
            <w:r>
              <w:rPr>
                <w:rFonts w:ascii="Times New Roman" w:eastAsia="Arial Unicode MS" w:hAnsi="Times New Roman"/>
                <w:sz w:val="28"/>
                <w:szCs w:val="28"/>
              </w:rPr>
              <w:tab/>
            </w:r>
            <w:r w:rsidRPr="00C745AC">
              <w:rPr>
                <w:rFonts w:ascii="Times New Roman" w:eastAsia="Arial Unicode MS" w:hAnsi="Times New Roman"/>
                <w:sz w:val="28"/>
                <w:szCs w:val="28"/>
              </w:rPr>
              <w:t>Budžeta ieņēmumi:</w:t>
            </w:r>
          </w:p>
        </w:tc>
        <w:tc>
          <w:tcPr>
            <w:tcW w:w="1090" w:type="dxa"/>
            <w:tcBorders>
              <w:top w:val="single" w:sz="4" w:space="0" w:color="auto"/>
              <w:left w:val="single" w:sz="4" w:space="0" w:color="auto"/>
              <w:bottom w:val="single" w:sz="4" w:space="0" w:color="auto"/>
              <w:right w:val="single" w:sz="4" w:space="0" w:color="auto"/>
            </w:tcBorders>
            <w:vAlign w:val="center"/>
          </w:tcPr>
          <w:p w14:paraId="2FA3E9D6"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3E4E8797"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65B48551"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1 700 000</w:t>
            </w:r>
          </w:p>
        </w:tc>
        <w:tc>
          <w:tcPr>
            <w:tcW w:w="1559" w:type="dxa"/>
            <w:tcBorders>
              <w:top w:val="single" w:sz="4" w:space="0" w:color="auto"/>
              <w:left w:val="single" w:sz="4" w:space="0" w:color="auto"/>
              <w:bottom w:val="single" w:sz="4" w:space="0" w:color="auto"/>
              <w:right w:val="single" w:sz="4" w:space="0" w:color="auto"/>
            </w:tcBorders>
            <w:vAlign w:val="center"/>
          </w:tcPr>
          <w:p w14:paraId="596B6FFB"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3 400 000</w:t>
            </w:r>
          </w:p>
        </w:tc>
        <w:tc>
          <w:tcPr>
            <w:tcW w:w="1705" w:type="dxa"/>
            <w:tcBorders>
              <w:top w:val="single" w:sz="4" w:space="0" w:color="auto"/>
              <w:left w:val="single" w:sz="4" w:space="0" w:color="auto"/>
              <w:bottom w:val="single" w:sz="4" w:space="0" w:color="auto"/>
              <w:right w:val="single" w:sz="4" w:space="0" w:color="auto"/>
            </w:tcBorders>
            <w:vAlign w:val="center"/>
          </w:tcPr>
          <w:p w14:paraId="09B3DE2F"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3 400 000</w:t>
            </w:r>
          </w:p>
        </w:tc>
      </w:tr>
      <w:tr w:rsidR="00640E0D" w:rsidRPr="00C745AC" w14:paraId="4A4559D0"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689BDE2C" w14:textId="77777777" w:rsidR="00640E0D" w:rsidRPr="00C745AC" w:rsidRDefault="00640E0D" w:rsidP="00640E0D">
            <w:pPr>
              <w:tabs>
                <w:tab w:val="left" w:pos="566"/>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1.1.</w:t>
            </w:r>
            <w:r>
              <w:rPr>
                <w:rFonts w:ascii="Times New Roman" w:eastAsia="Arial Unicode MS" w:hAnsi="Times New Roman"/>
                <w:sz w:val="28"/>
                <w:szCs w:val="28"/>
              </w:rPr>
              <w:tab/>
            </w:r>
            <w:r w:rsidRPr="00C745AC">
              <w:rPr>
                <w:rFonts w:ascii="Times New Roman" w:eastAsia="Arial Unicode MS" w:hAnsi="Times New Roman"/>
                <w:sz w:val="28"/>
                <w:szCs w:val="28"/>
              </w:rPr>
              <w:t>valsts pamatbudžets</w:t>
            </w:r>
          </w:p>
        </w:tc>
        <w:tc>
          <w:tcPr>
            <w:tcW w:w="1090" w:type="dxa"/>
            <w:tcBorders>
              <w:top w:val="single" w:sz="4" w:space="0" w:color="auto"/>
              <w:left w:val="single" w:sz="4" w:space="0" w:color="auto"/>
              <w:bottom w:val="single" w:sz="4" w:space="0" w:color="auto"/>
              <w:right w:val="single" w:sz="4" w:space="0" w:color="auto"/>
            </w:tcBorders>
            <w:vAlign w:val="center"/>
          </w:tcPr>
          <w:p w14:paraId="3EA72443"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2D26F5DC"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4AB2B264"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1 700 000</w:t>
            </w:r>
          </w:p>
        </w:tc>
        <w:tc>
          <w:tcPr>
            <w:tcW w:w="1559" w:type="dxa"/>
            <w:tcBorders>
              <w:top w:val="single" w:sz="4" w:space="0" w:color="auto"/>
              <w:left w:val="single" w:sz="4" w:space="0" w:color="auto"/>
              <w:bottom w:val="single" w:sz="4" w:space="0" w:color="auto"/>
              <w:right w:val="single" w:sz="4" w:space="0" w:color="auto"/>
            </w:tcBorders>
            <w:vAlign w:val="center"/>
          </w:tcPr>
          <w:p w14:paraId="44728C61"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3 400 000</w:t>
            </w:r>
          </w:p>
        </w:tc>
        <w:tc>
          <w:tcPr>
            <w:tcW w:w="1705" w:type="dxa"/>
            <w:tcBorders>
              <w:top w:val="single" w:sz="4" w:space="0" w:color="auto"/>
              <w:left w:val="single" w:sz="4" w:space="0" w:color="auto"/>
              <w:bottom w:val="single" w:sz="4" w:space="0" w:color="auto"/>
              <w:right w:val="single" w:sz="4" w:space="0" w:color="auto"/>
            </w:tcBorders>
            <w:vAlign w:val="center"/>
          </w:tcPr>
          <w:p w14:paraId="79804E36"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3 400 000</w:t>
            </w:r>
          </w:p>
        </w:tc>
      </w:tr>
      <w:tr w:rsidR="00640E0D" w:rsidRPr="00C745AC" w14:paraId="11BF5D43"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6193657D" w14:textId="77777777" w:rsidR="00640E0D" w:rsidRPr="00C745AC" w:rsidRDefault="00640E0D" w:rsidP="00640E0D">
            <w:pPr>
              <w:tabs>
                <w:tab w:val="left" w:pos="573"/>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1.2.</w:t>
            </w:r>
            <w:r>
              <w:rPr>
                <w:rFonts w:ascii="Times New Roman" w:eastAsia="Arial Unicode MS" w:hAnsi="Times New Roman"/>
                <w:sz w:val="28"/>
                <w:szCs w:val="28"/>
              </w:rPr>
              <w:tab/>
            </w:r>
            <w:r w:rsidRPr="00C745AC">
              <w:rPr>
                <w:rFonts w:ascii="Times New Roman" w:eastAsia="Arial Unicode MS" w:hAnsi="Times New Roman"/>
                <w:sz w:val="28"/>
                <w:szCs w:val="28"/>
              </w:rPr>
              <w:t>valsts speciālais budžets</w:t>
            </w:r>
          </w:p>
        </w:tc>
        <w:tc>
          <w:tcPr>
            <w:tcW w:w="1090" w:type="dxa"/>
            <w:tcBorders>
              <w:top w:val="single" w:sz="4" w:space="0" w:color="auto"/>
              <w:left w:val="single" w:sz="4" w:space="0" w:color="auto"/>
              <w:bottom w:val="single" w:sz="4" w:space="0" w:color="auto"/>
              <w:right w:val="single" w:sz="4" w:space="0" w:color="auto"/>
            </w:tcBorders>
            <w:vAlign w:val="center"/>
          </w:tcPr>
          <w:p w14:paraId="6EA95FF2"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72D2CA8F"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1BB1D5B3"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05FF059"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vAlign w:val="center"/>
          </w:tcPr>
          <w:p w14:paraId="4B944246"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r>
      <w:tr w:rsidR="00640E0D" w:rsidRPr="00C745AC" w14:paraId="6A38A818"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7569810B" w14:textId="77777777" w:rsidR="00640E0D" w:rsidRPr="00C745AC" w:rsidRDefault="00640E0D" w:rsidP="00640E0D">
            <w:pPr>
              <w:tabs>
                <w:tab w:val="left" w:pos="573"/>
              </w:tabs>
              <w:spacing w:after="0" w:line="240" w:lineRule="auto"/>
              <w:rPr>
                <w:rFonts w:ascii="Times New Roman" w:eastAsia="Arial Unicode MS" w:hAnsi="Times New Roman"/>
                <w:sz w:val="28"/>
                <w:szCs w:val="28"/>
              </w:rPr>
            </w:pPr>
            <w:r w:rsidRPr="00C745AC">
              <w:rPr>
                <w:rFonts w:ascii="Times New Roman" w:eastAsia="Arial Unicode MS" w:hAnsi="Times New Roman"/>
                <w:sz w:val="28"/>
                <w:szCs w:val="28"/>
              </w:rPr>
              <w:t>1.3.</w:t>
            </w:r>
            <w:r>
              <w:rPr>
                <w:rFonts w:ascii="Times New Roman" w:eastAsia="Arial Unicode MS" w:hAnsi="Times New Roman"/>
                <w:sz w:val="28"/>
                <w:szCs w:val="28"/>
              </w:rPr>
              <w:tab/>
            </w:r>
            <w:r w:rsidRPr="00C745AC">
              <w:rPr>
                <w:rFonts w:ascii="Times New Roman" w:eastAsia="Arial Unicode MS" w:hAnsi="Times New Roman"/>
                <w:sz w:val="28"/>
                <w:szCs w:val="28"/>
              </w:rPr>
              <w:t>pašvaldību budžets</w:t>
            </w:r>
          </w:p>
        </w:tc>
        <w:tc>
          <w:tcPr>
            <w:tcW w:w="1090" w:type="dxa"/>
            <w:tcBorders>
              <w:top w:val="single" w:sz="4" w:space="0" w:color="auto"/>
              <w:left w:val="single" w:sz="4" w:space="0" w:color="auto"/>
              <w:bottom w:val="single" w:sz="4" w:space="0" w:color="auto"/>
              <w:right w:val="single" w:sz="4" w:space="0" w:color="auto"/>
            </w:tcBorders>
            <w:vAlign w:val="center"/>
          </w:tcPr>
          <w:p w14:paraId="6B887B8E"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6DF8DA76"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7EE1E603"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3B41F8C0"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vAlign w:val="center"/>
          </w:tcPr>
          <w:p w14:paraId="6CF0BABC"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r>
      <w:tr w:rsidR="00640E0D" w:rsidRPr="00C745AC" w14:paraId="2B5EA61A"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1A958CD8"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 Budžeta izdevumi:</w:t>
            </w:r>
          </w:p>
        </w:tc>
        <w:tc>
          <w:tcPr>
            <w:tcW w:w="1090" w:type="dxa"/>
            <w:tcBorders>
              <w:top w:val="single" w:sz="4" w:space="0" w:color="auto"/>
              <w:left w:val="single" w:sz="4" w:space="0" w:color="auto"/>
              <w:bottom w:val="single" w:sz="4" w:space="0" w:color="auto"/>
              <w:right w:val="single" w:sz="4" w:space="0" w:color="auto"/>
            </w:tcBorders>
            <w:vAlign w:val="center"/>
          </w:tcPr>
          <w:p w14:paraId="7648F210"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677B4779"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7F71C9F1"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2 000 000</w:t>
            </w:r>
          </w:p>
        </w:tc>
        <w:tc>
          <w:tcPr>
            <w:tcW w:w="1559" w:type="dxa"/>
            <w:tcBorders>
              <w:top w:val="single" w:sz="4" w:space="0" w:color="auto"/>
              <w:left w:val="single" w:sz="4" w:space="0" w:color="auto"/>
              <w:bottom w:val="single" w:sz="4" w:space="0" w:color="auto"/>
              <w:right w:val="single" w:sz="4" w:space="0" w:color="auto"/>
            </w:tcBorders>
            <w:vAlign w:val="center"/>
          </w:tcPr>
          <w:p w14:paraId="4B5D0C59"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4 000 000</w:t>
            </w:r>
          </w:p>
        </w:tc>
        <w:tc>
          <w:tcPr>
            <w:tcW w:w="1705" w:type="dxa"/>
            <w:tcBorders>
              <w:top w:val="single" w:sz="4" w:space="0" w:color="auto"/>
              <w:left w:val="single" w:sz="4" w:space="0" w:color="auto"/>
              <w:bottom w:val="single" w:sz="4" w:space="0" w:color="auto"/>
              <w:right w:val="single" w:sz="4" w:space="0" w:color="auto"/>
            </w:tcBorders>
            <w:vAlign w:val="center"/>
          </w:tcPr>
          <w:p w14:paraId="4BAF9E74"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4 000 000</w:t>
            </w:r>
          </w:p>
        </w:tc>
      </w:tr>
      <w:tr w:rsidR="00640E0D" w:rsidRPr="00C745AC" w14:paraId="6D8E12C4"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691704BE"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2.1. valsts pamatbudžets</w:t>
            </w:r>
          </w:p>
        </w:tc>
        <w:tc>
          <w:tcPr>
            <w:tcW w:w="1090" w:type="dxa"/>
            <w:tcBorders>
              <w:top w:val="single" w:sz="4" w:space="0" w:color="auto"/>
              <w:left w:val="single" w:sz="4" w:space="0" w:color="auto"/>
              <w:bottom w:val="single" w:sz="4" w:space="0" w:color="auto"/>
              <w:right w:val="single" w:sz="4" w:space="0" w:color="auto"/>
            </w:tcBorders>
            <w:vAlign w:val="center"/>
          </w:tcPr>
          <w:p w14:paraId="331DC9F0"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18D8B8A8"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4D30CEE9"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2 000 000</w:t>
            </w:r>
          </w:p>
        </w:tc>
        <w:tc>
          <w:tcPr>
            <w:tcW w:w="1559" w:type="dxa"/>
            <w:tcBorders>
              <w:top w:val="single" w:sz="4" w:space="0" w:color="auto"/>
              <w:left w:val="single" w:sz="4" w:space="0" w:color="auto"/>
              <w:bottom w:val="single" w:sz="4" w:space="0" w:color="auto"/>
              <w:right w:val="single" w:sz="4" w:space="0" w:color="auto"/>
            </w:tcBorders>
            <w:vAlign w:val="center"/>
          </w:tcPr>
          <w:p w14:paraId="647E9E3A"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4 000 000</w:t>
            </w:r>
          </w:p>
        </w:tc>
        <w:tc>
          <w:tcPr>
            <w:tcW w:w="1705" w:type="dxa"/>
            <w:tcBorders>
              <w:top w:val="single" w:sz="4" w:space="0" w:color="auto"/>
              <w:left w:val="single" w:sz="4" w:space="0" w:color="auto"/>
              <w:bottom w:val="single" w:sz="4" w:space="0" w:color="auto"/>
              <w:right w:val="single" w:sz="4" w:space="0" w:color="auto"/>
            </w:tcBorders>
            <w:vAlign w:val="center"/>
          </w:tcPr>
          <w:p w14:paraId="68891240"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4 000 000</w:t>
            </w:r>
          </w:p>
        </w:tc>
      </w:tr>
      <w:tr w:rsidR="00640E0D" w:rsidRPr="00C745AC" w14:paraId="22809759"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7E72CA28"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2.2. valsts speciālais budžets</w:t>
            </w:r>
          </w:p>
        </w:tc>
        <w:tc>
          <w:tcPr>
            <w:tcW w:w="1090" w:type="dxa"/>
            <w:tcBorders>
              <w:top w:val="single" w:sz="4" w:space="0" w:color="auto"/>
              <w:left w:val="single" w:sz="4" w:space="0" w:color="auto"/>
              <w:bottom w:val="single" w:sz="4" w:space="0" w:color="auto"/>
              <w:right w:val="single" w:sz="4" w:space="0" w:color="auto"/>
            </w:tcBorders>
            <w:vAlign w:val="center"/>
          </w:tcPr>
          <w:p w14:paraId="14C26289"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004ADAF2"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52BE19BB"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1EDEE07"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vAlign w:val="center"/>
          </w:tcPr>
          <w:p w14:paraId="7FD17BA0"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r>
      <w:tr w:rsidR="00640E0D" w:rsidRPr="00C745AC" w14:paraId="0536E92E"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3A3AEC4D"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2.3. pašvaldību budžets</w:t>
            </w:r>
          </w:p>
        </w:tc>
        <w:tc>
          <w:tcPr>
            <w:tcW w:w="1090" w:type="dxa"/>
            <w:tcBorders>
              <w:top w:val="single" w:sz="4" w:space="0" w:color="auto"/>
              <w:left w:val="single" w:sz="4" w:space="0" w:color="auto"/>
              <w:bottom w:val="single" w:sz="4" w:space="0" w:color="auto"/>
              <w:right w:val="single" w:sz="4" w:space="0" w:color="auto"/>
            </w:tcBorders>
            <w:vAlign w:val="center"/>
          </w:tcPr>
          <w:p w14:paraId="01881DF1"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5DF16377"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1081BFED"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CAC910E"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vAlign w:val="center"/>
          </w:tcPr>
          <w:p w14:paraId="6345BB7F"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r>
      <w:tr w:rsidR="00640E0D" w:rsidRPr="00C745AC" w14:paraId="6DB3A613"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269C4EB9"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 Finansiālā ietekme:</w:t>
            </w:r>
          </w:p>
        </w:tc>
        <w:tc>
          <w:tcPr>
            <w:tcW w:w="1090" w:type="dxa"/>
            <w:tcBorders>
              <w:top w:val="single" w:sz="4" w:space="0" w:color="auto"/>
              <w:left w:val="single" w:sz="4" w:space="0" w:color="auto"/>
              <w:bottom w:val="single" w:sz="4" w:space="0" w:color="auto"/>
              <w:right w:val="single" w:sz="4" w:space="0" w:color="auto"/>
            </w:tcBorders>
            <w:vAlign w:val="center"/>
          </w:tcPr>
          <w:p w14:paraId="5584CDD9"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62D9D1FA"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59593CFC" w14:textId="77777777" w:rsidR="00640E0D" w:rsidRPr="00640E0D" w:rsidRDefault="00640E0D" w:rsidP="00640E0D">
            <w:pPr>
              <w:pStyle w:val="ListParagraph"/>
              <w:numPr>
                <w:ilvl w:val="0"/>
                <w:numId w:val="7"/>
              </w:numPr>
              <w:spacing w:after="0" w:line="240" w:lineRule="auto"/>
              <w:ind w:left="192" w:hanging="142"/>
              <w:jc w:val="center"/>
              <w:rPr>
                <w:rFonts w:ascii="Times New Roman" w:eastAsia="Arial Unicode MS" w:hAnsi="Times New Roman"/>
                <w:sz w:val="28"/>
                <w:szCs w:val="28"/>
              </w:rPr>
            </w:pPr>
            <w:r>
              <w:rPr>
                <w:rFonts w:ascii="Times New Roman" w:eastAsia="Arial Unicode MS" w:hAnsi="Times New Roman"/>
                <w:sz w:val="28"/>
                <w:szCs w:val="28"/>
              </w:rPr>
              <w:t>300 000</w:t>
            </w:r>
          </w:p>
        </w:tc>
        <w:tc>
          <w:tcPr>
            <w:tcW w:w="1559" w:type="dxa"/>
            <w:tcBorders>
              <w:top w:val="single" w:sz="4" w:space="0" w:color="auto"/>
              <w:left w:val="single" w:sz="4" w:space="0" w:color="auto"/>
              <w:bottom w:val="single" w:sz="4" w:space="0" w:color="auto"/>
              <w:right w:val="single" w:sz="4" w:space="0" w:color="auto"/>
            </w:tcBorders>
            <w:vAlign w:val="center"/>
          </w:tcPr>
          <w:p w14:paraId="4F856F3B" w14:textId="77777777" w:rsidR="00640E0D" w:rsidRPr="00640E0D" w:rsidRDefault="00640E0D" w:rsidP="00640E0D">
            <w:pPr>
              <w:pStyle w:val="ListParagraph"/>
              <w:numPr>
                <w:ilvl w:val="0"/>
                <w:numId w:val="7"/>
              </w:numPr>
              <w:spacing w:after="0" w:line="240" w:lineRule="auto"/>
              <w:ind w:left="141" w:hanging="141"/>
              <w:jc w:val="center"/>
              <w:rPr>
                <w:rFonts w:ascii="Times New Roman" w:eastAsia="Arial Unicode MS" w:hAnsi="Times New Roman"/>
                <w:sz w:val="28"/>
                <w:szCs w:val="28"/>
              </w:rPr>
            </w:pPr>
            <w:r>
              <w:rPr>
                <w:rFonts w:ascii="Times New Roman" w:eastAsia="Arial Unicode MS" w:hAnsi="Times New Roman"/>
                <w:sz w:val="28"/>
                <w:szCs w:val="28"/>
              </w:rPr>
              <w:t>600 000</w:t>
            </w:r>
          </w:p>
        </w:tc>
        <w:tc>
          <w:tcPr>
            <w:tcW w:w="1705" w:type="dxa"/>
            <w:tcBorders>
              <w:top w:val="single" w:sz="4" w:space="0" w:color="auto"/>
              <w:left w:val="single" w:sz="4" w:space="0" w:color="auto"/>
              <w:bottom w:val="single" w:sz="4" w:space="0" w:color="auto"/>
              <w:right w:val="single" w:sz="4" w:space="0" w:color="auto"/>
            </w:tcBorders>
            <w:vAlign w:val="center"/>
          </w:tcPr>
          <w:p w14:paraId="4D09028C" w14:textId="77777777" w:rsidR="00640E0D" w:rsidRPr="00640E0D" w:rsidRDefault="00640E0D" w:rsidP="00640E0D">
            <w:pPr>
              <w:pStyle w:val="ListParagraph"/>
              <w:numPr>
                <w:ilvl w:val="0"/>
                <w:numId w:val="7"/>
              </w:numPr>
              <w:spacing w:after="0" w:line="240" w:lineRule="auto"/>
              <w:ind w:left="142" w:hanging="283"/>
              <w:jc w:val="center"/>
              <w:rPr>
                <w:rFonts w:ascii="Times New Roman" w:eastAsia="Arial Unicode MS" w:hAnsi="Times New Roman"/>
                <w:sz w:val="28"/>
                <w:szCs w:val="28"/>
              </w:rPr>
            </w:pPr>
            <w:r w:rsidRPr="00640E0D">
              <w:rPr>
                <w:rFonts w:ascii="Times New Roman" w:eastAsia="Arial Unicode MS" w:hAnsi="Times New Roman"/>
                <w:sz w:val="28"/>
                <w:szCs w:val="28"/>
              </w:rPr>
              <w:t>600 000</w:t>
            </w:r>
          </w:p>
        </w:tc>
      </w:tr>
      <w:tr w:rsidR="00640E0D" w:rsidRPr="00C745AC" w14:paraId="531B64FC"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1FF7125A"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3.1. valsts pamatbudžets</w:t>
            </w:r>
          </w:p>
        </w:tc>
        <w:tc>
          <w:tcPr>
            <w:tcW w:w="1090" w:type="dxa"/>
            <w:tcBorders>
              <w:top w:val="single" w:sz="4" w:space="0" w:color="auto"/>
              <w:left w:val="single" w:sz="4" w:space="0" w:color="auto"/>
              <w:bottom w:val="single" w:sz="4" w:space="0" w:color="auto"/>
              <w:right w:val="single" w:sz="4" w:space="0" w:color="auto"/>
            </w:tcBorders>
            <w:vAlign w:val="center"/>
          </w:tcPr>
          <w:p w14:paraId="6487CC74"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48BB5C1A"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56C922BE" w14:textId="77777777" w:rsidR="00640E0D" w:rsidRPr="00640E0D" w:rsidRDefault="00640E0D" w:rsidP="00640E0D">
            <w:pPr>
              <w:pStyle w:val="ListParagraph"/>
              <w:numPr>
                <w:ilvl w:val="0"/>
                <w:numId w:val="7"/>
              </w:numPr>
              <w:spacing w:after="0" w:line="240" w:lineRule="auto"/>
              <w:ind w:left="192" w:hanging="142"/>
              <w:jc w:val="center"/>
              <w:rPr>
                <w:rFonts w:ascii="Times New Roman" w:eastAsia="Arial Unicode MS" w:hAnsi="Times New Roman"/>
                <w:sz w:val="28"/>
                <w:szCs w:val="28"/>
              </w:rPr>
            </w:pPr>
            <w:r>
              <w:rPr>
                <w:rFonts w:ascii="Times New Roman" w:eastAsia="Arial Unicode MS" w:hAnsi="Times New Roman"/>
                <w:sz w:val="28"/>
                <w:szCs w:val="28"/>
              </w:rPr>
              <w:t>300 000</w:t>
            </w:r>
          </w:p>
        </w:tc>
        <w:tc>
          <w:tcPr>
            <w:tcW w:w="1559" w:type="dxa"/>
            <w:tcBorders>
              <w:top w:val="single" w:sz="4" w:space="0" w:color="auto"/>
              <w:left w:val="single" w:sz="4" w:space="0" w:color="auto"/>
              <w:bottom w:val="single" w:sz="4" w:space="0" w:color="auto"/>
              <w:right w:val="single" w:sz="4" w:space="0" w:color="auto"/>
            </w:tcBorders>
            <w:vAlign w:val="center"/>
          </w:tcPr>
          <w:p w14:paraId="7D46AFEE" w14:textId="77777777" w:rsidR="00640E0D" w:rsidRPr="00640E0D" w:rsidRDefault="00640E0D" w:rsidP="00640E0D">
            <w:pPr>
              <w:pStyle w:val="ListParagraph"/>
              <w:numPr>
                <w:ilvl w:val="0"/>
                <w:numId w:val="7"/>
              </w:numPr>
              <w:spacing w:after="0" w:line="240" w:lineRule="auto"/>
              <w:ind w:left="141" w:hanging="141"/>
              <w:jc w:val="center"/>
              <w:rPr>
                <w:rFonts w:ascii="Times New Roman" w:eastAsia="Arial Unicode MS" w:hAnsi="Times New Roman"/>
                <w:sz w:val="28"/>
                <w:szCs w:val="28"/>
              </w:rPr>
            </w:pPr>
            <w:r>
              <w:rPr>
                <w:rFonts w:ascii="Times New Roman" w:eastAsia="Arial Unicode MS" w:hAnsi="Times New Roman"/>
                <w:sz w:val="28"/>
                <w:szCs w:val="28"/>
              </w:rPr>
              <w:t>600 000</w:t>
            </w:r>
          </w:p>
        </w:tc>
        <w:tc>
          <w:tcPr>
            <w:tcW w:w="1705" w:type="dxa"/>
            <w:tcBorders>
              <w:top w:val="single" w:sz="4" w:space="0" w:color="auto"/>
              <w:left w:val="single" w:sz="4" w:space="0" w:color="auto"/>
              <w:bottom w:val="single" w:sz="4" w:space="0" w:color="auto"/>
              <w:right w:val="single" w:sz="4" w:space="0" w:color="auto"/>
            </w:tcBorders>
            <w:vAlign w:val="center"/>
          </w:tcPr>
          <w:p w14:paraId="1BD846A8" w14:textId="77777777" w:rsidR="00640E0D" w:rsidRPr="00640E0D" w:rsidRDefault="00640E0D" w:rsidP="00640E0D">
            <w:pPr>
              <w:pStyle w:val="ListParagraph"/>
              <w:numPr>
                <w:ilvl w:val="0"/>
                <w:numId w:val="7"/>
              </w:numPr>
              <w:spacing w:after="0" w:line="240" w:lineRule="auto"/>
              <w:ind w:left="142" w:hanging="283"/>
              <w:jc w:val="center"/>
              <w:rPr>
                <w:rFonts w:ascii="Times New Roman" w:eastAsia="Arial Unicode MS" w:hAnsi="Times New Roman"/>
                <w:sz w:val="28"/>
                <w:szCs w:val="28"/>
              </w:rPr>
            </w:pPr>
            <w:r w:rsidRPr="00640E0D">
              <w:rPr>
                <w:rFonts w:ascii="Times New Roman" w:eastAsia="Arial Unicode MS" w:hAnsi="Times New Roman"/>
                <w:sz w:val="28"/>
                <w:szCs w:val="28"/>
              </w:rPr>
              <w:t>600 000</w:t>
            </w:r>
          </w:p>
        </w:tc>
      </w:tr>
      <w:tr w:rsidR="00640E0D" w:rsidRPr="00C745AC" w14:paraId="100FAAC4"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5CFDFC19"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3.2. speciālais budžets</w:t>
            </w:r>
          </w:p>
        </w:tc>
        <w:tc>
          <w:tcPr>
            <w:tcW w:w="1090" w:type="dxa"/>
            <w:tcBorders>
              <w:top w:val="single" w:sz="4" w:space="0" w:color="auto"/>
              <w:left w:val="single" w:sz="4" w:space="0" w:color="auto"/>
              <w:bottom w:val="single" w:sz="4" w:space="0" w:color="auto"/>
              <w:right w:val="single" w:sz="4" w:space="0" w:color="auto"/>
            </w:tcBorders>
            <w:vAlign w:val="center"/>
          </w:tcPr>
          <w:p w14:paraId="16BD4225"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759F50F7"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7BF21787"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17D835E"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vAlign w:val="center"/>
          </w:tcPr>
          <w:p w14:paraId="1725613A"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r>
      <w:tr w:rsidR="00640E0D" w:rsidRPr="00C745AC" w14:paraId="409AB76F"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4416D9A0"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3.3. pašvaldību budžets</w:t>
            </w:r>
          </w:p>
        </w:tc>
        <w:tc>
          <w:tcPr>
            <w:tcW w:w="1090" w:type="dxa"/>
            <w:tcBorders>
              <w:top w:val="single" w:sz="4" w:space="0" w:color="auto"/>
              <w:left w:val="single" w:sz="4" w:space="0" w:color="auto"/>
              <w:bottom w:val="single" w:sz="4" w:space="0" w:color="auto"/>
              <w:right w:val="single" w:sz="4" w:space="0" w:color="auto"/>
            </w:tcBorders>
            <w:vAlign w:val="center"/>
          </w:tcPr>
          <w:p w14:paraId="3BA7A059"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vAlign w:val="center"/>
          </w:tcPr>
          <w:p w14:paraId="28BF4C47"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vAlign w:val="center"/>
          </w:tcPr>
          <w:p w14:paraId="4DDE0061"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14:paraId="58C1791B"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vAlign w:val="center"/>
          </w:tcPr>
          <w:p w14:paraId="114FE1EB"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r>
      <w:tr w:rsidR="00640E0D" w:rsidRPr="00C745AC" w14:paraId="0AA86937" w14:textId="77777777" w:rsidTr="00640E0D">
        <w:trPr>
          <w:trHeight w:val="1380"/>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BE69C"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4. Finanšu līdzekļi papildu izdevumu finansēšanai (kompensējošu izdevumu samazinājumu norāda ar "+" zīmi)</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9483"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3504" w14:textId="77777777" w:rsidR="00640E0D" w:rsidRPr="00DC07D4"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A29C" w14:textId="77777777" w:rsidR="00640E0D" w:rsidRPr="00640E0D" w:rsidRDefault="00640E0D" w:rsidP="00640E0D">
            <w:pPr>
              <w:pStyle w:val="ListParagraph"/>
              <w:spacing w:after="0" w:line="240" w:lineRule="auto"/>
              <w:ind w:left="192"/>
              <w:jc w:val="center"/>
              <w:rPr>
                <w:rFonts w:ascii="Times New Roman" w:eastAsia="Arial Unicode MS" w:hAnsi="Times New Roman"/>
                <w:sz w:val="28"/>
                <w:szCs w:val="28"/>
              </w:rPr>
            </w:pPr>
            <w:r>
              <w:rPr>
                <w:rFonts w:ascii="Times New Roman" w:eastAsia="Arial Unicode MS" w:hAnsi="Times New Roman"/>
                <w:sz w:val="28"/>
                <w:szCs w:val="28"/>
              </w:rPr>
              <w:t>300 000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11170" w14:textId="77777777" w:rsidR="00640E0D" w:rsidRPr="00640E0D" w:rsidRDefault="00640E0D" w:rsidP="00640E0D">
            <w:pPr>
              <w:pStyle w:val="ListParagraph"/>
              <w:spacing w:after="0" w:line="240" w:lineRule="auto"/>
              <w:ind w:left="141"/>
              <w:jc w:val="center"/>
              <w:rPr>
                <w:rFonts w:ascii="Times New Roman" w:eastAsia="Arial Unicode MS" w:hAnsi="Times New Roman"/>
                <w:sz w:val="28"/>
                <w:szCs w:val="28"/>
              </w:rPr>
            </w:pPr>
            <w:r>
              <w:rPr>
                <w:rFonts w:ascii="Times New Roman" w:eastAsia="Arial Unicode MS" w:hAnsi="Times New Roman"/>
                <w:sz w:val="28"/>
                <w:szCs w:val="28"/>
              </w:rPr>
              <w:t>600 000</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6DC90" w14:textId="77777777" w:rsidR="00640E0D" w:rsidRPr="00640E0D" w:rsidRDefault="00640E0D" w:rsidP="00640E0D">
            <w:pPr>
              <w:pStyle w:val="ListParagraph"/>
              <w:spacing w:after="0" w:line="240" w:lineRule="auto"/>
              <w:ind w:left="142"/>
              <w:jc w:val="center"/>
              <w:rPr>
                <w:rFonts w:ascii="Times New Roman" w:eastAsia="Arial Unicode MS" w:hAnsi="Times New Roman"/>
                <w:sz w:val="28"/>
                <w:szCs w:val="28"/>
              </w:rPr>
            </w:pPr>
            <w:r w:rsidRPr="00640E0D">
              <w:rPr>
                <w:rFonts w:ascii="Times New Roman" w:eastAsia="Arial Unicode MS" w:hAnsi="Times New Roman"/>
                <w:sz w:val="28"/>
                <w:szCs w:val="28"/>
              </w:rPr>
              <w:t>600 000</w:t>
            </w:r>
          </w:p>
        </w:tc>
      </w:tr>
      <w:tr w:rsidR="00640E0D" w:rsidRPr="00C745AC" w14:paraId="7CA20FE2" w14:textId="77777777" w:rsidTr="00640E0D">
        <w:trPr>
          <w:trHeight w:val="692"/>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921D8"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 Precizēta finansiālā ietekme:</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44485"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56F44" w14:textId="77777777" w:rsidR="00640E0D" w:rsidRPr="00C23ADC" w:rsidRDefault="00640E0D" w:rsidP="00640E0D">
            <w:pPr>
              <w:spacing w:after="0" w:line="240" w:lineRule="auto"/>
              <w:jc w:val="center"/>
              <w:rPr>
                <w:rFonts w:ascii="Times New Roman" w:eastAsia="Arial Unicode MS" w:hAnsi="Times New Roman"/>
                <w:sz w:val="28"/>
                <w:szCs w:val="28"/>
              </w:rPr>
            </w:pPr>
            <w:r w:rsidRPr="00C23ADC">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A7272"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56B16"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A0582"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r>
      <w:tr w:rsidR="00640E0D" w:rsidRPr="00C745AC" w14:paraId="2BC9F7BF" w14:textId="77777777" w:rsidTr="00640E0D">
        <w:trPr>
          <w:trHeight w:val="259"/>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85220"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5.1. valsts pamatbudžets</w:t>
            </w:r>
          </w:p>
        </w:tc>
        <w:tc>
          <w:tcPr>
            <w:tcW w:w="1090"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1838DBD"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145BB" w14:textId="77777777" w:rsidR="00640E0D" w:rsidRPr="00C23ADC" w:rsidRDefault="00640E0D" w:rsidP="00640E0D">
            <w:pPr>
              <w:spacing w:after="0" w:line="240" w:lineRule="auto"/>
              <w:jc w:val="center"/>
              <w:rPr>
                <w:rFonts w:ascii="Times New Roman" w:eastAsia="Arial Unicode MS" w:hAnsi="Times New Roman"/>
                <w:sz w:val="28"/>
                <w:szCs w:val="28"/>
              </w:rPr>
            </w:pPr>
            <w:r w:rsidRPr="00C23ADC">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CE802"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D5CBC"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6121"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r>
      <w:tr w:rsidR="00640E0D" w:rsidRPr="00C745AC" w14:paraId="54E727B2" w14:textId="77777777" w:rsidTr="00640E0D">
        <w:trPr>
          <w:trHeight w:val="279"/>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21C2C"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5.2. speciālais budžets</w:t>
            </w:r>
          </w:p>
        </w:tc>
        <w:tc>
          <w:tcPr>
            <w:tcW w:w="1090" w:type="dxa"/>
            <w:vMerge/>
            <w:tcBorders>
              <w:left w:val="single" w:sz="4" w:space="0" w:color="auto"/>
              <w:right w:val="single" w:sz="4" w:space="0" w:color="auto"/>
            </w:tcBorders>
            <w:shd w:val="clear" w:color="auto" w:fill="FFFFFF" w:themeFill="background1"/>
            <w:vAlign w:val="center"/>
            <w:hideMark/>
          </w:tcPr>
          <w:p w14:paraId="636FB041" w14:textId="77777777" w:rsidR="00640E0D" w:rsidRPr="00C745AC" w:rsidRDefault="00640E0D" w:rsidP="00640E0D">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99996" w14:textId="77777777" w:rsidR="00640E0D" w:rsidRPr="00C23ADC" w:rsidRDefault="00640E0D" w:rsidP="00640E0D">
            <w:pPr>
              <w:spacing w:after="0" w:line="240" w:lineRule="auto"/>
              <w:jc w:val="center"/>
              <w:rPr>
                <w:rFonts w:ascii="Times New Roman" w:eastAsia="Arial Unicode MS" w:hAnsi="Times New Roman"/>
                <w:sz w:val="28"/>
                <w:szCs w:val="28"/>
              </w:rPr>
            </w:pPr>
            <w:r w:rsidRPr="00C23ADC">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5DF84"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CA47F"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F51F0" w14:textId="77777777" w:rsidR="00640E0D" w:rsidRPr="00C745AC" w:rsidRDefault="00640E0D"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r>
      <w:tr w:rsidR="00640E0D" w:rsidRPr="00C745AC" w14:paraId="6F4D21F8" w14:textId="77777777" w:rsidTr="00640E0D">
        <w:trPr>
          <w:trHeight w:val="281"/>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ACAC1" w14:textId="77777777" w:rsidR="00640E0D" w:rsidRPr="00C745AC" w:rsidRDefault="00640E0D" w:rsidP="00640E0D">
            <w:pPr>
              <w:spacing w:after="0" w:line="240" w:lineRule="auto"/>
              <w:rPr>
                <w:rFonts w:ascii="Times New Roman" w:eastAsia="Times New Roman" w:hAnsi="Times New Roman"/>
                <w:sz w:val="28"/>
                <w:szCs w:val="28"/>
              </w:rPr>
            </w:pPr>
            <w:r w:rsidRPr="00C745AC">
              <w:rPr>
                <w:rFonts w:ascii="Times New Roman" w:eastAsia="Times New Roman" w:hAnsi="Times New Roman"/>
                <w:sz w:val="28"/>
                <w:szCs w:val="28"/>
              </w:rPr>
              <w:t>5.3. pašvaldību budžets</w:t>
            </w:r>
          </w:p>
        </w:tc>
        <w:tc>
          <w:tcPr>
            <w:tcW w:w="1090" w:type="dxa"/>
            <w:vMerge/>
            <w:tcBorders>
              <w:left w:val="single" w:sz="4" w:space="0" w:color="auto"/>
              <w:bottom w:val="single" w:sz="4" w:space="0" w:color="auto"/>
              <w:right w:val="single" w:sz="4" w:space="0" w:color="auto"/>
            </w:tcBorders>
            <w:shd w:val="clear" w:color="auto" w:fill="FFFFFF" w:themeFill="background1"/>
            <w:vAlign w:val="center"/>
            <w:hideMark/>
          </w:tcPr>
          <w:p w14:paraId="447127F4" w14:textId="77777777" w:rsidR="00640E0D" w:rsidRPr="00C745AC" w:rsidRDefault="00640E0D" w:rsidP="00640E0D">
            <w:pPr>
              <w:spacing w:after="0" w:line="240" w:lineRule="auto"/>
              <w:jc w:val="center"/>
              <w:rPr>
                <w:rFonts w:ascii="Times New Roman" w:eastAsia="Arial Unicode MS"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68D50" w14:textId="77777777" w:rsidR="00640E0D" w:rsidRPr="00C745AC" w:rsidRDefault="00640E0D" w:rsidP="00640E0D">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0</w:t>
            </w:r>
          </w:p>
        </w:tc>
        <w:tc>
          <w:tcPr>
            <w:tcW w:w="1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80F74" w14:textId="77777777" w:rsidR="00640E0D" w:rsidRPr="00C745AC" w:rsidRDefault="00F045C7"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5A35D" w14:textId="77777777" w:rsidR="00640E0D" w:rsidRPr="00C745AC" w:rsidRDefault="00F045C7"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918E6" w14:textId="77777777" w:rsidR="00640E0D" w:rsidRPr="00C745AC" w:rsidRDefault="00F045C7" w:rsidP="00640E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r>
      <w:tr w:rsidR="00640E0D" w:rsidRPr="00DC07D4" w14:paraId="57D771A9" w14:textId="77777777" w:rsidTr="00640E0D">
        <w:tc>
          <w:tcPr>
            <w:tcW w:w="2283" w:type="dxa"/>
            <w:tcBorders>
              <w:top w:val="single" w:sz="4" w:space="0" w:color="auto"/>
              <w:left w:val="single" w:sz="4" w:space="0" w:color="auto"/>
              <w:bottom w:val="single" w:sz="4" w:space="0" w:color="auto"/>
              <w:right w:val="single" w:sz="4" w:space="0" w:color="auto"/>
            </w:tcBorders>
            <w:vAlign w:val="center"/>
            <w:hideMark/>
          </w:tcPr>
          <w:p w14:paraId="7D1D0EF1" w14:textId="77777777" w:rsidR="00640E0D" w:rsidRPr="00DC07D4" w:rsidRDefault="00640E0D" w:rsidP="00640E0D">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 Detalizēts ieņēmumu un izdevumu aprēķins (ja nepie</w:t>
            </w:r>
            <w:r w:rsidRPr="00DC07D4">
              <w:rPr>
                <w:rFonts w:ascii="Times New Roman" w:eastAsia="Times New Roman" w:hAnsi="Times New Roman"/>
                <w:sz w:val="28"/>
                <w:szCs w:val="28"/>
              </w:rPr>
              <w:softHyphen/>
              <w:t>ciešams, detalizētu ieņēmumu un izdevumu aprēķinu var pie</w:t>
            </w:r>
            <w:r w:rsidRPr="00DC07D4">
              <w:rPr>
                <w:rFonts w:ascii="Times New Roman" w:eastAsia="Times New Roman" w:hAnsi="Times New Roman"/>
                <w:sz w:val="28"/>
                <w:szCs w:val="28"/>
              </w:rPr>
              <w:softHyphen/>
              <w:t>vienot anotācijas pielikumā):</w:t>
            </w:r>
          </w:p>
        </w:tc>
        <w:tc>
          <w:tcPr>
            <w:tcW w:w="7067" w:type="dxa"/>
            <w:gridSpan w:val="5"/>
            <w:vMerge w:val="restart"/>
            <w:tcBorders>
              <w:top w:val="single" w:sz="4" w:space="0" w:color="auto"/>
              <w:left w:val="single" w:sz="4" w:space="0" w:color="auto"/>
              <w:bottom w:val="single" w:sz="4" w:space="0" w:color="auto"/>
              <w:right w:val="single" w:sz="4" w:space="0" w:color="auto"/>
            </w:tcBorders>
            <w:vAlign w:val="center"/>
          </w:tcPr>
          <w:p w14:paraId="5ED32A76" w14:textId="77777777" w:rsidR="00640E0D" w:rsidRDefault="00640E0D" w:rsidP="00640E0D">
            <w:pPr>
              <w:spacing w:after="0" w:line="240" w:lineRule="auto"/>
              <w:ind w:left="119" w:right="147"/>
              <w:jc w:val="both"/>
              <w:rPr>
                <w:rFonts w:ascii="Times New Roman" w:hAnsi="Times New Roman"/>
                <w:sz w:val="28"/>
                <w:szCs w:val="28"/>
                <w:lang w:bidi="lo-LA"/>
              </w:rPr>
            </w:pPr>
            <w:r w:rsidRPr="00286B37">
              <w:rPr>
                <w:rFonts w:ascii="Times New Roman" w:hAnsi="Times New Roman"/>
                <w:sz w:val="28"/>
                <w:szCs w:val="28"/>
                <w:lang w:bidi="lo-LA"/>
              </w:rPr>
              <w:t>8.2.3. SAM plānotais kopējais finansējums (kopējās attiecināmās izmaksas) ir</w:t>
            </w:r>
            <w:r w:rsidRPr="00286B37">
              <w:rPr>
                <w:rFonts w:ascii="Times New Roman" w:hAnsi="Times New Roman"/>
                <w:sz w:val="28"/>
                <w:szCs w:val="28"/>
              </w:rPr>
              <w:t xml:space="preserve"> </w:t>
            </w:r>
            <w:r>
              <w:rPr>
                <w:rFonts w:ascii="Times New Roman" w:hAnsi="Times New Roman"/>
                <w:sz w:val="28"/>
                <w:szCs w:val="28"/>
                <w:lang w:bidi="lo-LA"/>
              </w:rPr>
              <w:t>20 000 000</w:t>
            </w:r>
            <w:r w:rsidRPr="00286B37">
              <w:rPr>
                <w:rFonts w:ascii="Times New Roman" w:hAnsi="Times New Roman"/>
                <w:sz w:val="28"/>
                <w:szCs w:val="28"/>
                <w:lang w:bidi="lo-LA"/>
              </w:rPr>
              <w:t xml:space="preserve"> </w:t>
            </w:r>
            <w:r w:rsidRPr="00286B37">
              <w:rPr>
                <w:rFonts w:ascii="Times New Roman" w:hAnsi="Times New Roman"/>
                <w:i/>
                <w:sz w:val="28"/>
                <w:szCs w:val="28"/>
                <w:lang w:bidi="lo-LA"/>
              </w:rPr>
              <w:t>euro</w:t>
            </w:r>
            <w:r w:rsidRPr="00286B37">
              <w:rPr>
                <w:rFonts w:ascii="Times New Roman" w:hAnsi="Times New Roman"/>
                <w:sz w:val="28"/>
                <w:szCs w:val="28"/>
                <w:lang w:bidi="lo-LA"/>
              </w:rPr>
              <w:t xml:space="preserve">, tai skaitā ESF finansējums </w:t>
            </w:r>
            <w:r w:rsidR="002318C8">
              <w:rPr>
                <w:rFonts w:ascii="Times New Roman" w:hAnsi="Times New Roman"/>
                <w:sz w:val="28"/>
                <w:szCs w:val="28"/>
                <w:lang w:bidi="lo-LA"/>
              </w:rPr>
              <w:t xml:space="preserve">17 000 </w:t>
            </w:r>
            <w:r>
              <w:rPr>
                <w:rFonts w:ascii="Times New Roman" w:hAnsi="Times New Roman"/>
                <w:sz w:val="28"/>
                <w:szCs w:val="28"/>
                <w:lang w:bidi="lo-LA"/>
              </w:rPr>
              <w:t>000</w:t>
            </w:r>
            <w:r w:rsidRPr="00286B37">
              <w:rPr>
                <w:rFonts w:ascii="Times New Roman" w:hAnsi="Times New Roman"/>
                <w:sz w:val="28"/>
                <w:szCs w:val="28"/>
                <w:lang w:bidi="lo-LA"/>
              </w:rPr>
              <w:t xml:space="preserve"> </w:t>
            </w:r>
            <w:r w:rsidRPr="00286B37">
              <w:rPr>
                <w:rFonts w:ascii="Times New Roman" w:hAnsi="Times New Roman"/>
                <w:i/>
                <w:sz w:val="28"/>
                <w:szCs w:val="28"/>
                <w:lang w:bidi="lo-LA"/>
              </w:rPr>
              <w:t>euro</w:t>
            </w:r>
            <w:r w:rsidRPr="00286B37">
              <w:rPr>
                <w:rFonts w:ascii="Times New Roman" w:hAnsi="Times New Roman"/>
                <w:sz w:val="28"/>
                <w:szCs w:val="28"/>
                <w:lang w:bidi="lo-LA"/>
              </w:rPr>
              <w:t xml:space="preserve"> un valsts budžeta finansējums </w:t>
            </w:r>
            <w:r>
              <w:rPr>
                <w:rFonts w:ascii="Times New Roman" w:hAnsi="Times New Roman"/>
                <w:sz w:val="28"/>
                <w:szCs w:val="28"/>
                <w:lang w:bidi="lo-LA"/>
              </w:rPr>
              <w:t>3 000 000</w:t>
            </w:r>
            <w:r w:rsidRPr="00286B37">
              <w:rPr>
                <w:rFonts w:ascii="Times New Roman" w:hAnsi="Times New Roman"/>
                <w:sz w:val="28"/>
                <w:szCs w:val="28"/>
                <w:lang w:bidi="lo-LA"/>
              </w:rPr>
              <w:t xml:space="preserve"> </w:t>
            </w:r>
            <w:r w:rsidRPr="00286B37">
              <w:rPr>
                <w:rFonts w:ascii="Times New Roman" w:hAnsi="Times New Roman"/>
                <w:i/>
                <w:sz w:val="28"/>
                <w:szCs w:val="28"/>
                <w:lang w:bidi="lo-LA"/>
              </w:rPr>
              <w:t>euro</w:t>
            </w:r>
            <w:r w:rsidRPr="00286B37">
              <w:rPr>
                <w:rFonts w:ascii="Times New Roman" w:hAnsi="Times New Roman"/>
                <w:sz w:val="28"/>
                <w:szCs w:val="28"/>
                <w:lang w:bidi="lo-LA"/>
              </w:rPr>
              <w:t>.</w:t>
            </w:r>
          </w:p>
          <w:p w14:paraId="6610D4E5" w14:textId="77777777" w:rsidR="00640E0D" w:rsidRDefault="00640E0D" w:rsidP="00640E0D">
            <w:pPr>
              <w:spacing w:after="0" w:line="240" w:lineRule="auto"/>
              <w:ind w:left="119" w:right="147"/>
              <w:jc w:val="both"/>
              <w:rPr>
                <w:rFonts w:ascii="Times New Roman" w:hAnsi="Times New Roman"/>
                <w:sz w:val="28"/>
                <w:szCs w:val="28"/>
                <w:lang w:bidi="lo-LA"/>
              </w:rPr>
            </w:pPr>
            <w:r w:rsidRPr="00286B37">
              <w:rPr>
                <w:rFonts w:ascii="Times New Roman" w:hAnsi="Times New Roman"/>
                <w:sz w:val="28"/>
                <w:szCs w:val="28"/>
                <w:lang w:bidi="lo-LA"/>
              </w:rPr>
              <w:t>Budžeta ieņēmumi ir finansējuma ESF daļa 85 procentu apmērā no projektu attiecināmām izmaksām. Budžeta izdevumi ir kopējie projektu ieviešanai nepieciešamie publiskā finansējuma (ESF un valsts budžeta) līdzekļi 100 procentu apmērā no projektu attiecināmām izmaksām. Projektus plānots indikatīvi ieviest no 2018.</w:t>
            </w:r>
            <w:r>
              <w:rPr>
                <w:rFonts w:ascii="Times New Roman" w:hAnsi="Times New Roman"/>
                <w:sz w:val="28"/>
                <w:szCs w:val="28"/>
                <w:lang w:bidi="lo-LA"/>
              </w:rPr>
              <w:t> </w:t>
            </w:r>
            <w:r w:rsidRPr="00286B37">
              <w:rPr>
                <w:rFonts w:ascii="Times New Roman" w:hAnsi="Times New Roman"/>
                <w:sz w:val="28"/>
                <w:szCs w:val="28"/>
                <w:lang w:bidi="lo-LA"/>
              </w:rPr>
              <w:t>gada III ceturkšņa līdz 2023.</w:t>
            </w:r>
            <w:r>
              <w:rPr>
                <w:rFonts w:ascii="Times New Roman" w:hAnsi="Times New Roman"/>
                <w:sz w:val="28"/>
                <w:szCs w:val="28"/>
                <w:lang w:bidi="lo-LA"/>
              </w:rPr>
              <w:t> </w:t>
            </w:r>
            <w:r w:rsidRPr="00286B37">
              <w:rPr>
                <w:rFonts w:ascii="Times New Roman" w:hAnsi="Times New Roman"/>
                <w:sz w:val="28"/>
                <w:szCs w:val="28"/>
                <w:lang w:bidi="lo-LA"/>
              </w:rPr>
              <w:t xml:space="preserve">gada IV ceturksnim (projektu īstenošanas laiks indikatīvi 3–5 gadi). </w:t>
            </w:r>
          </w:p>
          <w:p w14:paraId="2EC441D7" w14:textId="77777777" w:rsidR="00640E0D" w:rsidRDefault="00640E0D" w:rsidP="00640E0D">
            <w:pPr>
              <w:spacing w:after="0" w:line="240" w:lineRule="auto"/>
              <w:ind w:left="117" w:right="146"/>
              <w:jc w:val="both"/>
              <w:rPr>
                <w:rFonts w:ascii="Times New Roman" w:hAnsi="Times New Roman"/>
                <w:sz w:val="28"/>
                <w:szCs w:val="28"/>
                <w:lang w:bidi="lo-LA"/>
              </w:rPr>
            </w:pPr>
            <w:r w:rsidRPr="00286B37">
              <w:rPr>
                <w:rFonts w:ascii="Times New Roman" w:hAnsi="Times New Roman"/>
                <w:sz w:val="28"/>
                <w:szCs w:val="28"/>
                <w:lang w:bidi="lo-LA"/>
              </w:rPr>
              <w:t>8.2.3. SAM projektu iesniegumu atlases plānots izsludināt par visu 8.2.3. SAM pieejamo finansējumu.</w:t>
            </w:r>
            <w:r>
              <w:rPr>
                <w:rFonts w:ascii="Times New Roman" w:hAnsi="Times New Roman"/>
                <w:sz w:val="28"/>
                <w:szCs w:val="28"/>
                <w:lang w:bidi="lo-LA"/>
              </w:rPr>
              <w:t xml:space="preserve"> Indikatīvi tiek plānots šāds finansējuma apjoma izlietojums katru gadu, taču tas var mainīties atkarībā no faktiskās situācijas:</w:t>
            </w:r>
          </w:p>
          <w:p w14:paraId="3A1E971E" w14:textId="77777777" w:rsidR="00640E0D" w:rsidRDefault="00640E0D" w:rsidP="00640E0D">
            <w:pPr>
              <w:spacing w:after="0" w:line="240" w:lineRule="auto"/>
              <w:ind w:left="401" w:right="147" w:hanging="142"/>
              <w:jc w:val="both"/>
              <w:rPr>
                <w:rFonts w:ascii="Times New Roman" w:hAnsi="Times New Roman"/>
                <w:sz w:val="28"/>
                <w:szCs w:val="28"/>
              </w:rPr>
            </w:pPr>
            <w:r>
              <w:rPr>
                <w:rFonts w:ascii="Times New Roman" w:hAnsi="Times New Roman"/>
                <w:sz w:val="28"/>
                <w:szCs w:val="28"/>
                <w:lang w:bidi="lo-LA"/>
              </w:rPr>
              <w:t xml:space="preserve">- </w:t>
            </w:r>
            <w:r w:rsidRPr="004C5B16">
              <w:rPr>
                <w:rFonts w:ascii="Times New Roman" w:hAnsi="Times New Roman"/>
                <w:b/>
                <w:sz w:val="28"/>
                <w:szCs w:val="28"/>
                <w:lang w:bidi="lo-LA"/>
              </w:rPr>
              <w:t>2</w:t>
            </w:r>
            <w:r w:rsidRPr="004C5B16">
              <w:rPr>
                <w:rFonts w:ascii="Times New Roman" w:hAnsi="Times New Roman"/>
                <w:b/>
                <w:sz w:val="28"/>
                <w:szCs w:val="28"/>
              </w:rPr>
              <w:t>01</w:t>
            </w:r>
            <w:r w:rsidRPr="002A2716">
              <w:rPr>
                <w:rFonts w:ascii="Times New Roman" w:hAnsi="Times New Roman"/>
                <w:b/>
                <w:sz w:val="28"/>
                <w:szCs w:val="28"/>
              </w:rPr>
              <w:t>8. gadā</w:t>
            </w:r>
            <w:r w:rsidRPr="002A2716">
              <w:rPr>
                <w:rFonts w:ascii="Times New Roman" w:hAnsi="Times New Roman"/>
                <w:sz w:val="28"/>
                <w:szCs w:val="28"/>
              </w:rPr>
              <w:t xml:space="preserve"> tiek plānots finansējums 10 procentu apmērā no kopējā plānotā finansējuma, t.i., </w:t>
            </w:r>
            <w:r>
              <w:rPr>
                <w:rFonts w:ascii="Times New Roman" w:hAnsi="Times New Roman"/>
                <w:color w:val="000000"/>
                <w:sz w:val="28"/>
                <w:szCs w:val="28"/>
              </w:rPr>
              <w:t>2 000 000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gadā</w:t>
            </w:r>
            <w:r w:rsidRPr="002A2716">
              <w:rPr>
                <w:rFonts w:ascii="Times New Roman" w:hAnsi="Times New Roman"/>
                <w:i/>
                <w:sz w:val="28"/>
                <w:szCs w:val="28"/>
              </w:rPr>
              <w:t xml:space="preserve"> </w:t>
            </w:r>
            <w:r w:rsidRPr="002A2716">
              <w:rPr>
                <w:rFonts w:ascii="Times New Roman" w:hAnsi="Times New Roman"/>
                <w:sz w:val="28"/>
                <w:szCs w:val="28"/>
              </w:rPr>
              <w:t xml:space="preserve">(t.sk. ESF </w:t>
            </w:r>
            <w:r>
              <w:rPr>
                <w:rFonts w:ascii="Times New Roman" w:hAnsi="Times New Roman"/>
                <w:color w:val="000000"/>
                <w:sz w:val="28"/>
                <w:szCs w:val="28"/>
              </w:rPr>
              <w:t>1 700 000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valsts budžets </w:t>
            </w:r>
            <w:r>
              <w:rPr>
                <w:rFonts w:ascii="Times New Roman" w:hAnsi="Times New Roman"/>
                <w:color w:val="000000"/>
                <w:sz w:val="28"/>
                <w:szCs w:val="28"/>
              </w:rPr>
              <w:t>300 000</w:t>
            </w:r>
            <w:r w:rsidRPr="002A2716">
              <w:rPr>
                <w:rFonts w:ascii="Times New Roman" w:hAnsi="Times New Roman"/>
                <w:color w:val="000000"/>
                <w:sz w:val="28"/>
                <w:szCs w:val="28"/>
              </w:rPr>
              <w:t xml:space="preserve"> </w:t>
            </w:r>
            <w:r w:rsidRPr="002A2716">
              <w:rPr>
                <w:rFonts w:ascii="Times New Roman" w:hAnsi="Times New Roman"/>
                <w:i/>
                <w:sz w:val="28"/>
                <w:szCs w:val="28"/>
              </w:rPr>
              <w:t>euro</w:t>
            </w:r>
            <w:r>
              <w:rPr>
                <w:rFonts w:ascii="Times New Roman" w:hAnsi="Times New Roman"/>
                <w:sz w:val="28"/>
                <w:szCs w:val="28"/>
              </w:rPr>
              <w:t>);</w:t>
            </w:r>
            <w:r w:rsidRPr="002A2716">
              <w:rPr>
                <w:rFonts w:ascii="Times New Roman" w:hAnsi="Times New Roman"/>
                <w:sz w:val="28"/>
                <w:szCs w:val="28"/>
              </w:rPr>
              <w:t xml:space="preserve"> </w:t>
            </w:r>
          </w:p>
          <w:p w14:paraId="429834B6" w14:textId="77777777" w:rsidR="00640E0D" w:rsidRDefault="00640E0D" w:rsidP="00640E0D">
            <w:pPr>
              <w:spacing w:after="0" w:line="240" w:lineRule="auto"/>
              <w:ind w:left="401" w:right="147" w:hanging="142"/>
              <w:jc w:val="both"/>
              <w:rPr>
                <w:rFonts w:ascii="Times New Roman" w:hAnsi="Times New Roman"/>
                <w:sz w:val="28"/>
                <w:szCs w:val="28"/>
              </w:rPr>
            </w:pPr>
            <w:r>
              <w:rPr>
                <w:rFonts w:ascii="Times New Roman" w:hAnsi="Times New Roman"/>
                <w:b/>
                <w:sz w:val="28"/>
                <w:szCs w:val="28"/>
              </w:rPr>
              <w:t xml:space="preserve">- </w:t>
            </w:r>
            <w:r w:rsidRPr="002A2716">
              <w:rPr>
                <w:rFonts w:ascii="Times New Roman" w:hAnsi="Times New Roman"/>
                <w:b/>
                <w:sz w:val="28"/>
                <w:szCs w:val="28"/>
              </w:rPr>
              <w:t>2019. gadā</w:t>
            </w:r>
            <w:r w:rsidRPr="002A2716">
              <w:rPr>
                <w:rFonts w:ascii="Times New Roman" w:hAnsi="Times New Roman"/>
                <w:sz w:val="28"/>
                <w:szCs w:val="28"/>
              </w:rPr>
              <w:t xml:space="preserve"> - 20 procenti, t.i., </w:t>
            </w:r>
            <w:r>
              <w:rPr>
                <w:rFonts w:ascii="Times New Roman" w:hAnsi="Times New Roman"/>
                <w:color w:val="000000"/>
                <w:sz w:val="28"/>
                <w:szCs w:val="28"/>
              </w:rPr>
              <w:t>4 000 000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(t.sk. ESF </w:t>
            </w:r>
            <w:r>
              <w:rPr>
                <w:rFonts w:ascii="Times New Roman" w:hAnsi="Times New Roman"/>
                <w:color w:val="000000"/>
                <w:sz w:val="28"/>
                <w:szCs w:val="28"/>
              </w:rPr>
              <w:t>3 400 000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valsts budžets </w:t>
            </w:r>
            <w:r>
              <w:rPr>
                <w:rFonts w:ascii="Times New Roman" w:hAnsi="Times New Roman"/>
                <w:color w:val="000000"/>
                <w:sz w:val="28"/>
                <w:szCs w:val="28"/>
              </w:rPr>
              <w:t>600 000</w:t>
            </w:r>
            <w:r w:rsidRPr="002A2716">
              <w:rPr>
                <w:rFonts w:ascii="Times New Roman" w:hAnsi="Times New Roman"/>
                <w:color w:val="000000"/>
                <w:sz w:val="28"/>
                <w:szCs w:val="28"/>
              </w:rPr>
              <w:t xml:space="preserve"> </w:t>
            </w:r>
            <w:r w:rsidRPr="002A2716">
              <w:rPr>
                <w:rFonts w:ascii="Times New Roman" w:hAnsi="Times New Roman"/>
                <w:i/>
                <w:sz w:val="28"/>
                <w:szCs w:val="28"/>
              </w:rPr>
              <w:t>euro</w:t>
            </w:r>
            <w:r>
              <w:rPr>
                <w:rFonts w:ascii="Times New Roman" w:hAnsi="Times New Roman"/>
                <w:sz w:val="28"/>
                <w:szCs w:val="28"/>
              </w:rPr>
              <w:t>);</w:t>
            </w:r>
            <w:r w:rsidRPr="002A2716">
              <w:rPr>
                <w:rFonts w:ascii="Times New Roman" w:hAnsi="Times New Roman"/>
                <w:sz w:val="28"/>
                <w:szCs w:val="28"/>
              </w:rPr>
              <w:t xml:space="preserve"> </w:t>
            </w:r>
          </w:p>
          <w:p w14:paraId="642B09A6" w14:textId="77777777" w:rsidR="00640E0D" w:rsidRDefault="00640E0D" w:rsidP="00640E0D">
            <w:pPr>
              <w:spacing w:after="0" w:line="240" w:lineRule="auto"/>
              <w:ind w:left="401" w:right="147" w:hanging="142"/>
              <w:jc w:val="both"/>
              <w:rPr>
                <w:rFonts w:ascii="Times New Roman" w:hAnsi="Times New Roman"/>
                <w:sz w:val="28"/>
                <w:szCs w:val="28"/>
              </w:rPr>
            </w:pPr>
            <w:r>
              <w:rPr>
                <w:rFonts w:ascii="Times New Roman" w:hAnsi="Times New Roman"/>
                <w:b/>
                <w:sz w:val="28"/>
                <w:szCs w:val="28"/>
              </w:rPr>
              <w:t xml:space="preserve">- </w:t>
            </w:r>
            <w:r w:rsidRPr="002A2716">
              <w:rPr>
                <w:rFonts w:ascii="Times New Roman" w:hAnsi="Times New Roman"/>
                <w:b/>
                <w:sz w:val="28"/>
                <w:szCs w:val="28"/>
              </w:rPr>
              <w:t>2020. gadā</w:t>
            </w:r>
            <w:r w:rsidRPr="002A2716">
              <w:rPr>
                <w:rFonts w:ascii="Times New Roman" w:hAnsi="Times New Roman"/>
                <w:sz w:val="28"/>
                <w:szCs w:val="28"/>
              </w:rPr>
              <w:t xml:space="preserve"> - 20 procenti, t.i., </w:t>
            </w:r>
            <w:r>
              <w:rPr>
                <w:rFonts w:ascii="Times New Roman" w:hAnsi="Times New Roman"/>
                <w:color w:val="000000"/>
                <w:sz w:val="28"/>
                <w:szCs w:val="28"/>
              </w:rPr>
              <w:t>4 000 000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(t.sk. ESF </w:t>
            </w:r>
            <w:r>
              <w:rPr>
                <w:rFonts w:ascii="Times New Roman" w:hAnsi="Times New Roman"/>
                <w:color w:val="000000"/>
                <w:sz w:val="28"/>
                <w:szCs w:val="28"/>
              </w:rPr>
              <w:t>3 400 000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valsts budžets </w:t>
            </w:r>
            <w:r>
              <w:rPr>
                <w:rFonts w:ascii="Times New Roman" w:hAnsi="Times New Roman"/>
                <w:color w:val="000000"/>
                <w:sz w:val="28"/>
                <w:szCs w:val="28"/>
              </w:rPr>
              <w:t>600 000</w:t>
            </w:r>
            <w:r w:rsidRPr="002A2716">
              <w:rPr>
                <w:rFonts w:ascii="Times New Roman" w:hAnsi="Times New Roman"/>
                <w:color w:val="000000"/>
                <w:sz w:val="28"/>
                <w:szCs w:val="28"/>
              </w:rPr>
              <w:t xml:space="preserve"> </w:t>
            </w:r>
            <w:r w:rsidRPr="002A2716">
              <w:rPr>
                <w:rFonts w:ascii="Times New Roman" w:hAnsi="Times New Roman"/>
                <w:i/>
                <w:sz w:val="28"/>
                <w:szCs w:val="28"/>
              </w:rPr>
              <w:t>euro</w:t>
            </w:r>
            <w:r>
              <w:rPr>
                <w:rFonts w:ascii="Times New Roman" w:hAnsi="Times New Roman"/>
                <w:sz w:val="28"/>
                <w:szCs w:val="28"/>
              </w:rPr>
              <w:t>);</w:t>
            </w:r>
            <w:r w:rsidRPr="002A2716">
              <w:rPr>
                <w:rFonts w:ascii="Times New Roman" w:hAnsi="Times New Roman"/>
                <w:sz w:val="28"/>
                <w:szCs w:val="28"/>
              </w:rPr>
              <w:t xml:space="preserve"> </w:t>
            </w:r>
          </w:p>
          <w:p w14:paraId="621E15D8" w14:textId="77777777" w:rsidR="00640E0D" w:rsidRDefault="00640E0D" w:rsidP="00640E0D">
            <w:pPr>
              <w:spacing w:after="0" w:line="240" w:lineRule="auto"/>
              <w:ind w:left="401" w:right="147" w:hanging="142"/>
              <w:jc w:val="both"/>
              <w:rPr>
                <w:rFonts w:ascii="Times New Roman" w:hAnsi="Times New Roman"/>
                <w:sz w:val="28"/>
                <w:szCs w:val="28"/>
              </w:rPr>
            </w:pPr>
            <w:r>
              <w:rPr>
                <w:rFonts w:ascii="Times New Roman" w:hAnsi="Times New Roman"/>
                <w:b/>
                <w:sz w:val="28"/>
                <w:szCs w:val="28"/>
              </w:rPr>
              <w:t xml:space="preserve">- </w:t>
            </w:r>
            <w:r w:rsidRPr="002A2716">
              <w:rPr>
                <w:rFonts w:ascii="Times New Roman" w:hAnsi="Times New Roman"/>
                <w:b/>
                <w:sz w:val="28"/>
                <w:szCs w:val="28"/>
              </w:rPr>
              <w:t>2021. gadā</w:t>
            </w:r>
            <w:r w:rsidRPr="002A2716">
              <w:rPr>
                <w:rFonts w:ascii="Times New Roman" w:hAnsi="Times New Roman"/>
                <w:sz w:val="28"/>
                <w:szCs w:val="28"/>
              </w:rPr>
              <w:t xml:space="preserve"> – 20 procenti, t.i., </w:t>
            </w:r>
            <w:r>
              <w:rPr>
                <w:rFonts w:ascii="Times New Roman" w:hAnsi="Times New Roman"/>
                <w:color w:val="000000"/>
                <w:sz w:val="28"/>
                <w:szCs w:val="28"/>
              </w:rPr>
              <w:t>4 000 000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(t.sk. ESF </w:t>
            </w:r>
            <w:r>
              <w:rPr>
                <w:rFonts w:ascii="Times New Roman" w:hAnsi="Times New Roman"/>
                <w:color w:val="000000"/>
                <w:sz w:val="28"/>
                <w:szCs w:val="28"/>
              </w:rPr>
              <w:t>3 400 000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valsts budžets </w:t>
            </w:r>
            <w:r>
              <w:rPr>
                <w:rFonts w:ascii="Times New Roman" w:hAnsi="Times New Roman"/>
                <w:color w:val="000000"/>
                <w:sz w:val="28"/>
                <w:szCs w:val="28"/>
              </w:rPr>
              <w:t>600 000</w:t>
            </w:r>
            <w:r w:rsidRPr="002A2716">
              <w:rPr>
                <w:rFonts w:ascii="Times New Roman" w:hAnsi="Times New Roman"/>
                <w:color w:val="000000"/>
                <w:sz w:val="28"/>
                <w:szCs w:val="28"/>
              </w:rPr>
              <w:t xml:space="preserve"> </w:t>
            </w:r>
            <w:r w:rsidRPr="002A2716">
              <w:rPr>
                <w:rFonts w:ascii="Times New Roman" w:hAnsi="Times New Roman"/>
                <w:i/>
                <w:sz w:val="28"/>
                <w:szCs w:val="28"/>
              </w:rPr>
              <w:t>euro</w:t>
            </w:r>
            <w:r>
              <w:rPr>
                <w:rFonts w:ascii="Times New Roman" w:hAnsi="Times New Roman"/>
                <w:sz w:val="28"/>
                <w:szCs w:val="28"/>
              </w:rPr>
              <w:t>);</w:t>
            </w:r>
            <w:r w:rsidRPr="002A2716">
              <w:rPr>
                <w:rFonts w:ascii="Times New Roman" w:hAnsi="Times New Roman"/>
                <w:sz w:val="28"/>
                <w:szCs w:val="28"/>
              </w:rPr>
              <w:t xml:space="preserve"> </w:t>
            </w:r>
          </w:p>
          <w:p w14:paraId="3738F8EE" w14:textId="77777777" w:rsidR="00640E0D" w:rsidRDefault="00640E0D" w:rsidP="00640E0D">
            <w:pPr>
              <w:spacing w:after="0" w:line="240" w:lineRule="auto"/>
              <w:ind w:left="401" w:right="147" w:hanging="142"/>
              <w:jc w:val="both"/>
              <w:rPr>
                <w:rFonts w:ascii="Times New Roman" w:hAnsi="Times New Roman"/>
                <w:sz w:val="28"/>
                <w:szCs w:val="28"/>
              </w:rPr>
            </w:pPr>
            <w:r>
              <w:rPr>
                <w:rFonts w:ascii="Times New Roman" w:hAnsi="Times New Roman"/>
                <w:b/>
                <w:sz w:val="28"/>
                <w:szCs w:val="28"/>
              </w:rPr>
              <w:t xml:space="preserve">- </w:t>
            </w:r>
            <w:r w:rsidRPr="002A2716">
              <w:rPr>
                <w:rFonts w:ascii="Times New Roman" w:hAnsi="Times New Roman"/>
                <w:b/>
                <w:sz w:val="28"/>
                <w:szCs w:val="28"/>
              </w:rPr>
              <w:t>2022. gadā</w:t>
            </w:r>
            <w:r w:rsidRPr="002A2716">
              <w:rPr>
                <w:rFonts w:ascii="Times New Roman" w:hAnsi="Times New Roman"/>
                <w:sz w:val="28"/>
                <w:szCs w:val="28"/>
              </w:rPr>
              <w:t xml:space="preserve"> – 20 procenti, t.i., </w:t>
            </w:r>
            <w:r>
              <w:rPr>
                <w:rFonts w:ascii="Times New Roman" w:hAnsi="Times New Roman"/>
                <w:color w:val="000000"/>
                <w:sz w:val="28"/>
                <w:szCs w:val="28"/>
              </w:rPr>
              <w:t>4 000 000</w:t>
            </w:r>
            <w:r w:rsidRPr="002A2716">
              <w:rPr>
                <w:rFonts w:ascii="Times New Roman" w:hAnsi="Times New Roman"/>
                <w:sz w:val="28"/>
                <w:szCs w:val="28"/>
              </w:rPr>
              <w:t xml:space="preserve"> </w:t>
            </w:r>
            <w:r w:rsidRPr="002A2716">
              <w:rPr>
                <w:rFonts w:ascii="Times New Roman" w:hAnsi="Times New Roman"/>
                <w:i/>
                <w:sz w:val="28"/>
                <w:szCs w:val="28"/>
              </w:rPr>
              <w:t>euro</w:t>
            </w:r>
            <w:r>
              <w:rPr>
                <w:rFonts w:ascii="Times New Roman" w:hAnsi="Times New Roman"/>
                <w:sz w:val="28"/>
                <w:szCs w:val="28"/>
              </w:rPr>
              <w:t xml:space="preserve"> (t.</w:t>
            </w:r>
            <w:r w:rsidRPr="002A2716">
              <w:rPr>
                <w:rFonts w:ascii="Times New Roman" w:hAnsi="Times New Roman"/>
                <w:sz w:val="28"/>
                <w:szCs w:val="28"/>
              </w:rPr>
              <w:t xml:space="preserve">sk. ESF </w:t>
            </w:r>
            <w:r>
              <w:rPr>
                <w:rFonts w:ascii="Times New Roman" w:hAnsi="Times New Roman"/>
                <w:color w:val="000000"/>
                <w:sz w:val="28"/>
                <w:szCs w:val="28"/>
              </w:rPr>
              <w:t>3 400 000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valsts budžets </w:t>
            </w:r>
            <w:r>
              <w:rPr>
                <w:rFonts w:ascii="Times New Roman" w:hAnsi="Times New Roman"/>
                <w:color w:val="000000"/>
                <w:sz w:val="28"/>
                <w:szCs w:val="28"/>
              </w:rPr>
              <w:t>600 000</w:t>
            </w:r>
            <w:r w:rsidRPr="002A2716">
              <w:rPr>
                <w:rFonts w:ascii="Times New Roman" w:hAnsi="Times New Roman"/>
                <w:color w:val="000000"/>
                <w:sz w:val="28"/>
                <w:szCs w:val="28"/>
              </w:rPr>
              <w:t xml:space="preserve"> </w:t>
            </w:r>
            <w:r w:rsidRPr="002A2716">
              <w:rPr>
                <w:rFonts w:ascii="Times New Roman" w:hAnsi="Times New Roman"/>
                <w:i/>
                <w:sz w:val="28"/>
                <w:szCs w:val="28"/>
              </w:rPr>
              <w:t>euro</w:t>
            </w:r>
            <w:r>
              <w:rPr>
                <w:rFonts w:ascii="Times New Roman" w:hAnsi="Times New Roman"/>
                <w:sz w:val="28"/>
                <w:szCs w:val="28"/>
              </w:rPr>
              <w:t>);</w:t>
            </w:r>
          </w:p>
          <w:p w14:paraId="1FB286CC" w14:textId="77777777" w:rsidR="00640E0D" w:rsidRPr="002A2716" w:rsidRDefault="00640E0D" w:rsidP="00640E0D">
            <w:pPr>
              <w:spacing w:after="0" w:line="240" w:lineRule="auto"/>
              <w:ind w:left="401" w:right="147" w:hanging="142"/>
              <w:jc w:val="both"/>
              <w:rPr>
                <w:rFonts w:ascii="Times New Roman" w:hAnsi="Times New Roman"/>
                <w:sz w:val="28"/>
                <w:szCs w:val="28"/>
                <w:lang w:bidi="lo-LA"/>
              </w:rPr>
            </w:pPr>
            <w:r>
              <w:rPr>
                <w:rFonts w:ascii="Times New Roman" w:hAnsi="Times New Roman"/>
                <w:b/>
                <w:sz w:val="28"/>
                <w:szCs w:val="28"/>
              </w:rPr>
              <w:t xml:space="preserve">- </w:t>
            </w:r>
            <w:r w:rsidRPr="002A2716">
              <w:rPr>
                <w:rFonts w:ascii="Times New Roman" w:hAnsi="Times New Roman"/>
                <w:b/>
                <w:sz w:val="28"/>
                <w:szCs w:val="28"/>
              </w:rPr>
              <w:t>2023. gadā</w:t>
            </w:r>
            <w:r>
              <w:rPr>
                <w:rFonts w:ascii="Times New Roman" w:hAnsi="Times New Roman"/>
                <w:sz w:val="28"/>
                <w:szCs w:val="28"/>
              </w:rPr>
              <w:t xml:space="preserve"> – 10 procenti, </w:t>
            </w:r>
            <w:r w:rsidRPr="002A2716">
              <w:rPr>
                <w:rFonts w:ascii="Times New Roman" w:hAnsi="Times New Roman"/>
                <w:sz w:val="28"/>
                <w:szCs w:val="28"/>
              </w:rPr>
              <w:t>t.</w:t>
            </w:r>
            <w:r>
              <w:rPr>
                <w:rFonts w:ascii="Times New Roman" w:hAnsi="Times New Roman"/>
                <w:sz w:val="28"/>
                <w:szCs w:val="28"/>
              </w:rPr>
              <w:t> </w:t>
            </w:r>
            <w:r w:rsidRPr="002A2716">
              <w:rPr>
                <w:rFonts w:ascii="Times New Roman" w:hAnsi="Times New Roman"/>
                <w:sz w:val="28"/>
                <w:szCs w:val="28"/>
              </w:rPr>
              <w:t xml:space="preserve">i., </w:t>
            </w:r>
            <w:r>
              <w:rPr>
                <w:rFonts w:ascii="Times New Roman" w:hAnsi="Times New Roman"/>
                <w:color w:val="000000"/>
                <w:sz w:val="28"/>
                <w:szCs w:val="28"/>
              </w:rPr>
              <w:t>2 000 000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gadā</w:t>
            </w:r>
            <w:r w:rsidRPr="002A2716">
              <w:rPr>
                <w:rFonts w:ascii="Times New Roman" w:hAnsi="Times New Roman"/>
                <w:i/>
                <w:sz w:val="28"/>
                <w:szCs w:val="28"/>
              </w:rPr>
              <w:t xml:space="preserve"> </w:t>
            </w:r>
            <w:r w:rsidRPr="002A2716">
              <w:rPr>
                <w:rFonts w:ascii="Times New Roman" w:hAnsi="Times New Roman"/>
                <w:sz w:val="28"/>
                <w:szCs w:val="28"/>
              </w:rPr>
              <w:t xml:space="preserve">(t.sk. ESF </w:t>
            </w:r>
            <w:r>
              <w:rPr>
                <w:rFonts w:ascii="Times New Roman" w:hAnsi="Times New Roman"/>
                <w:color w:val="000000"/>
                <w:sz w:val="28"/>
                <w:szCs w:val="28"/>
              </w:rPr>
              <w:t>1 700 000</w:t>
            </w:r>
            <w:r w:rsidRPr="002A2716">
              <w:rPr>
                <w:rFonts w:ascii="Times New Roman" w:hAnsi="Times New Roman"/>
                <w:sz w:val="28"/>
                <w:szCs w:val="28"/>
              </w:rPr>
              <w:t xml:space="preserve"> </w:t>
            </w:r>
            <w:r w:rsidRPr="002A2716">
              <w:rPr>
                <w:rFonts w:ascii="Times New Roman" w:hAnsi="Times New Roman"/>
                <w:i/>
                <w:sz w:val="28"/>
                <w:szCs w:val="28"/>
              </w:rPr>
              <w:t>euro</w:t>
            </w:r>
            <w:r w:rsidRPr="002A2716">
              <w:rPr>
                <w:rFonts w:ascii="Times New Roman" w:hAnsi="Times New Roman"/>
                <w:sz w:val="28"/>
                <w:szCs w:val="28"/>
              </w:rPr>
              <w:t xml:space="preserve">, valsts budžets </w:t>
            </w:r>
            <w:r>
              <w:rPr>
                <w:rFonts w:ascii="Times New Roman" w:hAnsi="Times New Roman"/>
                <w:color w:val="000000"/>
                <w:sz w:val="28"/>
                <w:szCs w:val="28"/>
              </w:rPr>
              <w:t>300 000</w:t>
            </w:r>
            <w:r w:rsidRPr="002A2716">
              <w:rPr>
                <w:rFonts w:ascii="Times New Roman" w:hAnsi="Times New Roman"/>
                <w:color w:val="000000"/>
                <w:sz w:val="28"/>
                <w:szCs w:val="28"/>
              </w:rPr>
              <w:t xml:space="preserve"> </w:t>
            </w:r>
            <w:r w:rsidRPr="002A2716">
              <w:rPr>
                <w:rFonts w:ascii="Times New Roman" w:hAnsi="Times New Roman"/>
                <w:i/>
                <w:sz w:val="28"/>
                <w:szCs w:val="28"/>
              </w:rPr>
              <w:t>euro</w:t>
            </w:r>
            <w:r w:rsidR="00C71116">
              <w:rPr>
                <w:rFonts w:ascii="Times New Roman" w:hAnsi="Times New Roman"/>
                <w:sz w:val="28"/>
                <w:szCs w:val="28"/>
              </w:rPr>
              <w:t>)</w:t>
            </w:r>
            <w:r w:rsidRPr="002A2716">
              <w:rPr>
                <w:rFonts w:ascii="Times New Roman" w:hAnsi="Times New Roman"/>
                <w:sz w:val="28"/>
                <w:szCs w:val="28"/>
              </w:rPr>
              <w:t>.</w:t>
            </w:r>
          </w:p>
          <w:p w14:paraId="1EEA0CC3" w14:textId="77777777" w:rsidR="00640E0D" w:rsidRDefault="00640E0D" w:rsidP="00640E0D">
            <w:pPr>
              <w:spacing w:after="0" w:line="240" w:lineRule="auto"/>
              <w:ind w:left="119" w:right="147"/>
              <w:jc w:val="both"/>
              <w:rPr>
                <w:rFonts w:ascii="Times New Roman" w:hAnsi="Times New Roman"/>
                <w:sz w:val="28"/>
                <w:szCs w:val="28"/>
                <w:lang w:bidi="lo-LA"/>
              </w:rPr>
            </w:pPr>
            <w:r w:rsidRPr="002A2716">
              <w:rPr>
                <w:rFonts w:ascii="Times New Roman" w:hAnsi="Times New Roman"/>
                <w:sz w:val="28"/>
                <w:szCs w:val="28"/>
                <w:lang w:bidi="lo-LA"/>
              </w:rPr>
              <w:t xml:space="preserve">Budžeta ilgtermiņa saistībās no 2017. – 2023. gadam šobrīd finansējums </w:t>
            </w:r>
            <w:r>
              <w:rPr>
                <w:rFonts w:ascii="Times New Roman" w:hAnsi="Times New Roman"/>
                <w:sz w:val="28"/>
                <w:szCs w:val="28"/>
                <w:lang w:bidi="lo-LA"/>
              </w:rPr>
              <w:t>8.2.3</w:t>
            </w:r>
            <w:r w:rsidRPr="002A2716">
              <w:rPr>
                <w:rFonts w:ascii="Times New Roman" w:hAnsi="Times New Roman"/>
                <w:sz w:val="28"/>
                <w:szCs w:val="28"/>
                <w:lang w:bidi="lo-LA"/>
              </w:rPr>
              <w:t xml:space="preserve">. SAM nav paredzēts. </w:t>
            </w:r>
          </w:p>
          <w:p w14:paraId="13F867B7" w14:textId="77777777" w:rsidR="00640E0D" w:rsidRPr="002A2716" w:rsidRDefault="00640E0D" w:rsidP="00640E0D">
            <w:pPr>
              <w:spacing w:after="0" w:line="240" w:lineRule="auto"/>
              <w:ind w:left="119" w:right="147"/>
              <w:jc w:val="both"/>
              <w:rPr>
                <w:rFonts w:ascii="Times New Roman" w:hAnsi="Times New Roman"/>
                <w:sz w:val="28"/>
                <w:szCs w:val="28"/>
                <w:lang w:bidi="lo-LA"/>
              </w:rPr>
            </w:pPr>
            <w:r>
              <w:rPr>
                <w:rFonts w:ascii="Times New Roman" w:hAnsi="Times New Roman"/>
                <w:sz w:val="28"/>
                <w:szCs w:val="28"/>
                <w:lang w:bidi="lo-LA"/>
              </w:rPr>
              <w:t>8.2.3</w:t>
            </w:r>
            <w:r w:rsidRPr="002A2716">
              <w:rPr>
                <w:rFonts w:ascii="Times New Roman" w:hAnsi="Times New Roman"/>
                <w:sz w:val="28"/>
                <w:szCs w:val="28"/>
                <w:lang w:bidi="lo-LA"/>
              </w:rPr>
              <w:t>. SAM īstenošanai nepieciešamais finansējums 2018. – 2023. gadam tiks iestrādāts budžeta ilgtermiņa saistībās likumprojekta „Par vidēja termiņa budžeta ietvaru 2018., 2019. un 2020.</w:t>
            </w:r>
            <w:r>
              <w:rPr>
                <w:rFonts w:ascii="Times New Roman" w:hAnsi="Times New Roman"/>
                <w:sz w:val="28"/>
                <w:szCs w:val="28"/>
                <w:lang w:bidi="lo-LA"/>
              </w:rPr>
              <w:t> </w:t>
            </w:r>
            <w:r w:rsidRPr="002A2716">
              <w:rPr>
                <w:rFonts w:ascii="Times New Roman" w:hAnsi="Times New Roman"/>
                <w:sz w:val="28"/>
                <w:szCs w:val="28"/>
                <w:lang w:bidi="lo-LA"/>
              </w:rPr>
              <w:t>gadam” sagatavošanas laikā.</w:t>
            </w:r>
          </w:p>
          <w:p w14:paraId="3BAF86E9" w14:textId="77777777" w:rsidR="00640E0D" w:rsidRPr="002A2716" w:rsidRDefault="00640E0D" w:rsidP="00640E0D">
            <w:pPr>
              <w:spacing w:after="0" w:line="240" w:lineRule="auto"/>
              <w:ind w:left="119" w:right="147"/>
              <w:jc w:val="both"/>
              <w:rPr>
                <w:rFonts w:ascii="Times New Roman" w:hAnsi="Times New Roman"/>
                <w:sz w:val="28"/>
                <w:szCs w:val="28"/>
              </w:rPr>
            </w:pPr>
            <w:r w:rsidRPr="002A2716">
              <w:rPr>
                <w:rFonts w:ascii="Times New Roman" w:hAnsi="Times New Roman"/>
                <w:sz w:val="28"/>
                <w:szCs w:val="28"/>
                <w:lang w:bidi="lo-LA"/>
              </w:rPr>
              <w:t>Finansējuma sadalījums pa gadiem norādīts indikatīvi un var tikt precizēts, ņemot vērā faktiski izlietoto finansējumu un atlases kārtu ietvaros apstiprināto projektu iesniegumu skaitu.</w:t>
            </w:r>
          </w:p>
        </w:tc>
      </w:tr>
      <w:tr w:rsidR="00640E0D" w:rsidRPr="00DC07D4" w14:paraId="66BFE5F0" w14:textId="77777777" w:rsidTr="00640E0D">
        <w:tc>
          <w:tcPr>
            <w:tcW w:w="2283" w:type="dxa"/>
            <w:tcBorders>
              <w:top w:val="single" w:sz="4" w:space="0" w:color="auto"/>
              <w:left w:val="single" w:sz="4" w:space="0" w:color="auto"/>
              <w:bottom w:val="single" w:sz="4" w:space="0" w:color="auto"/>
              <w:right w:val="single" w:sz="4" w:space="0" w:color="auto"/>
            </w:tcBorders>
            <w:hideMark/>
          </w:tcPr>
          <w:p w14:paraId="7F303223" w14:textId="77777777" w:rsidR="00640E0D" w:rsidRPr="00DC07D4" w:rsidRDefault="00640E0D" w:rsidP="00640E0D">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6.1. detalizēts ieņēmumu aprēķins</w:t>
            </w:r>
          </w:p>
        </w:tc>
        <w:tc>
          <w:tcPr>
            <w:tcW w:w="7067" w:type="dxa"/>
            <w:gridSpan w:val="5"/>
            <w:vMerge/>
            <w:tcBorders>
              <w:top w:val="single" w:sz="4" w:space="0" w:color="auto"/>
              <w:left w:val="single" w:sz="4" w:space="0" w:color="auto"/>
              <w:bottom w:val="single" w:sz="4" w:space="0" w:color="auto"/>
              <w:right w:val="single" w:sz="4" w:space="0" w:color="auto"/>
            </w:tcBorders>
            <w:vAlign w:val="center"/>
            <w:hideMark/>
          </w:tcPr>
          <w:p w14:paraId="77006F6F" w14:textId="77777777" w:rsidR="00640E0D" w:rsidRPr="00DC07D4" w:rsidRDefault="00640E0D" w:rsidP="00640E0D">
            <w:pPr>
              <w:spacing w:after="0" w:line="240" w:lineRule="auto"/>
              <w:rPr>
                <w:rFonts w:ascii="Times New Roman" w:eastAsia="Times New Roman" w:hAnsi="Times New Roman"/>
                <w:sz w:val="28"/>
                <w:szCs w:val="28"/>
              </w:rPr>
            </w:pPr>
          </w:p>
        </w:tc>
      </w:tr>
      <w:tr w:rsidR="00640E0D" w:rsidRPr="00DC07D4" w14:paraId="4248BF1A" w14:textId="77777777" w:rsidTr="00640E0D">
        <w:tc>
          <w:tcPr>
            <w:tcW w:w="2283" w:type="dxa"/>
            <w:tcBorders>
              <w:top w:val="single" w:sz="4" w:space="0" w:color="auto"/>
              <w:left w:val="single" w:sz="4" w:space="0" w:color="auto"/>
              <w:bottom w:val="single" w:sz="4" w:space="0" w:color="auto"/>
              <w:right w:val="single" w:sz="4" w:space="0" w:color="auto"/>
            </w:tcBorders>
            <w:hideMark/>
          </w:tcPr>
          <w:p w14:paraId="6AE528B0" w14:textId="77777777" w:rsidR="00640E0D" w:rsidRPr="00DC07D4" w:rsidRDefault="00640E0D" w:rsidP="00640E0D">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6.2. detalizēts izdevumu aprēķins</w:t>
            </w:r>
          </w:p>
        </w:tc>
        <w:tc>
          <w:tcPr>
            <w:tcW w:w="7067" w:type="dxa"/>
            <w:gridSpan w:val="5"/>
            <w:vMerge/>
            <w:tcBorders>
              <w:top w:val="single" w:sz="4" w:space="0" w:color="auto"/>
              <w:left w:val="single" w:sz="4" w:space="0" w:color="auto"/>
              <w:bottom w:val="single" w:sz="4" w:space="0" w:color="auto"/>
              <w:right w:val="single" w:sz="4" w:space="0" w:color="auto"/>
            </w:tcBorders>
            <w:vAlign w:val="center"/>
            <w:hideMark/>
          </w:tcPr>
          <w:p w14:paraId="7456D57B" w14:textId="77777777" w:rsidR="00640E0D" w:rsidRPr="00DC07D4" w:rsidRDefault="00640E0D" w:rsidP="00640E0D">
            <w:pPr>
              <w:spacing w:after="0" w:line="240" w:lineRule="auto"/>
              <w:rPr>
                <w:rFonts w:ascii="Times New Roman" w:eastAsia="Times New Roman" w:hAnsi="Times New Roman"/>
                <w:sz w:val="28"/>
                <w:szCs w:val="28"/>
              </w:rPr>
            </w:pPr>
          </w:p>
        </w:tc>
      </w:tr>
      <w:tr w:rsidR="00640E0D" w:rsidRPr="00DC07D4" w14:paraId="0B9BDFA8" w14:textId="77777777" w:rsidTr="00640E0D">
        <w:trPr>
          <w:trHeight w:val="556"/>
        </w:trPr>
        <w:tc>
          <w:tcPr>
            <w:tcW w:w="2283" w:type="dxa"/>
            <w:tcBorders>
              <w:top w:val="single" w:sz="4" w:space="0" w:color="auto"/>
              <w:left w:val="single" w:sz="4" w:space="0" w:color="auto"/>
              <w:bottom w:val="single" w:sz="4" w:space="0" w:color="auto"/>
              <w:right w:val="single" w:sz="4" w:space="0" w:color="auto"/>
            </w:tcBorders>
            <w:hideMark/>
          </w:tcPr>
          <w:p w14:paraId="7BD8262D" w14:textId="77777777" w:rsidR="00640E0D" w:rsidRPr="00DC07D4" w:rsidRDefault="00640E0D" w:rsidP="00640E0D">
            <w:pPr>
              <w:spacing w:after="0" w:line="240" w:lineRule="auto"/>
              <w:rPr>
                <w:rFonts w:ascii="Times New Roman" w:eastAsia="Times New Roman" w:hAnsi="Times New Roman"/>
                <w:sz w:val="28"/>
                <w:szCs w:val="28"/>
              </w:rPr>
            </w:pPr>
            <w:r w:rsidRPr="00DC07D4">
              <w:rPr>
                <w:rFonts w:ascii="Times New Roman" w:eastAsia="Times New Roman" w:hAnsi="Times New Roman"/>
                <w:sz w:val="28"/>
                <w:szCs w:val="28"/>
              </w:rPr>
              <w:t>7. Cita informācija</w:t>
            </w:r>
          </w:p>
        </w:tc>
        <w:tc>
          <w:tcPr>
            <w:tcW w:w="7067" w:type="dxa"/>
            <w:gridSpan w:val="5"/>
            <w:tcBorders>
              <w:top w:val="single" w:sz="4" w:space="0" w:color="auto"/>
              <w:left w:val="single" w:sz="4" w:space="0" w:color="auto"/>
              <w:bottom w:val="single" w:sz="4" w:space="0" w:color="auto"/>
              <w:right w:val="single" w:sz="4" w:space="0" w:color="auto"/>
            </w:tcBorders>
            <w:hideMark/>
          </w:tcPr>
          <w:p w14:paraId="2E3D9578" w14:textId="77777777" w:rsidR="00640E0D" w:rsidRPr="00DC07D4" w:rsidRDefault="00640E0D" w:rsidP="00640E0D">
            <w:pPr>
              <w:spacing w:after="0" w:line="240" w:lineRule="auto"/>
              <w:ind w:left="75" w:right="57"/>
              <w:jc w:val="both"/>
              <w:rPr>
                <w:rFonts w:ascii="Times New Roman" w:eastAsia="Times New Roman" w:hAnsi="Times New Roman"/>
                <w:sz w:val="28"/>
                <w:szCs w:val="28"/>
              </w:rPr>
            </w:pPr>
            <w:r w:rsidRPr="00DC07D4">
              <w:rPr>
                <w:rFonts w:ascii="Times New Roman" w:eastAsia="Times New Roman" w:hAnsi="Times New Roman"/>
                <w:sz w:val="28"/>
                <w:szCs w:val="28"/>
              </w:rPr>
              <w:t>Nepieciešamais finansējums 8</w:t>
            </w:r>
            <w:r>
              <w:rPr>
                <w:rFonts w:ascii="Times New Roman" w:eastAsia="Times New Roman" w:hAnsi="Times New Roman"/>
                <w:sz w:val="28"/>
                <w:szCs w:val="28"/>
              </w:rPr>
              <w:t>.2.3</w:t>
            </w:r>
            <w:r w:rsidRPr="00DC07D4">
              <w:rPr>
                <w:rFonts w:ascii="Times New Roman" w:eastAsia="Times New Roman" w:hAnsi="Times New Roman"/>
                <w:sz w:val="28"/>
                <w:szCs w:val="28"/>
              </w:rPr>
              <w:t>.</w:t>
            </w:r>
            <w:r>
              <w:rPr>
                <w:rFonts w:ascii="Times New Roman" w:eastAsia="Times New Roman" w:hAnsi="Times New Roman"/>
                <w:sz w:val="28"/>
                <w:szCs w:val="28"/>
              </w:rPr>
              <w:t> SAM īstenošanai pēc projektu iesniegumu</w:t>
            </w:r>
            <w:r w:rsidRPr="00DC07D4">
              <w:rPr>
                <w:rFonts w:ascii="Times New Roman" w:eastAsia="Times New Roman" w:hAnsi="Times New Roman"/>
                <w:sz w:val="28"/>
                <w:szCs w:val="28"/>
              </w:rPr>
              <w:t xml:space="preserve"> apstiprināšanas tiks piesaistīts normatīvajos aktos noteiktajā kārtībā no 74.</w:t>
            </w:r>
            <w:r>
              <w:rPr>
                <w:rFonts w:ascii="Times New Roman" w:eastAsia="Times New Roman" w:hAnsi="Times New Roman"/>
                <w:sz w:val="28"/>
                <w:szCs w:val="28"/>
              </w:rPr>
              <w:t> </w:t>
            </w:r>
            <w:r w:rsidRPr="00DC07D4">
              <w:rPr>
                <w:rFonts w:ascii="Times New Roman" w:eastAsia="Times New Roman" w:hAnsi="Times New Roman"/>
                <w:sz w:val="28"/>
                <w:szCs w:val="28"/>
              </w:rPr>
              <w:t>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75DFF94F" w14:textId="77777777" w:rsidR="00E23612" w:rsidRPr="00C745AC" w:rsidRDefault="00E23612" w:rsidP="00E23612">
      <w:pPr>
        <w:spacing w:after="0" w:line="240" w:lineRule="auto"/>
        <w:rPr>
          <w:rFonts w:ascii="Times New Roman" w:eastAsia="Times New Roman" w:hAnsi="Times New Roman"/>
          <w:sz w:val="28"/>
          <w:szCs w:val="28"/>
          <w:lang w:eastAsia="lv-LV"/>
        </w:rPr>
      </w:pPr>
    </w:p>
    <w:tbl>
      <w:tblPr>
        <w:tblW w:w="941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1"/>
        <w:gridCol w:w="1897"/>
        <w:gridCol w:w="245"/>
        <w:gridCol w:w="90"/>
        <w:gridCol w:w="1987"/>
        <w:gridCol w:w="1210"/>
        <w:gridCol w:w="1218"/>
        <w:gridCol w:w="2395"/>
        <w:gridCol w:w="10"/>
      </w:tblGrid>
      <w:tr w:rsidR="00E23612" w:rsidRPr="00C745AC" w14:paraId="4F9D8634" w14:textId="77777777" w:rsidTr="00BC292C">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2C6C3E44" w14:textId="77777777" w:rsidR="00E23612" w:rsidRPr="00C745AC" w:rsidRDefault="00E23612" w:rsidP="00BC292C">
            <w:pPr>
              <w:spacing w:after="0" w:line="240" w:lineRule="auto"/>
              <w:jc w:val="center"/>
              <w:rPr>
                <w:rFonts w:ascii="Times New Roman" w:hAnsi="Times New Roman"/>
                <w:b/>
                <w:sz w:val="28"/>
                <w:szCs w:val="28"/>
              </w:rPr>
            </w:pPr>
            <w:r w:rsidRPr="00C745AC">
              <w:rPr>
                <w:rFonts w:ascii="Times New Roman" w:hAnsi="Times New Roman"/>
                <w:b/>
                <w:sz w:val="28"/>
                <w:szCs w:val="28"/>
              </w:rPr>
              <w:t>V. Tiesību akta projekta atbilstība Latvijas Republikas starptautiskajām saistībām</w:t>
            </w:r>
          </w:p>
        </w:tc>
      </w:tr>
      <w:tr w:rsidR="00E23612" w:rsidRPr="00C745AC" w14:paraId="514B2442" w14:textId="77777777" w:rsidTr="00BC292C">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69324803" w14:textId="77777777" w:rsidR="00E23612" w:rsidRPr="00C745AC" w:rsidRDefault="00E23612" w:rsidP="00BC292C">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2232" w:type="dxa"/>
            <w:gridSpan w:val="3"/>
            <w:tcBorders>
              <w:top w:val="outset" w:sz="6" w:space="0" w:color="auto"/>
              <w:left w:val="outset" w:sz="6" w:space="0" w:color="auto"/>
              <w:bottom w:val="outset" w:sz="6" w:space="0" w:color="auto"/>
              <w:right w:val="outset" w:sz="6" w:space="0" w:color="auto"/>
            </w:tcBorders>
          </w:tcPr>
          <w:p w14:paraId="49019419"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Saistības pret Eiropas Savienību</w:t>
            </w:r>
          </w:p>
        </w:tc>
        <w:tc>
          <w:tcPr>
            <w:tcW w:w="6810" w:type="dxa"/>
            <w:gridSpan w:val="4"/>
            <w:tcBorders>
              <w:top w:val="outset" w:sz="6" w:space="0" w:color="auto"/>
              <w:left w:val="outset" w:sz="6" w:space="0" w:color="auto"/>
              <w:bottom w:val="outset" w:sz="6" w:space="0" w:color="auto"/>
              <w:right w:val="outset" w:sz="6" w:space="0" w:color="auto"/>
            </w:tcBorders>
          </w:tcPr>
          <w:p w14:paraId="5C9B6A55" w14:textId="77777777" w:rsidR="00E23612" w:rsidRPr="00C745AC" w:rsidRDefault="001D2D24" w:rsidP="00BC292C">
            <w:pPr>
              <w:pStyle w:val="Default"/>
              <w:ind w:left="57"/>
              <w:jc w:val="both"/>
              <w:rPr>
                <w:rFonts w:ascii="Times New Roman" w:hAnsi="Times New Roman" w:cs="Times New Roman"/>
                <w:bCs/>
                <w:noProof/>
                <w:snapToGrid w:val="0"/>
                <w:sz w:val="28"/>
                <w:szCs w:val="28"/>
              </w:rPr>
            </w:pPr>
            <w:r w:rsidRPr="00C745AC">
              <w:rPr>
                <w:rFonts w:ascii="Times New Roman" w:hAnsi="Times New Roman"/>
                <w:sz w:val="28"/>
                <w:szCs w:val="28"/>
              </w:rPr>
              <w:t xml:space="preserve">Eiropas Parlamenta un Padomes 2013.gada 17.decembra regula (ES) Nr.1303/2013, </w:t>
            </w:r>
            <w:r w:rsidRPr="00C745AC">
              <w:rPr>
                <w:rFonts w:ascii="Times New Roman" w:hAnsi="Times New Roman"/>
                <w:noProof/>
                <w:snapToGrid w:val="0"/>
                <w:sz w:val="28"/>
                <w:szCs w:val="28"/>
              </w:rPr>
              <w:t xml:space="preserve">ar ko paredz kopīgus noteikumus par Eiropas Reģionālās attīstības fondu, </w:t>
            </w:r>
            <w:r w:rsidRPr="00C745AC">
              <w:rPr>
                <w:rFonts w:ascii="Times New Roman" w:hAnsi="Times New Roman"/>
                <w:sz w:val="28"/>
                <w:szCs w:val="28"/>
                <w:lang w:eastAsia="lv-LV"/>
              </w:rPr>
              <w:t>Eiropas Sociālo fondu</w:t>
            </w:r>
            <w:r w:rsidRPr="00C745AC">
              <w:rPr>
                <w:rFonts w:ascii="Times New Roman" w:hAnsi="Times New Roman"/>
                <w:noProof/>
                <w:snapToGrid w:val="0"/>
                <w:sz w:val="28"/>
                <w:szCs w:val="28"/>
              </w:rPr>
              <w:t xml:space="preserve">, Kohēzijas fondu, Eiropas Lauksaimniecības fondu lauku attīstībai un Eiropas Jūrlietu un zivsaimniecības fondu un vispārīgus noteikumus par Eiropas Reģionālās attīstības fondu, </w:t>
            </w:r>
            <w:r w:rsidRPr="00C745AC">
              <w:rPr>
                <w:rFonts w:ascii="Times New Roman" w:hAnsi="Times New Roman"/>
                <w:sz w:val="28"/>
                <w:szCs w:val="28"/>
                <w:lang w:eastAsia="lv-LV"/>
              </w:rPr>
              <w:t>Eiropas Sociālo fondu</w:t>
            </w:r>
            <w:r w:rsidRPr="00C745AC">
              <w:rPr>
                <w:rFonts w:ascii="Times New Roman" w:hAnsi="Times New Roman"/>
                <w:noProof/>
                <w:snapToGrid w:val="0"/>
                <w:sz w:val="28"/>
                <w:szCs w:val="28"/>
              </w:rPr>
              <w:t>,  Kohēzijas fondu un Eiropas Jūrlietu un zivsaimniecības fondu un atceļ Pad</w:t>
            </w:r>
            <w:r>
              <w:rPr>
                <w:rFonts w:ascii="Times New Roman" w:hAnsi="Times New Roman"/>
                <w:noProof/>
                <w:snapToGrid w:val="0"/>
                <w:sz w:val="28"/>
                <w:szCs w:val="28"/>
              </w:rPr>
              <w:t xml:space="preserve">omes Regulu (EK) Nr. 1083/2006 (turpmāk - </w:t>
            </w:r>
            <w:r>
              <w:rPr>
                <w:rFonts w:ascii="Times New Roman" w:hAnsi="Times New Roman"/>
                <w:spacing w:val="-3"/>
                <w:sz w:val="28"/>
                <w:szCs w:val="28"/>
              </w:rPr>
              <w:t>R</w:t>
            </w:r>
            <w:r w:rsidRPr="00C745AC">
              <w:rPr>
                <w:rFonts w:ascii="Times New Roman" w:hAnsi="Times New Roman"/>
                <w:spacing w:val="-3"/>
                <w:sz w:val="28"/>
                <w:szCs w:val="28"/>
              </w:rPr>
              <w:t>egula Nr.</w:t>
            </w:r>
            <w:r>
              <w:rPr>
                <w:rFonts w:ascii="Times New Roman" w:hAnsi="Times New Roman"/>
                <w:spacing w:val="-3"/>
                <w:sz w:val="28"/>
                <w:szCs w:val="28"/>
              </w:rPr>
              <w:t> </w:t>
            </w:r>
            <w:r w:rsidRPr="00C745AC">
              <w:rPr>
                <w:rFonts w:ascii="Times New Roman" w:hAnsi="Times New Roman"/>
                <w:spacing w:val="-3"/>
                <w:sz w:val="28"/>
                <w:szCs w:val="28"/>
              </w:rPr>
              <w:t>1303/2013</w:t>
            </w:r>
            <w:r>
              <w:rPr>
                <w:rFonts w:ascii="Times New Roman" w:hAnsi="Times New Roman"/>
                <w:spacing w:val="-3"/>
                <w:sz w:val="28"/>
                <w:szCs w:val="28"/>
              </w:rPr>
              <w:t>)</w:t>
            </w:r>
          </w:p>
        </w:tc>
      </w:tr>
      <w:tr w:rsidR="00E23612" w:rsidRPr="00C745AC" w14:paraId="655713E4" w14:textId="77777777" w:rsidTr="00BC292C">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4ABAC899" w14:textId="77777777" w:rsidR="00E23612" w:rsidRPr="00C745AC" w:rsidRDefault="00E23612" w:rsidP="00BC292C">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2232" w:type="dxa"/>
            <w:gridSpan w:val="3"/>
            <w:tcBorders>
              <w:top w:val="outset" w:sz="6" w:space="0" w:color="auto"/>
              <w:left w:val="outset" w:sz="6" w:space="0" w:color="auto"/>
              <w:bottom w:val="outset" w:sz="6" w:space="0" w:color="auto"/>
              <w:right w:val="outset" w:sz="6" w:space="0" w:color="auto"/>
            </w:tcBorders>
          </w:tcPr>
          <w:p w14:paraId="7AAE8080"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Citas starptautiskās saistības</w:t>
            </w:r>
          </w:p>
        </w:tc>
        <w:tc>
          <w:tcPr>
            <w:tcW w:w="6810" w:type="dxa"/>
            <w:gridSpan w:val="4"/>
            <w:tcBorders>
              <w:top w:val="outset" w:sz="6" w:space="0" w:color="auto"/>
              <w:left w:val="outset" w:sz="6" w:space="0" w:color="auto"/>
              <w:bottom w:val="outset" w:sz="6" w:space="0" w:color="auto"/>
              <w:right w:val="outset" w:sz="6" w:space="0" w:color="auto"/>
            </w:tcBorders>
          </w:tcPr>
          <w:p w14:paraId="1384B66C" w14:textId="77777777" w:rsidR="00E23612" w:rsidRPr="00C745AC" w:rsidRDefault="001D2D24" w:rsidP="001D2D24">
            <w:pPr>
              <w:spacing w:after="0" w:line="240" w:lineRule="auto"/>
              <w:ind w:firstLine="65"/>
              <w:jc w:val="both"/>
              <w:rPr>
                <w:rFonts w:ascii="Times New Roman" w:hAnsi="Times New Roman"/>
                <w:sz w:val="28"/>
                <w:szCs w:val="28"/>
              </w:rPr>
            </w:pPr>
            <w:r>
              <w:rPr>
                <w:rFonts w:ascii="Times New Roman" w:hAnsi="Times New Roman"/>
                <w:sz w:val="28"/>
                <w:szCs w:val="28"/>
              </w:rPr>
              <w:t>N</w:t>
            </w:r>
            <w:r w:rsidR="00E23612" w:rsidRPr="00C745AC">
              <w:rPr>
                <w:rFonts w:ascii="Times New Roman" w:hAnsi="Times New Roman"/>
                <w:sz w:val="28"/>
                <w:szCs w:val="28"/>
              </w:rPr>
              <w:t>oteikumu projekts šo jomu neskar.</w:t>
            </w:r>
          </w:p>
        </w:tc>
      </w:tr>
      <w:tr w:rsidR="00E23612" w:rsidRPr="00C745AC" w14:paraId="003C7BC0" w14:textId="77777777" w:rsidTr="00BC292C">
        <w:trPr>
          <w:gridAfter w:val="1"/>
          <w:wAfter w:w="10" w:type="dxa"/>
          <w:jc w:val="center"/>
        </w:trPr>
        <w:tc>
          <w:tcPr>
            <w:tcW w:w="361" w:type="dxa"/>
            <w:tcBorders>
              <w:top w:val="outset" w:sz="6" w:space="0" w:color="auto"/>
              <w:left w:val="outset" w:sz="6" w:space="0" w:color="auto"/>
              <w:bottom w:val="outset" w:sz="6" w:space="0" w:color="auto"/>
              <w:right w:val="outset" w:sz="6" w:space="0" w:color="auto"/>
            </w:tcBorders>
          </w:tcPr>
          <w:p w14:paraId="58A2F6AE" w14:textId="77777777" w:rsidR="00E23612" w:rsidRPr="00C745AC" w:rsidRDefault="00E23612" w:rsidP="00BC292C">
            <w:pPr>
              <w:spacing w:after="0" w:line="240" w:lineRule="auto"/>
              <w:jc w:val="center"/>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2232" w:type="dxa"/>
            <w:gridSpan w:val="3"/>
            <w:tcBorders>
              <w:top w:val="outset" w:sz="6" w:space="0" w:color="auto"/>
              <w:left w:val="outset" w:sz="6" w:space="0" w:color="auto"/>
              <w:bottom w:val="outset" w:sz="6" w:space="0" w:color="auto"/>
              <w:right w:val="outset" w:sz="6" w:space="0" w:color="auto"/>
            </w:tcBorders>
          </w:tcPr>
          <w:p w14:paraId="7EDE5DC7"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810" w:type="dxa"/>
            <w:gridSpan w:val="4"/>
            <w:tcBorders>
              <w:top w:val="outset" w:sz="6" w:space="0" w:color="auto"/>
              <w:left w:val="outset" w:sz="6" w:space="0" w:color="auto"/>
              <w:bottom w:val="outset" w:sz="6" w:space="0" w:color="auto"/>
              <w:right w:val="outset" w:sz="6" w:space="0" w:color="auto"/>
            </w:tcBorders>
          </w:tcPr>
          <w:p w14:paraId="33C0A310" w14:textId="77777777" w:rsidR="00E23612" w:rsidRPr="00C745AC" w:rsidRDefault="00E23612" w:rsidP="00BC292C">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p>
        </w:tc>
      </w:tr>
      <w:tr w:rsidR="00E23612" w:rsidRPr="00C745AC" w14:paraId="13F8610A" w14:textId="77777777" w:rsidTr="00BC292C">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2B642D8C" w14:textId="77777777" w:rsidR="00E23612" w:rsidRPr="00C745AC" w:rsidRDefault="00E23612" w:rsidP="00BC292C">
            <w:pPr>
              <w:spacing w:after="0" w:line="240" w:lineRule="auto"/>
              <w:ind w:left="57"/>
              <w:jc w:val="center"/>
              <w:rPr>
                <w:rFonts w:ascii="Times New Roman" w:hAnsi="Times New Roman"/>
                <w:b/>
                <w:sz w:val="28"/>
                <w:szCs w:val="28"/>
              </w:rPr>
            </w:pPr>
            <w:r>
              <w:br w:type="page"/>
            </w:r>
            <w:r w:rsidRPr="00C745AC">
              <w:rPr>
                <w:rFonts w:ascii="Times New Roman" w:hAnsi="Times New Roman"/>
                <w:b/>
                <w:sz w:val="28"/>
                <w:szCs w:val="28"/>
              </w:rPr>
              <w:t>1.tabula</w:t>
            </w:r>
          </w:p>
          <w:p w14:paraId="3D342190"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b/>
                <w:sz w:val="28"/>
                <w:szCs w:val="28"/>
              </w:rPr>
              <w:t>Tiesību akta projekta atbilstība ES tiesību aktiem</w:t>
            </w:r>
          </w:p>
        </w:tc>
      </w:tr>
      <w:tr w:rsidR="00E23612" w:rsidRPr="00C745AC" w14:paraId="35A47FFD" w14:textId="77777777" w:rsidTr="00BC292C">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3AAF7A4D"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Attiecīgā ES tiesību akta datums, numurs un nosaukums</w:t>
            </w:r>
          </w:p>
        </w:tc>
        <w:tc>
          <w:tcPr>
            <w:tcW w:w="6900" w:type="dxa"/>
            <w:gridSpan w:val="5"/>
            <w:tcBorders>
              <w:top w:val="outset" w:sz="6" w:space="0" w:color="auto"/>
              <w:left w:val="outset" w:sz="6" w:space="0" w:color="auto"/>
              <w:bottom w:val="outset" w:sz="6" w:space="0" w:color="auto"/>
              <w:right w:val="outset" w:sz="6" w:space="0" w:color="auto"/>
            </w:tcBorders>
          </w:tcPr>
          <w:p w14:paraId="78F3A241" w14:textId="77777777" w:rsidR="00E23612" w:rsidRPr="001D2D24" w:rsidRDefault="001D2D24" w:rsidP="001D2D24">
            <w:pPr>
              <w:spacing w:after="0" w:line="240" w:lineRule="auto"/>
              <w:ind w:left="57"/>
              <w:jc w:val="both"/>
              <w:rPr>
                <w:rFonts w:ascii="Times New Roman" w:hAnsi="Times New Roman"/>
                <w:spacing w:val="-3"/>
                <w:sz w:val="28"/>
                <w:szCs w:val="28"/>
              </w:rPr>
            </w:pPr>
            <w:r>
              <w:rPr>
                <w:rFonts w:ascii="Times New Roman" w:hAnsi="Times New Roman"/>
                <w:spacing w:val="-3"/>
                <w:sz w:val="28"/>
                <w:szCs w:val="28"/>
              </w:rPr>
              <w:t>R</w:t>
            </w:r>
            <w:r w:rsidRPr="00C745AC">
              <w:rPr>
                <w:rFonts w:ascii="Times New Roman" w:hAnsi="Times New Roman"/>
                <w:spacing w:val="-3"/>
                <w:sz w:val="28"/>
                <w:szCs w:val="28"/>
              </w:rPr>
              <w:t>egula Nr.</w:t>
            </w:r>
            <w:r>
              <w:rPr>
                <w:rFonts w:ascii="Times New Roman" w:hAnsi="Times New Roman"/>
                <w:spacing w:val="-3"/>
                <w:sz w:val="28"/>
                <w:szCs w:val="28"/>
              </w:rPr>
              <w:t> </w:t>
            </w:r>
            <w:r w:rsidRPr="00C745AC">
              <w:rPr>
                <w:rFonts w:ascii="Times New Roman" w:hAnsi="Times New Roman"/>
                <w:spacing w:val="-3"/>
                <w:sz w:val="28"/>
                <w:szCs w:val="28"/>
              </w:rPr>
              <w:t>1303/2013</w:t>
            </w:r>
          </w:p>
        </w:tc>
      </w:tr>
      <w:tr w:rsidR="00E23612" w:rsidRPr="00C745AC" w14:paraId="425430E9" w14:textId="77777777" w:rsidTr="00BC292C">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vAlign w:val="center"/>
          </w:tcPr>
          <w:p w14:paraId="02CEE7CD"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sz w:val="28"/>
                <w:szCs w:val="28"/>
              </w:rPr>
              <w:t>A</w:t>
            </w:r>
          </w:p>
        </w:tc>
        <w:tc>
          <w:tcPr>
            <w:tcW w:w="2077" w:type="dxa"/>
            <w:gridSpan w:val="2"/>
            <w:tcBorders>
              <w:top w:val="outset" w:sz="6" w:space="0" w:color="auto"/>
              <w:left w:val="outset" w:sz="6" w:space="0" w:color="auto"/>
              <w:bottom w:val="outset" w:sz="6" w:space="0" w:color="auto"/>
              <w:right w:val="outset" w:sz="6" w:space="0" w:color="auto"/>
            </w:tcBorders>
            <w:vAlign w:val="center"/>
          </w:tcPr>
          <w:p w14:paraId="569F639C"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sz w:val="28"/>
                <w:szCs w:val="28"/>
              </w:rPr>
              <w:t>B</w:t>
            </w:r>
          </w:p>
        </w:tc>
        <w:tc>
          <w:tcPr>
            <w:tcW w:w="2428" w:type="dxa"/>
            <w:gridSpan w:val="2"/>
            <w:tcBorders>
              <w:top w:val="outset" w:sz="6" w:space="0" w:color="auto"/>
              <w:left w:val="outset" w:sz="6" w:space="0" w:color="auto"/>
              <w:bottom w:val="outset" w:sz="6" w:space="0" w:color="auto"/>
              <w:right w:val="outset" w:sz="6" w:space="0" w:color="auto"/>
            </w:tcBorders>
            <w:vAlign w:val="center"/>
          </w:tcPr>
          <w:p w14:paraId="3BBD4419"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sz w:val="28"/>
                <w:szCs w:val="28"/>
              </w:rPr>
              <w:t>C</w:t>
            </w:r>
          </w:p>
        </w:tc>
        <w:tc>
          <w:tcPr>
            <w:tcW w:w="2395" w:type="dxa"/>
            <w:tcBorders>
              <w:top w:val="outset" w:sz="6" w:space="0" w:color="auto"/>
              <w:left w:val="outset" w:sz="6" w:space="0" w:color="auto"/>
              <w:bottom w:val="outset" w:sz="6" w:space="0" w:color="auto"/>
              <w:right w:val="outset" w:sz="6" w:space="0" w:color="auto"/>
            </w:tcBorders>
            <w:vAlign w:val="center"/>
          </w:tcPr>
          <w:p w14:paraId="66EA3731"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sz w:val="28"/>
                <w:szCs w:val="28"/>
              </w:rPr>
              <w:t>D</w:t>
            </w:r>
          </w:p>
        </w:tc>
      </w:tr>
      <w:tr w:rsidR="00E23612" w:rsidRPr="00C745AC" w14:paraId="71B607DA" w14:textId="77777777" w:rsidTr="00BC292C">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32E539E1" w14:textId="00DD28F9" w:rsidR="002053AB"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Attiecīgā ES tiesību akta panta numurs (uzskaitot katru tiesību akta vienību – pantu, daļu, punktu, apakšpunktu)</w:t>
            </w:r>
          </w:p>
          <w:p w14:paraId="45980A8E" w14:textId="77777777" w:rsidR="002053AB" w:rsidRPr="002053AB" w:rsidRDefault="002053AB" w:rsidP="002053AB">
            <w:pPr>
              <w:rPr>
                <w:rFonts w:ascii="Times New Roman" w:hAnsi="Times New Roman"/>
                <w:sz w:val="28"/>
                <w:szCs w:val="28"/>
              </w:rPr>
            </w:pPr>
          </w:p>
          <w:p w14:paraId="620B342E" w14:textId="77777777" w:rsidR="002053AB" w:rsidRPr="002053AB" w:rsidRDefault="002053AB" w:rsidP="002053AB">
            <w:pPr>
              <w:rPr>
                <w:rFonts w:ascii="Times New Roman" w:hAnsi="Times New Roman"/>
                <w:sz w:val="28"/>
                <w:szCs w:val="28"/>
              </w:rPr>
            </w:pPr>
          </w:p>
          <w:p w14:paraId="6F32A48B" w14:textId="77777777" w:rsidR="002053AB" w:rsidRPr="002053AB" w:rsidRDefault="002053AB" w:rsidP="002053AB">
            <w:pPr>
              <w:rPr>
                <w:rFonts w:ascii="Times New Roman" w:hAnsi="Times New Roman"/>
                <w:sz w:val="28"/>
                <w:szCs w:val="28"/>
              </w:rPr>
            </w:pPr>
          </w:p>
          <w:p w14:paraId="06B84FB2" w14:textId="77777777" w:rsidR="002053AB" w:rsidRPr="002053AB" w:rsidRDefault="002053AB" w:rsidP="002053AB">
            <w:pPr>
              <w:rPr>
                <w:rFonts w:ascii="Times New Roman" w:hAnsi="Times New Roman"/>
                <w:sz w:val="28"/>
                <w:szCs w:val="28"/>
              </w:rPr>
            </w:pPr>
          </w:p>
          <w:p w14:paraId="1BA8F23E" w14:textId="77777777" w:rsidR="002053AB" w:rsidRPr="002053AB" w:rsidRDefault="002053AB" w:rsidP="002053AB">
            <w:pPr>
              <w:rPr>
                <w:rFonts w:ascii="Times New Roman" w:hAnsi="Times New Roman"/>
                <w:sz w:val="28"/>
                <w:szCs w:val="28"/>
              </w:rPr>
            </w:pPr>
          </w:p>
          <w:p w14:paraId="38839D5A" w14:textId="77777777" w:rsidR="002053AB" w:rsidRPr="002053AB" w:rsidRDefault="002053AB" w:rsidP="002053AB">
            <w:pPr>
              <w:rPr>
                <w:rFonts w:ascii="Times New Roman" w:hAnsi="Times New Roman"/>
                <w:sz w:val="28"/>
                <w:szCs w:val="28"/>
              </w:rPr>
            </w:pPr>
          </w:p>
          <w:p w14:paraId="069F6003" w14:textId="77777777" w:rsidR="002053AB" w:rsidRPr="002053AB" w:rsidRDefault="002053AB" w:rsidP="002053AB">
            <w:pPr>
              <w:rPr>
                <w:rFonts w:ascii="Times New Roman" w:hAnsi="Times New Roman"/>
                <w:sz w:val="28"/>
                <w:szCs w:val="28"/>
              </w:rPr>
            </w:pPr>
          </w:p>
          <w:p w14:paraId="5CDAF984" w14:textId="77777777" w:rsidR="002053AB" w:rsidRPr="002053AB" w:rsidRDefault="002053AB" w:rsidP="002053AB">
            <w:pPr>
              <w:rPr>
                <w:rFonts w:ascii="Times New Roman" w:hAnsi="Times New Roman"/>
                <w:sz w:val="28"/>
                <w:szCs w:val="28"/>
              </w:rPr>
            </w:pPr>
          </w:p>
          <w:p w14:paraId="25F92391" w14:textId="77777777" w:rsidR="002053AB" w:rsidRPr="002053AB" w:rsidRDefault="002053AB" w:rsidP="002053AB">
            <w:pPr>
              <w:rPr>
                <w:rFonts w:ascii="Times New Roman" w:hAnsi="Times New Roman"/>
                <w:sz w:val="28"/>
                <w:szCs w:val="28"/>
              </w:rPr>
            </w:pPr>
          </w:p>
          <w:p w14:paraId="73B488CA" w14:textId="77777777" w:rsidR="002053AB" w:rsidRPr="002053AB" w:rsidRDefault="002053AB" w:rsidP="002053AB">
            <w:pPr>
              <w:rPr>
                <w:rFonts w:ascii="Times New Roman" w:hAnsi="Times New Roman"/>
                <w:sz w:val="28"/>
                <w:szCs w:val="28"/>
              </w:rPr>
            </w:pPr>
          </w:p>
          <w:p w14:paraId="7BE4ABD4" w14:textId="77777777" w:rsidR="002053AB" w:rsidRPr="002053AB" w:rsidRDefault="002053AB" w:rsidP="002053AB">
            <w:pPr>
              <w:rPr>
                <w:rFonts w:ascii="Times New Roman" w:hAnsi="Times New Roman"/>
                <w:sz w:val="28"/>
                <w:szCs w:val="28"/>
              </w:rPr>
            </w:pPr>
          </w:p>
          <w:p w14:paraId="4E0102D9" w14:textId="77777777" w:rsidR="002053AB" w:rsidRPr="002053AB" w:rsidRDefault="002053AB" w:rsidP="002053AB">
            <w:pPr>
              <w:rPr>
                <w:rFonts w:ascii="Times New Roman" w:hAnsi="Times New Roman"/>
                <w:sz w:val="28"/>
                <w:szCs w:val="28"/>
              </w:rPr>
            </w:pPr>
          </w:p>
          <w:p w14:paraId="32BD65F1" w14:textId="77777777" w:rsidR="002053AB" w:rsidRPr="002053AB" w:rsidRDefault="002053AB" w:rsidP="002053AB">
            <w:pPr>
              <w:rPr>
                <w:rFonts w:ascii="Times New Roman" w:hAnsi="Times New Roman"/>
                <w:sz w:val="28"/>
                <w:szCs w:val="28"/>
              </w:rPr>
            </w:pPr>
          </w:p>
          <w:p w14:paraId="3F799107" w14:textId="17D71E98" w:rsidR="00E23612" w:rsidRPr="002053AB" w:rsidRDefault="00E23612" w:rsidP="002053AB">
            <w:pPr>
              <w:rPr>
                <w:rFonts w:ascii="Times New Roman" w:hAnsi="Times New Roman"/>
                <w:sz w:val="28"/>
                <w:szCs w:val="28"/>
              </w:rPr>
            </w:pPr>
          </w:p>
        </w:tc>
        <w:tc>
          <w:tcPr>
            <w:tcW w:w="2077" w:type="dxa"/>
            <w:gridSpan w:val="2"/>
            <w:tcBorders>
              <w:top w:val="outset" w:sz="6" w:space="0" w:color="auto"/>
              <w:left w:val="outset" w:sz="6" w:space="0" w:color="auto"/>
              <w:bottom w:val="outset" w:sz="6" w:space="0" w:color="auto"/>
              <w:right w:val="outset" w:sz="6" w:space="0" w:color="auto"/>
            </w:tcBorders>
          </w:tcPr>
          <w:p w14:paraId="1EEA4169"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428" w:type="dxa"/>
            <w:gridSpan w:val="2"/>
            <w:tcBorders>
              <w:top w:val="outset" w:sz="6" w:space="0" w:color="auto"/>
              <w:left w:val="outset" w:sz="6" w:space="0" w:color="auto"/>
              <w:bottom w:val="outset" w:sz="6" w:space="0" w:color="auto"/>
              <w:right w:val="outset" w:sz="6" w:space="0" w:color="auto"/>
            </w:tcBorders>
          </w:tcPr>
          <w:p w14:paraId="1BDC165D"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Informācija par to, vai šīs tabulas A ailē minētās ES tiesību akta vienības tiek pārņemtas vai ieviestas pilnībā vai daļēji.</w:t>
            </w:r>
          </w:p>
          <w:p w14:paraId="6552B09F"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304E9E80"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Norāda institūciju, kas ir atbildīga par šo saistību izpildi pilnībā</w:t>
            </w:r>
          </w:p>
        </w:tc>
        <w:tc>
          <w:tcPr>
            <w:tcW w:w="2395" w:type="dxa"/>
            <w:tcBorders>
              <w:top w:val="outset" w:sz="6" w:space="0" w:color="auto"/>
              <w:left w:val="outset" w:sz="6" w:space="0" w:color="auto"/>
              <w:bottom w:val="outset" w:sz="6" w:space="0" w:color="auto"/>
              <w:right w:val="outset" w:sz="6" w:space="0" w:color="auto"/>
            </w:tcBorders>
          </w:tcPr>
          <w:p w14:paraId="53236D10"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pacing w:val="-3"/>
                <w:sz w:val="28"/>
                <w:szCs w:val="28"/>
              </w:rPr>
              <w:t xml:space="preserve">Informācija par to, vai šīs </w:t>
            </w:r>
            <w:r w:rsidRPr="00C745AC">
              <w:rPr>
                <w:rFonts w:ascii="Times New Roman" w:hAnsi="Times New Roman"/>
                <w:sz w:val="28"/>
                <w:szCs w:val="28"/>
              </w:rPr>
              <w:t>tabulas B ailē minētās projekta vienības paredz stingrākas prasības nekā šīs tabulas A ailē minētās ES tiesību akta vienības.</w:t>
            </w:r>
          </w:p>
          <w:p w14:paraId="111BF37B"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Ja projekts satur stingrā</w:t>
            </w:r>
            <w:r w:rsidRPr="00C745AC">
              <w:rPr>
                <w:rFonts w:ascii="Times New Roman" w:hAnsi="Times New Roman"/>
                <w:sz w:val="28"/>
                <w:szCs w:val="28"/>
              </w:rPr>
              <w:softHyphen/>
              <w:t>kas prasības nekā attie</w:t>
            </w:r>
            <w:r w:rsidRPr="00C745AC">
              <w:rPr>
                <w:rFonts w:ascii="Times New Roman" w:hAnsi="Times New Roman"/>
                <w:sz w:val="28"/>
                <w:szCs w:val="28"/>
              </w:rPr>
              <w:softHyphen/>
              <w:t>cīgais ES tiesību akts, norāda pamatojumu un samērīgumu.</w:t>
            </w:r>
          </w:p>
          <w:p w14:paraId="7858620A"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z w:val="28"/>
                <w:szCs w:val="28"/>
              </w:rPr>
              <w:t>Norāda iespējamās alternatīvas (t.sk. alternatīvas, kas neparedz tiesiskā regulējuma izstrādi) – kādos gadījumos būtu iespējams izvairīties no stingrāku prasību</w:t>
            </w:r>
            <w:r w:rsidRPr="00C745AC">
              <w:rPr>
                <w:rFonts w:ascii="Times New Roman" w:hAnsi="Times New Roman"/>
                <w:spacing w:val="-3"/>
                <w:sz w:val="28"/>
                <w:szCs w:val="28"/>
              </w:rPr>
              <w:t xml:space="preserve"> noteikšanas, nekā paredzēts attiecīgajos ES tiesību aktos</w:t>
            </w:r>
          </w:p>
        </w:tc>
      </w:tr>
      <w:tr w:rsidR="001D2D24" w:rsidRPr="00C745AC" w14:paraId="1EAC734C" w14:textId="77777777" w:rsidTr="001D2D24">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6F581786" w14:textId="77777777" w:rsidR="001D2D24" w:rsidRPr="001D2D24" w:rsidRDefault="001D2D24" w:rsidP="001D2D24">
            <w:pPr>
              <w:spacing w:after="0" w:line="240" w:lineRule="auto"/>
              <w:ind w:left="106" w:right="215"/>
              <w:jc w:val="both"/>
              <w:rPr>
                <w:rFonts w:ascii="Times New Roman" w:hAnsi="Times New Roman"/>
                <w:spacing w:val="-3"/>
                <w:sz w:val="28"/>
                <w:szCs w:val="28"/>
              </w:rPr>
            </w:pPr>
            <w:r w:rsidRPr="001D2D24">
              <w:rPr>
                <w:rFonts w:ascii="Times New Roman" w:hAnsi="Times New Roman"/>
                <w:spacing w:val="-3"/>
                <w:sz w:val="28"/>
                <w:szCs w:val="28"/>
              </w:rPr>
              <w:t>Regula Nr. 1303/2013</w:t>
            </w:r>
          </w:p>
          <w:p w14:paraId="218B6E16" w14:textId="77777777" w:rsidR="001D2D24" w:rsidRPr="001D2D24" w:rsidRDefault="001D2D24" w:rsidP="001D2D24">
            <w:pPr>
              <w:spacing w:after="0" w:line="240" w:lineRule="auto"/>
              <w:ind w:left="106" w:right="215"/>
              <w:jc w:val="both"/>
              <w:rPr>
                <w:rFonts w:ascii="Times New Roman" w:hAnsi="Times New Roman"/>
                <w:spacing w:val="-3"/>
                <w:sz w:val="28"/>
                <w:szCs w:val="28"/>
              </w:rPr>
            </w:pPr>
            <w:r w:rsidRPr="001D2D24">
              <w:rPr>
                <w:rFonts w:ascii="Times New Roman" w:hAnsi="Times New Roman"/>
                <w:spacing w:val="-3"/>
                <w:sz w:val="28"/>
                <w:szCs w:val="28"/>
              </w:rPr>
              <w:t>XII pielikuma 2.2. apakšpunkts.</w:t>
            </w:r>
          </w:p>
        </w:tc>
        <w:tc>
          <w:tcPr>
            <w:tcW w:w="2077" w:type="dxa"/>
            <w:gridSpan w:val="2"/>
            <w:tcBorders>
              <w:top w:val="outset" w:sz="6" w:space="0" w:color="auto"/>
              <w:left w:val="outset" w:sz="6" w:space="0" w:color="auto"/>
              <w:bottom w:val="outset" w:sz="6" w:space="0" w:color="auto"/>
              <w:right w:val="outset" w:sz="6" w:space="0" w:color="auto"/>
            </w:tcBorders>
          </w:tcPr>
          <w:p w14:paraId="7D0B05F3" w14:textId="11E68E4F" w:rsidR="001D2D24" w:rsidRPr="001D2D24" w:rsidRDefault="001D2D24" w:rsidP="00F42E42">
            <w:pPr>
              <w:spacing w:after="0" w:line="240" w:lineRule="auto"/>
              <w:ind w:left="13"/>
              <w:jc w:val="both"/>
              <w:rPr>
                <w:rFonts w:ascii="Times New Roman" w:hAnsi="Times New Roman"/>
                <w:spacing w:val="-3"/>
                <w:sz w:val="28"/>
                <w:szCs w:val="28"/>
              </w:rPr>
            </w:pPr>
            <w:r>
              <w:rPr>
                <w:rFonts w:ascii="Times New Roman" w:hAnsi="Times New Roman"/>
                <w:spacing w:val="-3"/>
                <w:sz w:val="28"/>
                <w:szCs w:val="28"/>
              </w:rPr>
              <w:t>N</w:t>
            </w:r>
            <w:r w:rsidRPr="001D2D24">
              <w:rPr>
                <w:rFonts w:ascii="Times New Roman" w:hAnsi="Times New Roman"/>
                <w:spacing w:val="-3"/>
                <w:sz w:val="28"/>
                <w:szCs w:val="28"/>
              </w:rPr>
              <w:t>oteikumu projekta 4</w:t>
            </w:r>
            <w:r w:rsidR="00F42E42">
              <w:rPr>
                <w:rFonts w:ascii="Times New Roman" w:hAnsi="Times New Roman"/>
                <w:spacing w:val="-3"/>
                <w:sz w:val="28"/>
                <w:szCs w:val="28"/>
              </w:rPr>
              <w:t>3</w:t>
            </w:r>
            <w:r w:rsidRPr="001D2D24">
              <w:rPr>
                <w:rFonts w:ascii="Times New Roman" w:hAnsi="Times New Roman"/>
                <w:spacing w:val="-3"/>
                <w:sz w:val="28"/>
                <w:szCs w:val="28"/>
              </w:rPr>
              <w:t>. punkts.</w:t>
            </w:r>
          </w:p>
        </w:tc>
        <w:tc>
          <w:tcPr>
            <w:tcW w:w="2428" w:type="dxa"/>
            <w:gridSpan w:val="2"/>
            <w:tcBorders>
              <w:top w:val="outset" w:sz="6" w:space="0" w:color="auto"/>
              <w:left w:val="outset" w:sz="6" w:space="0" w:color="auto"/>
              <w:bottom w:val="outset" w:sz="6" w:space="0" w:color="auto"/>
              <w:right w:val="outset" w:sz="6" w:space="0" w:color="auto"/>
            </w:tcBorders>
            <w:shd w:val="clear" w:color="auto" w:fill="auto"/>
          </w:tcPr>
          <w:p w14:paraId="2AF031D1" w14:textId="77777777" w:rsidR="001D2D24" w:rsidRPr="001D2D24" w:rsidRDefault="001D2D24" w:rsidP="001D2D24">
            <w:pPr>
              <w:spacing w:before="10"/>
              <w:ind w:left="113" w:right="113"/>
              <w:jc w:val="both"/>
              <w:rPr>
                <w:rFonts w:ascii="Times New Roman" w:hAnsi="Times New Roman"/>
                <w:sz w:val="28"/>
                <w:szCs w:val="28"/>
              </w:rPr>
            </w:pPr>
            <w:r w:rsidRPr="001D2D24">
              <w:rPr>
                <w:rFonts w:ascii="Times New Roman" w:hAnsi="Times New Roman"/>
                <w:sz w:val="28"/>
                <w:szCs w:val="28"/>
              </w:rPr>
              <w:t>Ieviesta pilnībā.</w:t>
            </w:r>
          </w:p>
        </w:tc>
        <w:tc>
          <w:tcPr>
            <w:tcW w:w="2395" w:type="dxa"/>
            <w:tcBorders>
              <w:top w:val="outset" w:sz="6" w:space="0" w:color="auto"/>
              <w:left w:val="outset" w:sz="6" w:space="0" w:color="auto"/>
              <w:bottom w:val="outset" w:sz="6" w:space="0" w:color="auto"/>
              <w:right w:val="outset" w:sz="6" w:space="0" w:color="auto"/>
            </w:tcBorders>
          </w:tcPr>
          <w:p w14:paraId="5BB3E030" w14:textId="77777777" w:rsidR="001D2D24" w:rsidRPr="001D2D24" w:rsidRDefault="001D2D24" w:rsidP="001D2D24">
            <w:pPr>
              <w:spacing w:before="10"/>
              <w:ind w:left="113" w:right="113"/>
              <w:jc w:val="both"/>
              <w:rPr>
                <w:rFonts w:ascii="Times New Roman" w:hAnsi="Times New Roman"/>
                <w:sz w:val="28"/>
                <w:szCs w:val="28"/>
              </w:rPr>
            </w:pPr>
            <w:r w:rsidRPr="001D2D24">
              <w:rPr>
                <w:rFonts w:ascii="Times New Roman" w:hAnsi="Times New Roman"/>
                <w:sz w:val="28"/>
                <w:szCs w:val="28"/>
              </w:rPr>
              <w:t>Neparedz stingrākas prasības.</w:t>
            </w:r>
          </w:p>
        </w:tc>
      </w:tr>
      <w:tr w:rsidR="00E23612" w:rsidRPr="00C745AC" w14:paraId="03DB7926" w14:textId="77777777" w:rsidTr="00BC292C">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58CFE6A0"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Kā ir izmantota ES tiesību aktā paredzētā rīcības brīvība dalīb</w:t>
            </w:r>
            <w:r w:rsidRPr="00C745AC">
              <w:rPr>
                <w:rFonts w:ascii="Times New Roman" w:hAnsi="Times New Roman"/>
                <w:spacing w:val="-3"/>
                <w:sz w:val="28"/>
                <w:szCs w:val="28"/>
              </w:rPr>
              <w:softHyphen/>
              <w:t>valstij pārņemt vai ieviest noteiktas ES tiesību akta normas?</w:t>
            </w:r>
          </w:p>
          <w:p w14:paraId="3ACF74EC"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3"/>
                <w:sz w:val="28"/>
                <w:szCs w:val="28"/>
              </w:rPr>
              <w:t>Kādēļ?</w:t>
            </w:r>
          </w:p>
        </w:tc>
        <w:tc>
          <w:tcPr>
            <w:tcW w:w="6900" w:type="dxa"/>
            <w:gridSpan w:val="5"/>
            <w:tcBorders>
              <w:top w:val="outset" w:sz="6" w:space="0" w:color="auto"/>
              <w:left w:val="outset" w:sz="6" w:space="0" w:color="auto"/>
              <w:bottom w:val="outset" w:sz="6" w:space="0" w:color="auto"/>
              <w:right w:val="outset" w:sz="6" w:space="0" w:color="auto"/>
            </w:tcBorders>
          </w:tcPr>
          <w:p w14:paraId="43C551AF" w14:textId="77777777" w:rsidR="00E23612" w:rsidRPr="00C745AC" w:rsidRDefault="001D2D24" w:rsidP="001D2D24">
            <w:pPr>
              <w:spacing w:after="0" w:line="240" w:lineRule="auto"/>
              <w:rPr>
                <w:rFonts w:ascii="Times New Roman" w:hAnsi="Times New Roman"/>
                <w:sz w:val="28"/>
                <w:szCs w:val="28"/>
              </w:rPr>
            </w:pPr>
            <w:r>
              <w:rPr>
                <w:rFonts w:ascii="Times New Roman" w:hAnsi="Times New Roman"/>
                <w:sz w:val="28"/>
                <w:szCs w:val="28"/>
              </w:rPr>
              <w:t>N</w:t>
            </w:r>
            <w:r w:rsidR="00E23612" w:rsidRPr="00C745AC">
              <w:rPr>
                <w:rFonts w:ascii="Times New Roman" w:hAnsi="Times New Roman"/>
                <w:sz w:val="28"/>
                <w:szCs w:val="28"/>
              </w:rPr>
              <w:t>oteikumu projekts šo jomu neskar.</w:t>
            </w:r>
          </w:p>
        </w:tc>
      </w:tr>
      <w:tr w:rsidR="00E23612" w:rsidRPr="00C745AC" w14:paraId="753D2A00" w14:textId="77777777" w:rsidTr="00BC292C">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15C360BA" w14:textId="77777777" w:rsidR="00E23612" w:rsidRPr="00C745AC" w:rsidRDefault="00E23612" w:rsidP="00BC292C">
            <w:pPr>
              <w:spacing w:after="0" w:line="240" w:lineRule="auto"/>
              <w:ind w:left="57"/>
              <w:rPr>
                <w:rFonts w:ascii="Times New Roman" w:hAnsi="Times New Roman"/>
                <w:spacing w:val="-3"/>
                <w:sz w:val="28"/>
                <w:szCs w:val="28"/>
              </w:rPr>
            </w:pPr>
            <w:r w:rsidRPr="00C745AC">
              <w:rPr>
                <w:rFonts w:ascii="Times New Roman" w:hAnsi="Times New Roman"/>
                <w:spacing w:val="-4"/>
                <w:sz w:val="28"/>
                <w:szCs w:val="28"/>
              </w:rPr>
              <w:t>Saistības sniegt paziņojumu ES insti</w:t>
            </w:r>
            <w:r w:rsidRPr="00C745AC">
              <w:rPr>
                <w:rFonts w:ascii="Times New Roman" w:hAnsi="Times New Roman"/>
                <w:spacing w:val="-4"/>
                <w:sz w:val="28"/>
                <w:szCs w:val="28"/>
              </w:rPr>
              <w:softHyphen/>
              <w:t>tūcijām un ES dalīb</w:t>
            </w:r>
            <w:r w:rsidRPr="00C745AC">
              <w:rPr>
                <w:rFonts w:ascii="Times New Roman" w:hAnsi="Times New Roman"/>
                <w:spacing w:val="-4"/>
                <w:sz w:val="28"/>
                <w:szCs w:val="28"/>
              </w:rPr>
              <w:softHyphen/>
              <w:t>valstīm atbilstoši normatīvajiem aktiem, kas regulē informā</w:t>
            </w:r>
            <w:r w:rsidRPr="00C745AC">
              <w:rPr>
                <w:rFonts w:ascii="Times New Roman" w:hAnsi="Times New Roman"/>
                <w:spacing w:val="-4"/>
                <w:sz w:val="28"/>
                <w:szCs w:val="28"/>
              </w:rPr>
              <w:softHyphen/>
              <w:t>cijas sniegšanu par tehnisko noteikumu, valsts atbalsta piešķir</w:t>
            </w:r>
            <w:r w:rsidRPr="00C745AC">
              <w:rPr>
                <w:rFonts w:ascii="Times New Roman" w:hAnsi="Times New Roman"/>
                <w:spacing w:val="-4"/>
                <w:sz w:val="28"/>
                <w:szCs w:val="28"/>
              </w:rPr>
              <w:softHyphen/>
              <w:t>šanas un finanšu noteikumu (attiecībā uz monetāro politiku) projektiem</w:t>
            </w:r>
          </w:p>
        </w:tc>
        <w:tc>
          <w:tcPr>
            <w:tcW w:w="6900" w:type="dxa"/>
            <w:gridSpan w:val="5"/>
            <w:tcBorders>
              <w:top w:val="outset" w:sz="6" w:space="0" w:color="auto"/>
              <w:left w:val="outset" w:sz="6" w:space="0" w:color="auto"/>
              <w:bottom w:val="outset" w:sz="6" w:space="0" w:color="auto"/>
              <w:right w:val="outset" w:sz="6" w:space="0" w:color="auto"/>
            </w:tcBorders>
          </w:tcPr>
          <w:p w14:paraId="036282B6" w14:textId="77777777" w:rsidR="00E23612" w:rsidRPr="00C745AC" w:rsidRDefault="001D2D24" w:rsidP="001D2D24">
            <w:pPr>
              <w:spacing w:after="0" w:line="240" w:lineRule="auto"/>
              <w:rPr>
                <w:rFonts w:ascii="Times New Roman" w:hAnsi="Times New Roman"/>
                <w:sz w:val="28"/>
                <w:szCs w:val="28"/>
              </w:rPr>
            </w:pPr>
            <w:r>
              <w:rPr>
                <w:rFonts w:ascii="Times New Roman" w:hAnsi="Times New Roman"/>
                <w:sz w:val="28"/>
                <w:szCs w:val="28"/>
              </w:rPr>
              <w:t>N</w:t>
            </w:r>
            <w:r w:rsidR="00E23612" w:rsidRPr="00C745AC">
              <w:rPr>
                <w:rFonts w:ascii="Times New Roman" w:hAnsi="Times New Roman"/>
                <w:sz w:val="28"/>
                <w:szCs w:val="28"/>
              </w:rPr>
              <w:t>oteikumu projekts šo jomu neskar.</w:t>
            </w:r>
          </w:p>
        </w:tc>
      </w:tr>
      <w:tr w:rsidR="00E23612" w:rsidRPr="00C745AC" w14:paraId="70D3A35A" w14:textId="77777777" w:rsidTr="00BC292C">
        <w:trPr>
          <w:gridAfter w:val="1"/>
          <w:wAfter w:w="10" w:type="dxa"/>
          <w:jc w:val="center"/>
        </w:trPr>
        <w:tc>
          <w:tcPr>
            <w:tcW w:w="2503" w:type="dxa"/>
            <w:gridSpan w:val="3"/>
            <w:tcBorders>
              <w:top w:val="outset" w:sz="6" w:space="0" w:color="auto"/>
              <w:left w:val="outset" w:sz="6" w:space="0" w:color="auto"/>
              <w:bottom w:val="outset" w:sz="6" w:space="0" w:color="auto"/>
              <w:right w:val="outset" w:sz="6" w:space="0" w:color="auto"/>
            </w:tcBorders>
          </w:tcPr>
          <w:p w14:paraId="46813072"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6900" w:type="dxa"/>
            <w:gridSpan w:val="5"/>
            <w:tcBorders>
              <w:top w:val="outset" w:sz="6" w:space="0" w:color="auto"/>
              <w:left w:val="outset" w:sz="6" w:space="0" w:color="auto"/>
              <w:bottom w:val="outset" w:sz="6" w:space="0" w:color="auto"/>
              <w:right w:val="outset" w:sz="6" w:space="0" w:color="auto"/>
            </w:tcBorders>
          </w:tcPr>
          <w:p w14:paraId="652C555C"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Nav</w:t>
            </w:r>
            <w:r>
              <w:rPr>
                <w:rFonts w:ascii="Times New Roman" w:hAnsi="Times New Roman"/>
                <w:sz w:val="28"/>
                <w:szCs w:val="28"/>
              </w:rPr>
              <w:t>.</w:t>
            </w:r>
          </w:p>
        </w:tc>
      </w:tr>
      <w:tr w:rsidR="00E23612" w:rsidRPr="00C745AC" w14:paraId="55AF852E" w14:textId="77777777" w:rsidTr="00BC292C">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22EBA58" w14:textId="77777777" w:rsidR="00E23612" w:rsidRPr="00C745AC" w:rsidRDefault="00E23612" w:rsidP="00BC292C">
            <w:pPr>
              <w:spacing w:after="0" w:line="240" w:lineRule="auto"/>
              <w:rPr>
                <w:rFonts w:ascii="Times New Roman" w:hAnsi="Times New Roman"/>
                <w:sz w:val="28"/>
                <w:szCs w:val="28"/>
              </w:rPr>
            </w:pPr>
          </w:p>
        </w:tc>
      </w:tr>
      <w:tr w:rsidR="00E23612" w:rsidRPr="00C745AC" w14:paraId="7275B6C3" w14:textId="77777777" w:rsidTr="00BC292C">
        <w:trPr>
          <w:gridAfter w:val="1"/>
          <w:wAfter w:w="10" w:type="dxa"/>
          <w:jc w:val="center"/>
        </w:trPr>
        <w:tc>
          <w:tcPr>
            <w:tcW w:w="9403" w:type="dxa"/>
            <w:gridSpan w:val="8"/>
            <w:tcBorders>
              <w:top w:val="outset" w:sz="6" w:space="0" w:color="auto"/>
              <w:left w:val="outset" w:sz="6" w:space="0" w:color="auto"/>
              <w:bottom w:val="outset" w:sz="6" w:space="0" w:color="auto"/>
              <w:right w:val="outset" w:sz="6" w:space="0" w:color="auto"/>
            </w:tcBorders>
            <w:vAlign w:val="center"/>
          </w:tcPr>
          <w:p w14:paraId="49950CEE" w14:textId="77777777" w:rsidR="00E23612" w:rsidRPr="00C745AC" w:rsidRDefault="00E23612" w:rsidP="00BC292C">
            <w:pPr>
              <w:spacing w:after="0" w:line="240" w:lineRule="auto"/>
              <w:ind w:left="57"/>
              <w:jc w:val="center"/>
              <w:rPr>
                <w:rFonts w:ascii="Times New Roman" w:hAnsi="Times New Roman"/>
                <w:b/>
                <w:sz w:val="28"/>
                <w:szCs w:val="28"/>
              </w:rPr>
            </w:pPr>
            <w:r w:rsidRPr="00C745AC">
              <w:rPr>
                <w:rFonts w:ascii="Times New Roman" w:hAnsi="Times New Roman"/>
                <w:b/>
                <w:sz w:val="28"/>
                <w:szCs w:val="28"/>
              </w:rPr>
              <w:t>2.tabula</w:t>
            </w:r>
          </w:p>
          <w:p w14:paraId="761DE16C" w14:textId="77777777" w:rsidR="00E23612" w:rsidRPr="00C745AC" w:rsidRDefault="00E23612" w:rsidP="00BC292C">
            <w:pPr>
              <w:spacing w:after="0" w:line="240" w:lineRule="auto"/>
              <w:ind w:left="57"/>
              <w:jc w:val="center"/>
              <w:rPr>
                <w:rFonts w:ascii="Times New Roman" w:hAnsi="Times New Roman"/>
                <w:b/>
                <w:sz w:val="28"/>
                <w:szCs w:val="28"/>
              </w:rPr>
            </w:pPr>
            <w:r w:rsidRPr="00C745AC">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14:paraId="735DD9B4" w14:textId="77777777" w:rsidR="00E23612" w:rsidRPr="00C745AC" w:rsidRDefault="00E23612" w:rsidP="00BC292C">
            <w:pPr>
              <w:spacing w:after="0" w:line="240" w:lineRule="auto"/>
              <w:ind w:left="57"/>
              <w:jc w:val="center"/>
              <w:rPr>
                <w:rFonts w:ascii="Times New Roman" w:hAnsi="Times New Roman"/>
                <w:b/>
                <w:sz w:val="28"/>
                <w:szCs w:val="28"/>
              </w:rPr>
            </w:pPr>
            <w:r w:rsidRPr="00C745AC">
              <w:rPr>
                <w:rFonts w:ascii="Times New Roman" w:hAnsi="Times New Roman"/>
                <w:b/>
                <w:sz w:val="28"/>
                <w:szCs w:val="28"/>
              </w:rPr>
              <w:t>Pasākumi šo saistību izpildei</w:t>
            </w:r>
          </w:p>
        </w:tc>
      </w:tr>
      <w:tr w:rsidR="00E23612" w:rsidRPr="00C745AC" w14:paraId="58A6ADD9" w14:textId="77777777" w:rsidTr="00BC292C">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vAlign w:val="center"/>
          </w:tcPr>
          <w:p w14:paraId="28F15818"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Attiecīgā starptautiskā tiesību akta vai starptautiskas institūcijas vai organizācijas dokumenta (turpmāk – starptautiskais dokuments) datums, numurs un nosaukums</w:t>
            </w:r>
          </w:p>
        </w:tc>
        <w:tc>
          <w:tcPr>
            <w:tcW w:w="7145" w:type="dxa"/>
            <w:gridSpan w:val="6"/>
            <w:tcBorders>
              <w:top w:val="outset" w:sz="6" w:space="0" w:color="auto"/>
              <w:left w:val="outset" w:sz="6" w:space="0" w:color="auto"/>
              <w:bottom w:val="outset" w:sz="6" w:space="0" w:color="auto"/>
              <w:right w:val="outset" w:sz="6" w:space="0" w:color="auto"/>
            </w:tcBorders>
          </w:tcPr>
          <w:p w14:paraId="4DCD50EF" w14:textId="77777777" w:rsidR="00E23612" w:rsidRPr="00C745AC" w:rsidRDefault="00E125F9" w:rsidP="00E125F9">
            <w:pPr>
              <w:spacing w:after="0" w:line="240" w:lineRule="auto"/>
              <w:ind w:left="57"/>
              <w:rPr>
                <w:rFonts w:ascii="Times New Roman" w:hAnsi="Times New Roman"/>
                <w:sz w:val="28"/>
                <w:szCs w:val="28"/>
              </w:rPr>
            </w:pPr>
            <w:r>
              <w:rPr>
                <w:rFonts w:ascii="Times New Roman" w:hAnsi="Times New Roman"/>
                <w:sz w:val="28"/>
                <w:szCs w:val="28"/>
              </w:rPr>
              <w:t>N</w:t>
            </w:r>
            <w:r w:rsidR="00E23612" w:rsidRPr="00C745AC">
              <w:rPr>
                <w:rFonts w:ascii="Times New Roman" w:hAnsi="Times New Roman"/>
                <w:sz w:val="28"/>
                <w:szCs w:val="28"/>
              </w:rPr>
              <w:t>oteikumu projekts šo jomu neskar.</w:t>
            </w:r>
          </w:p>
        </w:tc>
      </w:tr>
      <w:tr w:rsidR="00E23612" w:rsidRPr="00C745AC" w14:paraId="425D3D77" w14:textId="77777777" w:rsidTr="00BC292C">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vAlign w:val="center"/>
          </w:tcPr>
          <w:p w14:paraId="0D68538C"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sz w:val="28"/>
                <w:szCs w:val="28"/>
              </w:rPr>
              <w:t>A</w:t>
            </w:r>
          </w:p>
        </w:tc>
        <w:tc>
          <w:tcPr>
            <w:tcW w:w="3532" w:type="dxa"/>
            <w:gridSpan w:val="4"/>
            <w:tcBorders>
              <w:top w:val="outset" w:sz="6" w:space="0" w:color="auto"/>
              <w:left w:val="outset" w:sz="6" w:space="0" w:color="auto"/>
              <w:bottom w:val="outset" w:sz="6" w:space="0" w:color="auto"/>
              <w:right w:val="outset" w:sz="6" w:space="0" w:color="auto"/>
            </w:tcBorders>
            <w:vAlign w:val="center"/>
          </w:tcPr>
          <w:p w14:paraId="7659E30B"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sz w:val="28"/>
                <w:szCs w:val="28"/>
              </w:rPr>
              <w:t>B</w:t>
            </w:r>
          </w:p>
        </w:tc>
        <w:tc>
          <w:tcPr>
            <w:tcW w:w="3613" w:type="dxa"/>
            <w:gridSpan w:val="2"/>
            <w:tcBorders>
              <w:top w:val="outset" w:sz="6" w:space="0" w:color="auto"/>
              <w:left w:val="outset" w:sz="6" w:space="0" w:color="auto"/>
              <w:bottom w:val="outset" w:sz="6" w:space="0" w:color="auto"/>
              <w:right w:val="outset" w:sz="6" w:space="0" w:color="auto"/>
            </w:tcBorders>
            <w:vAlign w:val="center"/>
          </w:tcPr>
          <w:p w14:paraId="71681E3F" w14:textId="77777777" w:rsidR="00E23612" w:rsidRPr="00C745AC" w:rsidRDefault="00E23612" w:rsidP="00BC292C">
            <w:pPr>
              <w:spacing w:after="0" w:line="240" w:lineRule="auto"/>
              <w:ind w:left="57"/>
              <w:jc w:val="center"/>
              <w:rPr>
                <w:rFonts w:ascii="Times New Roman" w:hAnsi="Times New Roman"/>
                <w:sz w:val="28"/>
                <w:szCs w:val="28"/>
              </w:rPr>
            </w:pPr>
            <w:r w:rsidRPr="00C745AC">
              <w:rPr>
                <w:rFonts w:ascii="Times New Roman" w:hAnsi="Times New Roman"/>
                <w:sz w:val="28"/>
                <w:szCs w:val="28"/>
              </w:rPr>
              <w:t>C</w:t>
            </w:r>
          </w:p>
        </w:tc>
      </w:tr>
      <w:tr w:rsidR="00E23612" w:rsidRPr="00C745AC" w14:paraId="79AEE1D6" w14:textId="77777777" w:rsidTr="00BC292C">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0E0BCB56"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Starptautiskās saistības (pēc būtības), kas izriet no norādītā starptautis</w:t>
            </w:r>
            <w:r w:rsidRPr="00C745AC">
              <w:rPr>
                <w:rFonts w:ascii="Times New Roman" w:hAnsi="Times New Roman"/>
                <w:sz w:val="28"/>
                <w:szCs w:val="28"/>
              </w:rPr>
              <w:softHyphen/>
              <w:t>kā dokumenta.</w:t>
            </w:r>
          </w:p>
          <w:p w14:paraId="75845231"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Konkrēti veicamie pasākumi vai uzdevumi, kas nepieciešami šo starptautisko saistību izpildei</w:t>
            </w:r>
          </w:p>
        </w:tc>
        <w:tc>
          <w:tcPr>
            <w:tcW w:w="3532" w:type="dxa"/>
            <w:gridSpan w:val="4"/>
            <w:tcBorders>
              <w:top w:val="outset" w:sz="6" w:space="0" w:color="auto"/>
              <w:left w:val="outset" w:sz="6" w:space="0" w:color="auto"/>
              <w:bottom w:val="outset" w:sz="6" w:space="0" w:color="auto"/>
              <w:right w:val="outset" w:sz="6" w:space="0" w:color="auto"/>
            </w:tcBorders>
          </w:tcPr>
          <w:p w14:paraId="70522B97"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613" w:type="dxa"/>
            <w:gridSpan w:val="2"/>
            <w:tcBorders>
              <w:top w:val="outset" w:sz="6" w:space="0" w:color="auto"/>
              <w:left w:val="outset" w:sz="6" w:space="0" w:color="auto"/>
              <w:bottom w:val="outset" w:sz="6" w:space="0" w:color="auto"/>
              <w:right w:val="outset" w:sz="6" w:space="0" w:color="auto"/>
            </w:tcBorders>
          </w:tcPr>
          <w:p w14:paraId="1B5F418F"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Informācija par to, vai starptautiskās saistības, kas minētas šīs tabulas A ailē, tiek izpildītas pilnībā vai daļēji.</w:t>
            </w:r>
          </w:p>
          <w:p w14:paraId="3062CE9C"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14:paraId="599D1155" w14:textId="77777777" w:rsidR="00E23612" w:rsidRPr="00C745AC" w:rsidRDefault="00E23612" w:rsidP="00BC292C">
            <w:pPr>
              <w:spacing w:after="0" w:line="240" w:lineRule="auto"/>
              <w:ind w:left="57" w:right="57"/>
              <w:rPr>
                <w:rFonts w:ascii="Times New Roman" w:hAnsi="Times New Roman"/>
                <w:sz w:val="28"/>
                <w:szCs w:val="28"/>
              </w:rPr>
            </w:pPr>
            <w:r w:rsidRPr="00C745AC">
              <w:rPr>
                <w:rFonts w:ascii="Times New Roman" w:hAnsi="Times New Roman"/>
                <w:sz w:val="28"/>
                <w:szCs w:val="28"/>
              </w:rPr>
              <w:t>Norāda institūciju, kas ir atbildīga par šo saistību izpildi pilnībā</w:t>
            </w:r>
          </w:p>
        </w:tc>
      </w:tr>
      <w:tr w:rsidR="00E23612" w:rsidRPr="00C745AC" w14:paraId="5DFCBFB4" w14:textId="77777777" w:rsidTr="00BC292C">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451AC787"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Vai starptautiskajā dokumentā paredzētās saistības nav pretrunā ar jau esošajām Latvijas Republikas starptautis</w:t>
            </w:r>
            <w:r w:rsidRPr="00C745AC">
              <w:rPr>
                <w:rFonts w:ascii="Times New Roman" w:hAnsi="Times New Roman"/>
                <w:sz w:val="28"/>
                <w:szCs w:val="28"/>
              </w:rPr>
              <w:softHyphen/>
              <w:t>kajām saistībām</w:t>
            </w:r>
          </w:p>
        </w:tc>
        <w:tc>
          <w:tcPr>
            <w:tcW w:w="7145" w:type="dxa"/>
            <w:gridSpan w:val="6"/>
            <w:tcBorders>
              <w:top w:val="outset" w:sz="6" w:space="0" w:color="auto"/>
              <w:left w:val="outset" w:sz="6" w:space="0" w:color="auto"/>
              <w:bottom w:val="outset" w:sz="6" w:space="0" w:color="auto"/>
              <w:right w:val="outset" w:sz="6" w:space="0" w:color="auto"/>
            </w:tcBorders>
          </w:tcPr>
          <w:p w14:paraId="2F655864" w14:textId="77777777" w:rsidR="00E23612" w:rsidRPr="00C745AC" w:rsidRDefault="00E125F9" w:rsidP="00BC292C">
            <w:pPr>
              <w:spacing w:after="0" w:line="240" w:lineRule="auto"/>
              <w:ind w:left="57"/>
              <w:jc w:val="both"/>
              <w:rPr>
                <w:rFonts w:ascii="Times New Roman" w:hAnsi="Times New Roman"/>
                <w:sz w:val="28"/>
                <w:szCs w:val="28"/>
              </w:rPr>
            </w:pPr>
            <w:r>
              <w:rPr>
                <w:rFonts w:ascii="Times New Roman" w:hAnsi="Times New Roman"/>
                <w:sz w:val="28"/>
                <w:szCs w:val="28"/>
              </w:rPr>
              <w:t>N</w:t>
            </w:r>
            <w:r w:rsidR="00E23612" w:rsidRPr="00C745AC">
              <w:rPr>
                <w:rFonts w:ascii="Times New Roman" w:hAnsi="Times New Roman"/>
                <w:sz w:val="28"/>
                <w:szCs w:val="28"/>
              </w:rPr>
              <w:t>oteikumu projekts šo jomu neskar.</w:t>
            </w:r>
          </w:p>
        </w:tc>
      </w:tr>
      <w:tr w:rsidR="00E23612" w:rsidRPr="00C745AC" w14:paraId="2217634F" w14:textId="77777777" w:rsidTr="00BC292C">
        <w:trPr>
          <w:gridAfter w:val="1"/>
          <w:wAfter w:w="10" w:type="dxa"/>
          <w:jc w:val="center"/>
        </w:trPr>
        <w:tc>
          <w:tcPr>
            <w:tcW w:w="2258" w:type="dxa"/>
            <w:gridSpan w:val="2"/>
            <w:tcBorders>
              <w:top w:val="outset" w:sz="6" w:space="0" w:color="auto"/>
              <w:left w:val="outset" w:sz="6" w:space="0" w:color="auto"/>
              <w:bottom w:val="outset" w:sz="6" w:space="0" w:color="auto"/>
              <w:right w:val="outset" w:sz="6" w:space="0" w:color="auto"/>
            </w:tcBorders>
          </w:tcPr>
          <w:p w14:paraId="44535241" w14:textId="77777777" w:rsidR="00E23612" w:rsidRPr="00C745AC" w:rsidRDefault="00E23612" w:rsidP="00BC292C">
            <w:pPr>
              <w:spacing w:after="0" w:line="240" w:lineRule="auto"/>
              <w:ind w:left="57"/>
              <w:rPr>
                <w:rFonts w:ascii="Times New Roman" w:hAnsi="Times New Roman"/>
                <w:sz w:val="28"/>
                <w:szCs w:val="28"/>
              </w:rPr>
            </w:pPr>
            <w:r w:rsidRPr="00C745AC">
              <w:rPr>
                <w:rFonts w:ascii="Times New Roman" w:hAnsi="Times New Roman"/>
                <w:sz w:val="28"/>
                <w:szCs w:val="28"/>
              </w:rPr>
              <w:t>Cita informācija</w:t>
            </w:r>
          </w:p>
        </w:tc>
        <w:tc>
          <w:tcPr>
            <w:tcW w:w="7145" w:type="dxa"/>
            <w:gridSpan w:val="6"/>
            <w:tcBorders>
              <w:top w:val="outset" w:sz="6" w:space="0" w:color="auto"/>
              <w:left w:val="outset" w:sz="6" w:space="0" w:color="auto"/>
              <w:bottom w:val="outset" w:sz="6" w:space="0" w:color="auto"/>
              <w:right w:val="outset" w:sz="6" w:space="0" w:color="auto"/>
            </w:tcBorders>
          </w:tcPr>
          <w:p w14:paraId="4B8756BD" w14:textId="77777777" w:rsidR="00E23612" w:rsidRPr="00C745AC" w:rsidRDefault="00E23612" w:rsidP="00BC292C">
            <w:pPr>
              <w:spacing w:after="0" w:line="240" w:lineRule="auto"/>
              <w:ind w:left="57"/>
              <w:jc w:val="both"/>
              <w:rPr>
                <w:rFonts w:ascii="Times New Roman" w:hAnsi="Times New Roman"/>
                <w:sz w:val="28"/>
                <w:szCs w:val="28"/>
              </w:rPr>
            </w:pPr>
            <w:r w:rsidRPr="00C745AC">
              <w:rPr>
                <w:rFonts w:ascii="Times New Roman" w:hAnsi="Times New Roman"/>
                <w:sz w:val="28"/>
                <w:szCs w:val="28"/>
              </w:rPr>
              <w:t>Nav</w:t>
            </w:r>
            <w:r>
              <w:rPr>
                <w:rFonts w:ascii="Times New Roman" w:hAnsi="Times New Roman"/>
                <w:sz w:val="28"/>
                <w:szCs w:val="28"/>
              </w:rPr>
              <w:t>.</w:t>
            </w:r>
          </w:p>
        </w:tc>
      </w:tr>
      <w:tr w:rsidR="00E23612" w:rsidRPr="00C745AC" w14:paraId="7EEFF5DE" w14:textId="77777777" w:rsidTr="00BC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20"/>
          <w:jc w:val="center"/>
        </w:trPr>
        <w:tc>
          <w:tcPr>
            <w:tcW w:w="9413" w:type="dxa"/>
            <w:gridSpan w:val="9"/>
            <w:tcBorders>
              <w:left w:val="nil"/>
              <w:right w:val="nil"/>
            </w:tcBorders>
            <w:vAlign w:val="center"/>
          </w:tcPr>
          <w:p w14:paraId="76498E96" w14:textId="77777777" w:rsidR="00E23612" w:rsidRPr="00C745AC" w:rsidRDefault="00E23612" w:rsidP="00BC292C">
            <w:pPr>
              <w:pStyle w:val="naisnod"/>
              <w:spacing w:before="0" w:beforeAutospacing="0" w:after="0" w:afterAutospacing="0"/>
              <w:ind w:left="57" w:right="57"/>
              <w:jc w:val="center"/>
              <w:rPr>
                <w:b/>
                <w:sz w:val="28"/>
                <w:szCs w:val="28"/>
              </w:rPr>
            </w:pPr>
          </w:p>
        </w:tc>
      </w:tr>
      <w:tr w:rsidR="00E23612" w:rsidRPr="00C745AC" w14:paraId="74FDDDB8" w14:textId="77777777" w:rsidTr="00BC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jc w:val="center"/>
        </w:trPr>
        <w:tc>
          <w:tcPr>
            <w:tcW w:w="9413" w:type="dxa"/>
            <w:gridSpan w:val="9"/>
            <w:vAlign w:val="center"/>
          </w:tcPr>
          <w:p w14:paraId="56B83CB5" w14:textId="77777777" w:rsidR="00E23612" w:rsidRPr="00C745AC" w:rsidRDefault="00E23612" w:rsidP="00BC292C">
            <w:pPr>
              <w:pStyle w:val="naisnod"/>
              <w:spacing w:before="0" w:beforeAutospacing="0" w:after="0" w:afterAutospacing="0"/>
              <w:ind w:left="57" w:right="57"/>
              <w:jc w:val="center"/>
              <w:rPr>
                <w:sz w:val="28"/>
                <w:szCs w:val="28"/>
              </w:rPr>
            </w:pPr>
            <w:r w:rsidRPr="00C745AC">
              <w:rPr>
                <w:b/>
                <w:sz w:val="28"/>
                <w:szCs w:val="28"/>
              </w:rPr>
              <w:t>VI. Sabiedrības līdzdalība un komunikācijas aktivitātes</w:t>
            </w:r>
          </w:p>
        </w:tc>
      </w:tr>
      <w:tr w:rsidR="00E23612" w:rsidRPr="00C745AC" w14:paraId="613885D3" w14:textId="77777777" w:rsidTr="00BC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553"/>
          <w:jc w:val="center"/>
        </w:trPr>
        <w:tc>
          <w:tcPr>
            <w:tcW w:w="361" w:type="dxa"/>
          </w:tcPr>
          <w:p w14:paraId="4A2FC03F" w14:textId="77777777" w:rsidR="00E23612" w:rsidRPr="00C745AC" w:rsidRDefault="00E23612" w:rsidP="00BC292C">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1.</w:t>
            </w:r>
          </w:p>
        </w:tc>
        <w:tc>
          <w:tcPr>
            <w:tcW w:w="2142" w:type="dxa"/>
            <w:gridSpan w:val="2"/>
          </w:tcPr>
          <w:p w14:paraId="24EF1A03" w14:textId="139EE016" w:rsidR="00F42E42" w:rsidRDefault="00E23612" w:rsidP="00BC292C">
            <w:pPr>
              <w:tabs>
                <w:tab w:val="left" w:pos="170"/>
              </w:tabs>
              <w:spacing w:after="0" w:line="240" w:lineRule="auto"/>
              <w:ind w:left="57" w:right="57"/>
              <w:rPr>
                <w:rFonts w:ascii="Times New Roman" w:hAnsi="Times New Roman"/>
                <w:sz w:val="28"/>
                <w:szCs w:val="28"/>
              </w:rPr>
            </w:pPr>
            <w:r w:rsidRPr="00C745AC">
              <w:rPr>
                <w:rFonts w:ascii="Times New Roman" w:hAnsi="Times New Roman"/>
                <w:sz w:val="28"/>
                <w:szCs w:val="28"/>
              </w:rPr>
              <w:t>Plānotās sabiedrības līdzdalības un komunikācijas aktivitātes saistībā ar projektu</w:t>
            </w:r>
          </w:p>
          <w:p w14:paraId="48EBC9BE" w14:textId="77777777" w:rsidR="00F42E42" w:rsidRPr="00F42E42" w:rsidRDefault="00F42E42" w:rsidP="00F42E42">
            <w:pPr>
              <w:rPr>
                <w:rFonts w:ascii="Times New Roman" w:hAnsi="Times New Roman"/>
                <w:sz w:val="28"/>
                <w:szCs w:val="28"/>
              </w:rPr>
            </w:pPr>
          </w:p>
          <w:p w14:paraId="672D4798" w14:textId="77777777" w:rsidR="00F42E42" w:rsidRPr="00F42E42" w:rsidRDefault="00F42E42" w:rsidP="00F42E42">
            <w:pPr>
              <w:rPr>
                <w:rFonts w:ascii="Times New Roman" w:hAnsi="Times New Roman"/>
                <w:sz w:val="28"/>
                <w:szCs w:val="28"/>
              </w:rPr>
            </w:pPr>
          </w:p>
          <w:p w14:paraId="51077186" w14:textId="18A759D0" w:rsidR="00E23612" w:rsidRPr="00F42E42" w:rsidRDefault="00E23612" w:rsidP="00F42E42">
            <w:pPr>
              <w:rPr>
                <w:rFonts w:ascii="Times New Roman" w:hAnsi="Times New Roman"/>
                <w:sz w:val="28"/>
                <w:szCs w:val="28"/>
              </w:rPr>
            </w:pPr>
          </w:p>
        </w:tc>
        <w:tc>
          <w:tcPr>
            <w:tcW w:w="6910" w:type="dxa"/>
            <w:gridSpan w:val="6"/>
          </w:tcPr>
          <w:p w14:paraId="03C5B8DD" w14:textId="37214D05" w:rsidR="003D2F81" w:rsidRDefault="005207C6" w:rsidP="003D2F81">
            <w:pPr>
              <w:shd w:val="clear" w:color="auto" w:fill="FFFFFF"/>
              <w:spacing w:after="0" w:line="240" w:lineRule="auto"/>
              <w:ind w:left="41" w:right="65"/>
              <w:jc w:val="both"/>
              <w:rPr>
                <w:rFonts w:ascii="Times New Roman" w:hAnsi="Times New Roman"/>
                <w:bCs/>
                <w:sz w:val="28"/>
                <w:szCs w:val="28"/>
              </w:rPr>
            </w:pPr>
            <w:bookmarkStart w:id="1" w:name="p61"/>
            <w:bookmarkEnd w:id="1"/>
            <w:r w:rsidRPr="005207C6">
              <w:rPr>
                <w:rFonts w:ascii="Times New Roman" w:hAnsi="Times New Roman"/>
                <w:bCs/>
                <w:sz w:val="28"/>
                <w:szCs w:val="28"/>
              </w:rPr>
              <w:t xml:space="preserve">8.2.3. SAM ietvaros plānotās </w:t>
            </w:r>
            <w:r w:rsidRPr="000B092B">
              <w:rPr>
                <w:rFonts w:ascii="Times New Roman" w:hAnsi="Times New Roman"/>
                <w:bCs/>
                <w:sz w:val="28"/>
                <w:szCs w:val="28"/>
              </w:rPr>
              <w:t>atbalstāmās darbības, kas tajā skaitā veicinās jaunas pedagogu izglītības sistēmas veidošanu</w:t>
            </w:r>
            <w:r>
              <w:rPr>
                <w:rFonts w:ascii="Times New Roman" w:hAnsi="Times New Roman"/>
                <w:bCs/>
                <w:sz w:val="28"/>
                <w:szCs w:val="28"/>
              </w:rPr>
              <w:t xml:space="preserve">, tika apspriestas </w:t>
            </w:r>
            <w:r w:rsidRPr="005207C6">
              <w:rPr>
                <w:rFonts w:ascii="Times New Roman" w:hAnsi="Times New Roman"/>
                <w:bCs/>
                <w:sz w:val="28"/>
                <w:szCs w:val="28"/>
              </w:rPr>
              <w:t xml:space="preserve">2017. gada 6. septembra </w:t>
            </w:r>
            <w:r w:rsidR="00002F34">
              <w:rPr>
                <w:rFonts w:ascii="Times New Roman" w:hAnsi="Times New Roman"/>
                <w:bCs/>
                <w:sz w:val="28"/>
                <w:szCs w:val="28"/>
              </w:rPr>
              <w:t xml:space="preserve">ministrijas izveidotās </w:t>
            </w:r>
            <w:r w:rsidR="00002F34" w:rsidRPr="005207C6">
              <w:rPr>
                <w:rFonts w:ascii="Times New Roman" w:hAnsi="Times New Roman"/>
                <w:bCs/>
                <w:sz w:val="28"/>
                <w:szCs w:val="28"/>
              </w:rPr>
              <w:t>darba grupas “Par darba grupas izveidi konceptuāli jaunas skolotāju izglītības sistēmas izveidošanai” (</w:t>
            </w:r>
            <w:r w:rsidR="002E23E6" w:rsidRPr="005207C6">
              <w:rPr>
                <w:rFonts w:ascii="Times New Roman" w:hAnsi="Times New Roman"/>
                <w:bCs/>
                <w:sz w:val="28"/>
                <w:szCs w:val="28"/>
              </w:rPr>
              <w:t>izveidota saskaņā ar M</w:t>
            </w:r>
            <w:r w:rsidR="006C61A9">
              <w:rPr>
                <w:rFonts w:ascii="Times New Roman" w:hAnsi="Times New Roman"/>
                <w:bCs/>
                <w:sz w:val="28"/>
                <w:szCs w:val="28"/>
              </w:rPr>
              <w:t xml:space="preserve">inistru kabineta 2017.gada 28.marta </w:t>
            </w:r>
            <w:r w:rsidR="002E23E6" w:rsidRPr="005207C6">
              <w:rPr>
                <w:rFonts w:ascii="Times New Roman" w:hAnsi="Times New Roman"/>
                <w:bCs/>
                <w:sz w:val="28"/>
                <w:szCs w:val="28"/>
              </w:rPr>
              <w:t>sēdes prot. Nr. 16. 52. § 3. punktu)</w:t>
            </w:r>
            <w:r w:rsidR="00002F34" w:rsidRPr="005207C6">
              <w:rPr>
                <w:rFonts w:ascii="Times New Roman" w:hAnsi="Times New Roman"/>
                <w:bCs/>
                <w:sz w:val="28"/>
                <w:szCs w:val="28"/>
              </w:rPr>
              <w:t xml:space="preserve"> </w:t>
            </w:r>
            <w:r w:rsidR="000B092B" w:rsidRPr="005207C6">
              <w:rPr>
                <w:rFonts w:ascii="Times New Roman" w:hAnsi="Times New Roman"/>
                <w:bCs/>
                <w:sz w:val="28"/>
                <w:szCs w:val="28"/>
              </w:rPr>
              <w:t xml:space="preserve">trešās </w:t>
            </w:r>
            <w:r w:rsidR="00002F34" w:rsidRPr="005207C6">
              <w:rPr>
                <w:rFonts w:ascii="Times New Roman" w:hAnsi="Times New Roman"/>
                <w:bCs/>
                <w:sz w:val="28"/>
                <w:szCs w:val="28"/>
              </w:rPr>
              <w:t>sanāksmes</w:t>
            </w:r>
            <w:r w:rsidR="000B092B" w:rsidRPr="005207C6">
              <w:rPr>
                <w:rFonts w:ascii="Times New Roman" w:hAnsi="Times New Roman"/>
                <w:bCs/>
                <w:sz w:val="28"/>
                <w:szCs w:val="28"/>
              </w:rPr>
              <w:t xml:space="preserve"> </w:t>
            </w:r>
            <w:r w:rsidR="00002F34" w:rsidRPr="005207C6">
              <w:rPr>
                <w:rFonts w:ascii="Times New Roman" w:hAnsi="Times New Roman"/>
                <w:bCs/>
                <w:sz w:val="28"/>
                <w:szCs w:val="28"/>
              </w:rPr>
              <w:t>ietvaros</w:t>
            </w:r>
            <w:r>
              <w:rPr>
                <w:rFonts w:ascii="Times New Roman" w:hAnsi="Times New Roman"/>
                <w:bCs/>
                <w:sz w:val="28"/>
                <w:szCs w:val="28"/>
              </w:rPr>
              <w:t xml:space="preserve">, kā arī </w:t>
            </w:r>
            <w:r w:rsidR="00002F34" w:rsidRPr="005207C6">
              <w:rPr>
                <w:rFonts w:ascii="Times New Roman" w:hAnsi="Times New Roman"/>
                <w:bCs/>
                <w:sz w:val="28"/>
                <w:szCs w:val="28"/>
              </w:rPr>
              <w:t xml:space="preserve"> </w:t>
            </w:r>
            <w:r w:rsidR="002E23E6">
              <w:rPr>
                <w:rFonts w:ascii="Times New Roman" w:hAnsi="Times New Roman"/>
                <w:bCs/>
                <w:sz w:val="28"/>
                <w:szCs w:val="28"/>
              </w:rPr>
              <w:t>2017</w:t>
            </w:r>
            <w:r w:rsidR="00002F34" w:rsidRPr="00002F34">
              <w:rPr>
                <w:rFonts w:ascii="Times New Roman" w:hAnsi="Times New Roman"/>
                <w:bCs/>
                <w:sz w:val="28"/>
                <w:szCs w:val="28"/>
              </w:rPr>
              <w:t>.</w:t>
            </w:r>
            <w:r w:rsidR="000B092B">
              <w:rPr>
                <w:rFonts w:ascii="Times New Roman" w:hAnsi="Times New Roman"/>
                <w:bCs/>
                <w:sz w:val="28"/>
                <w:szCs w:val="28"/>
              </w:rPr>
              <w:t> </w:t>
            </w:r>
            <w:r w:rsidR="00002F34" w:rsidRPr="00002F34">
              <w:rPr>
                <w:rFonts w:ascii="Times New Roman" w:hAnsi="Times New Roman"/>
                <w:bCs/>
                <w:sz w:val="28"/>
                <w:szCs w:val="28"/>
              </w:rPr>
              <w:t xml:space="preserve">gada </w:t>
            </w:r>
            <w:r w:rsidR="002E23E6">
              <w:rPr>
                <w:rFonts w:ascii="Times New Roman" w:hAnsi="Times New Roman"/>
                <w:bCs/>
                <w:sz w:val="28"/>
                <w:szCs w:val="28"/>
              </w:rPr>
              <w:t>13</w:t>
            </w:r>
            <w:r w:rsidR="00002F34" w:rsidRPr="00002F34">
              <w:rPr>
                <w:rFonts w:ascii="Times New Roman" w:hAnsi="Times New Roman"/>
                <w:bCs/>
                <w:sz w:val="28"/>
                <w:szCs w:val="28"/>
              </w:rPr>
              <w:t>.</w:t>
            </w:r>
            <w:r w:rsidR="000B092B">
              <w:rPr>
                <w:rFonts w:ascii="Times New Roman" w:hAnsi="Times New Roman"/>
                <w:bCs/>
                <w:sz w:val="28"/>
                <w:szCs w:val="28"/>
              </w:rPr>
              <w:t> </w:t>
            </w:r>
            <w:r w:rsidR="002E23E6">
              <w:rPr>
                <w:rFonts w:ascii="Times New Roman" w:hAnsi="Times New Roman"/>
                <w:bCs/>
                <w:sz w:val="28"/>
                <w:szCs w:val="28"/>
              </w:rPr>
              <w:t>septembrī</w:t>
            </w:r>
            <w:r w:rsidR="00002F34" w:rsidRPr="00002F34">
              <w:rPr>
                <w:rFonts w:ascii="Times New Roman" w:hAnsi="Times New Roman"/>
                <w:bCs/>
                <w:sz w:val="28"/>
                <w:szCs w:val="28"/>
              </w:rPr>
              <w:t xml:space="preserve"> </w:t>
            </w:r>
            <w:r w:rsidR="000B092B">
              <w:rPr>
                <w:rFonts w:ascii="Times New Roman" w:hAnsi="Times New Roman"/>
                <w:bCs/>
                <w:sz w:val="28"/>
                <w:szCs w:val="28"/>
              </w:rPr>
              <w:t>publiskajā</w:t>
            </w:r>
            <w:r w:rsidR="003D2F81">
              <w:rPr>
                <w:rFonts w:ascii="Times New Roman" w:hAnsi="Times New Roman"/>
                <w:bCs/>
                <w:sz w:val="28"/>
                <w:szCs w:val="28"/>
              </w:rPr>
              <w:t>s</w:t>
            </w:r>
            <w:r w:rsidR="000B092B">
              <w:rPr>
                <w:rFonts w:ascii="Times New Roman" w:hAnsi="Times New Roman"/>
                <w:bCs/>
                <w:sz w:val="28"/>
                <w:szCs w:val="28"/>
              </w:rPr>
              <w:t xml:space="preserve"> </w:t>
            </w:r>
            <w:r w:rsidR="000B092B" w:rsidRPr="000B092B">
              <w:rPr>
                <w:rFonts w:ascii="Times New Roman" w:hAnsi="Times New Roman"/>
                <w:bCs/>
                <w:sz w:val="28"/>
                <w:szCs w:val="28"/>
              </w:rPr>
              <w:t>diskusijā</w:t>
            </w:r>
            <w:r w:rsidR="003D2F81">
              <w:rPr>
                <w:rFonts w:ascii="Times New Roman" w:hAnsi="Times New Roman"/>
                <w:bCs/>
                <w:sz w:val="28"/>
                <w:szCs w:val="28"/>
              </w:rPr>
              <w:t>s</w:t>
            </w:r>
            <w:r w:rsidR="000B092B" w:rsidRPr="000B092B">
              <w:rPr>
                <w:rFonts w:ascii="Times New Roman" w:hAnsi="Times New Roman"/>
                <w:bCs/>
                <w:sz w:val="28"/>
                <w:szCs w:val="28"/>
              </w:rPr>
              <w:t xml:space="preserve"> par  “Skolotāju izglītības modernizācija viedās specializācijas stratēģijas īst</w:t>
            </w:r>
            <w:r w:rsidR="003D2F81">
              <w:rPr>
                <w:rFonts w:ascii="Times New Roman" w:hAnsi="Times New Roman"/>
                <w:bCs/>
                <w:sz w:val="28"/>
                <w:szCs w:val="28"/>
              </w:rPr>
              <w:t>enošanai”.</w:t>
            </w:r>
          </w:p>
          <w:p w14:paraId="5351AC9B" w14:textId="1CF8E611" w:rsidR="00E23612" w:rsidRDefault="00002F34" w:rsidP="003D2F81">
            <w:pPr>
              <w:shd w:val="clear" w:color="auto" w:fill="FFFFFF"/>
              <w:spacing w:after="0" w:line="240" w:lineRule="auto"/>
              <w:ind w:left="41" w:right="65"/>
              <w:jc w:val="both"/>
              <w:rPr>
                <w:rFonts w:ascii="Times New Roman" w:hAnsi="Times New Roman"/>
                <w:bCs/>
                <w:sz w:val="28"/>
                <w:szCs w:val="28"/>
              </w:rPr>
            </w:pPr>
            <w:r w:rsidRPr="00002F34">
              <w:rPr>
                <w:rFonts w:ascii="Times New Roman" w:hAnsi="Times New Roman"/>
                <w:bCs/>
                <w:sz w:val="28"/>
                <w:szCs w:val="28"/>
              </w:rPr>
              <w:t>Sabiedrības pārstāvji varēs līdzdarboties noteikumu projekta izstrādē, sniedzot atzinumu un viedokli</w:t>
            </w:r>
            <w:r w:rsidR="003D2F81">
              <w:rPr>
                <w:rFonts w:ascii="Times New Roman" w:hAnsi="Times New Roman"/>
                <w:bCs/>
                <w:sz w:val="28"/>
                <w:szCs w:val="28"/>
              </w:rPr>
              <w:t xml:space="preserve"> par ES struktūrfondu un Kohēzijas fonda 2014.</w:t>
            </w:r>
            <w:r w:rsidR="00F42E42" w:rsidRPr="00286B37">
              <w:rPr>
                <w:rFonts w:ascii="Times New Roman" w:hAnsi="Times New Roman"/>
                <w:bCs/>
                <w:sz w:val="28"/>
                <w:szCs w:val="28"/>
              </w:rPr>
              <w:t>–</w:t>
            </w:r>
            <w:r w:rsidR="003D2F81">
              <w:rPr>
                <w:rFonts w:ascii="Times New Roman" w:hAnsi="Times New Roman"/>
                <w:bCs/>
                <w:sz w:val="28"/>
                <w:szCs w:val="28"/>
              </w:rPr>
              <w:t xml:space="preserve">2020.gada plānošanas perioda Izglītības, prasmju un mūžizglītības prioritārā virziena apakškomitejā iesniegtajiem projektu iesniegumu vērtēšanas kritērijiem, to piemērošanas metodiku un sākotnējo novērtējumu, kā arī par Valsts sekretāru sanāksmē izsludināto noteikumu projektu. </w:t>
            </w:r>
          </w:p>
          <w:p w14:paraId="7F57AA98" w14:textId="77777777" w:rsidR="00286B37" w:rsidRPr="005207C6" w:rsidRDefault="00286B37" w:rsidP="00286B37">
            <w:pPr>
              <w:shd w:val="clear" w:color="auto" w:fill="FFFFFF"/>
              <w:spacing w:after="0" w:line="240" w:lineRule="auto"/>
              <w:ind w:left="41" w:right="65"/>
              <w:jc w:val="both"/>
              <w:rPr>
                <w:rFonts w:ascii="Times New Roman" w:hAnsi="Times New Roman"/>
                <w:bCs/>
                <w:sz w:val="28"/>
                <w:szCs w:val="28"/>
              </w:rPr>
            </w:pPr>
            <w:r w:rsidRPr="00286B37">
              <w:rPr>
                <w:rFonts w:ascii="Times New Roman" w:hAnsi="Times New Roman"/>
                <w:bCs/>
                <w:sz w:val="28"/>
                <w:szCs w:val="28"/>
              </w:rPr>
              <w:t>8.2.</w:t>
            </w:r>
            <w:r>
              <w:rPr>
                <w:rFonts w:ascii="Times New Roman" w:hAnsi="Times New Roman"/>
                <w:bCs/>
                <w:sz w:val="28"/>
                <w:szCs w:val="28"/>
              </w:rPr>
              <w:t>3</w:t>
            </w:r>
            <w:r w:rsidRPr="00286B37">
              <w:rPr>
                <w:rFonts w:ascii="Times New Roman" w:hAnsi="Times New Roman"/>
                <w:bCs/>
                <w:sz w:val="28"/>
                <w:szCs w:val="28"/>
              </w:rPr>
              <w:t>. SAM ietvaros īstenojot projektu, finansējuma saņēmēji nodrošina informācijas un publicitātes pasākumus, atbilstoši normatīvajiem aktiem par kārtību, kādā ES struktūrfondu un Kohēzijas fonda ieviešanā 2014.–2020. gada plānošanas periodā nodrošināma komunikācijas un vizuālās identitātes prasību ievērošana.</w:t>
            </w:r>
          </w:p>
        </w:tc>
      </w:tr>
      <w:tr w:rsidR="00E23612" w:rsidRPr="00C745AC" w14:paraId="076AE25D" w14:textId="77777777" w:rsidTr="00BC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339"/>
          <w:jc w:val="center"/>
        </w:trPr>
        <w:tc>
          <w:tcPr>
            <w:tcW w:w="361" w:type="dxa"/>
          </w:tcPr>
          <w:p w14:paraId="5072CC30" w14:textId="77777777" w:rsidR="00E23612" w:rsidRPr="00C745AC" w:rsidRDefault="00E23612" w:rsidP="00BC292C">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2.</w:t>
            </w:r>
          </w:p>
        </w:tc>
        <w:tc>
          <w:tcPr>
            <w:tcW w:w="2142" w:type="dxa"/>
            <w:gridSpan w:val="2"/>
          </w:tcPr>
          <w:p w14:paraId="5F1033CA" w14:textId="77777777" w:rsidR="00E23612" w:rsidRPr="00C745AC" w:rsidRDefault="00E23612" w:rsidP="00BC292C">
            <w:pPr>
              <w:spacing w:after="0" w:line="240" w:lineRule="auto"/>
              <w:ind w:left="57" w:right="57"/>
              <w:rPr>
                <w:rFonts w:ascii="Times New Roman" w:hAnsi="Times New Roman"/>
                <w:sz w:val="28"/>
                <w:szCs w:val="28"/>
              </w:rPr>
            </w:pPr>
            <w:r w:rsidRPr="00C745AC">
              <w:rPr>
                <w:rFonts w:ascii="Times New Roman" w:hAnsi="Times New Roman"/>
                <w:sz w:val="28"/>
                <w:szCs w:val="28"/>
              </w:rPr>
              <w:t>Sabiedrības līdzdalība projekta izstrādē</w:t>
            </w:r>
          </w:p>
        </w:tc>
        <w:tc>
          <w:tcPr>
            <w:tcW w:w="6910" w:type="dxa"/>
            <w:gridSpan w:val="6"/>
          </w:tcPr>
          <w:p w14:paraId="0B9FAADF" w14:textId="77777777" w:rsidR="00E23612" w:rsidRPr="00002F34" w:rsidRDefault="00002F34" w:rsidP="00002F34">
            <w:pPr>
              <w:shd w:val="clear" w:color="auto" w:fill="FFFFFF"/>
              <w:spacing w:after="0" w:line="240" w:lineRule="auto"/>
              <w:ind w:left="41" w:right="65"/>
              <w:jc w:val="both"/>
              <w:rPr>
                <w:rFonts w:ascii="Times New Roman" w:hAnsi="Times New Roman"/>
                <w:sz w:val="28"/>
                <w:szCs w:val="28"/>
              </w:rPr>
            </w:pPr>
            <w:bookmarkStart w:id="2" w:name="p62"/>
            <w:bookmarkEnd w:id="2"/>
            <w:r w:rsidRPr="00002F34">
              <w:rPr>
                <w:rFonts w:ascii="Times New Roman" w:hAnsi="Times New Roman"/>
                <w:bCs/>
                <w:sz w:val="28"/>
                <w:szCs w:val="28"/>
              </w:rPr>
              <w:t>Sabiedrības līdzdalība noteikumu projekta izstrādē tiks nodrošināta,</w:t>
            </w:r>
            <w:r w:rsidRPr="00002F34">
              <w:rPr>
                <w:rFonts w:ascii="Times New Roman" w:hAnsi="Times New Roman"/>
                <w:sz w:val="28"/>
                <w:szCs w:val="28"/>
              </w:rPr>
              <w:t xml:space="preserve"> </w:t>
            </w:r>
            <w:r w:rsidRPr="00002F34">
              <w:rPr>
                <w:rFonts w:ascii="Times New Roman" w:hAnsi="Times New Roman"/>
                <w:bCs/>
                <w:sz w:val="28"/>
                <w:szCs w:val="28"/>
              </w:rPr>
              <w:t xml:space="preserve">ievietojot noteikumu projektu tīmekļa vietnē </w:t>
            </w:r>
            <w:hyperlink r:id="rId11" w:history="1">
              <w:r w:rsidRPr="00002F34">
                <w:rPr>
                  <w:rStyle w:val="Hyperlink"/>
                  <w:rFonts w:ascii="Times New Roman" w:hAnsi="Times New Roman"/>
                  <w:bCs/>
                  <w:sz w:val="28"/>
                  <w:szCs w:val="28"/>
                </w:rPr>
                <w:t>www.izm.gov.lv</w:t>
              </w:r>
            </w:hyperlink>
            <w:r w:rsidRPr="00002F34">
              <w:rPr>
                <w:rFonts w:ascii="Times New Roman" w:hAnsi="Times New Roman"/>
                <w:bCs/>
                <w:sz w:val="28"/>
                <w:szCs w:val="28"/>
              </w:rPr>
              <w:t xml:space="preserve"> un aicinot sabiedrības pārstāvjus rakstiski sniegt viedokli par noteikumu projektu tā izstrādes stadijā – nosūtot elektroniski uz e-pastu: </w:t>
            </w:r>
            <w:hyperlink r:id="rId12" w:history="1">
              <w:r w:rsidRPr="00002F34">
                <w:rPr>
                  <w:rStyle w:val="Hyperlink"/>
                  <w:rFonts w:ascii="Times New Roman" w:hAnsi="Times New Roman"/>
                  <w:bCs/>
                  <w:sz w:val="28"/>
                  <w:szCs w:val="28"/>
                </w:rPr>
                <w:t>pasts@izm.gov.lv</w:t>
              </w:r>
            </w:hyperlink>
            <w:r w:rsidRPr="00002F34">
              <w:rPr>
                <w:rFonts w:ascii="Times New Roman" w:hAnsi="Times New Roman"/>
                <w:bCs/>
                <w:sz w:val="28"/>
                <w:szCs w:val="28"/>
              </w:rPr>
              <w:t xml:space="preserve"> vai sniedzot viedokli klātienē.</w:t>
            </w:r>
          </w:p>
        </w:tc>
      </w:tr>
      <w:tr w:rsidR="00E23612" w:rsidRPr="00C745AC" w14:paraId="5ABCE7F9" w14:textId="77777777" w:rsidTr="00BC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2A7AC9DA" w14:textId="77777777" w:rsidR="00E23612" w:rsidRPr="00C745AC" w:rsidRDefault="00E23612" w:rsidP="00BC292C">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3.</w:t>
            </w:r>
          </w:p>
        </w:tc>
        <w:tc>
          <w:tcPr>
            <w:tcW w:w="2142" w:type="dxa"/>
            <w:gridSpan w:val="2"/>
          </w:tcPr>
          <w:p w14:paraId="439E6F49" w14:textId="77777777" w:rsidR="00E23612" w:rsidRPr="00C745AC" w:rsidRDefault="00E23612" w:rsidP="00BC292C">
            <w:pPr>
              <w:spacing w:after="0" w:line="240" w:lineRule="auto"/>
              <w:ind w:left="57" w:right="57"/>
              <w:rPr>
                <w:rFonts w:ascii="Times New Roman" w:hAnsi="Times New Roman"/>
                <w:sz w:val="28"/>
                <w:szCs w:val="28"/>
              </w:rPr>
            </w:pPr>
            <w:r w:rsidRPr="00C745AC">
              <w:rPr>
                <w:rFonts w:ascii="Times New Roman" w:hAnsi="Times New Roman"/>
                <w:sz w:val="28"/>
                <w:szCs w:val="28"/>
              </w:rPr>
              <w:t>Sabiedrības līdzdalības rezultāti</w:t>
            </w:r>
          </w:p>
        </w:tc>
        <w:tc>
          <w:tcPr>
            <w:tcW w:w="6910" w:type="dxa"/>
            <w:gridSpan w:val="6"/>
          </w:tcPr>
          <w:p w14:paraId="30201B1D" w14:textId="77777777" w:rsidR="00E23612" w:rsidRPr="00002F34" w:rsidRDefault="00002F34" w:rsidP="00286B37">
            <w:pPr>
              <w:shd w:val="clear" w:color="auto" w:fill="FFFFFF"/>
              <w:tabs>
                <w:tab w:val="left" w:pos="878"/>
              </w:tabs>
              <w:spacing w:after="0" w:line="240" w:lineRule="auto"/>
              <w:ind w:left="41" w:right="65"/>
              <w:jc w:val="both"/>
              <w:rPr>
                <w:rFonts w:ascii="Times New Roman" w:hAnsi="Times New Roman"/>
                <w:sz w:val="28"/>
                <w:szCs w:val="28"/>
              </w:rPr>
            </w:pPr>
            <w:r w:rsidRPr="00002F34">
              <w:rPr>
                <w:rFonts w:ascii="Times New Roman" w:hAnsi="Times New Roman"/>
                <w:sz w:val="28"/>
                <w:szCs w:val="28"/>
              </w:rPr>
              <w:t xml:space="preserve">Partneru un ieinteresēto organizāciju izteiktie iebildumi un priekšlikumi tiks analizēti un </w:t>
            </w:r>
            <w:r w:rsidR="00286B37">
              <w:rPr>
                <w:rFonts w:ascii="Times New Roman" w:hAnsi="Times New Roman"/>
                <w:sz w:val="28"/>
                <w:szCs w:val="28"/>
              </w:rPr>
              <w:t>ņemti vērā noteikumu projekta pilnveidē</w:t>
            </w:r>
            <w:r w:rsidR="003D2F81">
              <w:rPr>
                <w:rFonts w:ascii="Times New Roman" w:hAnsi="Times New Roman"/>
                <w:sz w:val="28"/>
                <w:szCs w:val="28"/>
              </w:rPr>
              <w:t>.</w:t>
            </w:r>
          </w:p>
        </w:tc>
      </w:tr>
      <w:tr w:rsidR="00E23612" w:rsidRPr="00C745AC" w14:paraId="5532DC0F" w14:textId="77777777" w:rsidTr="00BC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76"/>
          <w:jc w:val="center"/>
        </w:trPr>
        <w:tc>
          <w:tcPr>
            <w:tcW w:w="361" w:type="dxa"/>
          </w:tcPr>
          <w:p w14:paraId="1C1C1D64" w14:textId="77777777" w:rsidR="00E23612" w:rsidRPr="00C745AC" w:rsidRDefault="00E23612" w:rsidP="00BC292C">
            <w:pPr>
              <w:spacing w:after="0" w:line="240" w:lineRule="auto"/>
              <w:ind w:left="57" w:right="57"/>
              <w:jc w:val="both"/>
              <w:rPr>
                <w:rFonts w:ascii="Times New Roman" w:hAnsi="Times New Roman"/>
                <w:bCs/>
                <w:sz w:val="28"/>
                <w:szCs w:val="28"/>
              </w:rPr>
            </w:pPr>
            <w:r w:rsidRPr="00C745AC">
              <w:rPr>
                <w:rFonts w:ascii="Times New Roman" w:hAnsi="Times New Roman"/>
                <w:bCs/>
                <w:sz w:val="28"/>
                <w:szCs w:val="28"/>
              </w:rPr>
              <w:t>4.</w:t>
            </w:r>
          </w:p>
        </w:tc>
        <w:tc>
          <w:tcPr>
            <w:tcW w:w="2142" w:type="dxa"/>
            <w:gridSpan w:val="2"/>
          </w:tcPr>
          <w:p w14:paraId="7DA04850" w14:textId="77777777" w:rsidR="00E23612" w:rsidRPr="00C745AC" w:rsidRDefault="00E23612" w:rsidP="00BC292C">
            <w:pPr>
              <w:spacing w:after="0" w:line="240" w:lineRule="auto"/>
              <w:ind w:left="57" w:right="57"/>
              <w:rPr>
                <w:rFonts w:ascii="Times New Roman" w:hAnsi="Times New Roman"/>
                <w:sz w:val="28"/>
                <w:szCs w:val="28"/>
              </w:rPr>
            </w:pPr>
            <w:r w:rsidRPr="00C745AC">
              <w:rPr>
                <w:rFonts w:ascii="Times New Roman" w:hAnsi="Times New Roman"/>
                <w:sz w:val="28"/>
                <w:szCs w:val="28"/>
              </w:rPr>
              <w:t>Cita informācija</w:t>
            </w:r>
          </w:p>
        </w:tc>
        <w:tc>
          <w:tcPr>
            <w:tcW w:w="6910" w:type="dxa"/>
            <w:gridSpan w:val="6"/>
          </w:tcPr>
          <w:p w14:paraId="09030DBE" w14:textId="77777777" w:rsidR="00E23612" w:rsidRPr="00C745AC" w:rsidRDefault="003D2F81" w:rsidP="00BC292C">
            <w:pPr>
              <w:spacing w:after="0" w:line="240" w:lineRule="auto"/>
              <w:ind w:left="57" w:right="57"/>
              <w:jc w:val="both"/>
              <w:rPr>
                <w:rFonts w:ascii="Times New Roman" w:hAnsi="Times New Roman"/>
                <w:sz w:val="28"/>
                <w:szCs w:val="28"/>
              </w:rPr>
            </w:pPr>
            <w:r>
              <w:rPr>
                <w:rFonts w:ascii="Times New Roman" w:hAnsi="Times New Roman"/>
                <w:sz w:val="28"/>
                <w:szCs w:val="28"/>
              </w:rPr>
              <w:t>Noteikumu projektu plānots izsludināt Valsts sekretāru sanāksmē 2017. gada 28. septembrī.</w:t>
            </w:r>
          </w:p>
        </w:tc>
      </w:tr>
    </w:tbl>
    <w:p w14:paraId="1B310178" w14:textId="77777777" w:rsidR="00E23612" w:rsidRPr="00C745AC" w:rsidRDefault="00E23612" w:rsidP="00E23612">
      <w:pPr>
        <w:spacing w:after="0" w:line="240" w:lineRule="auto"/>
        <w:rPr>
          <w:rFonts w:ascii="Times New Roman" w:hAnsi="Times New Roman"/>
          <w:sz w:val="28"/>
          <w:szCs w:val="28"/>
        </w:rPr>
      </w:pPr>
    </w:p>
    <w:p w14:paraId="42122027" w14:textId="77777777" w:rsidR="00E23612" w:rsidRPr="00C745AC" w:rsidRDefault="00E23612" w:rsidP="00E23612">
      <w:pPr>
        <w:spacing w:after="0" w:line="240" w:lineRule="auto"/>
        <w:rPr>
          <w:rFonts w:ascii="Times New Roman" w:eastAsia="Times New Roman" w:hAnsi="Times New Roman"/>
          <w:sz w:val="28"/>
          <w:szCs w:val="28"/>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686"/>
        <w:gridCol w:w="5245"/>
      </w:tblGrid>
      <w:tr w:rsidR="00E23612" w:rsidRPr="00C745AC" w14:paraId="560E2BB4" w14:textId="77777777" w:rsidTr="00BC292C">
        <w:tc>
          <w:tcPr>
            <w:tcW w:w="9356" w:type="dxa"/>
            <w:gridSpan w:val="3"/>
            <w:hideMark/>
          </w:tcPr>
          <w:p w14:paraId="4C683D8D" w14:textId="77777777" w:rsidR="00E23612" w:rsidRPr="00C745AC" w:rsidRDefault="00E23612" w:rsidP="00BC292C">
            <w:pPr>
              <w:spacing w:after="0" w:line="240" w:lineRule="auto"/>
              <w:jc w:val="center"/>
              <w:rPr>
                <w:rFonts w:ascii="Times New Roman" w:eastAsia="Times New Roman" w:hAnsi="Times New Roman"/>
                <w:b/>
                <w:sz w:val="28"/>
                <w:szCs w:val="28"/>
                <w:lang w:eastAsia="lv-LV"/>
              </w:rPr>
            </w:pPr>
            <w:r w:rsidRPr="00C745AC">
              <w:rPr>
                <w:rFonts w:ascii="Times New Roman" w:eastAsia="Times New Roman" w:hAnsi="Times New Roman"/>
                <w:b/>
                <w:sz w:val="28"/>
                <w:szCs w:val="28"/>
                <w:lang w:eastAsia="lv-LV"/>
              </w:rPr>
              <w:t>VII. Tiesību akta projekta izpildes nodrošināšana un tās ietekme uz institūcijām</w:t>
            </w:r>
          </w:p>
        </w:tc>
      </w:tr>
      <w:tr w:rsidR="00E23612" w:rsidRPr="00C745AC" w14:paraId="44D70A09" w14:textId="77777777" w:rsidTr="00BC292C">
        <w:trPr>
          <w:trHeight w:val="558"/>
        </w:trPr>
        <w:tc>
          <w:tcPr>
            <w:tcW w:w="425" w:type="dxa"/>
            <w:hideMark/>
          </w:tcPr>
          <w:p w14:paraId="78AF7E4A" w14:textId="77777777" w:rsidR="00E23612" w:rsidRPr="00C745AC" w:rsidRDefault="00E23612" w:rsidP="00BC292C">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1.</w:t>
            </w:r>
          </w:p>
        </w:tc>
        <w:tc>
          <w:tcPr>
            <w:tcW w:w="3686" w:type="dxa"/>
            <w:hideMark/>
          </w:tcPr>
          <w:p w14:paraId="7F8CDE48" w14:textId="77777777" w:rsidR="00E23612" w:rsidRPr="00C745AC" w:rsidRDefault="00E23612" w:rsidP="00BC292C">
            <w:pPr>
              <w:spacing w:after="0" w:line="240" w:lineRule="auto"/>
              <w:ind w:left="57"/>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Projekta izpildē iesaistītās institūcijas</w:t>
            </w:r>
          </w:p>
        </w:tc>
        <w:tc>
          <w:tcPr>
            <w:tcW w:w="5245" w:type="dxa"/>
          </w:tcPr>
          <w:p w14:paraId="5A3864AB" w14:textId="77777777" w:rsidR="00C26CE4" w:rsidRDefault="00CE6E26" w:rsidP="00C26CE4">
            <w:pPr>
              <w:spacing w:after="0" w:line="240" w:lineRule="auto"/>
              <w:ind w:left="57"/>
              <w:jc w:val="both"/>
              <w:rPr>
                <w:rFonts w:ascii="Times New Roman" w:hAnsi="Times New Roman"/>
                <w:sz w:val="28"/>
                <w:szCs w:val="28"/>
              </w:rPr>
            </w:pPr>
            <w:r>
              <w:rPr>
                <w:rFonts w:ascii="Times New Roman" w:hAnsi="Times New Roman"/>
                <w:sz w:val="28"/>
                <w:szCs w:val="28"/>
              </w:rPr>
              <w:t>M</w:t>
            </w:r>
            <w:r w:rsidR="00C26CE4">
              <w:rPr>
                <w:rFonts w:ascii="Times New Roman" w:hAnsi="Times New Roman"/>
                <w:sz w:val="28"/>
                <w:szCs w:val="28"/>
              </w:rPr>
              <w:t xml:space="preserve">inistrija </w:t>
            </w:r>
            <w:r w:rsidR="00E23612" w:rsidRPr="00C745AC">
              <w:rPr>
                <w:rFonts w:ascii="Times New Roman" w:hAnsi="Times New Roman"/>
                <w:sz w:val="28"/>
                <w:szCs w:val="28"/>
              </w:rPr>
              <w:t xml:space="preserve">kā atbildīgā iestāde, Centrālā finanšu un līgumu </w:t>
            </w:r>
            <w:r w:rsidR="00C26CE4">
              <w:rPr>
                <w:rFonts w:ascii="Times New Roman" w:hAnsi="Times New Roman"/>
                <w:sz w:val="28"/>
                <w:szCs w:val="28"/>
              </w:rPr>
              <w:t>aģentūra kā sadarbības iestāde.</w:t>
            </w:r>
          </w:p>
          <w:p w14:paraId="407ADF58" w14:textId="77777777" w:rsidR="00E23612" w:rsidRPr="00C745AC" w:rsidRDefault="009A3106" w:rsidP="00C26CE4">
            <w:pPr>
              <w:spacing w:after="0" w:line="240" w:lineRule="auto"/>
              <w:ind w:left="57"/>
              <w:jc w:val="both"/>
              <w:rPr>
                <w:rFonts w:ascii="Times New Roman" w:eastAsia="Times New Roman" w:hAnsi="Times New Roman"/>
                <w:sz w:val="28"/>
                <w:szCs w:val="28"/>
                <w:lang w:eastAsia="lv-LV"/>
              </w:rPr>
            </w:pPr>
            <w:r>
              <w:rPr>
                <w:rFonts w:ascii="Times New Roman" w:hAnsi="Times New Roman"/>
                <w:sz w:val="28"/>
                <w:szCs w:val="28"/>
              </w:rPr>
              <w:t xml:space="preserve">Augstākās izglītības </w:t>
            </w:r>
            <w:r w:rsidR="00C26CE4">
              <w:rPr>
                <w:rFonts w:ascii="Times New Roman" w:hAnsi="Times New Roman"/>
                <w:sz w:val="28"/>
                <w:szCs w:val="28"/>
              </w:rPr>
              <w:t>institūcijas</w:t>
            </w:r>
            <w:r>
              <w:rPr>
                <w:rFonts w:ascii="Times New Roman" w:hAnsi="Times New Roman"/>
                <w:sz w:val="28"/>
                <w:szCs w:val="28"/>
              </w:rPr>
              <w:t>, tai skaitā koledžas</w:t>
            </w:r>
            <w:r w:rsidR="00C26CE4">
              <w:rPr>
                <w:rFonts w:ascii="Times New Roman" w:hAnsi="Times New Roman"/>
                <w:sz w:val="28"/>
                <w:szCs w:val="28"/>
              </w:rPr>
              <w:t xml:space="preserve"> </w:t>
            </w:r>
            <w:r w:rsidR="00E23612" w:rsidRPr="00C745AC">
              <w:rPr>
                <w:rFonts w:ascii="Times New Roman" w:hAnsi="Times New Roman"/>
                <w:sz w:val="28"/>
                <w:szCs w:val="28"/>
              </w:rPr>
              <w:t>k</w:t>
            </w:r>
            <w:r w:rsidR="00E23612">
              <w:rPr>
                <w:rFonts w:ascii="Times New Roman" w:hAnsi="Times New Roman"/>
                <w:sz w:val="28"/>
                <w:szCs w:val="28"/>
              </w:rPr>
              <w:t xml:space="preserve">ā </w:t>
            </w:r>
            <w:r w:rsidR="00C26CE4">
              <w:rPr>
                <w:rFonts w:ascii="Times New Roman" w:hAnsi="Times New Roman"/>
                <w:sz w:val="28"/>
                <w:szCs w:val="28"/>
              </w:rPr>
              <w:t>ES</w:t>
            </w:r>
            <w:r w:rsidR="00E23612">
              <w:rPr>
                <w:rFonts w:ascii="Times New Roman" w:hAnsi="Times New Roman"/>
                <w:sz w:val="28"/>
                <w:szCs w:val="28"/>
              </w:rPr>
              <w:t xml:space="preserve"> fondu finansējuma saņēmējs.</w:t>
            </w:r>
          </w:p>
        </w:tc>
      </w:tr>
      <w:tr w:rsidR="00E23612" w:rsidRPr="00C745AC" w14:paraId="52C52941" w14:textId="77777777" w:rsidTr="00BC292C">
        <w:tc>
          <w:tcPr>
            <w:tcW w:w="425" w:type="dxa"/>
            <w:hideMark/>
          </w:tcPr>
          <w:p w14:paraId="08A8D7A9" w14:textId="77777777" w:rsidR="00E23612" w:rsidRPr="00C745AC" w:rsidRDefault="00E23612" w:rsidP="00BC292C">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2.</w:t>
            </w:r>
          </w:p>
        </w:tc>
        <w:tc>
          <w:tcPr>
            <w:tcW w:w="3686" w:type="dxa"/>
            <w:hideMark/>
          </w:tcPr>
          <w:p w14:paraId="50662072" w14:textId="77777777" w:rsidR="00E23612" w:rsidRPr="00086747" w:rsidRDefault="00E23612" w:rsidP="00BC292C">
            <w:pPr>
              <w:spacing w:after="0" w:line="240" w:lineRule="auto"/>
              <w:ind w:left="57"/>
              <w:rPr>
                <w:rFonts w:ascii="Times New Roman" w:eastAsia="Times New Roman" w:hAnsi="Times New Roman"/>
                <w:sz w:val="28"/>
                <w:szCs w:val="28"/>
                <w:lang w:eastAsia="lv-LV"/>
              </w:rPr>
            </w:pPr>
            <w:r w:rsidRPr="00086747">
              <w:rPr>
                <w:rFonts w:ascii="Times New Roman" w:eastAsia="Times New Roman" w:hAnsi="Times New Roman"/>
                <w:sz w:val="28"/>
                <w:szCs w:val="28"/>
                <w:lang w:eastAsia="lv-LV"/>
              </w:rPr>
              <w:t>Projekta izpildes ietekme uz pārvaldes funkcijām un institucionālo struktūru.</w:t>
            </w:r>
          </w:p>
          <w:p w14:paraId="78F79C23" w14:textId="77777777" w:rsidR="00E23612" w:rsidRPr="00086747" w:rsidRDefault="00E23612" w:rsidP="00BC292C">
            <w:pPr>
              <w:spacing w:after="0" w:line="240" w:lineRule="auto"/>
              <w:ind w:left="57"/>
              <w:rPr>
                <w:rFonts w:ascii="Times New Roman" w:eastAsia="Times New Roman" w:hAnsi="Times New Roman"/>
                <w:sz w:val="28"/>
                <w:szCs w:val="28"/>
                <w:lang w:eastAsia="lv-LV"/>
              </w:rPr>
            </w:pPr>
            <w:r w:rsidRPr="00086747">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5245" w:type="dxa"/>
            <w:hideMark/>
          </w:tcPr>
          <w:p w14:paraId="4E2DEC0A" w14:textId="77777777" w:rsidR="00E23612" w:rsidRPr="00086747" w:rsidRDefault="00E23612" w:rsidP="00C26CE4">
            <w:pPr>
              <w:spacing w:after="0" w:line="240" w:lineRule="auto"/>
              <w:ind w:left="57" w:right="177"/>
              <w:jc w:val="both"/>
              <w:rPr>
                <w:rFonts w:ascii="Times New Roman" w:hAnsi="Times New Roman"/>
                <w:sz w:val="28"/>
                <w:szCs w:val="28"/>
              </w:rPr>
            </w:pPr>
            <w:r w:rsidRPr="00086747">
              <w:rPr>
                <w:rFonts w:ascii="Times New Roman" w:hAnsi="Times New Roman"/>
                <w:sz w:val="28"/>
                <w:szCs w:val="28"/>
              </w:rPr>
              <w:t xml:space="preserve">Netiek paplašinātas vai sašaurinātas esošo institūciju funkcijas, kā arī nav </w:t>
            </w:r>
            <w:r w:rsidR="00C26CE4">
              <w:rPr>
                <w:rFonts w:ascii="Times New Roman" w:hAnsi="Times New Roman"/>
                <w:sz w:val="28"/>
                <w:szCs w:val="28"/>
              </w:rPr>
              <w:t>plānota jaunu institūciju izveide</w:t>
            </w:r>
            <w:r w:rsidRPr="00086747">
              <w:rPr>
                <w:rFonts w:ascii="Times New Roman" w:hAnsi="Times New Roman"/>
                <w:sz w:val="28"/>
                <w:szCs w:val="28"/>
              </w:rPr>
              <w:t xml:space="preserve">, </w:t>
            </w:r>
            <w:r w:rsidR="00C26CE4">
              <w:rPr>
                <w:rFonts w:ascii="Times New Roman" w:hAnsi="Times New Roman"/>
                <w:sz w:val="28"/>
                <w:szCs w:val="28"/>
              </w:rPr>
              <w:t>esošo institūciju likvidācija vai reorganizācija.</w:t>
            </w:r>
          </w:p>
        </w:tc>
      </w:tr>
      <w:tr w:rsidR="00E23612" w:rsidRPr="00C745AC" w14:paraId="185F7ED9" w14:textId="77777777" w:rsidTr="00BC292C">
        <w:tc>
          <w:tcPr>
            <w:tcW w:w="425" w:type="dxa"/>
            <w:hideMark/>
          </w:tcPr>
          <w:p w14:paraId="70CC727C" w14:textId="77777777" w:rsidR="00E23612" w:rsidRPr="00C745AC" w:rsidRDefault="00E23612" w:rsidP="00BC292C">
            <w:pPr>
              <w:spacing w:after="0" w:line="240" w:lineRule="auto"/>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3.</w:t>
            </w:r>
          </w:p>
        </w:tc>
        <w:tc>
          <w:tcPr>
            <w:tcW w:w="3686" w:type="dxa"/>
            <w:hideMark/>
          </w:tcPr>
          <w:p w14:paraId="6E50F103" w14:textId="77777777" w:rsidR="00E23612" w:rsidRPr="00C745AC" w:rsidRDefault="00E23612" w:rsidP="00BC292C">
            <w:pPr>
              <w:spacing w:after="0" w:line="240" w:lineRule="auto"/>
              <w:ind w:left="57"/>
              <w:jc w:val="both"/>
              <w:rPr>
                <w:rFonts w:ascii="Times New Roman" w:eastAsia="Times New Roman" w:hAnsi="Times New Roman"/>
                <w:sz w:val="28"/>
                <w:szCs w:val="28"/>
                <w:lang w:eastAsia="lv-LV"/>
              </w:rPr>
            </w:pPr>
            <w:r w:rsidRPr="00C745AC">
              <w:rPr>
                <w:rFonts w:ascii="Times New Roman" w:eastAsia="Times New Roman" w:hAnsi="Times New Roman"/>
                <w:sz w:val="28"/>
                <w:szCs w:val="28"/>
                <w:lang w:eastAsia="lv-LV"/>
              </w:rPr>
              <w:t>Cita informācija</w:t>
            </w:r>
          </w:p>
        </w:tc>
        <w:tc>
          <w:tcPr>
            <w:tcW w:w="5245" w:type="dxa"/>
            <w:hideMark/>
          </w:tcPr>
          <w:p w14:paraId="323AE492" w14:textId="77777777" w:rsidR="00E23612" w:rsidRPr="00C745AC" w:rsidRDefault="00E23612" w:rsidP="00BC292C">
            <w:pPr>
              <w:pStyle w:val="PlainText"/>
              <w:jc w:val="both"/>
              <w:rPr>
                <w:rFonts w:ascii="Times New Roman" w:eastAsia="Times New Roman" w:hAnsi="Times New Roman"/>
                <w:sz w:val="28"/>
                <w:szCs w:val="28"/>
                <w:lang w:eastAsia="lv-LV"/>
              </w:rPr>
            </w:pPr>
            <w:r w:rsidRPr="00C745AC">
              <w:rPr>
                <w:rFonts w:ascii="Times New Roman" w:hAnsi="Times New Roman"/>
                <w:sz w:val="28"/>
                <w:szCs w:val="28"/>
              </w:rPr>
              <w:t>Nav.</w:t>
            </w:r>
          </w:p>
        </w:tc>
      </w:tr>
    </w:tbl>
    <w:p w14:paraId="2291FB17" w14:textId="77777777" w:rsidR="00E23612" w:rsidRDefault="00E23612" w:rsidP="00E23612">
      <w:pPr>
        <w:tabs>
          <w:tab w:val="right" w:pos="9071"/>
        </w:tabs>
        <w:spacing w:after="0" w:line="240" w:lineRule="auto"/>
        <w:jc w:val="both"/>
        <w:rPr>
          <w:rFonts w:ascii="Times New Roman" w:eastAsia="Times New Roman" w:hAnsi="Times New Roman"/>
          <w:sz w:val="28"/>
          <w:szCs w:val="28"/>
          <w:lang w:eastAsia="lv-LV"/>
        </w:rPr>
      </w:pPr>
    </w:p>
    <w:p w14:paraId="555A53EE" w14:textId="77777777" w:rsidR="00C26CE4" w:rsidRDefault="00C26CE4" w:rsidP="00E23612">
      <w:pPr>
        <w:tabs>
          <w:tab w:val="right" w:pos="9071"/>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Anotācijas IV sadaļa – noteikumu projekts šo jomu neskar.</w:t>
      </w:r>
    </w:p>
    <w:p w14:paraId="0552C29B" w14:textId="77777777" w:rsidR="00C26CE4" w:rsidRDefault="00C26CE4" w:rsidP="00E23612">
      <w:pPr>
        <w:tabs>
          <w:tab w:val="right" w:pos="9071"/>
        </w:tabs>
        <w:spacing w:after="0" w:line="240" w:lineRule="auto"/>
        <w:jc w:val="both"/>
        <w:rPr>
          <w:rFonts w:ascii="Times New Roman" w:eastAsia="Times New Roman" w:hAnsi="Times New Roman"/>
          <w:sz w:val="28"/>
          <w:szCs w:val="28"/>
          <w:lang w:eastAsia="lv-LV"/>
        </w:rPr>
      </w:pPr>
    </w:p>
    <w:p w14:paraId="5300726C" w14:textId="77777777" w:rsidR="00E23612" w:rsidRPr="00C745AC" w:rsidRDefault="00E23612" w:rsidP="00E23612">
      <w:pPr>
        <w:tabs>
          <w:tab w:val="right" w:pos="9071"/>
        </w:tabs>
        <w:spacing w:after="0" w:line="240" w:lineRule="auto"/>
        <w:jc w:val="both"/>
        <w:rPr>
          <w:rFonts w:ascii="Times New Roman" w:eastAsia="Times New Roman" w:hAnsi="Times New Roman"/>
          <w:sz w:val="28"/>
          <w:szCs w:val="28"/>
          <w:lang w:eastAsia="lv-LV"/>
        </w:rPr>
      </w:pPr>
    </w:p>
    <w:p w14:paraId="53328954" w14:textId="77777777" w:rsidR="00E23612" w:rsidRPr="00306683" w:rsidRDefault="00E23612" w:rsidP="00E23612">
      <w:pPr>
        <w:spacing w:after="0" w:line="240" w:lineRule="auto"/>
        <w:jc w:val="both"/>
        <w:rPr>
          <w:rFonts w:ascii="Times New Roman" w:eastAsia="Times New Roman" w:hAnsi="Times New Roman"/>
          <w:iCs/>
          <w:sz w:val="28"/>
          <w:szCs w:val="28"/>
          <w:lang w:eastAsia="lv-LV"/>
        </w:rPr>
      </w:pPr>
      <w:r w:rsidRPr="00306683">
        <w:rPr>
          <w:rFonts w:ascii="Times New Roman" w:eastAsia="Times New Roman" w:hAnsi="Times New Roman"/>
          <w:iCs/>
          <w:sz w:val="28"/>
          <w:szCs w:val="28"/>
          <w:lang w:eastAsia="lv-LV"/>
        </w:rPr>
        <w:t>Izgl</w:t>
      </w:r>
      <w:r w:rsidR="00C26CE4">
        <w:rPr>
          <w:rFonts w:ascii="Times New Roman" w:eastAsia="Times New Roman" w:hAnsi="Times New Roman"/>
          <w:iCs/>
          <w:sz w:val="28"/>
          <w:szCs w:val="28"/>
          <w:lang w:eastAsia="lv-LV"/>
        </w:rPr>
        <w:t>ītības un zinātnes ministrs</w:t>
      </w:r>
      <w:r w:rsidR="00C26CE4">
        <w:rPr>
          <w:rFonts w:ascii="Times New Roman" w:eastAsia="Times New Roman" w:hAnsi="Times New Roman"/>
          <w:iCs/>
          <w:sz w:val="28"/>
          <w:szCs w:val="28"/>
          <w:lang w:eastAsia="lv-LV"/>
        </w:rPr>
        <w:tab/>
      </w:r>
      <w:r w:rsidR="00C26CE4">
        <w:rPr>
          <w:rFonts w:ascii="Times New Roman" w:eastAsia="Times New Roman" w:hAnsi="Times New Roman"/>
          <w:iCs/>
          <w:sz w:val="28"/>
          <w:szCs w:val="28"/>
          <w:lang w:eastAsia="lv-LV"/>
        </w:rPr>
        <w:tab/>
      </w:r>
      <w:r w:rsidR="00C26CE4">
        <w:rPr>
          <w:rFonts w:ascii="Times New Roman" w:eastAsia="Times New Roman" w:hAnsi="Times New Roman"/>
          <w:iCs/>
          <w:sz w:val="28"/>
          <w:szCs w:val="28"/>
          <w:lang w:eastAsia="lv-LV"/>
        </w:rPr>
        <w:tab/>
      </w:r>
      <w:r w:rsidR="00C26CE4">
        <w:rPr>
          <w:rFonts w:ascii="Times New Roman" w:eastAsia="Times New Roman" w:hAnsi="Times New Roman"/>
          <w:iCs/>
          <w:sz w:val="28"/>
          <w:szCs w:val="28"/>
          <w:lang w:eastAsia="lv-LV"/>
        </w:rPr>
        <w:tab/>
      </w:r>
      <w:r w:rsidR="00C26CE4">
        <w:rPr>
          <w:rFonts w:ascii="Times New Roman" w:eastAsia="Times New Roman" w:hAnsi="Times New Roman"/>
          <w:iCs/>
          <w:sz w:val="28"/>
          <w:szCs w:val="28"/>
          <w:lang w:eastAsia="lv-LV"/>
        </w:rPr>
        <w:tab/>
      </w:r>
      <w:r w:rsidRPr="00306683">
        <w:rPr>
          <w:rFonts w:ascii="Times New Roman" w:eastAsia="Times New Roman" w:hAnsi="Times New Roman"/>
          <w:iCs/>
          <w:sz w:val="28"/>
          <w:szCs w:val="28"/>
          <w:lang w:eastAsia="lv-LV"/>
        </w:rPr>
        <w:t>K. Šadurskis</w:t>
      </w:r>
    </w:p>
    <w:p w14:paraId="54CB2B2A" w14:textId="77777777" w:rsidR="00E23612" w:rsidRDefault="00E23612" w:rsidP="00E23612">
      <w:pPr>
        <w:tabs>
          <w:tab w:val="left" w:pos="4545"/>
          <w:tab w:val="left" w:pos="6804"/>
        </w:tabs>
        <w:spacing w:after="0" w:line="240" w:lineRule="auto"/>
        <w:jc w:val="both"/>
        <w:rPr>
          <w:rFonts w:ascii="Times New Roman" w:eastAsia="Times New Roman" w:hAnsi="Times New Roman"/>
          <w:iCs/>
          <w:sz w:val="28"/>
          <w:szCs w:val="28"/>
          <w:lang w:eastAsia="lv-LV"/>
        </w:rPr>
      </w:pPr>
    </w:p>
    <w:p w14:paraId="1143C752" w14:textId="77777777" w:rsidR="00E23612" w:rsidRPr="00A9703E" w:rsidRDefault="00E23612" w:rsidP="00E23612">
      <w:pPr>
        <w:tabs>
          <w:tab w:val="left" w:pos="4545"/>
          <w:tab w:val="left" w:pos="6804"/>
        </w:tabs>
        <w:spacing w:after="0" w:line="240" w:lineRule="auto"/>
        <w:jc w:val="both"/>
        <w:rPr>
          <w:rFonts w:ascii="Times New Roman" w:eastAsia="Times New Roman" w:hAnsi="Times New Roman"/>
          <w:iCs/>
          <w:sz w:val="28"/>
          <w:szCs w:val="28"/>
          <w:lang w:eastAsia="lv-LV"/>
        </w:rPr>
      </w:pPr>
    </w:p>
    <w:p w14:paraId="70425F31" w14:textId="77777777" w:rsidR="00E23612" w:rsidRPr="00C26CE4" w:rsidRDefault="00C26CE4" w:rsidP="00C26CE4">
      <w:pPr>
        <w:spacing w:after="0" w:line="240" w:lineRule="auto"/>
        <w:jc w:val="both"/>
        <w:rPr>
          <w:rFonts w:ascii="Times New Roman" w:hAnsi="Times New Roman"/>
          <w:sz w:val="28"/>
          <w:szCs w:val="28"/>
        </w:rPr>
      </w:pPr>
      <w:r>
        <w:rPr>
          <w:rFonts w:ascii="Times New Roman" w:hAnsi="Times New Roman"/>
          <w:sz w:val="28"/>
          <w:szCs w:val="28"/>
        </w:rPr>
        <w:t>Vizē: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23612" w:rsidRPr="00A9703E">
        <w:rPr>
          <w:rFonts w:ascii="Times New Roman" w:hAnsi="Times New Roman"/>
          <w:sz w:val="28"/>
          <w:szCs w:val="28"/>
        </w:rPr>
        <w:t>L.</w:t>
      </w:r>
      <w:r>
        <w:rPr>
          <w:rFonts w:ascii="Times New Roman" w:hAnsi="Times New Roman"/>
          <w:sz w:val="28"/>
          <w:szCs w:val="28"/>
        </w:rPr>
        <w:t> </w:t>
      </w:r>
      <w:r w:rsidR="00E23612" w:rsidRPr="00A9703E">
        <w:rPr>
          <w:rFonts w:ascii="Times New Roman" w:hAnsi="Times New Roman"/>
          <w:sz w:val="28"/>
          <w:szCs w:val="28"/>
        </w:rPr>
        <w:t>Lejiņa</w:t>
      </w:r>
    </w:p>
    <w:p w14:paraId="3D4AC2CD" w14:textId="77777777" w:rsidR="00E23612" w:rsidRPr="00306683" w:rsidRDefault="00E23612" w:rsidP="00E23612">
      <w:pPr>
        <w:spacing w:after="0" w:line="240" w:lineRule="auto"/>
        <w:rPr>
          <w:rFonts w:ascii="Times New Roman" w:hAnsi="Times New Roman"/>
          <w:sz w:val="28"/>
          <w:szCs w:val="28"/>
        </w:rPr>
      </w:pPr>
    </w:p>
    <w:p w14:paraId="4B246321" w14:textId="0563893A" w:rsidR="006B16FA" w:rsidRDefault="006B16FA" w:rsidP="00E23612">
      <w:pPr>
        <w:tabs>
          <w:tab w:val="left" w:pos="3390"/>
        </w:tabs>
        <w:spacing w:after="0" w:line="240" w:lineRule="auto"/>
        <w:ind w:right="26"/>
        <w:rPr>
          <w:rFonts w:ascii="Times New Roman" w:hAnsi="Times New Roman"/>
          <w:sz w:val="20"/>
          <w:szCs w:val="20"/>
        </w:rPr>
      </w:pPr>
      <w:r>
        <w:rPr>
          <w:rFonts w:ascii="Times New Roman" w:hAnsi="Times New Roman"/>
          <w:sz w:val="20"/>
          <w:szCs w:val="20"/>
        </w:rPr>
        <w:t>2</w:t>
      </w:r>
      <w:r w:rsidR="00DA6110">
        <w:rPr>
          <w:rFonts w:ascii="Times New Roman" w:hAnsi="Times New Roman"/>
          <w:sz w:val="20"/>
          <w:szCs w:val="20"/>
        </w:rPr>
        <w:t>6</w:t>
      </w:r>
      <w:r>
        <w:rPr>
          <w:rFonts w:ascii="Times New Roman" w:hAnsi="Times New Roman"/>
          <w:sz w:val="20"/>
          <w:szCs w:val="20"/>
        </w:rPr>
        <w:t xml:space="preserve">.09.2017. </w:t>
      </w:r>
      <w:r w:rsidR="007757CF">
        <w:rPr>
          <w:rFonts w:ascii="Times New Roman" w:hAnsi="Times New Roman"/>
          <w:sz w:val="20"/>
          <w:szCs w:val="20"/>
        </w:rPr>
        <w:t>10:43</w:t>
      </w:r>
    </w:p>
    <w:p w14:paraId="0131A2FB" w14:textId="0ABD6C0C" w:rsidR="00E23612" w:rsidRPr="007732EC" w:rsidRDefault="007757CF" w:rsidP="00E23612">
      <w:pPr>
        <w:tabs>
          <w:tab w:val="left" w:pos="3390"/>
        </w:tabs>
        <w:spacing w:after="0" w:line="240" w:lineRule="auto"/>
        <w:ind w:right="26"/>
        <w:rPr>
          <w:rFonts w:ascii="Times New Roman" w:hAnsi="Times New Roman"/>
          <w:sz w:val="20"/>
          <w:szCs w:val="20"/>
        </w:rPr>
      </w:pPr>
      <w:r>
        <w:rPr>
          <w:rFonts w:ascii="Times New Roman" w:hAnsi="Times New Roman"/>
          <w:sz w:val="20"/>
          <w:szCs w:val="20"/>
        </w:rPr>
        <w:t>3285</w:t>
      </w:r>
      <w:bookmarkStart w:id="3" w:name="_GoBack"/>
      <w:bookmarkEnd w:id="3"/>
    </w:p>
    <w:p w14:paraId="68461946" w14:textId="77777777" w:rsidR="00C26CE4" w:rsidRPr="00C26CE4" w:rsidRDefault="00C26CE4" w:rsidP="00C26CE4">
      <w:pPr>
        <w:spacing w:after="0" w:line="240" w:lineRule="auto"/>
        <w:jc w:val="both"/>
        <w:rPr>
          <w:rFonts w:ascii="Times New Roman" w:hAnsi="Times New Roman"/>
          <w:sz w:val="20"/>
          <w:szCs w:val="20"/>
        </w:rPr>
      </w:pPr>
      <w:r w:rsidRPr="00C26CE4">
        <w:rPr>
          <w:rFonts w:ascii="Times New Roman" w:hAnsi="Times New Roman"/>
          <w:sz w:val="20"/>
          <w:szCs w:val="20"/>
        </w:rPr>
        <w:t>A.Žilinska</w:t>
      </w:r>
    </w:p>
    <w:p w14:paraId="64448512" w14:textId="77777777" w:rsidR="00C26CE4" w:rsidRPr="00C26CE4" w:rsidRDefault="00C26CE4" w:rsidP="00C26CE4">
      <w:pPr>
        <w:spacing w:after="0" w:line="240" w:lineRule="auto"/>
        <w:jc w:val="both"/>
        <w:rPr>
          <w:rFonts w:ascii="Times New Roman" w:hAnsi="Times New Roman"/>
          <w:sz w:val="20"/>
          <w:szCs w:val="20"/>
        </w:rPr>
      </w:pPr>
      <w:r w:rsidRPr="00C26CE4">
        <w:rPr>
          <w:rFonts w:ascii="Times New Roman" w:hAnsi="Times New Roman"/>
          <w:sz w:val="20"/>
          <w:szCs w:val="20"/>
        </w:rPr>
        <w:t>Izglītības un zinātnes ministrijas</w:t>
      </w:r>
    </w:p>
    <w:p w14:paraId="33B1E566" w14:textId="77777777" w:rsidR="00C26CE4" w:rsidRPr="00C26CE4" w:rsidRDefault="00C26CE4" w:rsidP="00C26CE4">
      <w:pPr>
        <w:spacing w:after="0" w:line="240" w:lineRule="auto"/>
        <w:jc w:val="both"/>
        <w:rPr>
          <w:rFonts w:ascii="Times New Roman" w:hAnsi="Times New Roman"/>
          <w:sz w:val="20"/>
          <w:szCs w:val="20"/>
        </w:rPr>
      </w:pPr>
      <w:r w:rsidRPr="00C26CE4">
        <w:rPr>
          <w:rFonts w:ascii="Times New Roman" w:hAnsi="Times New Roman"/>
          <w:sz w:val="20"/>
          <w:szCs w:val="20"/>
        </w:rPr>
        <w:t>Struktūrfondu departamenta</w:t>
      </w:r>
    </w:p>
    <w:p w14:paraId="4ABA3612" w14:textId="77777777" w:rsidR="00C26CE4" w:rsidRPr="00C26CE4" w:rsidRDefault="00C26CE4" w:rsidP="00C26CE4">
      <w:pPr>
        <w:spacing w:after="0" w:line="240" w:lineRule="auto"/>
        <w:jc w:val="both"/>
        <w:rPr>
          <w:rFonts w:ascii="Times New Roman" w:hAnsi="Times New Roman"/>
          <w:sz w:val="20"/>
          <w:szCs w:val="20"/>
        </w:rPr>
      </w:pPr>
      <w:r w:rsidRPr="00C26CE4">
        <w:rPr>
          <w:rFonts w:ascii="Times New Roman" w:hAnsi="Times New Roman"/>
          <w:sz w:val="20"/>
          <w:szCs w:val="20"/>
        </w:rPr>
        <w:t>vecākā eksperte</w:t>
      </w:r>
    </w:p>
    <w:p w14:paraId="64B93D55" w14:textId="77777777" w:rsidR="00E20097" w:rsidRPr="00C26CE4" w:rsidRDefault="00C26CE4" w:rsidP="00C26CE4">
      <w:pPr>
        <w:spacing w:after="0" w:line="240" w:lineRule="auto"/>
        <w:contextualSpacing/>
        <w:jc w:val="both"/>
        <w:rPr>
          <w:rFonts w:ascii="Times New Roman" w:hAnsi="Times New Roman"/>
          <w:sz w:val="20"/>
          <w:szCs w:val="20"/>
        </w:rPr>
      </w:pPr>
      <w:r w:rsidRPr="00C26CE4">
        <w:rPr>
          <w:rFonts w:ascii="Times New Roman" w:hAnsi="Times New Roman"/>
          <w:sz w:val="20"/>
          <w:szCs w:val="20"/>
        </w:rPr>
        <w:t xml:space="preserve">67047897, </w:t>
      </w:r>
      <w:hyperlink r:id="rId13" w:history="1">
        <w:r w:rsidRPr="00E4623E">
          <w:rPr>
            <w:rStyle w:val="Hyperlink"/>
            <w:rFonts w:ascii="Times New Roman" w:hAnsi="Times New Roman"/>
            <w:sz w:val="20"/>
            <w:szCs w:val="20"/>
          </w:rPr>
          <w:t>Antra.Zilinska@izm.gov.lv</w:t>
        </w:r>
      </w:hyperlink>
    </w:p>
    <w:sectPr w:rsidR="00E20097" w:rsidRPr="00C26CE4" w:rsidSect="00BC292C">
      <w:headerReference w:type="default" r:id="rId14"/>
      <w:footerReference w:type="defaul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846E0" w14:textId="77777777" w:rsidR="00B44EE5" w:rsidRDefault="00B44EE5" w:rsidP="00E23612">
      <w:pPr>
        <w:spacing w:after="0" w:line="240" w:lineRule="auto"/>
      </w:pPr>
      <w:r>
        <w:separator/>
      </w:r>
    </w:p>
  </w:endnote>
  <w:endnote w:type="continuationSeparator" w:id="0">
    <w:p w14:paraId="6F278231" w14:textId="77777777" w:rsidR="00B44EE5" w:rsidRDefault="00B44EE5" w:rsidP="00E2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332D" w14:textId="11B52967" w:rsidR="001A71D7" w:rsidRPr="009A3106" w:rsidRDefault="001A71D7" w:rsidP="009A3106">
    <w:pPr>
      <w:spacing w:after="0" w:line="240" w:lineRule="auto"/>
      <w:contextualSpacing/>
      <w:jc w:val="both"/>
      <w:rPr>
        <w:rFonts w:ascii="Times New Roman" w:eastAsia="Times New Roman" w:hAnsi="Times New Roman"/>
        <w:bCs/>
        <w:sz w:val="16"/>
        <w:szCs w:val="16"/>
      </w:rPr>
    </w:pPr>
    <w:r w:rsidRPr="00840849">
      <w:rPr>
        <w:rFonts w:ascii="Times New Roman" w:eastAsia="Times New Roman" w:hAnsi="Times New Roman"/>
        <w:bCs/>
        <w:sz w:val="16"/>
        <w:szCs w:val="16"/>
      </w:rPr>
      <w:t>IZMAnot_</w:t>
    </w:r>
    <w:r w:rsidR="007C63FA">
      <w:rPr>
        <w:rFonts w:ascii="Times New Roman" w:eastAsia="Times New Roman" w:hAnsi="Times New Roman"/>
        <w:bCs/>
        <w:sz w:val="16"/>
        <w:szCs w:val="16"/>
      </w:rPr>
      <w:t>2</w:t>
    </w:r>
    <w:r w:rsidR="00F42E42">
      <w:rPr>
        <w:rFonts w:ascii="Times New Roman" w:eastAsia="Times New Roman" w:hAnsi="Times New Roman"/>
        <w:bCs/>
        <w:sz w:val="16"/>
        <w:szCs w:val="16"/>
      </w:rPr>
      <w:t>6</w:t>
    </w:r>
    <w:r w:rsidR="007C63FA">
      <w:rPr>
        <w:rFonts w:ascii="Times New Roman" w:eastAsia="Times New Roman" w:hAnsi="Times New Roman"/>
        <w:bCs/>
        <w:sz w:val="16"/>
        <w:szCs w:val="16"/>
      </w:rPr>
      <w:t>0917</w:t>
    </w:r>
    <w:r w:rsidRPr="00840849">
      <w:rPr>
        <w:rFonts w:ascii="Times New Roman" w:eastAsia="Times New Roman" w:hAnsi="Times New Roman"/>
        <w:bCs/>
        <w:sz w:val="16"/>
        <w:szCs w:val="16"/>
      </w:rPr>
      <w:t>_</w:t>
    </w:r>
    <w:r w:rsidR="00D06684">
      <w:rPr>
        <w:rFonts w:ascii="Times New Roman" w:eastAsia="Times New Roman" w:hAnsi="Times New Roman"/>
        <w:bCs/>
        <w:sz w:val="16"/>
        <w:szCs w:val="16"/>
      </w:rPr>
      <w:t>823</w:t>
    </w:r>
    <w:r w:rsidRPr="00840849">
      <w:rPr>
        <w:rFonts w:ascii="Times New Roman" w:eastAsia="Times New Roman" w:hAnsi="Times New Roman"/>
        <w:bCs/>
        <w:sz w:val="16"/>
        <w:szCs w:val="16"/>
      </w:rPr>
      <w:t>SAM</w:t>
    </w:r>
    <w:r>
      <w:rPr>
        <w:rFonts w:ascii="Times New Roman" w:eastAsia="Times New Roman" w:hAnsi="Times New Roman"/>
        <w:bCs/>
        <w:sz w:val="16"/>
        <w:szCs w:val="16"/>
      </w:rPr>
      <w:t xml:space="preserve">; </w:t>
    </w:r>
    <w:r w:rsidRPr="009A3106">
      <w:rPr>
        <w:rFonts w:ascii="Times New Roman" w:eastAsia="Times New Roman" w:hAnsi="Times New Roman"/>
        <w:bCs/>
        <w:sz w:val="16"/>
        <w:szCs w:val="16"/>
      </w:rPr>
      <w:t>Ministru kabineta noteikumu projekta “Darbības programmas "Izaugsme un nodarbinātība" 8.2.3. specifiskā atbalsta mērķa "</w:t>
    </w:r>
    <w:hyperlink r:id="rId1" w:tgtFrame="_blank" w:history="1">
      <w:r w:rsidRPr="009A3106">
        <w:rPr>
          <w:rFonts w:ascii="Times New Roman" w:eastAsia="Times New Roman" w:hAnsi="Times New Roman"/>
          <w:bCs/>
          <w:sz w:val="16"/>
          <w:szCs w:val="16"/>
        </w:rPr>
        <w:t>Nodrošināt labāku pārvaldību augstākās izglītības institūcijās</w:t>
      </w:r>
    </w:hyperlink>
    <w:r w:rsidRPr="009A3106">
      <w:rPr>
        <w:rFonts w:ascii="Times New Roman" w:eastAsia="Times New Roman" w:hAnsi="Times New Roman"/>
        <w:bCs/>
        <w:sz w:val="16"/>
        <w:szCs w:val="16"/>
      </w:rPr>
      <w:t>" īstenošanas noteikumi" sākotnējās ietekmes novērtējuma ziņojums (anotācija)</w:t>
    </w:r>
  </w:p>
  <w:p w14:paraId="28310ACF" w14:textId="77777777" w:rsidR="001A71D7" w:rsidRDefault="001A7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2064" w14:textId="5E7CF34B" w:rsidR="001A71D7" w:rsidRPr="009A3106" w:rsidRDefault="001A71D7" w:rsidP="009A3106">
    <w:pPr>
      <w:spacing w:after="0" w:line="240" w:lineRule="auto"/>
      <w:contextualSpacing/>
      <w:jc w:val="both"/>
      <w:rPr>
        <w:rFonts w:ascii="Times New Roman" w:eastAsia="Times New Roman" w:hAnsi="Times New Roman"/>
        <w:bCs/>
        <w:sz w:val="16"/>
        <w:szCs w:val="16"/>
      </w:rPr>
    </w:pPr>
    <w:r w:rsidRPr="00840849">
      <w:rPr>
        <w:rFonts w:ascii="Times New Roman" w:eastAsia="Times New Roman" w:hAnsi="Times New Roman"/>
        <w:bCs/>
        <w:sz w:val="16"/>
        <w:szCs w:val="16"/>
      </w:rPr>
      <w:t>IZMAnot_</w:t>
    </w:r>
    <w:r w:rsidR="007C63FA">
      <w:rPr>
        <w:rFonts w:ascii="Times New Roman" w:eastAsia="Times New Roman" w:hAnsi="Times New Roman"/>
        <w:bCs/>
        <w:sz w:val="16"/>
        <w:szCs w:val="16"/>
      </w:rPr>
      <w:t>2</w:t>
    </w:r>
    <w:r w:rsidR="00F42E42">
      <w:rPr>
        <w:rFonts w:ascii="Times New Roman" w:eastAsia="Times New Roman" w:hAnsi="Times New Roman"/>
        <w:bCs/>
        <w:sz w:val="16"/>
        <w:szCs w:val="16"/>
      </w:rPr>
      <w:t>6</w:t>
    </w:r>
    <w:r w:rsidR="007C63FA">
      <w:rPr>
        <w:rFonts w:ascii="Times New Roman" w:eastAsia="Times New Roman" w:hAnsi="Times New Roman"/>
        <w:bCs/>
        <w:sz w:val="16"/>
        <w:szCs w:val="16"/>
      </w:rPr>
      <w:t>0917_</w:t>
    </w:r>
    <w:r w:rsidRPr="00840849">
      <w:rPr>
        <w:rFonts w:ascii="Times New Roman" w:eastAsia="Times New Roman" w:hAnsi="Times New Roman"/>
        <w:bCs/>
        <w:sz w:val="16"/>
        <w:szCs w:val="16"/>
      </w:rPr>
      <w:t>8</w:t>
    </w:r>
    <w:r>
      <w:rPr>
        <w:rFonts w:ascii="Times New Roman" w:eastAsia="Times New Roman" w:hAnsi="Times New Roman"/>
        <w:bCs/>
        <w:sz w:val="16"/>
        <w:szCs w:val="16"/>
      </w:rPr>
      <w:t>23</w:t>
    </w:r>
    <w:r w:rsidRPr="00840849">
      <w:rPr>
        <w:rFonts w:ascii="Times New Roman" w:eastAsia="Times New Roman" w:hAnsi="Times New Roman"/>
        <w:bCs/>
        <w:sz w:val="16"/>
        <w:szCs w:val="16"/>
      </w:rPr>
      <w:t>SAM</w:t>
    </w:r>
    <w:r>
      <w:rPr>
        <w:rFonts w:ascii="Times New Roman" w:eastAsia="Times New Roman" w:hAnsi="Times New Roman"/>
        <w:bCs/>
        <w:sz w:val="16"/>
        <w:szCs w:val="16"/>
      </w:rPr>
      <w:t xml:space="preserve">; </w:t>
    </w:r>
    <w:r w:rsidRPr="009A3106">
      <w:rPr>
        <w:rFonts w:ascii="Times New Roman" w:eastAsia="Times New Roman" w:hAnsi="Times New Roman"/>
        <w:bCs/>
        <w:sz w:val="16"/>
        <w:szCs w:val="16"/>
      </w:rPr>
      <w:t>Ministru kabineta noteikumu projekta “Darbības programmas "Izaugsme un nodarbinātība" 8.2.3. specifiskā atbalsta mērķa "</w:t>
    </w:r>
    <w:hyperlink r:id="rId1" w:tgtFrame="_blank" w:history="1">
      <w:r w:rsidRPr="009A3106">
        <w:rPr>
          <w:rFonts w:ascii="Times New Roman" w:eastAsia="Times New Roman" w:hAnsi="Times New Roman"/>
          <w:bCs/>
          <w:sz w:val="16"/>
          <w:szCs w:val="16"/>
        </w:rPr>
        <w:t>Nodrošināt labāku pārvaldību augstākās izglītības institūcijās</w:t>
      </w:r>
    </w:hyperlink>
    <w:r w:rsidRPr="009A3106">
      <w:rPr>
        <w:rFonts w:ascii="Times New Roman" w:eastAsia="Times New Roman" w:hAnsi="Times New Roman"/>
        <w:bCs/>
        <w:sz w:val="16"/>
        <w:szCs w:val="16"/>
      </w:rPr>
      <w:t>" īstenošanas noteikumi" sākotnējās ietekmes novērtējuma ziņojums (anotācija)</w:t>
    </w:r>
  </w:p>
  <w:p w14:paraId="09FC67C9" w14:textId="77777777" w:rsidR="001A71D7" w:rsidRDefault="001A71D7" w:rsidP="00BC292C">
    <w:pPr>
      <w:spacing w:after="0" w:line="240" w:lineRule="auto"/>
      <w:contextualSpacing/>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0FF6" w14:textId="77777777" w:rsidR="00B44EE5" w:rsidRDefault="00B44EE5" w:rsidP="00E23612">
      <w:pPr>
        <w:spacing w:after="0" w:line="240" w:lineRule="auto"/>
      </w:pPr>
      <w:r>
        <w:separator/>
      </w:r>
    </w:p>
  </w:footnote>
  <w:footnote w:type="continuationSeparator" w:id="0">
    <w:p w14:paraId="7A85105C" w14:textId="77777777" w:rsidR="00B44EE5" w:rsidRDefault="00B44EE5" w:rsidP="00E23612">
      <w:pPr>
        <w:spacing w:after="0" w:line="240" w:lineRule="auto"/>
      </w:pPr>
      <w:r>
        <w:continuationSeparator/>
      </w:r>
    </w:p>
  </w:footnote>
  <w:footnote w:id="1">
    <w:p w14:paraId="34A1FB83" w14:textId="77777777" w:rsidR="001A71D7" w:rsidRDefault="001A71D7" w:rsidP="009768F4">
      <w:pPr>
        <w:pStyle w:val="FootnoteText"/>
        <w:spacing w:after="0"/>
        <w:ind w:left="142" w:hanging="142"/>
        <w:rPr>
          <w:color w:val="000000" w:themeColor="text1"/>
        </w:rPr>
      </w:pPr>
      <w:r>
        <w:rPr>
          <w:rStyle w:val="FootnoteReference"/>
        </w:rPr>
        <w:footnoteRef/>
      </w:r>
      <w:r>
        <w:t xml:space="preserve"> </w:t>
      </w:r>
      <w:r>
        <w:tab/>
      </w:r>
      <w:r w:rsidRPr="00C75BF1">
        <w:rPr>
          <w:color w:val="000000" w:themeColor="text1"/>
        </w:rPr>
        <w:t>Pētījums tiek veikts ar Eiropas Sociālā fonda finansējuma atbalstu IZM īstenotās darbības programmas “Izaugsme un nodarbinātība” 8.3.6. specifiskā atbalsta mērķa “Ieviest izglītības kvalitātes monitoringa sistēmu” 8.3.6.1. pasākuma “Dalība starptautiskos pētījumos” projektā.</w:t>
      </w:r>
    </w:p>
    <w:p w14:paraId="453A8DF5" w14:textId="77777777" w:rsidR="001A71D7" w:rsidRPr="009768F4" w:rsidRDefault="001A71D7" w:rsidP="009768F4">
      <w:pPr>
        <w:pStyle w:val="FootnoteText"/>
        <w:spacing w:after="0"/>
        <w:ind w:left="142" w:firstLine="0"/>
        <w:rPr>
          <w:color w:val="000000" w:themeColor="text1"/>
        </w:rPr>
      </w:pPr>
      <w:r w:rsidRPr="00C75BF1">
        <w:rPr>
          <w:color w:val="000000" w:themeColor="text1"/>
        </w:rPr>
        <w:t xml:space="preserve">Visi </w:t>
      </w:r>
      <w:r>
        <w:rPr>
          <w:color w:val="000000" w:themeColor="text1"/>
        </w:rPr>
        <w:t>Pasaules Bankas visaptverošā novērtējuma</w:t>
      </w:r>
      <w:r w:rsidRPr="00C75BF1">
        <w:rPr>
          <w:color w:val="000000" w:themeColor="text1"/>
        </w:rPr>
        <w:t xml:space="preserve"> pirmā posma rezultātā tapušie ziņojumi angļu valodā un to tulkojumi latviešu valodā ir publiskoti ministrijas mājaslapā: </w:t>
      </w:r>
      <w:hyperlink r:id="rId1" w:history="1">
        <w:r w:rsidRPr="00C75BF1">
          <w:rPr>
            <w:rStyle w:val="Hyperlink"/>
            <w:rFonts w:eastAsiaTheme="majorEastAsia"/>
            <w:color w:val="000000" w:themeColor="text1"/>
          </w:rPr>
          <w:t>http://www.izm.gov.lv/lv/izglitiba/augstaka-izglitiba/petijums-augstakas-izglitibas-parvaldibas-efektivizacijai</w:t>
        </w:r>
      </w:hyperlink>
      <w:r w:rsidRPr="00C75BF1">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D9B9" w14:textId="77777777" w:rsidR="001A71D7" w:rsidRPr="00027EC8" w:rsidRDefault="001A71D7">
    <w:pPr>
      <w:pStyle w:val="Header"/>
      <w:jc w:val="center"/>
      <w:rPr>
        <w:rFonts w:ascii="Times New Roman" w:hAnsi="Times New Roman"/>
      </w:rPr>
    </w:pPr>
    <w:r w:rsidRPr="00027EC8">
      <w:rPr>
        <w:rFonts w:ascii="Times New Roman" w:hAnsi="Times New Roman"/>
      </w:rPr>
      <w:fldChar w:fldCharType="begin"/>
    </w:r>
    <w:r w:rsidRPr="00027EC8">
      <w:rPr>
        <w:rFonts w:ascii="Times New Roman" w:hAnsi="Times New Roman"/>
      </w:rPr>
      <w:instrText xml:space="preserve"> PAGE   \* MERGEFORMAT </w:instrText>
    </w:r>
    <w:r w:rsidRPr="00027EC8">
      <w:rPr>
        <w:rFonts w:ascii="Times New Roman" w:hAnsi="Times New Roman"/>
      </w:rPr>
      <w:fldChar w:fldCharType="separate"/>
    </w:r>
    <w:r w:rsidR="007757CF">
      <w:rPr>
        <w:rFonts w:ascii="Times New Roman" w:hAnsi="Times New Roman"/>
        <w:noProof/>
      </w:rPr>
      <w:t>14</w:t>
    </w:r>
    <w:r w:rsidRPr="00027EC8">
      <w:rPr>
        <w:rFonts w:ascii="Times New Roman" w:hAnsi="Times New Roman"/>
        <w:noProof/>
      </w:rPr>
      <w:fldChar w:fldCharType="end"/>
    </w:r>
  </w:p>
  <w:p w14:paraId="6030450E" w14:textId="77777777" w:rsidR="001A71D7" w:rsidRDefault="001A7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A63"/>
    <w:multiLevelType w:val="hybridMultilevel"/>
    <w:tmpl w:val="099C19BC"/>
    <w:lvl w:ilvl="0" w:tplc="46349DB8">
      <w:start w:val="4"/>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68422B"/>
    <w:multiLevelType w:val="hybridMultilevel"/>
    <w:tmpl w:val="3536DCE2"/>
    <w:lvl w:ilvl="0" w:tplc="67CC5F44">
      <w:start w:val="1"/>
      <w:numFmt w:val="bullet"/>
      <w:lvlText w:val="•"/>
      <w:lvlJc w:val="left"/>
      <w:pPr>
        <w:tabs>
          <w:tab w:val="num" w:pos="720"/>
        </w:tabs>
        <w:ind w:left="720" w:hanging="360"/>
      </w:pPr>
      <w:rPr>
        <w:rFonts w:ascii="Arial" w:hAnsi="Arial" w:hint="default"/>
      </w:rPr>
    </w:lvl>
    <w:lvl w:ilvl="1" w:tplc="30B4CFD8" w:tentative="1">
      <w:start w:val="1"/>
      <w:numFmt w:val="bullet"/>
      <w:lvlText w:val="•"/>
      <w:lvlJc w:val="left"/>
      <w:pPr>
        <w:tabs>
          <w:tab w:val="num" w:pos="1440"/>
        </w:tabs>
        <w:ind w:left="1440" w:hanging="360"/>
      </w:pPr>
      <w:rPr>
        <w:rFonts w:ascii="Arial" w:hAnsi="Arial" w:hint="default"/>
      </w:rPr>
    </w:lvl>
    <w:lvl w:ilvl="2" w:tplc="26E6A492" w:tentative="1">
      <w:start w:val="1"/>
      <w:numFmt w:val="bullet"/>
      <w:lvlText w:val="•"/>
      <w:lvlJc w:val="left"/>
      <w:pPr>
        <w:tabs>
          <w:tab w:val="num" w:pos="2160"/>
        </w:tabs>
        <w:ind w:left="2160" w:hanging="360"/>
      </w:pPr>
      <w:rPr>
        <w:rFonts w:ascii="Arial" w:hAnsi="Arial" w:hint="default"/>
      </w:rPr>
    </w:lvl>
    <w:lvl w:ilvl="3" w:tplc="F5BE41AA" w:tentative="1">
      <w:start w:val="1"/>
      <w:numFmt w:val="bullet"/>
      <w:lvlText w:val="•"/>
      <w:lvlJc w:val="left"/>
      <w:pPr>
        <w:tabs>
          <w:tab w:val="num" w:pos="2880"/>
        </w:tabs>
        <w:ind w:left="2880" w:hanging="360"/>
      </w:pPr>
      <w:rPr>
        <w:rFonts w:ascii="Arial" w:hAnsi="Arial" w:hint="default"/>
      </w:rPr>
    </w:lvl>
    <w:lvl w:ilvl="4" w:tplc="6E32FA8A" w:tentative="1">
      <w:start w:val="1"/>
      <w:numFmt w:val="bullet"/>
      <w:lvlText w:val="•"/>
      <w:lvlJc w:val="left"/>
      <w:pPr>
        <w:tabs>
          <w:tab w:val="num" w:pos="3600"/>
        </w:tabs>
        <w:ind w:left="3600" w:hanging="360"/>
      </w:pPr>
      <w:rPr>
        <w:rFonts w:ascii="Arial" w:hAnsi="Arial" w:hint="default"/>
      </w:rPr>
    </w:lvl>
    <w:lvl w:ilvl="5" w:tplc="14FA2AD0" w:tentative="1">
      <w:start w:val="1"/>
      <w:numFmt w:val="bullet"/>
      <w:lvlText w:val="•"/>
      <w:lvlJc w:val="left"/>
      <w:pPr>
        <w:tabs>
          <w:tab w:val="num" w:pos="4320"/>
        </w:tabs>
        <w:ind w:left="4320" w:hanging="360"/>
      </w:pPr>
      <w:rPr>
        <w:rFonts w:ascii="Arial" w:hAnsi="Arial" w:hint="default"/>
      </w:rPr>
    </w:lvl>
    <w:lvl w:ilvl="6" w:tplc="FD148F9A" w:tentative="1">
      <w:start w:val="1"/>
      <w:numFmt w:val="bullet"/>
      <w:lvlText w:val="•"/>
      <w:lvlJc w:val="left"/>
      <w:pPr>
        <w:tabs>
          <w:tab w:val="num" w:pos="5040"/>
        </w:tabs>
        <w:ind w:left="5040" w:hanging="360"/>
      </w:pPr>
      <w:rPr>
        <w:rFonts w:ascii="Arial" w:hAnsi="Arial" w:hint="default"/>
      </w:rPr>
    </w:lvl>
    <w:lvl w:ilvl="7" w:tplc="971EF0B8" w:tentative="1">
      <w:start w:val="1"/>
      <w:numFmt w:val="bullet"/>
      <w:lvlText w:val="•"/>
      <w:lvlJc w:val="left"/>
      <w:pPr>
        <w:tabs>
          <w:tab w:val="num" w:pos="5760"/>
        </w:tabs>
        <w:ind w:left="5760" w:hanging="360"/>
      </w:pPr>
      <w:rPr>
        <w:rFonts w:ascii="Arial" w:hAnsi="Arial" w:hint="default"/>
      </w:rPr>
    </w:lvl>
    <w:lvl w:ilvl="8" w:tplc="54025C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35E51"/>
    <w:multiLevelType w:val="hybridMultilevel"/>
    <w:tmpl w:val="3D346EB2"/>
    <w:lvl w:ilvl="0" w:tplc="FFA862F8">
      <w:start w:val="1"/>
      <w:numFmt w:val="bullet"/>
      <w:lvlText w:val="•"/>
      <w:lvlJc w:val="left"/>
      <w:pPr>
        <w:tabs>
          <w:tab w:val="num" w:pos="720"/>
        </w:tabs>
        <w:ind w:left="720" w:hanging="360"/>
      </w:pPr>
      <w:rPr>
        <w:rFonts w:ascii="Arial" w:hAnsi="Arial" w:hint="default"/>
      </w:rPr>
    </w:lvl>
    <w:lvl w:ilvl="1" w:tplc="22125CA6" w:tentative="1">
      <w:start w:val="1"/>
      <w:numFmt w:val="bullet"/>
      <w:lvlText w:val="•"/>
      <w:lvlJc w:val="left"/>
      <w:pPr>
        <w:tabs>
          <w:tab w:val="num" w:pos="1440"/>
        </w:tabs>
        <w:ind w:left="1440" w:hanging="360"/>
      </w:pPr>
      <w:rPr>
        <w:rFonts w:ascii="Arial" w:hAnsi="Arial" w:hint="default"/>
      </w:rPr>
    </w:lvl>
    <w:lvl w:ilvl="2" w:tplc="D2C67FC4" w:tentative="1">
      <w:start w:val="1"/>
      <w:numFmt w:val="bullet"/>
      <w:lvlText w:val="•"/>
      <w:lvlJc w:val="left"/>
      <w:pPr>
        <w:tabs>
          <w:tab w:val="num" w:pos="2160"/>
        </w:tabs>
        <w:ind w:left="2160" w:hanging="360"/>
      </w:pPr>
      <w:rPr>
        <w:rFonts w:ascii="Arial" w:hAnsi="Arial" w:hint="default"/>
      </w:rPr>
    </w:lvl>
    <w:lvl w:ilvl="3" w:tplc="EB581B22" w:tentative="1">
      <w:start w:val="1"/>
      <w:numFmt w:val="bullet"/>
      <w:lvlText w:val="•"/>
      <w:lvlJc w:val="left"/>
      <w:pPr>
        <w:tabs>
          <w:tab w:val="num" w:pos="2880"/>
        </w:tabs>
        <w:ind w:left="2880" w:hanging="360"/>
      </w:pPr>
      <w:rPr>
        <w:rFonts w:ascii="Arial" w:hAnsi="Arial" w:hint="default"/>
      </w:rPr>
    </w:lvl>
    <w:lvl w:ilvl="4" w:tplc="56F2D538" w:tentative="1">
      <w:start w:val="1"/>
      <w:numFmt w:val="bullet"/>
      <w:lvlText w:val="•"/>
      <w:lvlJc w:val="left"/>
      <w:pPr>
        <w:tabs>
          <w:tab w:val="num" w:pos="3600"/>
        </w:tabs>
        <w:ind w:left="3600" w:hanging="360"/>
      </w:pPr>
      <w:rPr>
        <w:rFonts w:ascii="Arial" w:hAnsi="Arial" w:hint="default"/>
      </w:rPr>
    </w:lvl>
    <w:lvl w:ilvl="5" w:tplc="3D24E9BA" w:tentative="1">
      <w:start w:val="1"/>
      <w:numFmt w:val="bullet"/>
      <w:lvlText w:val="•"/>
      <w:lvlJc w:val="left"/>
      <w:pPr>
        <w:tabs>
          <w:tab w:val="num" w:pos="4320"/>
        </w:tabs>
        <w:ind w:left="4320" w:hanging="360"/>
      </w:pPr>
      <w:rPr>
        <w:rFonts w:ascii="Arial" w:hAnsi="Arial" w:hint="default"/>
      </w:rPr>
    </w:lvl>
    <w:lvl w:ilvl="6" w:tplc="10DE6A9C" w:tentative="1">
      <w:start w:val="1"/>
      <w:numFmt w:val="bullet"/>
      <w:lvlText w:val="•"/>
      <w:lvlJc w:val="left"/>
      <w:pPr>
        <w:tabs>
          <w:tab w:val="num" w:pos="5040"/>
        </w:tabs>
        <w:ind w:left="5040" w:hanging="360"/>
      </w:pPr>
      <w:rPr>
        <w:rFonts w:ascii="Arial" w:hAnsi="Arial" w:hint="default"/>
      </w:rPr>
    </w:lvl>
    <w:lvl w:ilvl="7" w:tplc="64BAA6AE" w:tentative="1">
      <w:start w:val="1"/>
      <w:numFmt w:val="bullet"/>
      <w:lvlText w:val="•"/>
      <w:lvlJc w:val="left"/>
      <w:pPr>
        <w:tabs>
          <w:tab w:val="num" w:pos="5760"/>
        </w:tabs>
        <w:ind w:left="5760" w:hanging="360"/>
      </w:pPr>
      <w:rPr>
        <w:rFonts w:ascii="Arial" w:hAnsi="Arial" w:hint="default"/>
      </w:rPr>
    </w:lvl>
    <w:lvl w:ilvl="8" w:tplc="F65A7E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00EC0"/>
    <w:multiLevelType w:val="hybridMultilevel"/>
    <w:tmpl w:val="FAEA694A"/>
    <w:lvl w:ilvl="0" w:tplc="C7AA3D8A">
      <w:numFmt w:val="bullet"/>
      <w:lvlText w:val="–"/>
      <w:lvlJc w:val="left"/>
      <w:pPr>
        <w:ind w:left="467" w:hanging="360"/>
      </w:pPr>
      <w:rPr>
        <w:rFonts w:ascii="Times New Roman" w:eastAsia="Calibri"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4" w15:restartNumberingAfterBreak="0">
    <w:nsid w:val="15F93781"/>
    <w:multiLevelType w:val="hybridMultilevel"/>
    <w:tmpl w:val="3DC40A94"/>
    <w:lvl w:ilvl="0" w:tplc="36388F5A">
      <w:start w:val="1"/>
      <w:numFmt w:val="bullet"/>
      <w:lvlText w:val="•"/>
      <w:lvlJc w:val="left"/>
      <w:pPr>
        <w:tabs>
          <w:tab w:val="num" w:pos="720"/>
        </w:tabs>
        <w:ind w:left="720" w:hanging="360"/>
      </w:pPr>
      <w:rPr>
        <w:rFonts w:ascii="Arial" w:hAnsi="Arial" w:hint="default"/>
      </w:rPr>
    </w:lvl>
    <w:lvl w:ilvl="1" w:tplc="D3A84C0E" w:tentative="1">
      <w:start w:val="1"/>
      <w:numFmt w:val="bullet"/>
      <w:lvlText w:val="•"/>
      <w:lvlJc w:val="left"/>
      <w:pPr>
        <w:tabs>
          <w:tab w:val="num" w:pos="1440"/>
        </w:tabs>
        <w:ind w:left="1440" w:hanging="360"/>
      </w:pPr>
      <w:rPr>
        <w:rFonts w:ascii="Arial" w:hAnsi="Arial" w:hint="default"/>
      </w:rPr>
    </w:lvl>
    <w:lvl w:ilvl="2" w:tplc="0AD2997A" w:tentative="1">
      <w:start w:val="1"/>
      <w:numFmt w:val="bullet"/>
      <w:lvlText w:val="•"/>
      <w:lvlJc w:val="left"/>
      <w:pPr>
        <w:tabs>
          <w:tab w:val="num" w:pos="2160"/>
        </w:tabs>
        <w:ind w:left="2160" w:hanging="360"/>
      </w:pPr>
      <w:rPr>
        <w:rFonts w:ascii="Arial" w:hAnsi="Arial" w:hint="default"/>
      </w:rPr>
    </w:lvl>
    <w:lvl w:ilvl="3" w:tplc="631A5660" w:tentative="1">
      <w:start w:val="1"/>
      <w:numFmt w:val="bullet"/>
      <w:lvlText w:val="•"/>
      <w:lvlJc w:val="left"/>
      <w:pPr>
        <w:tabs>
          <w:tab w:val="num" w:pos="2880"/>
        </w:tabs>
        <w:ind w:left="2880" w:hanging="360"/>
      </w:pPr>
      <w:rPr>
        <w:rFonts w:ascii="Arial" w:hAnsi="Arial" w:hint="default"/>
      </w:rPr>
    </w:lvl>
    <w:lvl w:ilvl="4" w:tplc="2670DEBC" w:tentative="1">
      <w:start w:val="1"/>
      <w:numFmt w:val="bullet"/>
      <w:lvlText w:val="•"/>
      <w:lvlJc w:val="left"/>
      <w:pPr>
        <w:tabs>
          <w:tab w:val="num" w:pos="3600"/>
        </w:tabs>
        <w:ind w:left="3600" w:hanging="360"/>
      </w:pPr>
      <w:rPr>
        <w:rFonts w:ascii="Arial" w:hAnsi="Arial" w:hint="default"/>
      </w:rPr>
    </w:lvl>
    <w:lvl w:ilvl="5" w:tplc="6732751C" w:tentative="1">
      <w:start w:val="1"/>
      <w:numFmt w:val="bullet"/>
      <w:lvlText w:val="•"/>
      <w:lvlJc w:val="left"/>
      <w:pPr>
        <w:tabs>
          <w:tab w:val="num" w:pos="4320"/>
        </w:tabs>
        <w:ind w:left="4320" w:hanging="360"/>
      </w:pPr>
      <w:rPr>
        <w:rFonts w:ascii="Arial" w:hAnsi="Arial" w:hint="default"/>
      </w:rPr>
    </w:lvl>
    <w:lvl w:ilvl="6" w:tplc="4F446CCE" w:tentative="1">
      <w:start w:val="1"/>
      <w:numFmt w:val="bullet"/>
      <w:lvlText w:val="•"/>
      <w:lvlJc w:val="left"/>
      <w:pPr>
        <w:tabs>
          <w:tab w:val="num" w:pos="5040"/>
        </w:tabs>
        <w:ind w:left="5040" w:hanging="360"/>
      </w:pPr>
      <w:rPr>
        <w:rFonts w:ascii="Arial" w:hAnsi="Arial" w:hint="default"/>
      </w:rPr>
    </w:lvl>
    <w:lvl w:ilvl="7" w:tplc="777061DE" w:tentative="1">
      <w:start w:val="1"/>
      <w:numFmt w:val="bullet"/>
      <w:lvlText w:val="•"/>
      <w:lvlJc w:val="left"/>
      <w:pPr>
        <w:tabs>
          <w:tab w:val="num" w:pos="5760"/>
        </w:tabs>
        <w:ind w:left="5760" w:hanging="360"/>
      </w:pPr>
      <w:rPr>
        <w:rFonts w:ascii="Arial" w:hAnsi="Arial" w:hint="default"/>
      </w:rPr>
    </w:lvl>
    <w:lvl w:ilvl="8" w:tplc="21B8E2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944EE1"/>
    <w:multiLevelType w:val="hybridMultilevel"/>
    <w:tmpl w:val="A6DA85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D920A1"/>
    <w:multiLevelType w:val="hybridMultilevel"/>
    <w:tmpl w:val="E3887998"/>
    <w:lvl w:ilvl="0" w:tplc="1BCA645A">
      <w:start w:val="1"/>
      <w:numFmt w:val="bullet"/>
      <w:lvlText w:val="•"/>
      <w:lvlJc w:val="left"/>
      <w:pPr>
        <w:tabs>
          <w:tab w:val="num" w:pos="720"/>
        </w:tabs>
        <w:ind w:left="720" w:hanging="360"/>
      </w:pPr>
      <w:rPr>
        <w:rFonts w:ascii="Arial" w:hAnsi="Arial" w:hint="default"/>
      </w:rPr>
    </w:lvl>
    <w:lvl w:ilvl="1" w:tplc="29260230" w:tentative="1">
      <w:start w:val="1"/>
      <w:numFmt w:val="bullet"/>
      <w:lvlText w:val="•"/>
      <w:lvlJc w:val="left"/>
      <w:pPr>
        <w:tabs>
          <w:tab w:val="num" w:pos="1440"/>
        </w:tabs>
        <w:ind w:left="1440" w:hanging="360"/>
      </w:pPr>
      <w:rPr>
        <w:rFonts w:ascii="Arial" w:hAnsi="Arial" w:hint="default"/>
      </w:rPr>
    </w:lvl>
    <w:lvl w:ilvl="2" w:tplc="6B66ADCE" w:tentative="1">
      <w:start w:val="1"/>
      <w:numFmt w:val="bullet"/>
      <w:lvlText w:val="•"/>
      <w:lvlJc w:val="left"/>
      <w:pPr>
        <w:tabs>
          <w:tab w:val="num" w:pos="2160"/>
        </w:tabs>
        <w:ind w:left="2160" w:hanging="360"/>
      </w:pPr>
      <w:rPr>
        <w:rFonts w:ascii="Arial" w:hAnsi="Arial" w:hint="default"/>
      </w:rPr>
    </w:lvl>
    <w:lvl w:ilvl="3" w:tplc="285836AE" w:tentative="1">
      <w:start w:val="1"/>
      <w:numFmt w:val="bullet"/>
      <w:lvlText w:val="•"/>
      <w:lvlJc w:val="left"/>
      <w:pPr>
        <w:tabs>
          <w:tab w:val="num" w:pos="2880"/>
        </w:tabs>
        <w:ind w:left="2880" w:hanging="360"/>
      </w:pPr>
      <w:rPr>
        <w:rFonts w:ascii="Arial" w:hAnsi="Arial" w:hint="default"/>
      </w:rPr>
    </w:lvl>
    <w:lvl w:ilvl="4" w:tplc="128A93D2" w:tentative="1">
      <w:start w:val="1"/>
      <w:numFmt w:val="bullet"/>
      <w:lvlText w:val="•"/>
      <w:lvlJc w:val="left"/>
      <w:pPr>
        <w:tabs>
          <w:tab w:val="num" w:pos="3600"/>
        </w:tabs>
        <w:ind w:left="3600" w:hanging="360"/>
      </w:pPr>
      <w:rPr>
        <w:rFonts w:ascii="Arial" w:hAnsi="Arial" w:hint="default"/>
      </w:rPr>
    </w:lvl>
    <w:lvl w:ilvl="5" w:tplc="4BE03652" w:tentative="1">
      <w:start w:val="1"/>
      <w:numFmt w:val="bullet"/>
      <w:lvlText w:val="•"/>
      <w:lvlJc w:val="left"/>
      <w:pPr>
        <w:tabs>
          <w:tab w:val="num" w:pos="4320"/>
        </w:tabs>
        <w:ind w:left="4320" w:hanging="360"/>
      </w:pPr>
      <w:rPr>
        <w:rFonts w:ascii="Arial" w:hAnsi="Arial" w:hint="default"/>
      </w:rPr>
    </w:lvl>
    <w:lvl w:ilvl="6" w:tplc="6FFEC14E" w:tentative="1">
      <w:start w:val="1"/>
      <w:numFmt w:val="bullet"/>
      <w:lvlText w:val="•"/>
      <w:lvlJc w:val="left"/>
      <w:pPr>
        <w:tabs>
          <w:tab w:val="num" w:pos="5040"/>
        </w:tabs>
        <w:ind w:left="5040" w:hanging="360"/>
      </w:pPr>
      <w:rPr>
        <w:rFonts w:ascii="Arial" w:hAnsi="Arial" w:hint="default"/>
      </w:rPr>
    </w:lvl>
    <w:lvl w:ilvl="7" w:tplc="7E8C32E6" w:tentative="1">
      <w:start w:val="1"/>
      <w:numFmt w:val="bullet"/>
      <w:lvlText w:val="•"/>
      <w:lvlJc w:val="left"/>
      <w:pPr>
        <w:tabs>
          <w:tab w:val="num" w:pos="5760"/>
        </w:tabs>
        <w:ind w:left="5760" w:hanging="360"/>
      </w:pPr>
      <w:rPr>
        <w:rFonts w:ascii="Arial" w:hAnsi="Arial" w:hint="default"/>
      </w:rPr>
    </w:lvl>
    <w:lvl w:ilvl="8" w:tplc="3048BF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121319"/>
    <w:multiLevelType w:val="hybridMultilevel"/>
    <w:tmpl w:val="A3903A0C"/>
    <w:lvl w:ilvl="0" w:tplc="0CDCC6DC">
      <w:start w:val="2017"/>
      <w:numFmt w:val="bullet"/>
      <w:lvlText w:val="-"/>
      <w:lvlJc w:val="left"/>
      <w:pPr>
        <w:ind w:left="457" w:hanging="360"/>
      </w:pPr>
      <w:rPr>
        <w:rFonts w:ascii="Times New Roman" w:eastAsia="Times New Roman" w:hAnsi="Times New Roman" w:cs="Times New Roman" w:hint="default"/>
        <w:color w:val="auto"/>
      </w:rPr>
    </w:lvl>
    <w:lvl w:ilvl="1" w:tplc="04260003" w:tentative="1">
      <w:start w:val="1"/>
      <w:numFmt w:val="bullet"/>
      <w:lvlText w:val="o"/>
      <w:lvlJc w:val="left"/>
      <w:pPr>
        <w:ind w:left="1177" w:hanging="360"/>
      </w:pPr>
      <w:rPr>
        <w:rFonts w:ascii="Courier New" w:hAnsi="Courier New" w:cs="Courier New" w:hint="default"/>
      </w:rPr>
    </w:lvl>
    <w:lvl w:ilvl="2" w:tplc="04260005" w:tentative="1">
      <w:start w:val="1"/>
      <w:numFmt w:val="bullet"/>
      <w:lvlText w:val=""/>
      <w:lvlJc w:val="left"/>
      <w:pPr>
        <w:ind w:left="1897" w:hanging="360"/>
      </w:pPr>
      <w:rPr>
        <w:rFonts w:ascii="Wingdings" w:hAnsi="Wingdings" w:hint="default"/>
      </w:rPr>
    </w:lvl>
    <w:lvl w:ilvl="3" w:tplc="04260001" w:tentative="1">
      <w:start w:val="1"/>
      <w:numFmt w:val="bullet"/>
      <w:lvlText w:val=""/>
      <w:lvlJc w:val="left"/>
      <w:pPr>
        <w:ind w:left="2617" w:hanging="360"/>
      </w:pPr>
      <w:rPr>
        <w:rFonts w:ascii="Symbol" w:hAnsi="Symbol" w:hint="default"/>
      </w:rPr>
    </w:lvl>
    <w:lvl w:ilvl="4" w:tplc="04260003" w:tentative="1">
      <w:start w:val="1"/>
      <w:numFmt w:val="bullet"/>
      <w:lvlText w:val="o"/>
      <w:lvlJc w:val="left"/>
      <w:pPr>
        <w:ind w:left="3337" w:hanging="360"/>
      </w:pPr>
      <w:rPr>
        <w:rFonts w:ascii="Courier New" w:hAnsi="Courier New" w:cs="Courier New" w:hint="default"/>
      </w:rPr>
    </w:lvl>
    <w:lvl w:ilvl="5" w:tplc="04260005" w:tentative="1">
      <w:start w:val="1"/>
      <w:numFmt w:val="bullet"/>
      <w:lvlText w:val=""/>
      <w:lvlJc w:val="left"/>
      <w:pPr>
        <w:ind w:left="4057" w:hanging="360"/>
      </w:pPr>
      <w:rPr>
        <w:rFonts w:ascii="Wingdings" w:hAnsi="Wingdings" w:hint="default"/>
      </w:rPr>
    </w:lvl>
    <w:lvl w:ilvl="6" w:tplc="04260001" w:tentative="1">
      <w:start w:val="1"/>
      <w:numFmt w:val="bullet"/>
      <w:lvlText w:val=""/>
      <w:lvlJc w:val="left"/>
      <w:pPr>
        <w:ind w:left="4777" w:hanging="360"/>
      </w:pPr>
      <w:rPr>
        <w:rFonts w:ascii="Symbol" w:hAnsi="Symbol" w:hint="default"/>
      </w:rPr>
    </w:lvl>
    <w:lvl w:ilvl="7" w:tplc="04260003" w:tentative="1">
      <w:start w:val="1"/>
      <w:numFmt w:val="bullet"/>
      <w:lvlText w:val="o"/>
      <w:lvlJc w:val="left"/>
      <w:pPr>
        <w:ind w:left="5497" w:hanging="360"/>
      </w:pPr>
      <w:rPr>
        <w:rFonts w:ascii="Courier New" w:hAnsi="Courier New" w:cs="Courier New" w:hint="default"/>
      </w:rPr>
    </w:lvl>
    <w:lvl w:ilvl="8" w:tplc="04260005" w:tentative="1">
      <w:start w:val="1"/>
      <w:numFmt w:val="bullet"/>
      <w:lvlText w:val=""/>
      <w:lvlJc w:val="left"/>
      <w:pPr>
        <w:ind w:left="6217" w:hanging="360"/>
      </w:pPr>
      <w:rPr>
        <w:rFonts w:ascii="Wingdings" w:hAnsi="Wingdings" w:hint="default"/>
      </w:rPr>
    </w:lvl>
  </w:abstractNum>
  <w:abstractNum w:abstractNumId="8" w15:restartNumberingAfterBreak="0">
    <w:nsid w:val="4787574E"/>
    <w:multiLevelType w:val="hybridMultilevel"/>
    <w:tmpl w:val="3E607A98"/>
    <w:lvl w:ilvl="0" w:tplc="9A6A780A">
      <w:start w:val="1"/>
      <w:numFmt w:val="bullet"/>
      <w:lvlText w:val="•"/>
      <w:lvlJc w:val="left"/>
      <w:pPr>
        <w:tabs>
          <w:tab w:val="num" w:pos="720"/>
        </w:tabs>
        <w:ind w:left="720" w:hanging="360"/>
      </w:pPr>
      <w:rPr>
        <w:rFonts w:ascii="Arial" w:hAnsi="Arial" w:hint="default"/>
      </w:rPr>
    </w:lvl>
    <w:lvl w:ilvl="1" w:tplc="87F8CDE0" w:tentative="1">
      <w:start w:val="1"/>
      <w:numFmt w:val="bullet"/>
      <w:lvlText w:val="•"/>
      <w:lvlJc w:val="left"/>
      <w:pPr>
        <w:tabs>
          <w:tab w:val="num" w:pos="1440"/>
        </w:tabs>
        <w:ind w:left="1440" w:hanging="360"/>
      </w:pPr>
      <w:rPr>
        <w:rFonts w:ascii="Arial" w:hAnsi="Arial" w:hint="default"/>
      </w:rPr>
    </w:lvl>
    <w:lvl w:ilvl="2" w:tplc="AFA001CC" w:tentative="1">
      <w:start w:val="1"/>
      <w:numFmt w:val="bullet"/>
      <w:lvlText w:val="•"/>
      <w:lvlJc w:val="left"/>
      <w:pPr>
        <w:tabs>
          <w:tab w:val="num" w:pos="2160"/>
        </w:tabs>
        <w:ind w:left="2160" w:hanging="360"/>
      </w:pPr>
      <w:rPr>
        <w:rFonts w:ascii="Arial" w:hAnsi="Arial" w:hint="default"/>
      </w:rPr>
    </w:lvl>
    <w:lvl w:ilvl="3" w:tplc="66068324" w:tentative="1">
      <w:start w:val="1"/>
      <w:numFmt w:val="bullet"/>
      <w:lvlText w:val="•"/>
      <w:lvlJc w:val="left"/>
      <w:pPr>
        <w:tabs>
          <w:tab w:val="num" w:pos="2880"/>
        </w:tabs>
        <w:ind w:left="2880" w:hanging="360"/>
      </w:pPr>
      <w:rPr>
        <w:rFonts w:ascii="Arial" w:hAnsi="Arial" w:hint="default"/>
      </w:rPr>
    </w:lvl>
    <w:lvl w:ilvl="4" w:tplc="75D2759E" w:tentative="1">
      <w:start w:val="1"/>
      <w:numFmt w:val="bullet"/>
      <w:lvlText w:val="•"/>
      <w:lvlJc w:val="left"/>
      <w:pPr>
        <w:tabs>
          <w:tab w:val="num" w:pos="3600"/>
        </w:tabs>
        <w:ind w:left="3600" w:hanging="360"/>
      </w:pPr>
      <w:rPr>
        <w:rFonts w:ascii="Arial" w:hAnsi="Arial" w:hint="default"/>
      </w:rPr>
    </w:lvl>
    <w:lvl w:ilvl="5" w:tplc="8EEA41BE" w:tentative="1">
      <w:start w:val="1"/>
      <w:numFmt w:val="bullet"/>
      <w:lvlText w:val="•"/>
      <w:lvlJc w:val="left"/>
      <w:pPr>
        <w:tabs>
          <w:tab w:val="num" w:pos="4320"/>
        </w:tabs>
        <w:ind w:left="4320" w:hanging="360"/>
      </w:pPr>
      <w:rPr>
        <w:rFonts w:ascii="Arial" w:hAnsi="Arial" w:hint="default"/>
      </w:rPr>
    </w:lvl>
    <w:lvl w:ilvl="6" w:tplc="7F8E0348" w:tentative="1">
      <w:start w:val="1"/>
      <w:numFmt w:val="bullet"/>
      <w:lvlText w:val="•"/>
      <w:lvlJc w:val="left"/>
      <w:pPr>
        <w:tabs>
          <w:tab w:val="num" w:pos="5040"/>
        </w:tabs>
        <w:ind w:left="5040" w:hanging="360"/>
      </w:pPr>
      <w:rPr>
        <w:rFonts w:ascii="Arial" w:hAnsi="Arial" w:hint="default"/>
      </w:rPr>
    </w:lvl>
    <w:lvl w:ilvl="7" w:tplc="4A7CD562" w:tentative="1">
      <w:start w:val="1"/>
      <w:numFmt w:val="bullet"/>
      <w:lvlText w:val="•"/>
      <w:lvlJc w:val="left"/>
      <w:pPr>
        <w:tabs>
          <w:tab w:val="num" w:pos="5760"/>
        </w:tabs>
        <w:ind w:left="5760" w:hanging="360"/>
      </w:pPr>
      <w:rPr>
        <w:rFonts w:ascii="Arial" w:hAnsi="Arial" w:hint="default"/>
      </w:rPr>
    </w:lvl>
    <w:lvl w:ilvl="8" w:tplc="C1F08E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DC0F44"/>
    <w:multiLevelType w:val="hybridMultilevel"/>
    <w:tmpl w:val="B302029C"/>
    <w:lvl w:ilvl="0" w:tplc="6FD4B00C">
      <w:start w:val="1"/>
      <w:numFmt w:val="bullet"/>
      <w:lvlText w:val="•"/>
      <w:lvlJc w:val="left"/>
      <w:pPr>
        <w:tabs>
          <w:tab w:val="num" w:pos="720"/>
        </w:tabs>
        <w:ind w:left="720" w:hanging="360"/>
      </w:pPr>
      <w:rPr>
        <w:rFonts w:ascii="Arial" w:hAnsi="Arial" w:hint="default"/>
      </w:rPr>
    </w:lvl>
    <w:lvl w:ilvl="1" w:tplc="61F68DB0" w:tentative="1">
      <w:start w:val="1"/>
      <w:numFmt w:val="bullet"/>
      <w:lvlText w:val="•"/>
      <w:lvlJc w:val="left"/>
      <w:pPr>
        <w:tabs>
          <w:tab w:val="num" w:pos="1440"/>
        </w:tabs>
        <w:ind w:left="1440" w:hanging="360"/>
      </w:pPr>
      <w:rPr>
        <w:rFonts w:ascii="Arial" w:hAnsi="Arial" w:hint="default"/>
      </w:rPr>
    </w:lvl>
    <w:lvl w:ilvl="2" w:tplc="351CD2E0" w:tentative="1">
      <w:start w:val="1"/>
      <w:numFmt w:val="bullet"/>
      <w:lvlText w:val="•"/>
      <w:lvlJc w:val="left"/>
      <w:pPr>
        <w:tabs>
          <w:tab w:val="num" w:pos="2160"/>
        </w:tabs>
        <w:ind w:left="2160" w:hanging="360"/>
      </w:pPr>
      <w:rPr>
        <w:rFonts w:ascii="Arial" w:hAnsi="Arial" w:hint="default"/>
      </w:rPr>
    </w:lvl>
    <w:lvl w:ilvl="3" w:tplc="9B6AD798" w:tentative="1">
      <w:start w:val="1"/>
      <w:numFmt w:val="bullet"/>
      <w:lvlText w:val="•"/>
      <w:lvlJc w:val="left"/>
      <w:pPr>
        <w:tabs>
          <w:tab w:val="num" w:pos="2880"/>
        </w:tabs>
        <w:ind w:left="2880" w:hanging="360"/>
      </w:pPr>
      <w:rPr>
        <w:rFonts w:ascii="Arial" w:hAnsi="Arial" w:hint="default"/>
      </w:rPr>
    </w:lvl>
    <w:lvl w:ilvl="4" w:tplc="5EEC1868" w:tentative="1">
      <w:start w:val="1"/>
      <w:numFmt w:val="bullet"/>
      <w:lvlText w:val="•"/>
      <w:lvlJc w:val="left"/>
      <w:pPr>
        <w:tabs>
          <w:tab w:val="num" w:pos="3600"/>
        </w:tabs>
        <w:ind w:left="3600" w:hanging="360"/>
      </w:pPr>
      <w:rPr>
        <w:rFonts w:ascii="Arial" w:hAnsi="Arial" w:hint="default"/>
      </w:rPr>
    </w:lvl>
    <w:lvl w:ilvl="5" w:tplc="A3CC49BE" w:tentative="1">
      <w:start w:val="1"/>
      <w:numFmt w:val="bullet"/>
      <w:lvlText w:val="•"/>
      <w:lvlJc w:val="left"/>
      <w:pPr>
        <w:tabs>
          <w:tab w:val="num" w:pos="4320"/>
        </w:tabs>
        <w:ind w:left="4320" w:hanging="360"/>
      </w:pPr>
      <w:rPr>
        <w:rFonts w:ascii="Arial" w:hAnsi="Arial" w:hint="default"/>
      </w:rPr>
    </w:lvl>
    <w:lvl w:ilvl="6" w:tplc="8A123F20" w:tentative="1">
      <w:start w:val="1"/>
      <w:numFmt w:val="bullet"/>
      <w:lvlText w:val="•"/>
      <w:lvlJc w:val="left"/>
      <w:pPr>
        <w:tabs>
          <w:tab w:val="num" w:pos="5040"/>
        </w:tabs>
        <w:ind w:left="5040" w:hanging="360"/>
      </w:pPr>
      <w:rPr>
        <w:rFonts w:ascii="Arial" w:hAnsi="Arial" w:hint="default"/>
      </w:rPr>
    </w:lvl>
    <w:lvl w:ilvl="7" w:tplc="02165FD4" w:tentative="1">
      <w:start w:val="1"/>
      <w:numFmt w:val="bullet"/>
      <w:lvlText w:val="•"/>
      <w:lvlJc w:val="left"/>
      <w:pPr>
        <w:tabs>
          <w:tab w:val="num" w:pos="5760"/>
        </w:tabs>
        <w:ind w:left="5760" w:hanging="360"/>
      </w:pPr>
      <w:rPr>
        <w:rFonts w:ascii="Arial" w:hAnsi="Arial" w:hint="default"/>
      </w:rPr>
    </w:lvl>
    <w:lvl w:ilvl="8" w:tplc="C2AA6C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5321F"/>
    <w:multiLevelType w:val="hybridMultilevel"/>
    <w:tmpl w:val="F4F605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ED29F0"/>
    <w:multiLevelType w:val="hybridMultilevel"/>
    <w:tmpl w:val="3C76E218"/>
    <w:lvl w:ilvl="0" w:tplc="521C5D4A">
      <w:start w:val="1"/>
      <w:numFmt w:val="bullet"/>
      <w:lvlText w:val="•"/>
      <w:lvlJc w:val="left"/>
      <w:pPr>
        <w:tabs>
          <w:tab w:val="num" w:pos="720"/>
        </w:tabs>
        <w:ind w:left="720" w:hanging="360"/>
      </w:pPr>
      <w:rPr>
        <w:rFonts w:ascii="Arial" w:hAnsi="Arial" w:hint="default"/>
      </w:rPr>
    </w:lvl>
    <w:lvl w:ilvl="1" w:tplc="5B88DD98" w:tentative="1">
      <w:start w:val="1"/>
      <w:numFmt w:val="bullet"/>
      <w:lvlText w:val="•"/>
      <w:lvlJc w:val="left"/>
      <w:pPr>
        <w:tabs>
          <w:tab w:val="num" w:pos="1440"/>
        </w:tabs>
        <w:ind w:left="1440" w:hanging="360"/>
      </w:pPr>
      <w:rPr>
        <w:rFonts w:ascii="Arial" w:hAnsi="Arial" w:hint="default"/>
      </w:rPr>
    </w:lvl>
    <w:lvl w:ilvl="2" w:tplc="A17A60A0" w:tentative="1">
      <w:start w:val="1"/>
      <w:numFmt w:val="bullet"/>
      <w:lvlText w:val="•"/>
      <w:lvlJc w:val="left"/>
      <w:pPr>
        <w:tabs>
          <w:tab w:val="num" w:pos="2160"/>
        </w:tabs>
        <w:ind w:left="2160" w:hanging="360"/>
      </w:pPr>
      <w:rPr>
        <w:rFonts w:ascii="Arial" w:hAnsi="Arial" w:hint="default"/>
      </w:rPr>
    </w:lvl>
    <w:lvl w:ilvl="3" w:tplc="4D6E0690" w:tentative="1">
      <w:start w:val="1"/>
      <w:numFmt w:val="bullet"/>
      <w:lvlText w:val="•"/>
      <w:lvlJc w:val="left"/>
      <w:pPr>
        <w:tabs>
          <w:tab w:val="num" w:pos="2880"/>
        </w:tabs>
        <w:ind w:left="2880" w:hanging="360"/>
      </w:pPr>
      <w:rPr>
        <w:rFonts w:ascii="Arial" w:hAnsi="Arial" w:hint="default"/>
      </w:rPr>
    </w:lvl>
    <w:lvl w:ilvl="4" w:tplc="0A3AB794" w:tentative="1">
      <w:start w:val="1"/>
      <w:numFmt w:val="bullet"/>
      <w:lvlText w:val="•"/>
      <w:lvlJc w:val="left"/>
      <w:pPr>
        <w:tabs>
          <w:tab w:val="num" w:pos="3600"/>
        </w:tabs>
        <w:ind w:left="3600" w:hanging="360"/>
      </w:pPr>
      <w:rPr>
        <w:rFonts w:ascii="Arial" w:hAnsi="Arial" w:hint="default"/>
      </w:rPr>
    </w:lvl>
    <w:lvl w:ilvl="5" w:tplc="38FA1922" w:tentative="1">
      <w:start w:val="1"/>
      <w:numFmt w:val="bullet"/>
      <w:lvlText w:val="•"/>
      <w:lvlJc w:val="left"/>
      <w:pPr>
        <w:tabs>
          <w:tab w:val="num" w:pos="4320"/>
        </w:tabs>
        <w:ind w:left="4320" w:hanging="360"/>
      </w:pPr>
      <w:rPr>
        <w:rFonts w:ascii="Arial" w:hAnsi="Arial" w:hint="default"/>
      </w:rPr>
    </w:lvl>
    <w:lvl w:ilvl="6" w:tplc="839203B6" w:tentative="1">
      <w:start w:val="1"/>
      <w:numFmt w:val="bullet"/>
      <w:lvlText w:val="•"/>
      <w:lvlJc w:val="left"/>
      <w:pPr>
        <w:tabs>
          <w:tab w:val="num" w:pos="5040"/>
        </w:tabs>
        <w:ind w:left="5040" w:hanging="360"/>
      </w:pPr>
      <w:rPr>
        <w:rFonts w:ascii="Arial" w:hAnsi="Arial" w:hint="default"/>
      </w:rPr>
    </w:lvl>
    <w:lvl w:ilvl="7" w:tplc="C2DE3522" w:tentative="1">
      <w:start w:val="1"/>
      <w:numFmt w:val="bullet"/>
      <w:lvlText w:val="•"/>
      <w:lvlJc w:val="left"/>
      <w:pPr>
        <w:tabs>
          <w:tab w:val="num" w:pos="5760"/>
        </w:tabs>
        <w:ind w:left="5760" w:hanging="360"/>
      </w:pPr>
      <w:rPr>
        <w:rFonts w:ascii="Arial" w:hAnsi="Arial" w:hint="default"/>
      </w:rPr>
    </w:lvl>
    <w:lvl w:ilvl="8" w:tplc="BB1A8A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E56A28"/>
    <w:multiLevelType w:val="hybridMultilevel"/>
    <w:tmpl w:val="AB2C62B0"/>
    <w:lvl w:ilvl="0" w:tplc="7FA8CC44">
      <w:start w:val="1"/>
      <w:numFmt w:val="bullet"/>
      <w:lvlText w:val="•"/>
      <w:lvlJc w:val="left"/>
      <w:pPr>
        <w:tabs>
          <w:tab w:val="num" w:pos="720"/>
        </w:tabs>
        <w:ind w:left="720" w:hanging="360"/>
      </w:pPr>
      <w:rPr>
        <w:rFonts w:ascii="Arial" w:hAnsi="Arial" w:hint="default"/>
      </w:rPr>
    </w:lvl>
    <w:lvl w:ilvl="1" w:tplc="F9143F5E">
      <w:start w:val="1"/>
      <w:numFmt w:val="bullet"/>
      <w:lvlText w:val="•"/>
      <w:lvlJc w:val="left"/>
      <w:pPr>
        <w:tabs>
          <w:tab w:val="num" w:pos="1440"/>
        </w:tabs>
        <w:ind w:left="1440" w:hanging="360"/>
      </w:pPr>
      <w:rPr>
        <w:rFonts w:ascii="Arial" w:hAnsi="Arial" w:hint="default"/>
      </w:rPr>
    </w:lvl>
    <w:lvl w:ilvl="2" w:tplc="45B820E8" w:tentative="1">
      <w:start w:val="1"/>
      <w:numFmt w:val="bullet"/>
      <w:lvlText w:val="•"/>
      <w:lvlJc w:val="left"/>
      <w:pPr>
        <w:tabs>
          <w:tab w:val="num" w:pos="2160"/>
        </w:tabs>
        <w:ind w:left="2160" w:hanging="360"/>
      </w:pPr>
      <w:rPr>
        <w:rFonts w:ascii="Arial" w:hAnsi="Arial" w:hint="default"/>
      </w:rPr>
    </w:lvl>
    <w:lvl w:ilvl="3" w:tplc="C4E073A6" w:tentative="1">
      <w:start w:val="1"/>
      <w:numFmt w:val="bullet"/>
      <w:lvlText w:val="•"/>
      <w:lvlJc w:val="left"/>
      <w:pPr>
        <w:tabs>
          <w:tab w:val="num" w:pos="2880"/>
        </w:tabs>
        <w:ind w:left="2880" w:hanging="360"/>
      </w:pPr>
      <w:rPr>
        <w:rFonts w:ascii="Arial" w:hAnsi="Arial" w:hint="default"/>
      </w:rPr>
    </w:lvl>
    <w:lvl w:ilvl="4" w:tplc="018A6112" w:tentative="1">
      <w:start w:val="1"/>
      <w:numFmt w:val="bullet"/>
      <w:lvlText w:val="•"/>
      <w:lvlJc w:val="left"/>
      <w:pPr>
        <w:tabs>
          <w:tab w:val="num" w:pos="3600"/>
        </w:tabs>
        <w:ind w:left="3600" w:hanging="360"/>
      </w:pPr>
      <w:rPr>
        <w:rFonts w:ascii="Arial" w:hAnsi="Arial" w:hint="default"/>
      </w:rPr>
    </w:lvl>
    <w:lvl w:ilvl="5" w:tplc="7F44C676" w:tentative="1">
      <w:start w:val="1"/>
      <w:numFmt w:val="bullet"/>
      <w:lvlText w:val="•"/>
      <w:lvlJc w:val="left"/>
      <w:pPr>
        <w:tabs>
          <w:tab w:val="num" w:pos="4320"/>
        </w:tabs>
        <w:ind w:left="4320" w:hanging="360"/>
      </w:pPr>
      <w:rPr>
        <w:rFonts w:ascii="Arial" w:hAnsi="Arial" w:hint="default"/>
      </w:rPr>
    </w:lvl>
    <w:lvl w:ilvl="6" w:tplc="40489D58" w:tentative="1">
      <w:start w:val="1"/>
      <w:numFmt w:val="bullet"/>
      <w:lvlText w:val="•"/>
      <w:lvlJc w:val="left"/>
      <w:pPr>
        <w:tabs>
          <w:tab w:val="num" w:pos="5040"/>
        </w:tabs>
        <w:ind w:left="5040" w:hanging="360"/>
      </w:pPr>
      <w:rPr>
        <w:rFonts w:ascii="Arial" w:hAnsi="Arial" w:hint="default"/>
      </w:rPr>
    </w:lvl>
    <w:lvl w:ilvl="7" w:tplc="E378F630" w:tentative="1">
      <w:start w:val="1"/>
      <w:numFmt w:val="bullet"/>
      <w:lvlText w:val="•"/>
      <w:lvlJc w:val="left"/>
      <w:pPr>
        <w:tabs>
          <w:tab w:val="num" w:pos="5760"/>
        </w:tabs>
        <w:ind w:left="5760" w:hanging="360"/>
      </w:pPr>
      <w:rPr>
        <w:rFonts w:ascii="Arial" w:hAnsi="Arial" w:hint="default"/>
      </w:rPr>
    </w:lvl>
    <w:lvl w:ilvl="8" w:tplc="1D06CB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D17046"/>
    <w:multiLevelType w:val="hybridMultilevel"/>
    <w:tmpl w:val="F93C1B6C"/>
    <w:lvl w:ilvl="0" w:tplc="551EF6AE">
      <w:start w:val="1"/>
      <w:numFmt w:val="bullet"/>
      <w:lvlText w:val="•"/>
      <w:lvlJc w:val="left"/>
      <w:pPr>
        <w:tabs>
          <w:tab w:val="num" w:pos="720"/>
        </w:tabs>
        <w:ind w:left="720" w:hanging="360"/>
      </w:pPr>
      <w:rPr>
        <w:rFonts w:ascii="Arial" w:hAnsi="Arial" w:hint="default"/>
      </w:rPr>
    </w:lvl>
    <w:lvl w:ilvl="1" w:tplc="139A7300" w:tentative="1">
      <w:start w:val="1"/>
      <w:numFmt w:val="bullet"/>
      <w:lvlText w:val="•"/>
      <w:lvlJc w:val="left"/>
      <w:pPr>
        <w:tabs>
          <w:tab w:val="num" w:pos="1440"/>
        </w:tabs>
        <w:ind w:left="1440" w:hanging="360"/>
      </w:pPr>
      <w:rPr>
        <w:rFonts w:ascii="Arial" w:hAnsi="Arial" w:hint="default"/>
      </w:rPr>
    </w:lvl>
    <w:lvl w:ilvl="2" w:tplc="5222331E" w:tentative="1">
      <w:start w:val="1"/>
      <w:numFmt w:val="bullet"/>
      <w:lvlText w:val="•"/>
      <w:lvlJc w:val="left"/>
      <w:pPr>
        <w:tabs>
          <w:tab w:val="num" w:pos="2160"/>
        </w:tabs>
        <w:ind w:left="2160" w:hanging="360"/>
      </w:pPr>
      <w:rPr>
        <w:rFonts w:ascii="Arial" w:hAnsi="Arial" w:hint="default"/>
      </w:rPr>
    </w:lvl>
    <w:lvl w:ilvl="3" w:tplc="5B1011DE" w:tentative="1">
      <w:start w:val="1"/>
      <w:numFmt w:val="bullet"/>
      <w:lvlText w:val="•"/>
      <w:lvlJc w:val="left"/>
      <w:pPr>
        <w:tabs>
          <w:tab w:val="num" w:pos="2880"/>
        </w:tabs>
        <w:ind w:left="2880" w:hanging="360"/>
      </w:pPr>
      <w:rPr>
        <w:rFonts w:ascii="Arial" w:hAnsi="Arial" w:hint="default"/>
      </w:rPr>
    </w:lvl>
    <w:lvl w:ilvl="4" w:tplc="D6E23C8C" w:tentative="1">
      <w:start w:val="1"/>
      <w:numFmt w:val="bullet"/>
      <w:lvlText w:val="•"/>
      <w:lvlJc w:val="left"/>
      <w:pPr>
        <w:tabs>
          <w:tab w:val="num" w:pos="3600"/>
        </w:tabs>
        <w:ind w:left="3600" w:hanging="360"/>
      </w:pPr>
      <w:rPr>
        <w:rFonts w:ascii="Arial" w:hAnsi="Arial" w:hint="default"/>
      </w:rPr>
    </w:lvl>
    <w:lvl w:ilvl="5" w:tplc="43381A70" w:tentative="1">
      <w:start w:val="1"/>
      <w:numFmt w:val="bullet"/>
      <w:lvlText w:val="•"/>
      <w:lvlJc w:val="left"/>
      <w:pPr>
        <w:tabs>
          <w:tab w:val="num" w:pos="4320"/>
        </w:tabs>
        <w:ind w:left="4320" w:hanging="360"/>
      </w:pPr>
      <w:rPr>
        <w:rFonts w:ascii="Arial" w:hAnsi="Arial" w:hint="default"/>
      </w:rPr>
    </w:lvl>
    <w:lvl w:ilvl="6" w:tplc="C278137C" w:tentative="1">
      <w:start w:val="1"/>
      <w:numFmt w:val="bullet"/>
      <w:lvlText w:val="•"/>
      <w:lvlJc w:val="left"/>
      <w:pPr>
        <w:tabs>
          <w:tab w:val="num" w:pos="5040"/>
        </w:tabs>
        <w:ind w:left="5040" w:hanging="360"/>
      </w:pPr>
      <w:rPr>
        <w:rFonts w:ascii="Arial" w:hAnsi="Arial" w:hint="default"/>
      </w:rPr>
    </w:lvl>
    <w:lvl w:ilvl="7" w:tplc="FEA0F64E" w:tentative="1">
      <w:start w:val="1"/>
      <w:numFmt w:val="bullet"/>
      <w:lvlText w:val="•"/>
      <w:lvlJc w:val="left"/>
      <w:pPr>
        <w:tabs>
          <w:tab w:val="num" w:pos="5760"/>
        </w:tabs>
        <w:ind w:left="5760" w:hanging="360"/>
      </w:pPr>
      <w:rPr>
        <w:rFonts w:ascii="Arial" w:hAnsi="Arial" w:hint="default"/>
      </w:rPr>
    </w:lvl>
    <w:lvl w:ilvl="8" w:tplc="C7E2B0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E402EA"/>
    <w:multiLevelType w:val="hybridMultilevel"/>
    <w:tmpl w:val="9EF6E3C2"/>
    <w:lvl w:ilvl="0" w:tplc="E2904F68">
      <w:start w:val="2017"/>
      <w:numFmt w:val="bullet"/>
      <w:lvlText w:val="-"/>
      <w:lvlJc w:val="left"/>
      <w:pPr>
        <w:ind w:left="456" w:hanging="360"/>
      </w:pPr>
      <w:rPr>
        <w:rFonts w:ascii="Times New Roman" w:eastAsia="Times New Roman" w:hAnsi="Times New Roman" w:cs="Times New Roman" w:hint="default"/>
      </w:rPr>
    </w:lvl>
    <w:lvl w:ilvl="1" w:tplc="04260003" w:tentative="1">
      <w:start w:val="1"/>
      <w:numFmt w:val="bullet"/>
      <w:lvlText w:val="o"/>
      <w:lvlJc w:val="left"/>
      <w:pPr>
        <w:ind w:left="1176" w:hanging="360"/>
      </w:pPr>
      <w:rPr>
        <w:rFonts w:ascii="Courier New" w:hAnsi="Courier New" w:cs="Courier New" w:hint="default"/>
      </w:rPr>
    </w:lvl>
    <w:lvl w:ilvl="2" w:tplc="04260005" w:tentative="1">
      <w:start w:val="1"/>
      <w:numFmt w:val="bullet"/>
      <w:lvlText w:val=""/>
      <w:lvlJc w:val="left"/>
      <w:pPr>
        <w:ind w:left="1896" w:hanging="360"/>
      </w:pPr>
      <w:rPr>
        <w:rFonts w:ascii="Wingdings" w:hAnsi="Wingdings" w:hint="default"/>
      </w:rPr>
    </w:lvl>
    <w:lvl w:ilvl="3" w:tplc="04260001" w:tentative="1">
      <w:start w:val="1"/>
      <w:numFmt w:val="bullet"/>
      <w:lvlText w:val=""/>
      <w:lvlJc w:val="left"/>
      <w:pPr>
        <w:ind w:left="2616" w:hanging="360"/>
      </w:pPr>
      <w:rPr>
        <w:rFonts w:ascii="Symbol" w:hAnsi="Symbol" w:hint="default"/>
      </w:rPr>
    </w:lvl>
    <w:lvl w:ilvl="4" w:tplc="04260003" w:tentative="1">
      <w:start w:val="1"/>
      <w:numFmt w:val="bullet"/>
      <w:lvlText w:val="o"/>
      <w:lvlJc w:val="left"/>
      <w:pPr>
        <w:ind w:left="3336" w:hanging="360"/>
      </w:pPr>
      <w:rPr>
        <w:rFonts w:ascii="Courier New" w:hAnsi="Courier New" w:cs="Courier New" w:hint="default"/>
      </w:rPr>
    </w:lvl>
    <w:lvl w:ilvl="5" w:tplc="04260005" w:tentative="1">
      <w:start w:val="1"/>
      <w:numFmt w:val="bullet"/>
      <w:lvlText w:val=""/>
      <w:lvlJc w:val="left"/>
      <w:pPr>
        <w:ind w:left="4056" w:hanging="360"/>
      </w:pPr>
      <w:rPr>
        <w:rFonts w:ascii="Wingdings" w:hAnsi="Wingdings" w:hint="default"/>
      </w:rPr>
    </w:lvl>
    <w:lvl w:ilvl="6" w:tplc="04260001" w:tentative="1">
      <w:start w:val="1"/>
      <w:numFmt w:val="bullet"/>
      <w:lvlText w:val=""/>
      <w:lvlJc w:val="left"/>
      <w:pPr>
        <w:ind w:left="4776" w:hanging="360"/>
      </w:pPr>
      <w:rPr>
        <w:rFonts w:ascii="Symbol" w:hAnsi="Symbol" w:hint="default"/>
      </w:rPr>
    </w:lvl>
    <w:lvl w:ilvl="7" w:tplc="04260003" w:tentative="1">
      <w:start w:val="1"/>
      <w:numFmt w:val="bullet"/>
      <w:lvlText w:val="o"/>
      <w:lvlJc w:val="left"/>
      <w:pPr>
        <w:ind w:left="5496" w:hanging="360"/>
      </w:pPr>
      <w:rPr>
        <w:rFonts w:ascii="Courier New" w:hAnsi="Courier New" w:cs="Courier New" w:hint="default"/>
      </w:rPr>
    </w:lvl>
    <w:lvl w:ilvl="8" w:tplc="04260005" w:tentative="1">
      <w:start w:val="1"/>
      <w:numFmt w:val="bullet"/>
      <w:lvlText w:val=""/>
      <w:lvlJc w:val="left"/>
      <w:pPr>
        <w:ind w:left="6216" w:hanging="360"/>
      </w:pPr>
      <w:rPr>
        <w:rFonts w:ascii="Wingdings" w:hAnsi="Wingdings" w:hint="default"/>
      </w:rPr>
    </w:lvl>
  </w:abstractNum>
  <w:abstractNum w:abstractNumId="15" w15:restartNumberingAfterBreak="0">
    <w:nsid w:val="62186FD9"/>
    <w:multiLevelType w:val="hybridMultilevel"/>
    <w:tmpl w:val="2CB0A9C2"/>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6" w15:restartNumberingAfterBreak="0">
    <w:nsid w:val="631E473D"/>
    <w:multiLevelType w:val="hybridMultilevel"/>
    <w:tmpl w:val="793A12D0"/>
    <w:lvl w:ilvl="0" w:tplc="2484497E">
      <w:start w:val="1"/>
      <w:numFmt w:val="bullet"/>
      <w:lvlText w:val="•"/>
      <w:lvlJc w:val="left"/>
      <w:pPr>
        <w:tabs>
          <w:tab w:val="num" w:pos="720"/>
        </w:tabs>
        <w:ind w:left="720" w:hanging="360"/>
      </w:pPr>
      <w:rPr>
        <w:rFonts w:ascii="Arial" w:hAnsi="Arial" w:hint="default"/>
      </w:rPr>
    </w:lvl>
    <w:lvl w:ilvl="1" w:tplc="E3AA7BD4" w:tentative="1">
      <w:start w:val="1"/>
      <w:numFmt w:val="bullet"/>
      <w:lvlText w:val="•"/>
      <w:lvlJc w:val="left"/>
      <w:pPr>
        <w:tabs>
          <w:tab w:val="num" w:pos="1440"/>
        </w:tabs>
        <w:ind w:left="1440" w:hanging="360"/>
      </w:pPr>
      <w:rPr>
        <w:rFonts w:ascii="Arial" w:hAnsi="Arial" w:hint="default"/>
      </w:rPr>
    </w:lvl>
    <w:lvl w:ilvl="2" w:tplc="EA00BE6C" w:tentative="1">
      <w:start w:val="1"/>
      <w:numFmt w:val="bullet"/>
      <w:lvlText w:val="•"/>
      <w:lvlJc w:val="left"/>
      <w:pPr>
        <w:tabs>
          <w:tab w:val="num" w:pos="2160"/>
        </w:tabs>
        <w:ind w:left="2160" w:hanging="360"/>
      </w:pPr>
      <w:rPr>
        <w:rFonts w:ascii="Arial" w:hAnsi="Arial" w:hint="default"/>
      </w:rPr>
    </w:lvl>
    <w:lvl w:ilvl="3" w:tplc="C1D47868" w:tentative="1">
      <w:start w:val="1"/>
      <w:numFmt w:val="bullet"/>
      <w:lvlText w:val="•"/>
      <w:lvlJc w:val="left"/>
      <w:pPr>
        <w:tabs>
          <w:tab w:val="num" w:pos="2880"/>
        </w:tabs>
        <w:ind w:left="2880" w:hanging="360"/>
      </w:pPr>
      <w:rPr>
        <w:rFonts w:ascii="Arial" w:hAnsi="Arial" w:hint="default"/>
      </w:rPr>
    </w:lvl>
    <w:lvl w:ilvl="4" w:tplc="D35040E0" w:tentative="1">
      <w:start w:val="1"/>
      <w:numFmt w:val="bullet"/>
      <w:lvlText w:val="•"/>
      <w:lvlJc w:val="left"/>
      <w:pPr>
        <w:tabs>
          <w:tab w:val="num" w:pos="3600"/>
        </w:tabs>
        <w:ind w:left="3600" w:hanging="360"/>
      </w:pPr>
      <w:rPr>
        <w:rFonts w:ascii="Arial" w:hAnsi="Arial" w:hint="default"/>
      </w:rPr>
    </w:lvl>
    <w:lvl w:ilvl="5" w:tplc="3BBAB6B0" w:tentative="1">
      <w:start w:val="1"/>
      <w:numFmt w:val="bullet"/>
      <w:lvlText w:val="•"/>
      <w:lvlJc w:val="left"/>
      <w:pPr>
        <w:tabs>
          <w:tab w:val="num" w:pos="4320"/>
        </w:tabs>
        <w:ind w:left="4320" w:hanging="360"/>
      </w:pPr>
      <w:rPr>
        <w:rFonts w:ascii="Arial" w:hAnsi="Arial" w:hint="default"/>
      </w:rPr>
    </w:lvl>
    <w:lvl w:ilvl="6" w:tplc="03229648" w:tentative="1">
      <w:start w:val="1"/>
      <w:numFmt w:val="bullet"/>
      <w:lvlText w:val="•"/>
      <w:lvlJc w:val="left"/>
      <w:pPr>
        <w:tabs>
          <w:tab w:val="num" w:pos="5040"/>
        </w:tabs>
        <w:ind w:left="5040" w:hanging="360"/>
      </w:pPr>
      <w:rPr>
        <w:rFonts w:ascii="Arial" w:hAnsi="Arial" w:hint="default"/>
      </w:rPr>
    </w:lvl>
    <w:lvl w:ilvl="7" w:tplc="E10C22CA" w:tentative="1">
      <w:start w:val="1"/>
      <w:numFmt w:val="bullet"/>
      <w:lvlText w:val="•"/>
      <w:lvlJc w:val="left"/>
      <w:pPr>
        <w:tabs>
          <w:tab w:val="num" w:pos="5760"/>
        </w:tabs>
        <w:ind w:left="5760" w:hanging="360"/>
      </w:pPr>
      <w:rPr>
        <w:rFonts w:ascii="Arial" w:hAnsi="Arial" w:hint="default"/>
      </w:rPr>
    </w:lvl>
    <w:lvl w:ilvl="8" w:tplc="0C24FD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4A45DF"/>
    <w:multiLevelType w:val="hybridMultilevel"/>
    <w:tmpl w:val="B93817EE"/>
    <w:lvl w:ilvl="0" w:tplc="91B0BB2A">
      <w:start w:val="2017"/>
      <w:numFmt w:val="bullet"/>
      <w:lvlText w:val="-"/>
      <w:lvlJc w:val="left"/>
      <w:pPr>
        <w:ind w:left="457" w:hanging="360"/>
      </w:pPr>
      <w:rPr>
        <w:rFonts w:ascii="Times New Roman" w:eastAsia="Times New Roman" w:hAnsi="Times New Roman" w:cs="Times New Roman" w:hint="default"/>
      </w:rPr>
    </w:lvl>
    <w:lvl w:ilvl="1" w:tplc="04260003" w:tentative="1">
      <w:start w:val="1"/>
      <w:numFmt w:val="bullet"/>
      <w:lvlText w:val="o"/>
      <w:lvlJc w:val="left"/>
      <w:pPr>
        <w:ind w:left="1177" w:hanging="360"/>
      </w:pPr>
      <w:rPr>
        <w:rFonts w:ascii="Courier New" w:hAnsi="Courier New" w:cs="Courier New" w:hint="default"/>
      </w:rPr>
    </w:lvl>
    <w:lvl w:ilvl="2" w:tplc="04260005" w:tentative="1">
      <w:start w:val="1"/>
      <w:numFmt w:val="bullet"/>
      <w:lvlText w:val=""/>
      <w:lvlJc w:val="left"/>
      <w:pPr>
        <w:ind w:left="1897" w:hanging="360"/>
      </w:pPr>
      <w:rPr>
        <w:rFonts w:ascii="Wingdings" w:hAnsi="Wingdings" w:hint="default"/>
      </w:rPr>
    </w:lvl>
    <w:lvl w:ilvl="3" w:tplc="04260001" w:tentative="1">
      <w:start w:val="1"/>
      <w:numFmt w:val="bullet"/>
      <w:lvlText w:val=""/>
      <w:lvlJc w:val="left"/>
      <w:pPr>
        <w:ind w:left="2617" w:hanging="360"/>
      </w:pPr>
      <w:rPr>
        <w:rFonts w:ascii="Symbol" w:hAnsi="Symbol" w:hint="default"/>
      </w:rPr>
    </w:lvl>
    <w:lvl w:ilvl="4" w:tplc="04260003" w:tentative="1">
      <w:start w:val="1"/>
      <w:numFmt w:val="bullet"/>
      <w:lvlText w:val="o"/>
      <w:lvlJc w:val="left"/>
      <w:pPr>
        <w:ind w:left="3337" w:hanging="360"/>
      </w:pPr>
      <w:rPr>
        <w:rFonts w:ascii="Courier New" w:hAnsi="Courier New" w:cs="Courier New" w:hint="default"/>
      </w:rPr>
    </w:lvl>
    <w:lvl w:ilvl="5" w:tplc="04260005" w:tentative="1">
      <w:start w:val="1"/>
      <w:numFmt w:val="bullet"/>
      <w:lvlText w:val=""/>
      <w:lvlJc w:val="left"/>
      <w:pPr>
        <w:ind w:left="4057" w:hanging="360"/>
      </w:pPr>
      <w:rPr>
        <w:rFonts w:ascii="Wingdings" w:hAnsi="Wingdings" w:hint="default"/>
      </w:rPr>
    </w:lvl>
    <w:lvl w:ilvl="6" w:tplc="04260001" w:tentative="1">
      <w:start w:val="1"/>
      <w:numFmt w:val="bullet"/>
      <w:lvlText w:val=""/>
      <w:lvlJc w:val="left"/>
      <w:pPr>
        <w:ind w:left="4777" w:hanging="360"/>
      </w:pPr>
      <w:rPr>
        <w:rFonts w:ascii="Symbol" w:hAnsi="Symbol" w:hint="default"/>
      </w:rPr>
    </w:lvl>
    <w:lvl w:ilvl="7" w:tplc="04260003" w:tentative="1">
      <w:start w:val="1"/>
      <w:numFmt w:val="bullet"/>
      <w:lvlText w:val="o"/>
      <w:lvlJc w:val="left"/>
      <w:pPr>
        <w:ind w:left="5497" w:hanging="360"/>
      </w:pPr>
      <w:rPr>
        <w:rFonts w:ascii="Courier New" w:hAnsi="Courier New" w:cs="Courier New" w:hint="default"/>
      </w:rPr>
    </w:lvl>
    <w:lvl w:ilvl="8" w:tplc="04260005" w:tentative="1">
      <w:start w:val="1"/>
      <w:numFmt w:val="bullet"/>
      <w:lvlText w:val=""/>
      <w:lvlJc w:val="left"/>
      <w:pPr>
        <w:ind w:left="6217" w:hanging="360"/>
      </w:pPr>
      <w:rPr>
        <w:rFonts w:ascii="Wingdings" w:hAnsi="Wingdings" w:hint="default"/>
      </w:rPr>
    </w:lvl>
  </w:abstractNum>
  <w:abstractNum w:abstractNumId="18" w15:restartNumberingAfterBreak="0">
    <w:nsid w:val="6FD20BD0"/>
    <w:multiLevelType w:val="hybridMultilevel"/>
    <w:tmpl w:val="DAE2D068"/>
    <w:lvl w:ilvl="0" w:tplc="0142812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353768D"/>
    <w:multiLevelType w:val="hybridMultilevel"/>
    <w:tmpl w:val="7FC2B158"/>
    <w:lvl w:ilvl="0" w:tplc="E610840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64C1A82"/>
    <w:multiLevelType w:val="hybridMultilevel"/>
    <w:tmpl w:val="972628EA"/>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FE64E9D6">
      <w:start w:val="1"/>
      <w:numFmt w:val="bullet"/>
      <w:lvlText w:val=""/>
      <w:lvlJc w:val="left"/>
      <w:pPr>
        <w:ind w:left="2501" w:hanging="360"/>
      </w:pPr>
      <w:rPr>
        <w:rFonts w:ascii="Wingdings" w:hAnsi="Wingdings" w:hint="default"/>
        <w:color w:val="auto"/>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1" w15:restartNumberingAfterBreak="0">
    <w:nsid w:val="7CA178A0"/>
    <w:multiLevelType w:val="hybridMultilevel"/>
    <w:tmpl w:val="504A7FD2"/>
    <w:lvl w:ilvl="0" w:tplc="0C208922">
      <w:start w:val="1"/>
      <w:numFmt w:val="decimal"/>
      <w:lvlText w:val="%1)"/>
      <w:lvlJc w:val="left"/>
      <w:pPr>
        <w:ind w:left="1236" w:hanging="360"/>
      </w:pPr>
      <w:rPr>
        <w:rFonts w:hint="default"/>
        <w:b w:val="0"/>
      </w:rPr>
    </w:lvl>
    <w:lvl w:ilvl="1" w:tplc="04260019" w:tentative="1">
      <w:start w:val="1"/>
      <w:numFmt w:val="lowerLetter"/>
      <w:lvlText w:val="%2."/>
      <w:lvlJc w:val="left"/>
      <w:pPr>
        <w:ind w:left="1956" w:hanging="360"/>
      </w:pPr>
    </w:lvl>
    <w:lvl w:ilvl="2" w:tplc="0426001B" w:tentative="1">
      <w:start w:val="1"/>
      <w:numFmt w:val="lowerRoman"/>
      <w:lvlText w:val="%3."/>
      <w:lvlJc w:val="right"/>
      <w:pPr>
        <w:ind w:left="2676" w:hanging="180"/>
      </w:pPr>
    </w:lvl>
    <w:lvl w:ilvl="3" w:tplc="0426000F" w:tentative="1">
      <w:start w:val="1"/>
      <w:numFmt w:val="decimal"/>
      <w:lvlText w:val="%4."/>
      <w:lvlJc w:val="left"/>
      <w:pPr>
        <w:ind w:left="3396" w:hanging="360"/>
      </w:pPr>
    </w:lvl>
    <w:lvl w:ilvl="4" w:tplc="04260019" w:tentative="1">
      <w:start w:val="1"/>
      <w:numFmt w:val="lowerLetter"/>
      <w:lvlText w:val="%5."/>
      <w:lvlJc w:val="left"/>
      <w:pPr>
        <w:ind w:left="4116" w:hanging="360"/>
      </w:pPr>
    </w:lvl>
    <w:lvl w:ilvl="5" w:tplc="0426001B" w:tentative="1">
      <w:start w:val="1"/>
      <w:numFmt w:val="lowerRoman"/>
      <w:lvlText w:val="%6."/>
      <w:lvlJc w:val="right"/>
      <w:pPr>
        <w:ind w:left="4836" w:hanging="180"/>
      </w:pPr>
    </w:lvl>
    <w:lvl w:ilvl="6" w:tplc="0426000F" w:tentative="1">
      <w:start w:val="1"/>
      <w:numFmt w:val="decimal"/>
      <w:lvlText w:val="%7."/>
      <w:lvlJc w:val="left"/>
      <w:pPr>
        <w:ind w:left="5556" w:hanging="360"/>
      </w:pPr>
    </w:lvl>
    <w:lvl w:ilvl="7" w:tplc="04260019" w:tentative="1">
      <w:start w:val="1"/>
      <w:numFmt w:val="lowerLetter"/>
      <w:lvlText w:val="%8."/>
      <w:lvlJc w:val="left"/>
      <w:pPr>
        <w:ind w:left="6276" w:hanging="360"/>
      </w:pPr>
    </w:lvl>
    <w:lvl w:ilvl="8" w:tplc="0426001B" w:tentative="1">
      <w:start w:val="1"/>
      <w:numFmt w:val="lowerRoman"/>
      <w:lvlText w:val="%9."/>
      <w:lvlJc w:val="right"/>
      <w:pPr>
        <w:ind w:left="6996" w:hanging="180"/>
      </w:pPr>
    </w:lvl>
  </w:abstractNum>
  <w:num w:numId="1">
    <w:abstractNumId w:val="20"/>
  </w:num>
  <w:num w:numId="2">
    <w:abstractNumId w:val="5"/>
  </w:num>
  <w:num w:numId="3">
    <w:abstractNumId w:val="3"/>
  </w:num>
  <w:num w:numId="4">
    <w:abstractNumId w:val="19"/>
  </w:num>
  <w:num w:numId="5">
    <w:abstractNumId w:val="10"/>
  </w:num>
  <w:num w:numId="6">
    <w:abstractNumId w:val="15"/>
  </w:num>
  <w:num w:numId="7">
    <w:abstractNumId w:val="0"/>
  </w:num>
  <w:num w:numId="8">
    <w:abstractNumId w:val="18"/>
  </w:num>
  <w:num w:numId="9">
    <w:abstractNumId w:val="14"/>
  </w:num>
  <w:num w:numId="10">
    <w:abstractNumId w:val="9"/>
  </w:num>
  <w:num w:numId="11">
    <w:abstractNumId w:val="16"/>
  </w:num>
  <w:num w:numId="12">
    <w:abstractNumId w:val="4"/>
  </w:num>
  <w:num w:numId="13">
    <w:abstractNumId w:val="8"/>
  </w:num>
  <w:num w:numId="14">
    <w:abstractNumId w:val="6"/>
  </w:num>
  <w:num w:numId="15">
    <w:abstractNumId w:val="12"/>
  </w:num>
  <w:num w:numId="16">
    <w:abstractNumId w:val="13"/>
  </w:num>
  <w:num w:numId="17">
    <w:abstractNumId w:val="2"/>
  </w:num>
  <w:num w:numId="18">
    <w:abstractNumId w:val="1"/>
  </w:num>
  <w:num w:numId="19">
    <w:abstractNumId w:val="11"/>
  </w:num>
  <w:num w:numId="20">
    <w:abstractNumId w:val="7"/>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12"/>
    <w:rsid w:val="00002F34"/>
    <w:rsid w:val="000318F7"/>
    <w:rsid w:val="00072A34"/>
    <w:rsid w:val="000B092B"/>
    <w:rsid w:val="000B4E92"/>
    <w:rsid w:val="00105B9B"/>
    <w:rsid w:val="001173E1"/>
    <w:rsid w:val="00125883"/>
    <w:rsid w:val="001418AA"/>
    <w:rsid w:val="00184991"/>
    <w:rsid w:val="001A71D7"/>
    <w:rsid w:val="001C2290"/>
    <w:rsid w:val="001D2D24"/>
    <w:rsid w:val="002002B7"/>
    <w:rsid w:val="002053AB"/>
    <w:rsid w:val="00226B3F"/>
    <w:rsid w:val="002318C8"/>
    <w:rsid w:val="00286B37"/>
    <w:rsid w:val="002A2716"/>
    <w:rsid w:val="002B1C57"/>
    <w:rsid w:val="002D093B"/>
    <w:rsid w:val="002E23E6"/>
    <w:rsid w:val="003D05D7"/>
    <w:rsid w:val="003D0CFB"/>
    <w:rsid w:val="003D2F81"/>
    <w:rsid w:val="00411972"/>
    <w:rsid w:val="004178A8"/>
    <w:rsid w:val="00433E00"/>
    <w:rsid w:val="00461D6D"/>
    <w:rsid w:val="004C5B16"/>
    <w:rsid w:val="00516462"/>
    <w:rsid w:val="005207C6"/>
    <w:rsid w:val="00541C5F"/>
    <w:rsid w:val="00553715"/>
    <w:rsid w:val="0056543C"/>
    <w:rsid w:val="0057265C"/>
    <w:rsid w:val="005C7E23"/>
    <w:rsid w:val="005D2612"/>
    <w:rsid w:val="006165F7"/>
    <w:rsid w:val="006225E9"/>
    <w:rsid w:val="00631278"/>
    <w:rsid w:val="00640E0D"/>
    <w:rsid w:val="006533B5"/>
    <w:rsid w:val="00654EB1"/>
    <w:rsid w:val="006A65A2"/>
    <w:rsid w:val="006B16FA"/>
    <w:rsid w:val="006C61A9"/>
    <w:rsid w:val="00714940"/>
    <w:rsid w:val="007201EB"/>
    <w:rsid w:val="007276CD"/>
    <w:rsid w:val="007757CF"/>
    <w:rsid w:val="007B6C07"/>
    <w:rsid w:val="007C58ED"/>
    <w:rsid w:val="007C63FA"/>
    <w:rsid w:val="007E7856"/>
    <w:rsid w:val="00840A5D"/>
    <w:rsid w:val="008577A6"/>
    <w:rsid w:val="0087339A"/>
    <w:rsid w:val="008847A3"/>
    <w:rsid w:val="009768F4"/>
    <w:rsid w:val="009A3106"/>
    <w:rsid w:val="009D32B6"/>
    <w:rsid w:val="009F3AC3"/>
    <w:rsid w:val="00A47B11"/>
    <w:rsid w:val="00A615D9"/>
    <w:rsid w:val="00A730F7"/>
    <w:rsid w:val="00A81B08"/>
    <w:rsid w:val="00A83A7A"/>
    <w:rsid w:val="00AB5006"/>
    <w:rsid w:val="00B0307A"/>
    <w:rsid w:val="00B20946"/>
    <w:rsid w:val="00B44EE5"/>
    <w:rsid w:val="00B45079"/>
    <w:rsid w:val="00B45CBF"/>
    <w:rsid w:val="00BB222C"/>
    <w:rsid w:val="00BC292C"/>
    <w:rsid w:val="00BE1BB2"/>
    <w:rsid w:val="00C23ADC"/>
    <w:rsid w:val="00C26CE4"/>
    <w:rsid w:val="00C518F2"/>
    <w:rsid w:val="00C71116"/>
    <w:rsid w:val="00C95225"/>
    <w:rsid w:val="00CC4481"/>
    <w:rsid w:val="00CE4513"/>
    <w:rsid w:val="00CE6E26"/>
    <w:rsid w:val="00CE74CE"/>
    <w:rsid w:val="00D06684"/>
    <w:rsid w:val="00D16BB7"/>
    <w:rsid w:val="00D304D5"/>
    <w:rsid w:val="00D36DA5"/>
    <w:rsid w:val="00D60C41"/>
    <w:rsid w:val="00D659FE"/>
    <w:rsid w:val="00DA6110"/>
    <w:rsid w:val="00DF4E99"/>
    <w:rsid w:val="00E125F9"/>
    <w:rsid w:val="00E20097"/>
    <w:rsid w:val="00E23612"/>
    <w:rsid w:val="00E2572F"/>
    <w:rsid w:val="00E43018"/>
    <w:rsid w:val="00E630AB"/>
    <w:rsid w:val="00E77D4E"/>
    <w:rsid w:val="00E8714C"/>
    <w:rsid w:val="00EF554D"/>
    <w:rsid w:val="00F045C7"/>
    <w:rsid w:val="00F16774"/>
    <w:rsid w:val="00F22398"/>
    <w:rsid w:val="00F31AA2"/>
    <w:rsid w:val="00F42E42"/>
    <w:rsid w:val="00F867EC"/>
    <w:rsid w:val="00F96F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72C6"/>
  <w15:chartTrackingRefBased/>
  <w15:docId w15:val="{A9002FFA-77C2-4F4F-926F-0EE5452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612"/>
    <w:rPr>
      <w:rFonts w:ascii="Calibri" w:eastAsia="Calibri" w:hAnsi="Calibri" w:cs="Times New Roman"/>
    </w:rPr>
  </w:style>
  <w:style w:type="paragraph" w:styleId="ListParagraph">
    <w:name w:val="List Paragraph"/>
    <w:aliases w:val="H&amp;P List Paragraph,2,Strip,2 heading,Saraksta rindkopa1,Normal bullet 2,Bullet list,List Paragraph1,Akapit z listą BS,Saraksta rindkopa,References,Colorful List - Accent 12"/>
    <w:basedOn w:val="Normal"/>
    <w:link w:val="ListParagraphChar"/>
    <w:uiPriority w:val="34"/>
    <w:qFormat/>
    <w:rsid w:val="00E23612"/>
    <w:pPr>
      <w:ind w:left="720"/>
      <w:contextualSpacing/>
    </w:pPr>
  </w:style>
  <w:style w:type="paragraph" w:styleId="Footer">
    <w:name w:val="footer"/>
    <w:basedOn w:val="Normal"/>
    <w:link w:val="FooterChar"/>
    <w:uiPriority w:val="99"/>
    <w:unhideWhenUsed/>
    <w:rsid w:val="00E236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612"/>
    <w:rPr>
      <w:rFonts w:ascii="Calibri" w:eastAsia="Calibri" w:hAnsi="Calibri" w:cs="Times New Roman"/>
    </w:rPr>
  </w:style>
  <w:style w:type="character" w:styleId="Hyperlink">
    <w:name w:val="Hyperlink"/>
    <w:rsid w:val="00E23612"/>
    <w:rPr>
      <w:rFonts w:cs="Times New Roman"/>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E23612"/>
    <w:pPr>
      <w:spacing w:after="120" w:line="240" w:lineRule="auto"/>
      <w:ind w:firstLine="357"/>
      <w:jc w:val="both"/>
    </w:pPr>
    <w:rPr>
      <w:rFonts w:ascii="Times New Roman" w:eastAsia="Times New Roman" w:hAnsi="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E23612"/>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E23612"/>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E23612"/>
    <w:pPr>
      <w:spacing w:after="160" w:line="240" w:lineRule="exact"/>
      <w:jc w:val="both"/>
    </w:pPr>
    <w:rPr>
      <w:rFonts w:ascii="Times New Roman" w:eastAsiaTheme="minorHAnsi" w:hAnsi="Times New Roman" w:cstheme="minorBidi"/>
      <w:vertAlign w:val="superscript"/>
    </w:r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E23612"/>
    <w:rPr>
      <w:rFonts w:ascii="Calibri" w:eastAsia="Calibri" w:hAnsi="Calibri" w:cs="Times New Roman"/>
    </w:rPr>
  </w:style>
  <w:style w:type="paragraph" w:customStyle="1" w:styleId="Default">
    <w:name w:val="Default"/>
    <w:rsid w:val="00E2361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23612"/>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E2361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E23612"/>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unhideWhenUsed/>
    <w:rsid w:val="00E23612"/>
    <w:pPr>
      <w:spacing w:after="0" w:line="240" w:lineRule="auto"/>
    </w:pPr>
    <w:rPr>
      <w:szCs w:val="21"/>
    </w:rPr>
  </w:style>
  <w:style w:type="character" w:customStyle="1" w:styleId="PlainTextChar">
    <w:name w:val="Plain Text Char"/>
    <w:basedOn w:val="DefaultParagraphFont"/>
    <w:link w:val="PlainText"/>
    <w:uiPriority w:val="99"/>
    <w:rsid w:val="00E23612"/>
    <w:rPr>
      <w:rFonts w:ascii="Calibri" w:eastAsia="Calibri" w:hAnsi="Calibri" w:cs="Times New Roman"/>
      <w:szCs w:val="21"/>
    </w:rPr>
  </w:style>
  <w:style w:type="paragraph" w:customStyle="1" w:styleId="tv2121">
    <w:name w:val="tv2121"/>
    <w:basedOn w:val="Normal"/>
    <w:rsid w:val="00E23612"/>
    <w:pPr>
      <w:spacing w:before="400" w:after="0" w:line="360" w:lineRule="auto"/>
      <w:jc w:val="center"/>
    </w:pPr>
    <w:rPr>
      <w:rFonts w:ascii="Verdana" w:eastAsia="Times New Roman" w:hAnsi="Verdana"/>
      <w:b/>
      <w:bCs/>
      <w:sz w:val="20"/>
      <w:szCs w:val="20"/>
      <w:lang w:eastAsia="lv-LV"/>
    </w:rPr>
  </w:style>
  <w:style w:type="paragraph" w:styleId="NoSpacing">
    <w:name w:val="No Spacing"/>
    <w:uiPriority w:val="1"/>
    <w:qFormat/>
    <w:rsid w:val="00E23612"/>
    <w:pPr>
      <w:spacing w:after="0" w:line="240" w:lineRule="auto"/>
    </w:pPr>
    <w:rPr>
      <w:rFonts w:ascii="Calibri" w:eastAsia="Calibri" w:hAnsi="Calibri" w:cs="Times New Roman"/>
    </w:rPr>
  </w:style>
  <w:style w:type="paragraph" w:customStyle="1" w:styleId="naisf">
    <w:name w:val="naisf"/>
    <w:basedOn w:val="Normal"/>
    <w:rsid w:val="00286B37"/>
    <w:pPr>
      <w:spacing w:before="75" w:after="75" w:line="240" w:lineRule="auto"/>
      <w:ind w:firstLine="375"/>
      <w:jc w:val="both"/>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4C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16"/>
    <w:rPr>
      <w:rFonts w:ascii="Segoe UI" w:eastAsia="Calibri" w:hAnsi="Segoe UI" w:cs="Segoe UI"/>
      <w:sz w:val="18"/>
      <w:szCs w:val="18"/>
    </w:rPr>
  </w:style>
  <w:style w:type="character" w:customStyle="1" w:styleId="fontstyle01">
    <w:name w:val="fontstyle01"/>
    <w:basedOn w:val="DefaultParagraphFont"/>
    <w:rsid w:val="00C95225"/>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7C63FA"/>
    <w:rPr>
      <w:sz w:val="16"/>
      <w:szCs w:val="16"/>
    </w:rPr>
  </w:style>
  <w:style w:type="paragraph" w:styleId="CommentText">
    <w:name w:val="annotation text"/>
    <w:basedOn w:val="Normal"/>
    <w:link w:val="CommentTextChar"/>
    <w:uiPriority w:val="99"/>
    <w:semiHidden/>
    <w:unhideWhenUsed/>
    <w:rsid w:val="007C63FA"/>
    <w:pPr>
      <w:spacing w:line="240" w:lineRule="auto"/>
    </w:pPr>
    <w:rPr>
      <w:sz w:val="20"/>
      <w:szCs w:val="20"/>
    </w:rPr>
  </w:style>
  <w:style w:type="character" w:customStyle="1" w:styleId="CommentTextChar">
    <w:name w:val="Comment Text Char"/>
    <w:basedOn w:val="DefaultParagraphFont"/>
    <w:link w:val="CommentText"/>
    <w:uiPriority w:val="99"/>
    <w:semiHidden/>
    <w:rsid w:val="007C63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63FA"/>
    <w:rPr>
      <w:b/>
      <w:bCs/>
    </w:rPr>
  </w:style>
  <w:style w:type="character" w:customStyle="1" w:styleId="CommentSubjectChar">
    <w:name w:val="Comment Subject Char"/>
    <w:basedOn w:val="CommentTextChar"/>
    <w:link w:val="CommentSubject"/>
    <w:uiPriority w:val="99"/>
    <w:semiHidden/>
    <w:rsid w:val="007C63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30522">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446"/>
          <w:marRight w:val="0"/>
          <w:marTop w:val="0"/>
          <w:marBottom w:val="0"/>
          <w:divBdr>
            <w:top w:val="none" w:sz="0" w:space="0" w:color="auto"/>
            <w:left w:val="none" w:sz="0" w:space="0" w:color="auto"/>
            <w:bottom w:val="none" w:sz="0" w:space="0" w:color="auto"/>
            <w:right w:val="none" w:sz="0" w:space="0" w:color="auto"/>
          </w:divBdr>
        </w:div>
        <w:div w:id="946035933">
          <w:marLeft w:val="446"/>
          <w:marRight w:val="0"/>
          <w:marTop w:val="0"/>
          <w:marBottom w:val="0"/>
          <w:divBdr>
            <w:top w:val="none" w:sz="0" w:space="0" w:color="auto"/>
            <w:left w:val="none" w:sz="0" w:space="0" w:color="auto"/>
            <w:bottom w:val="none" w:sz="0" w:space="0" w:color="auto"/>
            <w:right w:val="none" w:sz="0" w:space="0" w:color="auto"/>
          </w:divBdr>
        </w:div>
      </w:divsChild>
    </w:div>
    <w:div w:id="515927585">
      <w:bodyDiv w:val="1"/>
      <w:marLeft w:val="0"/>
      <w:marRight w:val="0"/>
      <w:marTop w:val="0"/>
      <w:marBottom w:val="0"/>
      <w:divBdr>
        <w:top w:val="none" w:sz="0" w:space="0" w:color="auto"/>
        <w:left w:val="none" w:sz="0" w:space="0" w:color="auto"/>
        <w:bottom w:val="none" w:sz="0" w:space="0" w:color="auto"/>
        <w:right w:val="none" w:sz="0" w:space="0" w:color="auto"/>
      </w:divBdr>
      <w:divsChild>
        <w:div w:id="873542291">
          <w:marLeft w:val="446"/>
          <w:marRight w:val="0"/>
          <w:marTop w:val="0"/>
          <w:marBottom w:val="120"/>
          <w:divBdr>
            <w:top w:val="none" w:sz="0" w:space="0" w:color="auto"/>
            <w:left w:val="none" w:sz="0" w:space="0" w:color="auto"/>
            <w:bottom w:val="none" w:sz="0" w:space="0" w:color="auto"/>
            <w:right w:val="none" w:sz="0" w:space="0" w:color="auto"/>
          </w:divBdr>
        </w:div>
        <w:div w:id="1415975489">
          <w:marLeft w:val="446"/>
          <w:marRight w:val="0"/>
          <w:marTop w:val="0"/>
          <w:marBottom w:val="120"/>
          <w:divBdr>
            <w:top w:val="none" w:sz="0" w:space="0" w:color="auto"/>
            <w:left w:val="none" w:sz="0" w:space="0" w:color="auto"/>
            <w:bottom w:val="none" w:sz="0" w:space="0" w:color="auto"/>
            <w:right w:val="none" w:sz="0" w:space="0" w:color="auto"/>
          </w:divBdr>
        </w:div>
        <w:div w:id="1149058620">
          <w:marLeft w:val="446"/>
          <w:marRight w:val="0"/>
          <w:marTop w:val="0"/>
          <w:marBottom w:val="120"/>
          <w:divBdr>
            <w:top w:val="none" w:sz="0" w:space="0" w:color="auto"/>
            <w:left w:val="none" w:sz="0" w:space="0" w:color="auto"/>
            <w:bottom w:val="none" w:sz="0" w:space="0" w:color="auto"/>
            <w:right w:val="none" w:sz="0" w:space="0" w:color="auto"/>
          </w:divBdr>
        </w:div>
      </w:divsChild>
    </w:div>
    <w:div w:id="753016635">
      <w:bodyDiv w:val="1"/>
      <w:marLeft w:val="0"/>
      <w:marRight w:val="0"/>
      <w:marTop w:val="0"/>
      <w:marBottom w:val="0"/>
      <w:divBdr>
        <w:top w:val="none" w:sz="0" w:space="0" w:color="auto"/>
        <w:left w:val="none" w:sz="0" w:space="0" w:color="auto"/>
        <w:bottom w:val="none" w:sz="0" w:space="0" w:color="auto"/>
        <w:right w:val="none" w:sz="0" w:space="0" w:color="auto"/>
      </w:divBdr>
      <w:divsChild>
        <w:div w:id="757408711">
          <w:marLeft w:val="446"/>
          <w:marRight w:val="0"/>
          <w:marTop w:val="0"/>
          <w:marBottom w:val="0"/>
          <w:divBdr>
            <w:top w:val="none" w:sz="0" w:space="0" w:color="auto"/>
            <w:left w:val="none" w:sz="0" w:space="0" w:color="auto"/>
            <w:bottom w:val="none" w:sz="0" w:space="0" w:color="auto"/>
            <w:right w:val="none" w:sz="0" w:space="0" w:color="auto"/>
          </w:divBdr>
        </w:div>
        <w:div w:id="1233615435">
          <w:marLeft w:val="446"/>
          <w:marRight w:val="0"/>
          <w:marTop w:val="0"/>
          <w:marBottom w:val="0"/>
          <w:divBdr>
            <w:top w:val="none" w:sz="0" w:space="0" w:color="auto"/>
            <w:left w:val="none" w:sz="0" w:space="0" w:color="auto"/>
            <w:bottom w:val="none" w:sz="0" w:space="0" w:color="auto"/>
            <w:right w:val="none" w:sz="0" w:space="0" w:color="auto"/>
          </w:divBdr>
        </w:div>
      </w:divsChild>
    </w:div>
    <w:div w:id="1081295440">
      <w:bodyDiv w:val="1"/>
      <w:marLeft w:val="0"/>
      <w:marRight w:val="0"/>
      <w:marTop w:val="0"/>
      <w:marBottom w:val="0"/>
      <w:divBdr>
        <w:top w:val="none" w:sz="0" w:space="0" w:color="auto"/>
        <w:left w:val="none" w:sz="0" w:space="0" w:color="auto"/>
        <w:bottom w:val="none" w:sz="0" w:space="0" w:color="auto"/>
        <w:right w:val="none" w:sz="0" w:space="0" w:color="auto"/>
      </w:divBdr>
    </w:div>
    <w:div w:id="1115750526">
      <w:bodyDiv w:val="1"/>
      <w:marLeft w:val="0"/>
      <w:marRight w:val="0"/>
      <w:marTop w:val="0"/>
      <w:marBottom w:val="0"/>
      <w:divBdr>
        <w:top w:val="none" w:sz="0" w:space="0" w:color="auto"/>
        <w:left w:val="none" w:sz="0" w:space="0" w:color="auto"/>
        <w:bottom w:val="none" w:sz="0" w:space="0" w:color="auto"/>
        <w:right w:val="none" w:sz="0" w:space="0" w:color="auto"/>
      </w:divBdr>
      <w:divsChild>
        <w:div w:id="24259336">
          <w:marLeft w:val="446"/>
          <w:marRight w:val="0"/>
          <w:marTop w:val="0"/>
          <w:marBottom w:val="0"/>
          <w:divBdr>
            <w:top w:val="none" w:sz="0" w:space="0" w:color="auto"/>
            <w:left w:val="none" w:sz="0" w:space="0" w:color="auto"/>
            <w:bottom w:val="none" w:sz="0" w:space="0" w:color="auto"/>
            <w:right w:val="none" w:sz="0" w:space="0" w:color="auto"/>
          </w:divBdr>
        </w:div>
        <w:div w:id="1307204800">
          <w:marLeft w:val="446"/>
          <w:marRight w:val="0"/>
          <w:marTop w:val="0"/>
          <w:marBottom w:val="0"/>
          <w:divBdr>
            <w:top w:val="none" w:sz="0" w:space="0" w:color="auto"/>
            <w:left w:val="none" w:sz="0" w:space="0" w:color="auto"/>
            <w:bottom w:val="none" w:sz="0" w:space="0" w:color="auto"/>
            <w:right w:val="none" w:sz="0" w:space="0" w:color="auto"/>
          </w:divBdr>
        </w:div>
        <w:div w:id="1625690058">
          <w:marLeft w:val="446"/>
          <w:marRight w:val="0"/>
          <w:marTop w:val="0"/>
          <w:marBottom w:val="0"/>
          <w:divBdr>
            <w:top w:val="none" w:sz="0" w:space="0" w:color="auto"/>
            <w:left w:val="none" w:sz="0" w:space="0" w:color="auto"/>
            <w:bottom w:val="none" w:sz="0" w:space="0" w:color="auto"/>
            <w:right w:val="none" w:sz="0" w:space="0" w:color="auto"/>
          </w:divBdr>
        </w:div>
      </w:divsChild>
    </w:div>
    <w:div w:id="1182629213">
      <w:bodyDiv w:val="1"/>
      <w:marLeft w:val="0"/>
      <w:marRight w:val="0"/>
      <w:marTop w:val="0"/>
      <w:marBottom w:val="0"/>
      <w:divBdr>
        <w:top w:val="none" w:sz="0" w:space="0" w:color="auto"/>
        <w:left w:val="none" w:sz="0" w:space="0" w:color="auto"/>
        <w:bottom w:val="none" w:sz="0" w:space="0" w:color="auto"/>
        <w:right w:val="none" w:sz="0" w:space="0" w:color="auto"/>
      </w:divBdr>
      <w:divsChild>
        <w:div w:id="1063914421">
          <w:marLeft w:val="446"/>
          <w:marRight w:val="0"/>
          <w:marTop w:val="0"/>
          <w:marBottom w:val="0"/>
          <w:divBdr>
            <w:top w:val="none" w:sz="0" w:space="0" w:color="auto"/>
            <w:left w:val="none" w:sz="0" w:space="0" w:color="auto"/>
            <w:bottom w:val="none" w:sz="0" w:space="0" w:color="auto"/>
            <w:right w:val="none" w:sz="0" w:space="0" w:color="auto"/>
          </w:divBdr>
        </w:div>
        <w:div w:id="1579365531">
          <w:marLeft w:val="446"/>
          <w:marRight w:val="0"/>
          <w:marTop w:val="0"/>
          <w:marBottom w:val="0"/>
          <w:divBdr>
            <w:top w:val="none" w:sz="0" w:space="0" w:color="auto"/>
            <w:left w:val="none" w:sz="0" w:space="0" w:color="auto"/>
            <w:bottom w:val="none" w:sz="0" w:space="0" w:color="auto"/>
            <w:right w:val="none" w:sz="0" w:space="0" w:color="auto"/>
          </w:divBdr>
        </w:div>
      </w:divsChild>
    </w:div>
    <w:div w:id="1222206068">
      <w:bodyDiv w:val="1"/>
      <w:marLeft w:val="0"/>
      <w:marRight w:val="0"/>
      <w:marTop w:val="0"/>
      <w:marBottom w:val="0"/>
      <w:divBdr>
        <w:top w:val="none" w:sz="0" w:space="0" w:color="auto"/>
        <w:left w:val="none" w:sz="0" w:space="0" w:color="auto"/>
        <w:bottom w:val="none" w:sz="0" w:space="0" w:color="auto"/>
        <w:right w:val="none" w:sz="0" w:space="0" w:color="auto"/>
      </w:divBdr>
      <w:divsChild>
        <w:div w:id="1069619597">
          <w:marLeft w:val="446"/>
          <w:marRight w:val="0"/>
          <w:marTop w:val="0"/>
          <w:marBottom w:val="0"/>
          <w:divBdr>
            <w:top w:val="none" w:sz="0" w:space="0" w:color="auto"/>
            <w:left w:val="none" w:sz="0" w:space="0" w:color="auto"/>
            <w:bottom w:val="none" w:sz="0" w:space="0" w:color="auto"/>
            <w:right w:val="none" w:sz="0" w:space="0" w:color="auto"/>
          </w:divBdr>
        </w:div>
      </w:divsChild>
    </w:div>
    <w:div w:id="1344086452">
      <w:bodyDiv w:val="1"/>
      <w:marLeft w:val="0"/>
      <w:marRight w:val="0"/>
      <w:marTop w:val="0"/>
      <w:marBottom w:val="0"/>
      <w:divBdr>
        <w:top w:val="none" w:sz="0" w:space="0" w:color="auto"/>
        <w:left w:val="none" w:sz="0" w:space="0" w:color="auto"/>
        <w:bottom w:val="none" w:sz="0" w:space="0" w:color="auto"/>
        <w:right w:val="none" w:sz="0" w:space="0" w:color="auto"/>
      </w:divBdr>
    </w:div>
    <w:div w:id="1348480735">
      <w:bodyDiv w:val="1"/>
      <w:marLeft w:val="0"/>
      <w:marRight w:val="0"/>
      <w:marTop w:val="0"/>
      <w:marBottom w:val="0"/>
      <w:divBdr>
        <w:top w:val="none" w:sz="0" w:space="0" w:color="auto"/>
        <w:left w:val="none" w:sz="0" w:space="0" w:color="auto"/>
        <w:bottom w:val="none" w:sz="0" w:space="0" w:color="auto"/>
        <w:right w:val="none" w:sz="0" w:space="0" w:color="auto"/>
      </w:divBdr>
      <w:divsChild>
        <w:div w:id="1214661843">
          <w:marLeft w:val="446"/>
          <w:marRight w:val="0"/>
          <w:marTop w:val="0"/>
          <w:marBottom w:val="0"/>
          <w:divBdr>
            <w:top w:val="none" w:sz="0" w:space="0" w:color="auto"/>
            <w:left w:val="none" w:sz="0" w:space="0" w:color="auto"/>
            <w:bottom w:val="none" w:sz="0" w:space="0" w:color="auto"/>
            <w:right w:val="none" w:sz="0" w:space="0" w:color="auto"/>
          </w:divBdr>
        </w:div>
        <w:div w:id="768232622">
          <w:marLeft w:val="446"/>
          <w:marRight w:val="0"/>
          <w:marTop w:val="0"/>
          <w:marBottom w:val="0"/>
          <w:divBdr>
            <w:top w:val="none" w:sz="0" w:space="0" w:color="auto"/>
            <w:left w:val="none" w:sz="0" w:space="0" w:color="auto"/>
            <w:bottom w:val="none" w:sz="0" w:space="0" w:color="auto"/>
            <w:right w:val="none" w:sz="0" w:space="0" w:color="auto"/>
          </w:divBdr>
        </w:div>
      </w:divsChild>
    </w:div>
    <w:div w:id="1509904171">
      <w:bodyDiv w:val="1"/>
      <w:marLeft w:val="0"/>
      <w:marRight w:val="0"/>
      <w:marTop w:val="0"/>
      <w:marBottom w:val="0"/>
      <w:divBdr>
        <w:top w:val="none" w:sz="0" w:space="0" w:color="auto"/>
        <w:left w:val="none" w:sz="0" w:space="0" w:color="auto"/>
        <w:bottom w:val="none" w:sz="0" w:space="0" w:color="auto"/>
        <w:right w:val="none" w:sz="0" w:space="0" w:color="auto"/>
      </w:divBdr>
      <w:divsChild>
        <w:div w:id="1848205398">
          <w:marLeft w:val="446"/>
          <w:marRight w:val="0"/>
          <w:marTop w:val="0"/>
          <w:marBottom w:val="0"/>
          <w:divBdr>
            <w:top w:val="none" w:sz="0" w:space="0" w:color="auto"/>
            <w:left w:val="none" w:sz="0" w:space="0" w:color="auto"/>
            <w:bottom w:val="none" w:sz="0" w:space="0" w:color="auto"/>
            <w:right w:val="none" w:sz="0" w:space="0" w:color="auto"/>
          </w:divBdr>
        </w:div>
      </w:divsChild>
    </w:div>
    <w:div w:id="1618680704">
      <w:bodyDiv w:val="1"/>
      <w:marLeft w:val="0"/>
      <w:marRight w:val="0"/>
      <w:marTop w:val="0"/>
      <w:marBottom w:val="0"/>
      <w:divBdr>
        <w:top w:val="none" w:sz="0" w:space="0" w:color="auto"/>
        <w:left w:val="none" w:sz="0" w:space="0" w:color="auto"/>
        <w:bottom w:val="none" w:sz="0" w:space="0" w:color="auto"/>
        <w:right w:val="none" w:sz="0" w:space="0" w:color="auto"/>
      </w:divBdr>
      <w:divsChild>
        <w:div w:id="1977681080">
          <w:marLeft w:val="446"/>
          <w:marRight w:val="0"/>
          <w:marTop w:val="0"/>
          <w:marBottom w:val="0"/>
          <w:divBdr>
            <w:top w:val="none" w:sz="0" w:space="0" w:color="auto"/>
            <w:left w:val="none" w:sz="0" w:space="0" w:color="auto"/>
            <w:bottom w:val="none" w:sz="0" w:space="0" w:color="auto"/>
            <w:right w:val="none" w:sz="0" w:space="0" w:color="auto"/>
          </w:divBdr>
        </w:div>
        <w:div w:id="154302361">
          <w:marLeft w:val="446"/>
          <w:marRight w:val="0"/>
          <w:marTop w:val="0"/>
          <w:marBottom w:val="0"/>
          <w:divBdr>
            <w:top w:val="none" w:sz="0" w:space="0" w:color="auto"/>
            <w:left w:val="none" w:sz="0" w:space="0" w:color="auto"/>
            <w:bottom w:val="none" w:sz="0" w:space="0" w:color="auto"/>
            <w:right w:val="none" w:sz="0" w:space="0" w:color="auto"/>
          </w:divBdr>
        </w:div>
      </w:divsChild>
    </w:div>
    <w:div w:id="1802921919">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sChild>
        <w:div w:id="793642170">
          <w:marLeft w:val="446"/>
          <w:marRight w:val="0"/>
          <w:marTop w:val="0"/>
          <w:marBottom w:val="120"/>
          <w:divBdr>
            <w:top w:val="none" w:sz="0" w:space="0" w:color="auto"/>
            <w:left w:val="none" w:sz="0" w:space="0" w:color="auto"/>
            <w:bottom w:val="none" w:sz="0" w:space="0" w:color="auto"/>
            <w:right w:val="none" w:sz="0" w:space="0" w:color="auto"/>
          </w:divBdr>
        </w:div>
        <w:div w:id="508983936">
          <w:marLeft w:val="446"/>
          <w:marRight w:val="0"/>
          <w:marTop w:val="0"/>
          <w:marBottom w:val="120"/>
          <w:divBdr>
            <w:top w:val="none" w:sz="0" w:space="0" w:color="auto"/>
            <w:left w:val="none" w:sz="0" w:space="0" w:color="auto"/>
            <w:bottom w:val="none" w:sz="0" w:space="0" w:color="auto"/>
            <w:right w:val="none" w:sz="0" w:space="0" w:color="auto"/>
          </w:divBdr>
        </w:div>
        <w:div w:id="655764429">
          <w:marLeft w:val="446"/>
          <w:marRight w:val="0"/>
          <w:marTop w:val="0"/>
          <w:marBottom w:val="120"/>
          <w:divBdr>
            <w:top w:val="none" w:sz="0" w:space="0" w:color="auto"/>
            <w:left w:val="none" w:sz="0" w:space="0" w:color="auto"/>
            <w:bottom w:val="none" w:sz="0" w:space="0" w:color="auto"/>
            <w:right w:val="none" w:sz="0" w:space="0" w:color="auto"/>
          </w:divBdr>
        </w:div>
      </w:divsChild>
    </w:div>
    <w:div w:id="1839030591">
      <w:bodyDiv w:val="1"/>
      <w:marLeft w:val="0"/>
      <w:marRight w:val="0"/>
      <w:marTop w:val="0"/>
      <w:marBottom w:val="0"/>
      <w:divBdr>
        <w:top w:val="none" w:sz="0" w:space="0" w:color="auto"/>
        <w:left w:val="none" w:sz="0" w:space="0" w:color="auto"/>
        <w:bottom w:val="none" w:sz="0" w:space="0" w:color="auto"/>
        <w:right w:val="none" w:sz="0" w:space="0" w:color="auto"/>
      </w:divBdr>
      <w:divsChild>
        <w:div w:id="1892763757">
          <w:marLeft w:val="446"/>
          <w:marRight w:val="0"/>
          <w:marTop w:val="0"/>
          <w:marBottom w:val="120"/>
          <w:divBdr>
            <w:top w:val="none" w:sz="0" w:space="0" w:color="auto"/>
            <w:left w:val="none" w:sz="0" w:space="0" w:color="auto"/>
            <w:bottom w:val="none" w:sz="0" w:space="0" w:color="auto"/>
            <w:right w:val="none" w:sz="0" w:space="0" w:color="auto"/>
          </w:divBdr>
        </w:div>
        <w:div w:id="1763991928">
          <w:marLeft w:val="446"/>
          <w:marRight w:val="0"/>
          <w:marTop w:val="0"/>
          <w:marBottom w:val="120"/>
          <w:divBdr>
            <w:top w:val="none" w:sz="0" w:space="0" w:color="auto"/>
            <w:left w:val="none" w:sz="0" w:space="0" w:color="auto"/>
            <w:bottom w:val="none" w:sz="0" w:space="0" w:color="auto"/>
            <w:right w:val="none" w:sz="0" w:space="0" w:color="auto"/>
          </w:divBdr>
        </w:div>
      </w:divsChild>
    </w:div>
    <w:div w:id="2081101657">
      <w:bodyDiv w:val="1"/>
      <w:marLeft w:val="0"/>
      <w:marRight w:val="0"/>
      <w:marTop w:val="0"/>
      <w:marBottom w:val="0"/>
      <w:divBdr>
        <w:top w:val="none" w:sz="0" w:space="0" w:color="auto"/>
        <w:left w:val="none" w:sz="0" w:space="0" w:color="auto"/>
        <w:bottom w:val="none" w:sz="0" w:space="0" w:color="auto"/>
        <w:right w:val="none" w:sz="0" w:space="0" w:color="auto"/>
      </w:divBdr>
      <w:divsChild>
        <w:div w:id="101431078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CFLA2/item.php?itemID=92" TargetMode="External"/><Relationship Id="rId13" Type="http://schemas.openxmlformats.org/officeDocument/2006/relationships/hyperlink" Target="mailto:Antra.Zilinska@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b.gov.lv/statistikas-temas/darba-samaksa-galvenie-raditaji-30270.html" TargetMode="External"/><Relationship Id="rId4" Type="http://schemas.openxmlformats.org/officeDocument/2006/relationships/settings" Target="settings.xml"/><Relationship Id="rId9" Type="http://schemas.openxmlformats.org/officeDocument/2006/relationships/hyperlink" Target="http://www.cfla.gov.lv/CFLA2/item.php?itemID=9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zm.gov.lv/lv/izglitiba/augstaka-izglitiba/petijums-augstakas-izglitibas-parvaldibas-efektivizaci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DED4-F28F-45A0-BC77-7A23F628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16592</Words>
  <Characters>9458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8.2.3. specifiskā atbalsta mērķa "Nodrošināt labāku pārvaldību augstākās izglītības institūcijās" īstenošanas noteikumi" sākotnējās ietekmes novērtējuma ziņojums (anotācija)</dc:title>
  <dc:subject/>
  <dc:creator>Antra.Zilinska@izm.gov.lv</dc:creator>
  <cp:keywords/>
  <dc:description/>
  <cp:lastModifiedBy>Antra Žilinska</cp:lastModifiedBy>
  <cp:revision>32</cp:revision>
  <cp:lastPrinted>2017-09-20T14:02:00Z</cp:lastPrinted>
  <dcterms:created xsi:type="dcterms:W3CDTF">2017-09-25T10:40:00Z</dcterms:created>
  <dcterms:modified xsi:type="dcterms:W3CDTF">2017-09-26T07:43:00Z</dcterms:modified>
</cp:coreProperties>
</file>