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4D44" w14:textId="77777777" w:rsidR="0088245C" w:rsidRDefault="00A4024F">
      <w:pPr>
        <w:ind w:left="720"/>
        <w:jc w:val="center"/>
        <w:rPr>
          <w:b/>
          <w:color w:val="000000"/>
          <w:sz w:val="28"/>
          <w:szCs w:val="28"/>
        </w:rPr>
      </w:pPr>
      <w:r>
        <w:rPr>
          <w:b/>
          <w:color w:val="000000"/>
          <w:sz w:val="28"/>
          <w:szCs w:val="28"/>
        </w:rPr>
        <w:t xml:space="preserve">Ministru kabineta noteikumu projekta </w:t>
      </w:r>
    </w:p>
    <w:p w14:paraId="75BC006A" w14:textId="66CBAC5B" w:rsidR="0088245C" w:rsidRPr="007A6C0D" w:rsidRDefault="00A4024F" w:rsidP="007A6C0D">
      <w:pPr>
        <w:jc w:val="center"/>
        <w:rPr>
          <w:b/>
          <w:bCs/>
          <w:color w:val="000000"/>
          <w:sz w:val="28"/>
          <w:szCs w:val="28"/>
        </w:rPr>
      </w:pPr>
      <w:r>
        <w:rPr>
          <w:b/>
          <w:color w:val="000000"/>
          <w:sz w:val="28"/>
          <w:szCs w:val="28"/>
        </w:rPr>
        <w:t>„</w:t>
      </w:r>
      <w:r w:rsidR="007A6C0D">
        <w:rPr>
          <w:b/>
          <w:color w:val="000000"/>
          <w:sz w:val="28"/>
          <w:szCs w:val="28"/>
        </w:rPr>
        <w:t xml:space="preserve">Grozījumi Ministru kabineta 2007.gada 3.jūlija noteikumos Nr.458 </w:t>
      </w:r>
      <w:r w:rsidR="00262B5F">
        <w:rPr>
          <w:b/>
          <w:color w:val="000000"/>
          <w:sz w:val="28"/>
          <w:szCs w:val="28"/>
        </w:rPr>
        <w:t>„</w:t>
      </w:r>
      <w:r w:rsidR="007A6C0D">
        <w:rPr>
          <w:b/>
          <w:bCs/>
          <w:color w:val="000000"/>
          <w:sz w:val="28"/>
          <w:szCs w:val="28"/>
        </w:rPr>
        <w:t>Komersantu – darbiekārtošanas pakalpojumu sniedzēju – licencēšanas un uzraudzības kārtība</w:t>
      </w:r>
      <w:r w:rsidR="00262B5F">
        <w:rPr>
          <w:b/>
          <w:bCs/>
          <w:color w:val="000000"/>
          <w:sz w:val="28"/>
          <w:szCs w:val="28"/>
        </w:rPr>
        <w:t>”</w:t>
      </w:r>
      <w:r w:rsidR="007A6C0D">
        <w:rPr>
          <w:b/>
          <w:bCs/>
          <w:color w:val="000000"/>
          <w:sz w:val="28"/>
          <w:szCs w:val="28"/>
        </w:rPr>
        <w:t xml:space="preserve"> </w:t>
      </w:r>
      <w:r>
        <w:rPr>
          <w:b/>
          <w:sz w:val="28"/>
          <w:szCs w:val="28"/>
        </w:rPr>
        <w:t xml:space="preserve">sākotnējās ietekmes novērtējuma </w:t>
      </w:r>
      <w:smartTag w:uri="schemas-tilde-lv/tildestengine" w:element="veidnes">
        <w:smartTagPr>
          <w:attr w:name="baseform" w:val="ziņojum|s"/>
          <w:attr w:name="id" w:val="-1"/>
          <w:attr w:name="text" w:val="ziņojums"/>
        </w:smartTagPr>
        <w:r>
          <w:rPr>
            <w:b/>
            <w:sz w:val="28"/>
            <w:szCs w:val="28"/>
          </w:rPr>
          <w:t>ziņojums</w:t>
        </w:r>
      </w:smartTag>
      <w:r>
        <w:rPr>
          <w:b/>
          <w:sz w:val="28"/>
          <w:szCs w:val="28"/>
        </w:rPr>
        <w:t xml:space="preserve"> (anotācija)</w:t>
      </w:r>
    </w:p>
    <w:p w14:paraId="4868DCDE" w14:textId="77777777" w:rsidR="0088245C" w:rsidRDefault="0088245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39E7882C" w14:textId="77777777">
        <w:tc>
          <w:tcPr>
            <w:tcW w:w="5000" w:type="pct"/>
            <w:gridSpan w:val="3"/>
            <w:shd w:val="clear" w:color="auto" w:fill="auto"/>
          </w:tcPr>
          <w:p w14:paraId="79EDFBF3" w14:textId="77777777" w:rsidR="0088245C" w:rsidRDefault="00A4024F">
            <w:pPr>
              <w:jc w:val="center"/>
              <w:rPr>
                <w:b/>
              </w:rPr>
            </w:pPr>
            <w:r>
              <w:rPr>
                <w:b/>
              </w:rPr>
              <w:t xml:space="preserve">I. Tiesību </w:t>
            </w:r>
            <w:smartTag w:uri="schemas-tilde-lv/tildestengine" w:element="veidnes">
              <w:smartTagPr>
                <w:attr w:name="baseform" w:val="akt|s"/>
                <w:attr w:name="id" w:val="-1"/>
                <w:attr w:name="text" w:val="akta"/>
              </w:smartTagPr>
              <w:r>
                <w:rPr>
                  <w:b/>
                </w:rPr>
                <w:t>akta</w:t>
              </w:r>
            </w:smartTag>
            <w:r>
              <w:rPr>
                <w:b/>
              </w:rPr>
              <w:t xml:space="preserve"> projekta izstrādes nepieciešamība</w:t>
            </w:r>
          </w:p>
        </w:tc>
      </w:tr>
      <w:tr w:rsidR="0088245C" w14:paraId="494178C9" w14:textId="77777777">
        <w:tc>
          <w:tcPr>
            <w:tcW w:w="213" w:type="pct"/>
            <w:shd w:val="clear" w:color="auto" w:fill="auto"/>
          </w:tcPr>
          <w:p w14:paraId="025FD33C" w14:textId="77777777" w:rsidR="0088245C" w:rsidRDefault="00A4024F">
            <w:pPr>
              <w:rPr>
                <w:sz w:val="22"/>
                <w:szCs w:val="22"/>
              </w:rPr>
            </w:pPr>
            <w:r>
              <w:rPr>
                <w:sz w:val="22"/>
                <w:szCs w:val="22"/>
              </w:rPr>
              <w:t>1.</w:t>
            </w:r>
          </w:p>
        </w:tc>
        <w:tc>
          <w:tcPr>
            <w:tcW w:w="1654" w:type="pct"/>
            <w:shd w:val="clear" w:color="auto" w:fill="auto"/>
          </w:tcPr>
          <w:p w14:paraId="313750B5" w14:textId="77777777" w:rsidR="0088245C" w:rsidRDefault="00A4024F">
            <w:r>
              <w:t>Pamatojums</w:t>
            </w:r>
          </w:p>
        </w:tc>
        <w:tc>
          <w:tcPr>
            <w:tcW w:w="3133" w:type="pct"/>
            <w:shd w:val="clear" w:color="auto" w:fill="auto"/>
          </w:tcPr>
          <w:p w14:paraId="0EE6D9E2" w14:textId="5925458C" w:rsidR="00344952" w:rsidRDefault="007A6C0D" w:rsidP="00FA56ED">
            <w:pPr>
              <w:jc w:val="both"/>
            </w:pPr>
            <w:r>
              <w:t>Ministru kabineta noteikumu projekts „Grozījum</w:t>
            </w:r>
            <w:r w:rsidR="00FA56ED">
              <w:t>i</w:t>
            </w:r>
            <w:r>
              <w:t xml:space="preserve"> Ministru kabineta 2007.gada 3.jūlija noteikumos Nr.458 „Komersantu – darbiekārtošanas pakalpojumu sniedzēju – licencēšanas un uzraudzības kārtība”” </w:t>
            </w:r>
            <w:r w:rsidR="00FA56ED">
              <w:t xml:space="preserve">(turpmāk – noteikumu projekts) </w:t>
            </w:r>
            <w:r>
              <w:t>izstrādāts pēc Labklājības ministrijas</w:t>
            </w:r>
            <w:r w:rsidR="002B7311">
              <w:t xml:space="preserve"> iniciatīvas</w:t>
            </w:r>
            <w:r>
              <w:t>, lai pilnveidotu darbiekārtošanas pakalpojumu sniedzēju uzraudzību, kā arī mazināt</w:t>
            </w:r>
            <w:r w:rsidR="00FA56ED">
              <w:t>u</w:t>
            </w:r>
            <w:r>
              <w:t xml:space="preserve"> administratīvo slogu darbiekārtošanas pakalpojumu sniedzējiem, kuru darbība nav saistīta ar būtisku apdraudējumu darba meklētāju likumiskajām interesēm. </w:t>
            </w:r>
          </w:p>
        </w:tc>
      </w:tr>
      <w:tr w:rsidR="005A6ED1" w:rsidRPr="005A6ED1" w14:paraId="46707A1A" w14:textId="77777777">
        <w:tc>
          <w:tcPr>
            <w:tcW w:w="213" w:type="pct"/>
            <w:shd w:val="clear" w:color="auto" w:fill="auto"/>
          </w:tcPr>
          <w:p w14:paraId="6FC38E02" w14:textId="77777777" w:rsidR="0088245C" w:rsidRPr="005A6ED1" w:rsidRDefault="00A4024F">
            <w:pPr>
              <w:rPr>
                <w:sz w:val="22"/>
                <w:szCs w:val="22"/>
              </w:rPr>
            </w:pPr>
            <w:r w:rsidRPr="005A6ED1">
              <w:rPr>
                <w:sz w:val="22"/>
                <w:szCs w:val="22"/>
              </w:rPr>
              <w:t xml:space="preserve">2. </w:t>
            </w:r>
          </w:p>
        </w:tc>
        <w:tc>
          <w:tcPr>
            <w:tcW w:w="1654" w:type="pct"/>
            <w:shd w:val="clear" w:color="auto" w:fill="auto"/>
          </w:tcPr>
          <w:p w14:paraId="3C2BDE82" w14:textId="77777777" w:rsidR="0088245C" w:rsidRPr="005A6ED1" w:rsidRDefault="00A4024F">
            <w:pPr>
              <w:rPr>
                <w:sz w:val="22"/>
                <w:szCs w:val="22"/>
              </w:rPr>
            </w:pPr>
            <w:r w:rsidRPr="005A6ED1">
              <w:t>Pašreizējā situācija un problēmas, kuru risināšanai tiesību akta projekts izstrādāts, tiesiskā regulējuma mērķis un būtība</w:t>
            </w:r>
          </w:p>
        </w:tc>
        <w:tc>
          <w:tcPr>
            <w:tcW w:w="3133" w:type="pct"/>
            <w:shd w:val="clear" w:color="auto" w:fill="auto"/>
          </w:tcPr>
          <w:p w14:paraId="0543C89F" w14:textId="0BD45F6C" w:rsidR="007E6062" w:rsidRPr="005A6ED1" w:rsidRDefault="007E6062" w:rsidP="00A6437A">
            <w:pPr>
              <w:shd w:val="clear" w:color="auto" w:fill="FFFFFF"/>
              <w:jc w:val="both"/>
            </w:pPr>
            <w:r w:rsidRPr="005A6ED1">
              <w:t>   </w:t>
            </w:r>
            <w:r w:rsidR="00A6437A" w:rsidRPr="005A6ED1">
              <w:t xml:space="preserve">1) </w:t>
            </w:r>
            <w:r w:rsidR="002536AD" w:rsidRPr="005A6ED1">
              <w:t>Patlaban</w:t>
            </w:r>
            <w:r w:rsidR="00A6437A" w:rsidRPr="005A6ED1">
              <w:t xml:space="preserve"> </w:t>
            </w:r>
            <w:r w:rsidR="00FA56ED">
              <w:t xml:space="preserve">saskaņā ar </w:t>
            </w:r>
            <w:r w:rsidR="00FA56ED" w:rsidRPr="005A6ED1">
              <w:t>Ministru kabineta 2007.gada 3.jūlija noteikum</w:t>
            </w:r>
            <w:r w:rsidR="00FA56ED">
              <w:t>iem</w:t>
            </w:r>
            <w:r w:rsidR="00FA56ED" w:rsidRPr="005A6ED1">
              <w:t xml:space="preserve"> Nr.458 „Komersantu – darbiekārtošanas pakalpojumu sniedzēju – licencēšanas un uzraudzības kārtība” (turpmāk – Noteikumi) </w:t>
            </w:r>
            <w:r w:rsidR="00A6437A" w:rsidRPr="005A6ED1">
              <w:t>visiem darbiekārtošanas pakalpoju</w:t>
            </w:r>
            <w:r w:rsidR="005A6ED1" w:rsidRPr="005A6ED1">
              <w:t>mu</w:t>
            </w:r>
            <w:r w:rsidR="00A6437A" w:rsidRPr="005A6ED1">
              <w:t xml:space="preserve"> sniedzējiem ir noteikti vienādi pienākumi neatkarīgi no darbiekārtošanas pakalpojumu veida un valsts, kurā darba meklētāji tiek iekārtoti darbā. Vienlaikus praksē nav sastopami gadījumi, kad, sniedzot pakalpojumus darba devējiem Latvijā potenciālo darbinieku atlasei</w:t>
            </w:r>
            <w:r w:rsidR="00691179" w:rsidRPr="005A6ED1">
              <w:t xml:space="preserve"> (turpmāk – personāla atlase Latvijā)</w:t>
            </w:r>
            <w:r w:rsidR="00A6437A" w:rsidRPr="005A6ED1">
              <w:t>, darbiekārtošanas pakalpojumu sniedzējs būtiski apdraudētu darbiekārtošanas pakalpoju</w:t>
            </w:r>
            <w:r w:rsidR="00C951EF" w:rsidRPr="005A6ED1">
              <w:t>mu saņēmēju likumīgās intereses</w:t>
            </w:r>
            <w:r w:rsidR="00FA56ED">
              <w:t>. P</w:t>
            </w:r>
            <w:r w:rsidR="00C951EF" w:rsidRPr="005A6ED1">
              <w:t>ēdējo 10 gadu laikā nav reģistrēta neviena darba mekl</w:t>
            </w:r>
            <w:r w:rsidR="00E544A9" w:rsidRPr="005A6ED1">
              <w:t>ētāja sūdzība par komersantiem</w:t>
            </w:r>
            <w:r w:rsidR="00C951EF" w:rsidRPr="005A6ED1">
              <w:t>, kas sniedz personāla atlases pakalpojumus Latvijā, kā arī Nodarbin</w:t>
            </w:r>
            <w:r w:rsidR="00E544A9" w:rsidRPr="005A6ED1">
              <w:t xml:space="preserve">ātības valsts aģentūras </w:t>
            </w:r>
            <w:r w:rsidR="002B7311">
              <w:t xml:space="preserve">(turpmāk – Aģentūra) </w:t>
            </w:r>
            <w:r w:rsidR="00E544A9" w:rsidRPr="005A6ED1">
              <w:t>īstenotā</w:t>
            </w:r>
            <w:r w:rsidR="00C951EF" w:rsidRPr="005A6ED1">
              <w:t>s uzraudzības ietvaros šādi gadījumi n</w:t>
            </w:r>
            <w:r w:rsidR="00FA56ED">
              <w:t>av</w:t>
            </w:r>
            <w:r w:rsidR="00C951EF" w:rsidRPr="005A6ED1">
              <w:t xml:space="preserve"> konstatēti. </w:t>
            </w:r>
            <w:r w:rsidR="002B7311">
              <w:t>Turklāt darba meklētāji, kas nemeklē darbu ārzem</w:t>
            </w:r>
            <w:r w:rsidR="00DB253B">
              <w:t>ēs un piesakās personāla atlases Latvijā pakalpojumu sniedzēju publicētajām vakancēm,</w:t>
            </w:r>
            <w:r w:rsidR="002B7311">
              <w:t xml:space="preserve"> netiek pakļauti </w:t>
            </w:r>
            <w:r w:rsidR="00DB253B">
              <w:t xml:space="preserve">tādiem </w:t>
            </w:r>
            <w:r w:rsidR="002B7311">
              <w:t xml:space="preserve">būtiskiem riskiem </w:t>
            </w:r>
            <w:r w:rsidR="00DB253B">
              <w:t xml:space="preserve">kā ceļš un uzturēšanās ārvalstī, kā arī ar to saistītie izdevumi. </w:t>
            </w:r>
            <w:r w:rsidR="00A6437A" w:rsidRPr="005A6ED1">
              <w:t>Ievērojot minēto, lai mazinātu personāla atlases pakalpojumu sniedzēju administratīvo slogu, tiek pārskatīts personāla atlases pakalpoju</w:t>
            </w:r>
            <w:r w:rsidR="005A6ED1" w:rsidRPr="005A6ED1">
              <w:t>mu</w:t>
            </w:r>
            <w:r w:rsidR="00A6437A" w:rsidRPr="005A6ED1">
              <w:t xml:space="preserve"> sniedzējiem L</w:t>
            </w:r>
            <w:r w:rsidR="005A6ED1" w:rsidRPr="005A6ED1">
              <w:t>atvijā noteikt</w:t>
            </w:r>
            <w:r w:rsidR="00FA56ED">
              <w:t>o</w:t>
            </w:r>
            <w:r w:rsidR="00A6437A" w:rsidRPr="005A6ED1">
              <w:t xml:space="preserve"> pienākumu apjoms. </w:t>
            </w:r>
            <w:r w:rsidR="00FA56ED">
              <w:t>Noteikumu projektā p</w:t>
            </w:r>
            <w:r w:rsidR="00A6437A" w:rsidRPr="005A6ED1">
              <w:t xml:space="preserve">aredzēts, ka </w:t>
            </w:r>
            <w:r w:rsidR="00BD528C" w:rsidRPr="005A6ED1">
              <w:t>Noteikum</w:t>
            </w:r>
            <w:r w:rsidR="00FA56ED">
              <w:t>u</w:t>
            </w:r>
            <w:r w:rsidR="00BD528C" w:rsidRPr="005A6ED1">
              <w:t xml:space="preserve"> </w:t>
            </w:r>
            <w:r w:rsidR="00A6437A" w:rsidRPr="005A6ED1">
              <w:t>24</w:t>
            </w:r>
            <w:r w:rsidR="00364ECD" w:rsidRPr="005A6ED1">
              <w:t>.3., 24.4., 24.11.apakšpunkt</w:t>
            </w:r>
            <w:r w:rsidR="00691179" w:rsidRPr="005A6ED1">
              <w:t>s netiks attiecināts</w:t>
            </w:r>
            <w:r w:rsidR="00D96FB9" w:rsidRPr="005A6ED1">
              <w:t xml:space="preserve"> uz komersantiem, kas sniedz personāla atlas</w:t>
            </w:r>
            <w:r w:rsidR="00FA56ED">
              <w:t>es</w:t>
            </w:r>
            <w:r w:rsidR="00D96FB9" w:rsidRPr="005A6ED1">
              <w:t xml:space="preserve"> </w:t>
            </w:r>
            <w:r w:rsidR="00FA56ED">
              <w:t>pakalpojumu</w:t>
            </w:r>
            <w:r w:rsidR="00FA56ED" w:rsidRPr="005A6ED1">
              <w:t xml:space="preserve"> </w:t>
            </w:r>
            <w:r w:rsidR="00D96FB9" w:rsidRPr="005A6ED1">
              <w:t>Latvijā.</w:t>
            </w:r>
          </w:p>
          <w:p w14:paraId="090AE1A6" w14:textId="77777777" w:rsidR="00F02565" w:rsidRPr="005A6ED1" w:rsidRDefault="00F02565" w:rsidP="00A6437A">
            <w:pPr>
              <w:shd w:val="clear" w:color="auto" w:fill="FFFFFF"/>
              <w:jc w:val="both"/>
            </w:pPr>
          </w:p>
          <w:p w14:paraId="7306E4B3" w14:textId="23419120" w:rsidR="002536AD" w:rsidRPr="005A6ED1" w:rsidRDefault="002536AD" w:rsidP="00A6437A">
            <w:pPr>
              <w:shd w:val="clear" w:color="auto" w:fill="FFFFFF"/>
              <w:jc w:val="both"/>
            </w:pPr>
            <w:r w:rsidRPr="005A6ED1">
              <w:rPr>
                <w:sz w:val="28"/>
                <w:szCs w:val="28"/>
              </w:rPr>
              <w:t xml:space="preserve"> </w:t>
            </w:r>
            <w:r w:rsidRPr="005A6ED1">
              <w:t xml:space="preserve">2) </w:t>
            </w:r>
            <w:r w:rsidR="00BD528C" w:rsidRPr="005A6ED1">
              <w:t>Noteikumu 26.punkts noteic, ka licences saņēmējs, kuram ir paredzēts saņemt samaksu no darba devēja, nav tiesīgs pieprasīt un saņemt jebkād</w:t>
            </w:r>
            <w:r w:rsidR="00C97016" w:rsidRPr="005A6ED1">
              <w:t xml:space="preserve">u samaksu no darba meklētājiem. Turklāt Noteikumu 26.punkts paredz absolūtu ierobežojumu saņemt no darba meklētājiem </w:t>
            </w:r>
            <w:r w:rsidR="00C97016" w:rsidRPr="005A6ED1">
              <w:lastRenderedPageBreak/>
              <w:t xml:space="preserve">maksu par darbiekārtošanas pakalpojumiem darbaspēka nodrošināšanas pakalpojuma sniedzējiem. </w:t>
            </w:r>
            <w:r w:rsidRPr="005A6ED1">
              <w:t>Personāl</w:t>
            </w:r>
            <w:r w:rsidR="00FA56ED">
              <w:t>a</w:t>
            </w:r>
            <w:r w:rsidRPr="005A6ED1">
              <w:t xml:space="preserve"> atlase ir saistīta ar maksas pakalpojumu sniegšanu darba devējiem</w:t>
            </w:r>
            <w:r w:rsidR="00E562CD" w:rsidRPr="005A6ED1">
              <w:rPr>
                <w:sz w:val="28"/>
                <w:szCs w:val="28"/>
              </w:rPr>
              <w:t xml:space="preserve">, </w:t>
            </w:r>
            <w:r w:rsidR="00BD528C" w:rsidRPr="005A6ED1">
              <w:t>līdz ar to ar, lai novērstu tādu situāciju rašanos, kas būtu pretrunā ar pakalpojuma būtību, Noteikumu 26.punktu nepieciešams papildināt, norādot, ka</w:t>
            </w:r>
            <w:r w:rsidR="00C97016" w:rsidRPr="005A6ED1">
              <w:t xml:space="preserve"> arī</w:t>
            </w:r>
            <w:r w:rsidR="00BD528C" w:rsidRPr="005A6ED1">
              <w:t xml:space="preserve"> personāla atlases pakalpojumu sniedzējs nav tiesīgs noteikt un saņemt jebkādu samaksu no darba meklētājiem.</w:t>
            </w:r>
          </w:p>
          <w:p w14:paraId="5BCD425D" w14:textId="77777777" w:rsidR="00F02565" w:rsidRPr="005A6ED1" w:rsidRDefault="00F02565" w:rsidP="00A6437A">
            <w:pPr>
              <w:shd w:val="clear" w:color="auto" w:fill="FFFFFF"/>
              <w:jc w:val="both"/>
            </w:pPr>
          </w:p>
          <w:p w14:paraId="173B86AA" w14:textId="6BB85F9E" w:rsidR="00BF29C2" w:rsidRPr="005A6ED1" w:rsidRDefault="00BF29C2" w:rsidP="00A6437A">
            <w:pPr>
              <w:shd w:val="clear" w:color="auto" w:fill="FFFFFF"/>
              <w:jc w:val="both"/>
            </w:pPr>
            <w:r w:rsidRPr="005A6ED1">
              <w:t xml:space="preserve">3) </w:t>
            </w:r>
            <w:r w:rsidR="00FA7012" w:rsidRPr="005A6ED1">
              <w:t>Noteikumu 41.punkts paredz, kas licences saņēmējam ir pienākums triju darbdienu laikā pēc lēmuma saņemšanas par licences darbības apturēšanu vai anulēšanu nodo</w:t>
            </w:r>
            <w:r w:rsidR="00FA56ED">
              <w:t>t</w:t>
            </w:r>
            <w:r w:rsidR="00FA7012" w:rsidRPr="005A6ED1">
              <w:t xml:space="preserve"> licenci </w:t>
            </w:r>
            <w:r w:rsidR="00FA56ED">
              <w:t>A</w:t>
            </w:r>
            <w:r w:rsidR="00FA7012" w:rsidRPr="005A6ED1">
              <w:t>ģentūrā. I</w:t>
            </w:r>
            <w:r w:rsidRPr="005A6ED1">
              <w:t xml:space="preserve">evērojot, ka elektroniskā veidā izsniegtajām licencēm nav iespējams </w:t>
            </w:r>
            <w:r w:rsidR="004540C8" w:rsidRPr="005A6ED1">
              <w:t>piemērot licences nodošanas prasības,</w:t>
            </w:r>
            <w:r w:rsidR="00FA7012" w:rsidRPr="005A6ED1">
              <w:t xml:space="preserve"> kas ir paredzētas papīra formas licencēm,</w:t>
            </w:r>
            <w:r w:rsidR="004540C8" w:rsidRPr="005A6ED1">
              <w:t xml:space="preserve"> Noteikumu 41.</w:t>
            </w:r>
            <w:r w:rsidR="00FA7012" w:rsidRPr="005A6ED1">
              <w:t xml:space="preserve">punktā </w:t>
            </w:r>
            <w:r w:rsidR="004540C8" w:rsidRPr="005A6ED1">
              <w:t>paredzēts</w:t>
            </w:r>
            <w:r w:rsidR="00FA7012" w:rsidRPr="005A6ED1">
              <w:t>, ka</w:t>
            </w:r>
            <w:r w:rsidR="004540C8" w:rsidRPr="005A6ED1">
              <w:t xml:space="preserve"> komersanta</w:t>
            </w:r>
            <w:r w:rsidR="00FA7012" w:rsidRPr="005A6ED1">
              <w:t>m</w:t>
            </w:r>
            <w:r w:rsidR="004540C8" w:rsidRPr="005A6ED1">
              <w:t xml:space="preserve">, kuram ir </w:t>
            </w:r>
            <w:r w:rsidR="00627C03">
              <w:t xml:space="preserve">apturēta vai </w:t>
            </w:r>
            <w:r w:rsidR="004540C8" w:rsidRPr="005A6ED1">
              <w:t>anulēta licence, pienākums</w:t>
            </w:r>
            <w:r w:rsidRPr="005A6ED1">
              <w:t xml:space="preserve"> </w:t>
            </w:r>
            <w:r w:rsidR="00FA56ED">
              <w:t xml:space="preserve">šo elektronisko dokumentu </w:t>
            </w:r>
            <w:r w:rsidR="008568E4">
              <w:t xml:space="preserve">un tā kopijas dzēst no datu nesējiem un informēt par to aģentūru. </w:t>
            </w:r>
          </w:p>
          <w:p w14:paraId="78B65FE6" w14:textId="77777777" w:rsidR="00F02565" w:rsidRPr="005A6ED1" w:rsidRDefault="00F02565" w:rsidP="00A6437A">
            <w:pPr>
              <w:shd w:val="clear" w:color="auto" w:fill="FFFFFF"/>
              <w:jc w:val="both"/>
            </w:pPr>
          </w:p>
          <w:p w14:paraId="653C4062" w14:textId="530DA80A" w:rsidR="004540C8" w:rsidRPr="005A6ED1" w:rsidRDefault="004540C8" w:rsidP="00A6437A">
            <w:pPr>
              <w:shd w:val="clear" w:color="auto" w:fill="FFFFFF"/>
              <w:jc w:val="both"/>
            </w:pPr>
            <w:r w:rsidRPr="005A6ED1">
              <w:t>4</w:t>
            </w:r>
            <w:r w:rsidR="007137F4" w:rsidRPr="005A6ED1">
              <w:t>) P</w:t>
            </w:r>
            <w:r w:rsidRPr="005A6ED1">
              <w:t>ersonām, kas saņem darbiekārtošanas pakalpojumus ārvalstīs, strādājot ārvalstīs</w:t>
            </w:r>
            <w:r w:rsidR="00FA56ED">
              <w:t>,</w:t>
            </w:r>
            <w:r w:rsidRPr="005A6ED1">
              <w:t xml:space="preserve"> rodas papildus izdevumi, kas ir saistīti ar mājokļa īri</w:t>
            </w:r>
            <w:r w:rsidR="00FA56ED">
              <w:t>. T</w:t>
            </w:r>
            <w:r w:rsidRPr="005A6ED1">
              <w:t xml:space="preserve">urklāt jāņem vērā, ka </w:t>
            </w:r>
            <w:r w:rsidR="00E31CCE" w:rsidRPr="005A6ED1">
              <w:t xml:space="preserve">atsevišķos gadījumos, darba meklētājam papildus jāsedz </w:t>
            </w:r>
            <w:r w:rsidRPr="005A6ED1">
              <w:t>transporta izdevumi</w:t>
            </w:r>
            <w:r w:rsidR="00E31CCE" w:rsidRPr="005A6ED1">
              <w:t xml:space="preserve"> ceļam uz darbu un atpakaļceļam.</w:t>
            </w:r>
          </w:p>
          <w:p w14:paraId="2B7CA31C" w14:textId="43899D7A" w:rsidR="00E31CCE" w:rsidRPr="005A6ED1" w:rsidRDefault="00E31CCE" w:rsidP="00E56750">
            <w:pPr>
              <w:shd w:val="clear" w:color="auto" w:fill="FFFFFF"/>
              <w:jc w:val="both"/>
            </w:pPr>
            <w:r w:rsidRPr="005A6ED1">
              <w:t>Šādos apstākļos nav pieļaujamas situācijas, ka darbinieks tiek nodrošināts ar tādu darba apjomu, kas p</w:t>
            </w:r>
            <w:r w:rsidR="00F02565" w:rsidRPr="005A6ED1">
              <w:t xml:space="preserve">ēc būtības liedz </w:t>
            </w:r>
            <w:r w:rsidR="008568E4">
              <w:t xml:space="preserve">ienākumu gūšanas </w:t>
            </w:r>
            <w:r w:rsidR="00F02565" w:rsidRPr="005A6ED1">
              <w:t>iespēju, piemēram, darbs tiek nodrošināts tikai dažas dienas nedēļā.</w:t>
            </w:r>
            <w:r w:rsidR="00E56750" w:rsidRPr="005A6ED1">
              <w:t xml:space="preserve"> Ievērojot minēto, Noteikumu 24.6.apakšpunkts papildināts ar prasību nodrošināt tādus darba samaksas nosacījumus, kas nodrošinātu vismaz par normālo darba laiku paredzēto minimālo mēneša darba samaksu attiecīgajā valstī.</w:t>
            </w:r>
            <w:r w:rsidRPr="005A6ED1">
              <w:t xml:space="preserve"> </w:t>
            </w:r>
          </w:p>
          <w:p w14:paraId="0789E7E1" w14:textId="77777777" w:rsidR="00F02565" w:rsidRPr="005A6ED1" w:rsidRDefault="00F02565" w:rsidP="00E56750">
            <w:pPr>
              <w:shd w:val="clear" w:color="auto" w:fill="FFFFFF"/>
              <w:jc w:val="both"/>
            </w:pPr>
          </w:p>
          <w:p w14:paraId="5129B652" w14:textId="03011936" w:rsidR="006E1235" w:rsidRPr="005A6ED1" w:rsidRDefault="00F02565" w:rsidP="00E56750">
            <w:pPr>
              <w:shd w:val="clear" w:color="auto" w:fill="FFFFFF"/>
              <w:jc w:val="both"/>
            </w:pPr>
            <w:r w:rsidRPr="005A6ED1">
              <w:t xml:space="preserve">5) Patlaban saskaņā ar Noteikumu 37.punktu licences darbības apturēšanas laikā </w:t>
            </w:r>
            <w:r w:rsidR="00733227" w:rsidRPr="005A6ED1">
              <w:t>licences saņēmējs ir tiesīgs veikt tika</w:t>
            </w:r>
            <w:r w:rsidR="00627C03">
              <w:t>i tās darbības, kas nepieciešama</w:t>
            </w:r>
            <w:r w:rsidR="00733227" w:rsidRPr="005A6ED1">
              <w:t>s pārkāpumu novēršanai. Vienlaikus praksē rodas gadījumi, kad licences darbības apturēšanas laikā, pamatojoties uz iepriekš noslēgto vienošanos vai izvietotiem sludinājumiem</w:t>
            </w:r>
            <w:r w:rsidR="006E1235" w:rsidRPr="005A6ED1">
              <w:t>, tiek izvietota darbiekārtošanas pakalpojumu reklāma, kas maldina darba meklētājus attiecībā uz komersanta tiesībām sniegt darbiekārtošanas pakalpojumus.</w:t>
            </w:r>
          </w:p>
          <w:p w14:paraId="73B9971E" w14:textId="6228287F" w:rsidR="006E1235" w:rsidRDefault="004A6A2E" w:rsidP="00E56750">
            <w:pPr>
              <w:shd w:val="clear" w:color="auto" w:fill="FFFFFF"/>
              <w:jc w:val="both"/>
            </w:pPr>
            <w:r w:rsidRPr="005A6ED1">
              <w:t xml:space="preserve">Lai nodrošinātu darba meklētāju interešu aizsardzību, nepieciešams skaidri noteikt komersanta pienākumu pārtraukt darbiekārtošanas pakalpojumu reklāmu </w:t>
            </w:r>
            <w:r w:rsidR="00204035">
              <w:t xml:space="preserve">un nepiedāvāt darbiekārtošanas pakalpojumus </w:t>
            </w:r>
            <w:r w:rsidRPr="005A6ED1">
              <w:t>lic</w:t>
            </w:r>
            <w:r w:rsidR="00204035">
              <w:t>ences darbības apturēšanas laikā</w:t>
            </w:r>
            <w:bookmarkStart w:id="0" w:name="_GoBack"/>
            <w:bookmarkEnd w:id="0"/>
            <w:r w:rsidR="00933383" w:rsidRPr="005A6ED1">
              <w:t>, attiecīgi papildinot Noteikumu 37.punktu</w:t>
            </w:r>
            <w:r w:rsidRPr="005A6ED1">
              <w:t>.</w:t>
            </w:r>
          </w:p>
          <w:p w14:paraId="0D4231B0" w14:textId="4B44D4D2" w:rsidR="008568E4" w:rsidRPr="005A6ED1" w:rsidRDefault="008568E4" w:rsidP="00E56750">
            <w:pPr>
              <w:shd w:val="clear" w:color="auto" w:fill="FFFFFF"/>
              <w:jc w:val="both"/>
            </w:pPr>
            <w:r w:rsidRPr="008568E4">
              <w:t xml:space="preserve">Savukārt, ievērojot, ka darbiekārtošanas pakalpojumu </w:t>
            </w:r>
            <w:r w:rsidRPr="008568E4">
              <w:lastRenderedPageBreak/>
              <w:t>sniegšana licences darbības apturēšanas laikā apdraud sniegto pakalpojumu kvalitāti, Noteikumu 38.punkts tiek papildināts ar 38.10.apakšpunktu, nosakot, ka gadījumā, ja licences darbības apturēšanas laikā darbiekārtošanas pakalpojumu sniedzējs sniedz vai piedāvā darbiekārtošanas pakalpojumus, aģentūra pieņem lēmumu par licences anulēšanu.</w:t>
            </w:r>
          </w:p>
          <w:p w14:paraId="63423189" w14:textId="1E5D66B9" w:rsidR="00733227" w:rsidRPr="005A6ED1" w:rsidRDefault="00733227" w:rsidP="00E56750">
            <w:pPr>
              <w:shd w:val="clear" w:color="auto" w:fill="FFFFFF"/>
              <w:jc w:val="both"/>
            </w:pPr>
            <w:r w:rsidRPr="005A6ED1">
              <w:t xml:space="preserve"> </w:t>
            </w:r>
          </w:p>
          <w:p w14:paraId="45CC3740" w14:textId="4316EE5D" w:rsidR="00F02565" w:rsidRPr="005A6ED1" w:rsidRDefault="00733227" w:rsidP="00E56750">
            <w:pPr>
              <w:shd w:val="clear" w:color="auto" w:fill="FFFFFF"/>
              <w:jc w:val="both"/>
            </w:pPr>
            <w:r w:rsidRPr="005A6ED1">
              <w:t xml:space="preserve"> </w:t>
            </w:r>
          </w:p>
        </w:tc>
      </w:tr>
      <w:tr w:rsidR="005A6ED1" w:rsidRPr="005A6ED1" w14:paraId="5425C9CD" w14:textId="77777777">
        <w:tc>
          <w:tcPr>
            <w:tcW w:w="213" w:type="pct"/>
            <w:shd w:val="clear" w:color="auto" w:fill="auto"/>
          </w:tcPr>
          <w:p w14:paraId="640907D7" w14:textId="61A9ED97" w:rsidR="0088245C" w:rsidRPr="005A6ED1" w:rsidRDefault="00A4024F">
            <w:pPr>
              <w:rPr>
                <w:sz w:val="22"/>
                <w:szCs w:val="22"/>
              </w:rPr>
            </w:pPr>
            <w:r w:rsidRPr="005A6ED1">
              <w:rPr>
                <w:sz w:val="22"/>
                <w:szCs w:val="22"/>
              </w:rPr>
              <w:lastRenderedPageBreak/>
              <w:t>3.</w:t>
            </w:r>
          </w:p>
        </w:tc>
        <w:tc>
          <w:tcPr>
            <w:tcW w:w="1654" w:type="pct"/>
            <w:shd w:val="clear" w:color="auto" w:fill="auto"/>
          </w:tcPr>
          <w:p w14:paraId="497EBF7C" w14:textId="77777777" w:rsidR="0088245C" w:rsidRPr="005A6ED1" w:rsidRDefault="00A4024F">
            <w:r w:rsidRPr="005A6ED1">
              <w:t>Projekta izstrādē iesaistītās institūcijas</w:t>
            </w:r>
          </w:p>
        </w:tc>
        <w:tc>
          <w:tcPr>
            <w:tcW w:w="3133" w:type="pct"/>
            <w:shd w:val="clear" w:color="auto" w:fill="auto"/>
          </w:tcPr>
          <w:p w14:paraId="6B77207A" w14:textId="2A26F3BF" w:rsidR="0088245C" w:rsidRPr="005A6ED1" w:rsidRDefault="007E6062">
            <w:pPr>
              <w:jc w:val="both"/>
              <w:rPr>
                <w:iCs/>
              </w:rPr>
            </w:pPr>
            <w:r w:rsidRPr="005A6ED1">
              <w:rPr>
                <w:iCs/>
              </w:rPr>
              <w:t>Nodarbinātības valsts aģentūra</w:t>
            </w:r>
          </w:p>
        </w:tc>
      </w:tr>
      <w:tr w:rsidR="005A6ED1" w:rsidRPr="005A6ED1" w14:paraId="5D487102" w14:textId="77777777">
        <w:tc>
          <w:tcPr>
            <w:tcW w:w="213" w:type="pct"/>
            <w:shd w:val="clear" w:color="auto" w:fill="auto"/>
          </w:tcPr>
          <w:p w14:paraId="48BBA373" w14:textId="77777777" w:rsidR="0088245C" w:rsidRPr="005A6ED1" w:rsidRDefault="00A4024F">
            <w:pPr>
              <w:rPr>
                <w:sz w:val="22"/>
                <w:szCs w:val="22"/>
              </w:rPr>
            </w:pPr>
            <w:r w:rsidRPr="005A6ED1">
              <w:rPr>
                <w:sz w:val="22"/>
                <w:szCs w:val="22"/>
              </w:rPr>
              <w:t xml:space="preserve">4. </w:t>
            </w:r>
          </w:p>
        </w:tc>
        <w:tc>
          <w:tcPr>
            <w:tcW w:w="1654" w:type="pct"/>
            <w:shd w:val="clear" w:color="auto" w:fill="auto"/>
          </w:tcPr>
          <w:p w14:paraId="62F7C00F" w14:textId="77777777" w:rsidR="0088245C" w:rsidRPr="005A6ED1" w:rsidRDefault="00A4024F">
            <w:r w:rsidRPr="005A6ED1">
              <w:t>Cita informācija</w:t>
            </w:r>
          </w:p>
          <w:p w14:paraId="617A54C8" w14:textId="77777777" w:rsidR="00A53731" w:rsidRPr="005A6ED1" w:rsidRDefault="00A53731"/>
        </w:tc>
        <w:tc>
          <w:tcPr>
            <w:tcW w:w="3133" w:type="pct"/>
            <w:shd w:val="clear" w:color="auto" w:fill="auto"/>
          </w:tcPr>
          <w:p w14:paraId="2D136CFA" w14:textId="77777777" w:rsidR="0088245C" w:rsidRPr="005A6ED1" w:rsidRDefault="00A4024F">
            <w:pPr>
              <w:jc w:val="both"/>
            </w:pPr>
            <w:r w:rsidRPr="005A6ED1">
              <w:t>Nav.</w:t>
            </w:r>
          </w:p>
        </w:tc>
      </w:tr>
    </w:tbl>
    <w:p w14:paraId="3F2450CA" w14:textId="77777777" w:rsidR="0088245C" w:rsidRPr="005A6ED1" w:rsidRDefault="0088245C" w:rsidP="00EC135B"/>
    <w:p w14:paraId="7AB669E7" w14:textId="77777777" w:rsidR="00FA7012" w:rsidRPr="005A6ED1" w:rsidRDefault="00FA7012" w:rsidP="00EC135B"/>
    <w:p w14:paraId="31BC16FF" w14:textId="77777777" w:rsidR="00EC135B" w:rsidRPr="005A6ED1" w:rsidRDefault="00EC135B" w:rsidP="00EC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5A6ED1" w:rsidRPr="005A6ED1" w14:paraId="2CF0B496" w14:textId="77777777">
        <w:tc>
          <w:tcPr>
            <w:tcW w:w="9287" w:type="dxa"/>
            <w:gridSpan w:val="3"/>
            <w:shd w:val="clear" w:color="auto" w:fill="auto"/>
          </w:tcPr>
          <w:p w14:paraId="6F3C20E8" w14:textId="77777777" w:rsidR="0088245C" w:rsidRPr="005A6ED1" w:rsidRDefault="00A4024F">
            <w:pPr>
              <w:pStyle w:val="naisnod"/>
              <w:spacing w:before="0" w:after="0"/>
              <w:ind w:left="57" w:right="57"/>
              <w:rPr>
                <w:b w:val="0"/>
              </w:rPr>
            </w:pPr>
            <w:r w:rsidRPr="005A6ED1">
              <w:t>II.</w:t>
            </w:r>
            <w:r w:rsidRPr="005A6ED1">
              <w:rPr>
                <w:b w:val="0"/>
              </w:rPr>
              <w:t xml:space="preserve"> </w:t>
            </w:r>
            <w:r w:rsidRPr="005A6ED1">
              <w:t>Tiesību akta projekta ietekme uz sabiedrību, tautsaimniecības attīstību</w:t>
            </w:r>
          </w:p>
          <w:p w14:paraId="70C76814" w14:textId="77777777" w:rsidR="0088245C" w:rsidRPr="005A6ED1" w:rsidRDefault="00A4024F">
            <w:pPr>
              <w:jc w:val="center"/>
              <w:rPr>
                <w:b/>
              </w:rPr>
            </w:pPr>
            <w:r w:rsidRPr="005A6ED1">
              <w:rPr>
                <w:b/>
              </w:rPr>
              <w:t>un administratīvo slogu</w:t>
            </w:r>
          </w:p>
        </w:tc>
      </w:tr>
      <w:tr w:rsidR="005A6ED1" w:rsidRPr="005A6ED1" w14:paraId="1A536770" w14:textId="77777777">
        <w:tc>
          <w:tcPr>
            <w:tcW w:w="396" w:type="dxa"/>
            <w:shd w:val="clear" w:color="auto" w:fill="auto"/>
          </w:tcPr>
          <w:p w14:paraId="294CB8EF" w14:textId="77777777" w:rsidR="0088245C" w:rsidRPr="005A6ED1" w:rsidRDefault="00A4024F">
            <w:pPr>
              <w:rPr>
                <w:sz w:val="22"/>
                <w:szCs w:val="22"/>
              </w:rPr>
            </w:pPr>
            <w:r w:rsidRPr="005A6ED1">
              <w:rPr>
                <w:sz w:val="22"/>
                <w:szCs w:val="22"/>
              </w:rPr>
              <w:t>1.</w:t>
            </w:r>
          </w:p>
        </w:tc>
        <w:tc>
          <w:tcPr>
            <w:tcW w:w="3072" w:type="dxa"/>
            <w:shd w:val="clear" w:color="auto" w:fill="auto"/>
          </w:tcPr>
          <w:p w14:paraId="7F5F6583" w14:textId="77777777" w:rsidR="0088245C" w:rsidRPr="005A6ED1" w:rsidRDefault="00A4024F">
            <w:pPr>
              <w:rPr>
                <w:sz w:val="22"/>
                <w:szCs w:val="22"/>
              </w:rPr>
            </w:pPr>
            <w:r w:rsidRPr="005A6ED1">
              <w:t>Sabiedrības mērķgrupas, kuras tiesiskais regulējums ietekmē vai varētu ietekmēt</w:t>
            </w:r>
          </w:p>
        </w:tc>
        <w:tc>
          <w:tcPr>
            <w:tcW w:w="5819" w:type="dxa"/>
            <w:shd w:val="clear" w:color="auto" w:fill="auto"/>
          </w:tcPr>
          <w:p w14:paraId="09C657BE" w14:textId="77777777" w:rsidR="0088245C" w:rsidRPr="005A6ED1" w:rsidRDefault="00A4024F" w:rsidP="002B5D3B">
            <w:pPr>
              <w:jc w:val="both"/>
              <w:rPr>
                <w:iCs/>
              </w:rPr>
            </w:pPr>
            <w:r w:rsidRPr="005A6ED1">
              <w:rPr>
                <w:iCs/>
              </w:rPr>
              <w:t>Noteikumu projekts attiecas uz:</w:t>
            </w:r>
          </w:p>
          <w:p w14:paraId="1920BEF6" w14:textId="1879C48F" w:rsidR="0088245C" w:rsidRPr="005A6ED1" w:rsidRDefault="00A4024F" w:rsidP="00451338">
            <w:pPr>
              <w:pStyle w:val="ListParagraph"/>
              <w:numPr>
                <w:ilvl w:val="0"/>
                <w:numId w:val="37"/>
              </w:numPr>
              <w:spacing w:line="240" w:lineRule="auto"/>
              <w:jc w:val="both"/>
              <w:rPr>
                <w:rFonts w:ascii="Times New Roman" w:hAnsi="Times New Roman"/>
                <w:iCs/>
                <w:sz w:val="24"/>
                <w:szCs w:val="24"/>
              </w:rPr>
            </w:pPr>
            <w:r w:rsidRPr="005A6ED1">
              <w:rPr>
                <w:rFonts w:ascii="Times New Roman" w:hAnsi="Times New Roman"/>
                <w:iCs/>
                <w:sz w:val="24"/>
                <w:szCs w:val="24"/>
              </w:rPr>
              <w:t>Aģentūrā reģistrētajiem bezd</w:t>
            </w:r>
            <w:r w:rsidR="00933383" w:rsidRPr="005A6ED1">
              <w:rPr>
                <w:rFonts w:ascii="Times New Roman" w:hAnsi="Times New Roman"/>
                <w:iCs/>
                <w:sz w:val="24"/>
                <w:szCs w:val="24"/>
              </w:rPr>
              <w:t>arbniekiem un darba meklētājiem, kā arī bezdarbniekiem un darba m</w:t>
            </w:r>
            <w:r w:rsidR="002B7311">
              <w:rPr>
                <w:rFonts w:ascii="Times New Roman" w:hAnsi="Times New Roman"/>
                <w:iCs/>
                <w:sz w:val="24"/>
                <w:szCs w:val="24"/>
              </w:rPr>
              <w:t>eklētājiem, kas nav reģistrēti A</w:t>
            </w:r>
            <w:r w:rsidR="00933383" w:rsidRPr="005A6ED1">
              <w:rPr>
                <w:rFonts w:ascii="Times New Roman" w:hAnsi="Times New Roman"/>
                <w:iCs/>
                <w:sz w:val="24"/>
                <w:szCs w:val="24"/>
              </w:rPr>
              <w:t>ģentūrā.</w:t>
            </w:r>
          </w:p>
          <w:p w14:paraId="1E566291" w14:textId="3288B96D" w:rsidR="00AB01EB" w:rsidRPr="005A6ED1" w:rsidRDefault="008C106F" w:rsidP="00451338">
            <w:pPr>
              <w:pStyle w:val="ListParagraph"/>
              <w:numPr>
                <w:ilvl w:val="0"/>
                <w:numId w:val="37"/>
              </w:numPr>
              <w:spacing w:line="240" w:lineRule="auto"/>
              <w:jc w:val="both"/>
              <w:rPr>
                <w:rFonts w:ascii="Times New Roman" w:hAnsi="Times New Roman"/>
                <w:iCs/>
                <w:sz w:val="24"/>
                <w:szCs w:val="24"/>
              </w:rPr>
            </w:pPr>
            <w:r>
              <w:rPr>
                <w:rFonts w:ascii="Times New Roman" w:hAnsi="Times New Roman"/>
                <w:iCs/>
                <w:sz w:val="24"/>
                <w:szCs w:val="24"/>
              </w:rPr>
              <w:t>k</w:t>
            </w:r>
            <w:r w:rsidR="00AB01EB" w:rsidRPr="005A6ED1">
              <w:rPr>
                <w:rFonts w:ascii="Times New Roman" w:hAnsi="Times New Roman"/>
                <w:iCs/>
                <w:sz w:val="24"/>
                <w:szCs w:val="24"/>
              </w:rPr>
              <w:t>omersantiem, kas sniedz darbiekārtošanas pakalpojumus,</w:t>
            </w:r>
          </w:p>
          <w:p w14:paraId="0EACE6A3" w14:textId="77777777" w:rsidR="0088245C" w:rsidRPr="005A6ED1" w:rsidRDefault="00A4024F" w:rsidP="002B5D3B">
            <w:pPr>
              <w:jc w:val="both"/>
              <w:rPr>
                <w:iCs/>
              </w:rPr>
            </w:pPr>
            <w:r w:rsidRPr="005A6ED1">
              <w:rPr>
                <w:iCs/>
              </w:rPr>
              <w:t>Atbilstoši Aģentūras statistiskajai informācijai:</w:t>
            </w:r>
          </w:p>
          <w:p w14:paraId="1A18BE5A" w14:textId="2644FC22" w:rsidR="0088245C" w:rsidRPr="005A6ED1" w:rsidRDefault="00527292" w:rsidP="00451338">
            <w:pPr>
              <w:pStyle w:val="ListParagraph"/>
              <w:numPr>
                <w:ilvl w:val="0"/>
                <w:numId w:val="39"/>
              </w:numPr>
              <w:spacing w:line="240" w:lineRule="auto"/>
              <w:jc w:val="both"/>
              <w:rPr>
                <w:rFonts w:ascii="Times New Roman" w:hAnsi="Times New Roman"/>
                <w:iCs/>
                <w:sz w:val="24"/>
                <w:szCs w:val="24"/>
              </w:rPr>
            </w:pPr>
            <w:r w:rsidRPr="005A6ED1">
              <w:rPr>
                <w:rFonts w:ascii="Times New Roman" w:hAnsi="Times New Roman"/>
                <w:iCs/>
                <w:sz w:val="24"/>
                <w:szCs w:val="24"/>
              </w:rPr>
              <w:t xml:space="preserve">2017.gada </w:t>
            </w:r>
            <w:r w:rsidR="00933383" w:rsidRPr="005A6ED1">
              <w:rPr>
                <w:rFonts w:ascii="Times New Roman" w:hAnsi="Times New Roman"/>
                <w:iCs/>
                <w:sz w:val="24"/>
                <w:szCs w:val="24"/>
              </w:rPr>
              <w:t>jūlija beigās 65 583</w:t>
            </w:r>
            <w:r w:rsidR="00A4024F" w:rsidRPr="005A6ED1">
              <w:rPr>
                <w:rFonts w:ascii="Times New Roman" w:hAnsi="Times New Roman"/>
                <w:iCs/>
                <w:sz w:val="24"/>
                <w:szCs w:val="24"/>
              </w:rPr>
              <w:t xml:space="preserve"> personas atradās bezdarbnieka statusā, savukārt 1</w:t>
            </w:r>
            <w:r w:rsidR="00AB01EB" w:rsidRPr="005A6ED1">
              <w:rPr>
                <w:rFonts w:ascii="Times New Roman" w:hAnsi="Times New Roman"/>
                <w:iCs/>
                <w:sz w:val="24"/>
                <w:szCs w:val="24"/>
              </w:rPr>
              <w:t>36</w:t>
            </w:r>
            <w:r w:rsidR="00A4024F" w:rsidRPr="005A6ED1">
              <w:rPr>
                <w:rFonts w:ascii="Times New Roman" w:hAnsi="Times New Roman"/>
                <w:iCs/>
                <w:sz w:val="24"/>
                <w:szCs w:val="24"/>
              </w:rPr>
              <w:t xml:space="preserve"> personas atradās darba meklētāja statusā;</w:t>
            </w:r>
          </w:p>
          <w:p w14:paraId="35A9FC4A" w14:textId="116B2A43" w:rsidR="00AB01EB" w:rsidRPr="005A6ED1" w:rsidRDefault="00AB01EB" w:rsidP="00451338">
            <w:pPr>
              <w:pStyle w:val="ListParagraph"/>
              <w:numPr>
                <w:ilvl w:val="0"/>
                <w:numId w:val="39"/>
              </w:numPr>
              <w:spacing w:line="240" w:lineRule="auto"/>
              <w:jc w:val="both"/>
              <w:rPr>
                <w:rFonts w:ascii="Times New Roman" w:hAnsi="Times New Roman"/>
                <w:iCs/>
                <w:sz w:val="24"/>
                <w:szCs w:val="24"/>
              </w:rPr>
            </w:pPr>
            <w:r w:rsidRPr="005A6ED1">
              <w:rPr>
                <w:rFonts w:ascii="Times New Roman" w:hAnsi="Times New Roman"/>
                <w:iCs/>
                <w:sz w:val="24"/>
                <w:szCs w:val="24"/>
              </w:rPr>
              <w:t>2017.gada 1.augustā Aģentūrā reģistrēts 121 komersants, kas ir tiesīgs sniegt darbiekārtošanas pakalpojumus, savukārt 2017.gada septiņos mēnešos licences darbiekārtošanas pakalpojumu sniegšanas anulētas 17 komersantiem</w:t>
            </w:r>
            <w:r w:rsidR="008C106F">
              <w:rPr>
                <w:rFonts w:ascii="Times New Roman" w:hAnsi="Times New Roman"/>
                <w:iCs/>
                <w:sz w:val="24"/>
                <w:szCs w:val="24"/>
              </w:rPr>
              <w:t>.</w:t>
            </w:r>
            <w:r w:rsidRPr="005A6ED1">
              <w:rPr>
                <w:rFonts w:ascii="Times New Roman" w:hAnsi="Times New Roman"/>
                <w:iCs/>
                <w:sz w:val="24"/>
                <w:szCs w:val="24"/>
              </w:rPr>
              <w:t xml:space="preserve"> </w:t>
            </w:r>
          </w:p>
          <w:p w14:paraId="5E452983" w14:textId="77777777" w:rsidR="00AB01EB" w:rsidRPr="005A6ED1" w:rsidRDefault="00AB01EB" w:rsidP="00AB01EB">
            <w:pPr>
              <w:pStyle w:val="ListParagraph"/>
              <w:spacing w:line="240" w:lineRule="auto"/>
              <w:ind w:left="780"/>
              <w:jc w:val="both"/>
              <w:rPr>
                <w:rFonts w:ascii="Times New Roman" w:hAnsi="Times New Roman"/>
                <w:iCs/>
                <w:sz w:val="24"/>
                <w:szCs w:val="24"/>
              </w:rPr>
            </w:pPr>
          </w:p>
          <w:p w14:paraId="5EB9D5FE" w14:textId="3361C0C0" w:rsidR="0088245C" w:rsidRPr="005A6ED1" w:rsidRDefault="0088245C" w:rsidP="007E6062">
            <w:pPr>
              <w:pStyle w:val="ListParagraph"/>
              <w:spacing w:line="240" w:lineRule="auto"/>
              <w:ind w:left="780"/>
              <w:jc w:val="both"/>
              <w:rPr>
                <w:rFonts w:ascii="Times New Roman" w:hAnsi="Times New Roman"/>
                <w:iCs/>
                <w:sz w:val="24"/>
                <w:szCs w:val="24"/>
              </w:rPr>
            </w:pPr>
          </w:p>
        </w:tc>
      </w:tr>
      <w:tr w:rsidR="005A6ED1" w:rsidRPr="005A6ED1" w14:paraId="152B4E02" w14:textId="77777777">
        <w:tc>
          <w:tcPr>
            <w:tcW w:w="396" w:type="dxa"/>
            <w:shd w:val="clear" w:color="auto" w:fill="auto"/>
          </w:tcPr>
          <w:p w14:paraId="0CB3F853" w14:textId="77777777" w:rsidR="0088245C" w:rsidRPr="005A6ED1" w:rsidRDefault="00A4024F">
            <w:pPr>
              <w:rPr>
                <w:sz w:val="22"/>
                <w:szCs w:val="22"/>
              </w:rPr>
            </w:pPr>
            <w:r w:rsidRPr="005A6ED1">
              <w:rPr>
                <w:sz w:val="22"/>
                <w:szCs w:val="22"/>
              </w:rPr>
              <w:t xml:space="preserve">2. </w:t>
            </w:r>
          </w:p>
        </w:tc>
        <w:tc>
          <w:tcPr>
            <w:tcW w:w="3072" w:type="dxa"/>
            <w:shd w:val="clear" w:color="auto" w:fill="auto"/>
          </w:tcPr>
          <w:p w14:paraId="6F4A4A50" w14:textId="77777777" w:rsidR="0088245C" w:rsidRPr="005A6ED1" w:rsidRDefault="00A4024F">
            <w:r w:rsidRPr="005A6ED1">
              <w:t>Tiesiskā regulējuma ietekme uz tautsaimniecību un administratīvo slogu</w:t>
            </w:r>
          </w:p>
        </w:tc>
        <w:tc>
          <w:tcPr>
            <w:tcW w:w="5819" w:type="dxa"/>
            <w:shd w:val="clear" w:color="auto" w:fill="auto"/>
          </w:tcPr>
          <w:p w14:paraId="1011C7D1" w14:textId="5E17E1AA" w:rsidR="0088245C" w:rsidRPr="005A6ED1" w:rsidRDefault="00D83109" w:rsidP="008C106F">
            <w:pPr>
              <w:jc w:val="both"/>
            </w:pPr>
            <w:r w:rsidRPr="005A6ED1">
              <w:rPr>
                <w:iCs/>
              </w:rPr>
              <w:t xml:space="preserve">Tiesiskais regulējums samazina administratīvo slogu komersantiem, kas sniedz </w:t>
            </w:r>
            <w:r w:rsidR="008C106F">
              <w:rPr>
                <w:iCs/>
              </w:rPr>
              <w:t>p</w:t>
            </w:r>
            <w:r w:rsidRPr="005A6ED1">
              <w:rPr>
                <w:iCs/>
              </w:rPr>
              <w:t>ersonāla atlasi</w:t>
            </w:r>
            <w:r w:rsidR="008C106F">
              <w:rPr>
                <w:iCs/>
              </w:rPr>
              <w:t>es pakalpojumu</w:t>
            </w:r>
            <w:r w:rsidRPr="005A6ED1">
              <w:rPr>
                <w:iCs/>
              </w:rPr>
              <w:t xml:space="preserve"> Latvijā.</w:t>
            </w:r>
          </w:p>
        </w:tc>
      </w:tr>
      <w:tr w:rsidR="005A6ED1" w:rsidRPr="005A6ED1" w14:paraId="6A4F77FA" w14:textId="77777777">
        <w:tc>
          <w:tcPr>
            <w:tcW w:w="396" w:type="dxa"/>
            <w:shd w:val="clear" w:color="auto" w:fill="auto"/>
          </w:tcPr>
          <w:p w14:paraId="395C553B" w14:textId="77777777" w:rsidR="0088245C" w:rsidRPr="005A6ED1" w:rsidRDefault="00A4024F">
            <w:pPr>
              <w:rPr>
                <w:sz w:val="22"/>
                <w:szCs w:val="22"/>
              </w:rPr>
            </w:pPr>
            <w:r w:rsidRPr="005A6ED1">
              <w:rPr>
                <w:sz w:val="22"/>
                <w:szCs w:val="22"/>
              </w:rPr>
              <w:t>3.</w:t>
            </w:r>
          </w:p>
        </w:tc>
        <w:tc>
          <w:tcPr>
            <w:tcW w:w="3072" w:type="dxa"/>
            <w:shd w:val="clear" w:color="auto" w:fill="auto"/>
          </w:tcPr>
          <w:p w14:paraId="263E7C3F" w14:textId="77777777" w:rsidR="0088245C" w:rsidRPr="005A6ED1" w:rsidRDefault="00A4024F">
            <w:r w:rsidRPr="005A6ED1">
              <w:t>Administratīvo izmaksu monetārs novērtējums</w:t>
            </w:r>
          </w:p>
        </w:tc>
        <w:tc>
          <w:tcPr>
            <w:tcW w:w="5819" w:type="dxa"/>
            <w:shd w:val="clear" w:color="auto" w:fill="auto"/>
          </w:tcPr>
          <w:p w14:paraId="46313F20" w14:textId="234CD408" w:rsidR="0088245C" w:rsidRPr="005A6ED1" w:rsidRDefault="00D83109" w:rsidP="00D83109">
            <w:pPr>
              <w:jc w:val="both"/>
              <w:rPr>
                <w:i/>
              </w:rPr>
            </w:pPr>
            <w:r w:rsidRPr="005A6ED1">
              <w:rPr>
                <w:iCs/>
              </w:rPr>
              <w:t xml:space="preserve">Tiesiskajā regulējumā ietvertās administratīvās izmaksas vienai juridiskajai personai nepārsniedz 2000 </w:t>
            </w:r>
            <w:proofErr w:type="spellStart"/>
            <w:r w:rsidRPr="00AA3063">
              <w:rPr>
                <w:i/>
                <w:iCs/>
              </w:rPr>
              <w:t>euro</w:t>
            </w:r>
            <w:proofErr w:type="spellEnd"/>
            <w:r w:rsidRPr="005A6ED1">
              <w:rPr>
                <w:iCs/>
              </w:rPr>
              <w:t xml:space="preserve"> gadā un neietekmē institūciju administratīvās izmaksas.</w:t>
            </w:r>
          </w:p>
        </w:tc>
      </w:tr>
      <w:tr w:rsidR="0088245C" w:rsidRPr="005A6ED1" w14:paraId="2B5183AC" w14:textId="77777777">
        <w:tc>
          <w:tcPr>
            <w:tcW w:w="396" w:type="dxa"/>
            <w:shd w:val="clear" w:color="auto" w:fill="auto"/>
          </w:tcPr>
          <w:p w14:paraId="05BAAB5C" w14:textId="77777777" w:rsidR="0088245C" w:rsidRPr="005A6ED1" w:rsidRDefault="00A4024F">
            <w:pPr>
              <w:rPr>
                <w:sz w:val="22"/>
                <w:szCs w:val="22"/>
              </w:rPr>
            </w:pPr>
            <w:r w:rsidRPr="005A6ED1">
              <w:rPr>
                <w:sz w:val="22"/>
                <w:szCs w:val="22"/>
              </w:rPr>
              <w:t xml:space="preserve">4. </w:t>
            </w:r>
          </w:p>
        </w:tc>
        <w:tc>
          <w:tcPr>
            <w:tcW w:w="3072" w:type="dxa"/>
            <w:shd w:val="clear" w:color="auto" w:fill="auto"/>
          </w:tcPr>
          <w:p w14:paraId="654C8D5C" w14:textId="77777777" w:rsidR="0088245C" w:rsidRPr="005A6ED1" w:rsidRDefault="00A4024F">
            <w:r w:rsidRPr="005A6ED1">
              <w:t>Cita informācija</w:t>
            </w:r>
          </w:p>
        </w:tc>
        <w:tc>
          <w:tcPr>
            <w:tcW w:w="5819" w:type="dxa"/>
            <w:shd w:val="clear" w:color="auto" w:fill="auto"/>
          </w:tcPr>
          <w:p w14:paraId="44D7F151" w14:textId="77777777" w:rsidR="0088245C" w:rsidRPr="005A6ED1" w:rsidRDefault="00A4024F">
            <w:pPr>
              <w:jc w:val="both"/>
              <w:rPr>
                <w:iCs/>
              </w:rPr>
            </w:pPr>
            <w:r w:rsidRPr="005A6ED1">
              <w:rPr>
                <w:iCs/>
              </w:rPr>
              <w:t>Nav.</w:t>
            </w:r>
          </w:p>
        </w:tc>
      </w:tr>
    </w:tbl>
    <w:p w14:paraId="170D27C5" w14:textId="77777777" w:rsidR="001A7FDB" w:rsidRPr="005A6ED1" w:rsidRDefault="001A7FDB"/>
    <w:p w14:paraId="0B1B829E" w14:textId="77777777" w:rsidR="00ED49FB" w:rsidRPr="005A6ED1" w:rsidRDefault="00ED49F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865"/>
      </w:tblGrid>
      <w:tr w:rsidR="005A6ED1" w:rsidRPr="005A6ED1" w14:paraId="31077D03" w14:textId="77777777" w:rsidTr="003311C9">
        <w:trPr>
          <w:trHeight w:val="281"/>
        </w:trPr>
        <w:tc>
          <w:tcPr>
            <w:tcW w:w="9327" w:type="dxa"/>
            <w:gridSpan w:val="3"/>
            <w:shd w:val="clear" w:color="auto" w:fill="auto"/>
          </w:tcPr>
          <w:p w14:paraId="343A0611" w14:textId="77777777" w:rsidR="0088245C" w:rsidRPr="005A6ED1" w:rsidRDefault="00A4024F">
            <w:pPr>
              <w:jc w:val="center"/>
              <w:rPr>
                <w:b/>
              </w:rPr>
            </w:pPr>
            <w:r w:rsidRPr="005A6ED1">
              <w:rPr>
                <w:b/>
              </w:rPr>
              <w:t>VI. Sabiedrības līdzdalība un komunikācijas aktivitātes</w:t>
            </w:r>
          </w:p>
        </w:tc>
      </w:tr>
      <w:tr w:rsidR="005A6ED1" w:rsidRPr="005A6ED1" w14:paraId="23AF7BAF" w14:textId="77777777" w:rsidTr="003311C9">
        <w:trPr>
          <w:trHeight w:val="1141"/>
        </w:trPr>
        <w:tc>
          <w:tcPr>
            <w:tcW w:w="406" w:type="dxa"/>
            <w:shd w:val="clear" w:color="auto" w:fill="auto"/>
          </w:tcPr>
          <w:p w14:paraId="0753B6D5" w14:textId="77777777" w:rsidR="0088245C" w:rsidRPr="005A6ED1" w:rsidRDefault="00A4024F">
            <w:r w:rsidRPr="005A6ED1">
              <w:t xml:space="preserve">1. </w:t>
            </w:r>
          </w:p>
        </w:tc>
        <w:tc>
          <w:tcPr>
            <w:tcW w:w="3056" w:type="dxa"/>
            <w:shd w:val="clear" w:color="auto" w:fill="auto"/>
          </w:tcPr>
          <w:p w14:paraId="3199BB95" w14:textId="77777777" w:rsidR="0088245C" w:rsidRPr="005A6ED1" w:rsidRDefault="00A4024F">
            <w:pPr>
              <w:pStyle w:val="naiskr"/>
              <w:spacing w:before="0" w:after="0"/>
              <w:ind w:left="57" w:right="57"/>
            </w:pPr>
            <w:r w:rsidRPr="005A6ED1">
              <w:t>Plānotās sabiedrības līdzdalības un komunikācijas aktivitātes saistībā ar projektu</w:t>
            </w:r>
          </w:p>
        </w:tc>
        <w:tc>
          <w:tcPr>
            <w:tcW w:w="5865" w:type="dxa"/>
            <w:shd w:val="clear" w:color="auto" w:fill="auto"/>
          </w:tcPr>
          <w:p w14:paraId="3A97680F" w14:textId="77777777" w:rsidR="0088245C" w:rsidRPr="005A6ED1" w:rsidRDefault="007E6062">
            <w:pPr>
              <w:jc w:val="both"/>
              <w:rPr>
                <w:iCs/>
              </w:rPr>
            </w:pPr>
            <w:r w:rsidRPr="005A6ED1">
              <w:rPr>
                <w:iCs/>
              </w:rPr>
              <w:t>Noteikumu projekts 2017</w:t>
            </w:r>
            <w:r w:rsidR="00933383" w:rsidRPr="005A6ED1">
              <w:rPr>
                <w:iCs/>
              </w:rPr>
              <w:t>.gada jūnija</w:t>
            </w:r>
            <w:r w:rsidR="00A4024F" w:rsidRPr="005A6ED1">
              <w:rPr>
                <w:iCs/>
              </w:rPr>
              <w:t xml:space="preserve"> sabiedrības līdzdalības nolūkos tika ievietots L</w:t>
            </w:r>
            <w:r w:rsidR="003311C9" w:rsidRPr="005A6ED1">
              <w:rPr>
                <w:iCs/>
              </w:rPr>
              <w:t>abklājības ministrijas</w:t>
            </w:r>
            <w:r w:rsidR="00A4024F" w:rsidRPr="005A6ED1">
              <w:rPr>
                <w:iCs/>
              </w:rPr>
              <w:t xml:space="preserve"> tīmekļa vietnē.</w:t>
            </w:r>
          </w:p>
          <w:p w14:paraId="71BE116D" w14:textId="5B89DCA5" w:rsidR="00AB01EB" w:rsidRPr="005A6ED1" w:rsidRDefault="00AB01EB">
            <w:pPr>
              <w:jc w:val="both"/>
              <w:rPr>
                <w:i/>
              </w:rPr>
            </w:pPr>
            <w:r w:rsidRPr="005A6ED1">
              <w:rPr>
                <w:iCs/>
              </w:rPr>
              <w:t>2017.gada 9.augustā organizēta tikšanās ar Latvijas Personāla atlases asociā</w:t>
            </w:r>
            <w:r w:rsidR="00D83109" w:rsidRPr="005A6ED1">
              <w:rPr>
                <w:iCs/>
              </w:rPr>
              <w:t>ci</w:t>
            </w:r>
            <w:r w:rsidRPr="005A6ED1">
              <w:rPr>
                <w:iCs/>
              </w:rPr>
              <w:t xml:space="preserve">ju. </w:t>
            </w:r>
          </w:p>
        </w:tc>
      </w:tr>
      <w:tr w:rsidR="005A6ED1" w:rsidRPr="005A6ED1" w14:paraId="62AEA701" w14:textId="77777777" w:rsidTr="003311C9">
        <w:trPr>
          <w:trHeight w:val="681"/>
        </w:trPr>
        <w:tc>
          <w:tcPr>
            <w:tcW w:w="406" w:type="dxa"/>
            <w:shd w:val="clear" w:color="auto" w:fill="auto"/>
          </w:tcPr>
          <w:p w14:paraId="1E28B06F" w14:textId="77777777" w:rsidR="0088245C" w:rsidRPr="005A6ED1" w:rsidRDefault="00A4024F">
            <w:r w:rsidRPr="005A6ED1">
              <w:lastRenderedPageBreak/>
              <w:t xml:space="preserve">2. </w:t>
            </w:r>
          </w:p>
        </w:tc>
        <w:tc>
          <w:tcPr>
            <w:tcW w:w="3056" w:type="dxa"/>
            <w:shd w:val="clear" w:color="auto" w:fill="auto"/>
          </w:tcPr>
          <w:p w14:paraId="1A054D38" w14:textId="77777777" w:rsidR="0088245C" w:rsidRPr="005A6ED1" w:rsidRDefault="00A4024F">
            <w:pPr>
              <w:pStyle w:val="naiskr"/>
              <w:spacing w:before="0" w:after="0"/>
              <w:ind w:left="57" w:right="57"/>
            </w:pPr>
            <w:r w:rsidRPr="005A6ED1">
              <w:t xml:space="preserve">Sabiedrības līdzdalība projekta izstrādē </w:t>
            </w:r>
          </w:p>
        </w:tc>
        <w:tc>
          <w:tcPr>
            <w:tcW w:w="5865" w:type="dxa"/>
            <w:shd w:val="clear" w:color="auto" w:fill="auto"/>
          </w:tcPr>
          <w:p w14:paraId="58702E57" w14:textId="449CC592" w:rsidR="0088245C" w:rsidRPr="005A6ED1" w:rsidRDefault="007E6062">
            <w:pPr>
              <w:jc w:val="both"/>
              <w:rPr>
                <w:i/>
                <w:iCs/>
              </w:rPr>
            </w:pPr>
            <w:r w:rsidRPr="005A6ED1">
              <w:rPr>
                <w:iCs/>
              </w:rPr>
              <w:t>Noteikumu projekts 2017</w:t>
            </w:r>
            <w:r w:rsidR="00933383" w:rsidRPr="005A6ED1">
              <w:rPr>
                <w:iCs/>
              </w:rPr>
              <w:t>.gada jūnijā</w:t>
            </w:r>
            <w:r w:rsidR="00A4024F" w:rsidRPr="005A6ED1">
              <w:rPr>
                <w:iCs/>
              </w:rPr>
              <w:t xml:space="preserve"> sabiedrības līdzd</w:t>
            </w:r>
            <w:r w:rsidR="003311C9" w:rsidRPr="005A6ED1">
              <w:rPr>
                <w:iCs/>
              </w:rPr>
              <w:t>alības nolūkos tika ievietots Labklājības ministrijas</w:t>
            </w:r>
            <w:r w:rsidR="00A4024F" w:rsidRPr="005A6ED1">
              <w:rPr>
                <w:iCs/>
              </w:rPr>
              <w:t xml:space="preserve"> tīmekļa vietnē.</w:t>
            </w:r>
          </w:p>
        </w:tc>
      </w:tr>
      <w:tr w:rsidR="005A6ED1" w:rsidRPr="005A6ED1" w14:paraId="5F79099C" w14:textId="77777777" w:rsidTr="003311C9">
        <w:trPr>
          <w:trHeight w:val="1720"/>
        </w:trPr>
        <w:tc>
          <w:tcPr>
            <w:tcW w:w="406" w:type="dxa"/>
            <w:shd w:val="clear" w:color="auto" w:fill="auto"/>
          </w:tcPr>
          <w:p w14:paraId="6149C4AD" w14:textId="77777777" w:rsidR="0088245C" w:rsidRPr="005A6ED1" w:rsidRDefault="00A4024F">
            <w:r w:rsidRPr="005A6ED1">
              <w:t>3.</w:t>
            </w:r>
          </w:p>
        </w:tc>
        <w:tc>
          <w:tcPr>
            <w:tcW w:w="3056" w:type="dxa"/>
            <w:shd w:val="clear" w:color="auto" w:fill="auto"/>
          </w:tcPr>
          <w:p w14:paraId="660B0F97" w14:textId="77777777" w:rsidR="0088245C" w:rsidRPr="005A6ED1" w:rsidRDefault="00A4024F">
            <w:pPr>
              <w:pStyle w:val="naiskr"/>
              <w:spacing w:before="0" w:after="0"/>
              <w:ind w:left="57" w:right="57"/>
            </w:pPr>
            <w:r w:rsidRPr="005A6ED1">
              <w:t xml:space="preserve">Sabiedrības līdzdalības rezultāti </w:t>
            </w:r>
          </w:p>
        </w:tc>
        <w:tc>
          <w:tcPr>
            <w:tcW w:w="5865" w:type="dxa"/>
            <w:shd w:val="clear" w:color="auto" w:fill="auto"/>
          </w:tcPr>
          <w:p w14:paraId="705368DF" w14:textId="4AEB292C" w:rsidR="00AB01EB" w:rsidRPr="005A6ED1" w:rsidRDefault="00A4024F">
            <w:pPr>
              <w:suppressAutoHyphens/>
              <w:ind w:right="57"/>
              <w:jc w:val="both"/>
              <w:rPr>
                <w:iCs/>
                <w:lang w:eastAsia="ar-SA"/>
              </w:rPr>
            </w:pPr>
            <w:r w:rsidRPr="005A6ED1">
              <w:rPr>
                <w:iCs/>
                <w:lang w:eastAsia="ar-SA"/>
              </w:rPr>
              <w:t>Individuālie sabiedrības</w:t>
            </w:r>
            <w:r w:rsidRPr="005A6ED1">
              <w:rPr>
                <w:b/>
                <w:iCs/>
                <w:lang w:eastAsia="ar-SA"/>
              </w:rPr>
              <w:t xml:space="preserve"> </w:t>
            </w:r>
            <w:r w:rsidRPr="005A6ED1">
              <w:rPr>
                <w:iCs/>
                <w:lang w:eastAsia="ar-SA"/>
              </w:rPr>
              <w:t>locekļu vērtējumi par Noteikumu projektu nav saņemti.</w:t>
            </w:r>
          </w:p>
          <w:p w14:paraId="560BDD7E" w14:textId="77777777" w:rsidR="0088245C" w:rsidRPr="005A6ED1" w:rsidRDefault="00A4024F" w:rsidP="003E4771">
            <w:pPr>
              <w:suppressAutoHyphens/>
              <w:ind w:right="57"/>
              <w:jc w:val="both"/>
              <w:rPr>
                <w:iCs/>
                <w:lang w:eastAsia="ar-SA"/>
              </w:rPr>
            </w:pPr>
            <w:r w:rsidRPr="005A6ED1">
              <w:rPr>
                <w:iCs/>
                <w:lang w:eastAsia="ar-SA"/>
              </w:rPr>
              <w:t>Noteikumu projekts oficiālās saskaņošanas ietvaros tiks saskaņots ar Latvijas Darba devēju konfederāciju, Latvijas Brīvo arodbiedrību savienību</w:t>
            </w:r>
            <w:r w:rsidR="003E4771" w:rsidRPr="005A6ED1">
              <w:rPr>
                <w:iCs/>
                <w:lang w:eastAsia="ar-SA"/>
              </w:rPr>
              <w:t>.</w:t>
            </w:r>
          </w:p>
          <w:p w14:paraId="3794B88F" w14:textId="257405F6" w:rsidR="00AB01EB" w:rsidRPr="005A6ED1" w:rsidRDefault="00AB01EB" w:rsidP="003E4771">
            <w:pPr>
              <w:suppressAutoHyphens/>
              <w:ind w:right="57"/>
              <w:jc w:val="both"/>
              <w:rPr>
                <w:iCs/>
                <w:lang w:eastAsia="ar-SA"/>
              </w:rPr>
            </w:pPr>
          </w:p>
        </w:tc>
      </w:tr>
      <w:tr w:rsidR="005A6ED1" w:rsidRPr="005A6ED1" w14:paraId="62E55EB4" w14:textId="77777777" w:rsidTr="003311C9">
        <w:trPr>
          <w:trHeight w:val="578"/>
        </w:trPr>
        <w:tc>
          <w:tcPr>
            <w:tcW w:w="406" w:type="dxa"/>
            <w:shd w:val="clear" w:color="auto" w:fill="auto"/>
          </w:tcPr>
          <w:p w14:paraId="41728056" w14:textId="77777777" w:rsidR="0088245C" w:rsidRPr="005A6ED1" w:rsidRDefault="00A4024F">
            <w:r w:rsidRPr="005A6ED1">
              <w:t>4.</w:t>
            </w:r>
          </w:p>
        </w:tc>
        <w:tc>
          <w:tcPr>
            <w:tcW w:w="3056" w:type="dxa"/>
            <w:shd w:val="clear" w:color="auto" w:fill="auto"/>
          </w:tcPr>
          <w:p w14:paraId="60B234D6" w14:textId="77777777" w:rsidR="0088245C" w:rsidRPr="005A6ED1" w:rsidRDefault="00A4024F">
            <w:pPr>
              <w:pStyle w:val="naiskr"/>
              <w:spacing w:before="0" w:after="0"/>
              <w:ind w:left="57" w:right="57"/>
            </w:pPr>
            <w:r w:rsidRPr="005A6ED1">
              <w:t>Cita informācija</w:t>
            </w:r>
          </w:p>
          <w:p w14:paraId="2FA1EE87" w14:textId="77777777" w:rsidR="0088245C" w:rsidRPr="005A6ED1" w:rsidRDefault="0088245C">
            <w:pPr>
              <w:pStyle w:val="naiskr"/>
              <w:spacing w:before="0" w:after="0"/>
              <w:ind w:left="57" w:right="57"/>
            </w:pPr>
          </w:p>
        </w:tc>
        <w:tc>
          <w:tcPr>
            <w:tcW w:w="5865" w:type="dxa"/>
            <w:shd w:val="clear" w:color="auto" w:fill="auto"/>
          </w:tcPr>
          <w:p w14:paraId="72488363" w14:textId="77777777" w:rsidR="0088245C" w:rsidRPr="005A6ED1" w:rsidRDefault="00A4024F">
            <w:pPr>
              <w:jc w:val="both"/>
            </w:pPr>
            <w:r w:rsidRPr="005A6ED1">
              <w:t>Nav.</w:t>
            </w:r>
          </w:p>
        </w:tc>
      </w:tr>
    </w:tbl>
    <w:p w14:paraId="146F1568" w14:textId="77777777" w:rsidR="0088245C" w:rsidRPr="005A6ED1" w:rsidRDefault="0088245C" w:rsidP="00EC135B"/>
    <w:p w14:paraId="17CAFE5E" w14:textId="77777777" w:rsidR="00EC135B" w:rsidRPr="005A6ED1" w:rsidRDefault="00EC135B" w:rsidP="00EC135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913"/>
      </w:tblGrid>
      <w:tr w:rsidR="005A6ED1" w:rsidRPr="005A6ED1" w14:paraId="60675216" w14:textId="77777777" w:rsidTr="003311C9">
        <w:tc>
          <w:tcPr>
            <w:tcW w:w="9327" w:type="dxa"/>
            <w:gridSpan w:val="3"/>
            <w:shd w:val="clear" w:color="auto" w:fill="auto"/>
          </w:tcPr>
          <w:p w14:paraId="0494ED7C" w14:textId="77777777" w:rsidR="0088245C" w:rsidRPr="005A6ED1" w:rsidRDefault="00A4024F">
            <w:pPr>
              <w:jc w:val="center"/>
              <w:rPr>
                <w:b/>
              </w:rPr>
            </w:pPr>
            <w:r w:rsidRPr="005A6ED1">
              <w:rPr>
                <w:b/>
              </w:rPr>
              <w:t>VII. Tiesību akta projekta izpildes nodrošināšana un tās ietekme uz institūcijām</w:t>
            </w:r>
          </w:p>
        </w:tc>
      </w:tr>
      <w:tr w:rsidR="005A6ED1" w:rsidRPr="005A6ED1" w14:paraId="1B4D6908" w14:textId="77777777" w:rsidTr="003311C9">
        <w:tc>
          <w:tcPr>
            <w:tcW w:w="401" w:type="dxa"/>
            <w:shd w:val="clear" w:color="auto" w:fill="auto"/>
          </w:tcPr>
          <w:p w14:paraId="76C4FDFD" w14:textId="77777777" w:rsidR="0088245C" w:rsidRPr="005A6ED1" w:rsidRDefault="00A4024F">
            <w:r w:rsidRPr="005A6ED1">
              <w:t xml:space="preserve">1. </w:t>
            </w:r>
          </w:p>
        </w:tc>
        <w:tc>
          <w:tcPr>
            <w:tcW w:w="3013" w:type="dxa"/>
            <w:shd w:val="clear" w:color="auto" w:fill="auto"/>
          </w:tcPr>
          <w:p w14:paraId="7E50D79B" w14:textId="77777777" w:rsidR="0088245C" w:rsidRPr="005A6ED1" w:rsidRDefault="00A4024F">
            <w:r w:rsidRPr="005A6ED1">
              <w:t>Projekta izpildē iesaistītās institūcijas</w:t>
            </w:r>
          </w:p>
        </w:tc>
        <w:tc>
          <w:tcPr>
            <w:tcW w:w="5913" w:type="dxa"/>
            <w:shd w:val="clear" w:color="auto" w:fill="auto"/>
          </w:tcPr>
          <w:p w14:paraId="7E6C4985" w14:textId="3B160B2E" w:rsidR="0088245C" w:rsidRPr="005A6ED1" w:rsidRDefault="00A4024F" w:rsidP="007E6062">
            <w:pPr>
              <w:jc w:val="both"/>
            </w:pPr>
            <w:r w:rsidRPr="005A6ED1">
              <w:rPr>
                <w:iCs/>
              </w:rPr>
              <w:t xml:space="preserve">Noteikuma projekta izpildi nodrošinās </w:t>
            </w:r>
            <w:r w:rsidR="007E6062" w:rsidRPr="005A6ED1">
              <w:rPr>
                <w:iCs/>
              </w:rPr>
              <w:t>Nodarbinātības valsts aģentūra.</w:t>
            </w:r>
          </w:p>
        </w:tc>
      </w:tr>
      <w:tr w:rsidR="005A6ED1" w:rsidRPr="005A6ED1" w14:paraId="2BAED747" w14:textId="77777777" w:rsidTr="003311C9">
        <w:tc>
          <w:tcPr>
            <w:tcW w:w="401" w:type="dxa"/>
            <w:shd w:val="clear" w:color="auto" w:fill="auto"/>
          </w:tcPr>
          <w:p w14:paraId="03C3192C" w14:textId="77777777" w:rsidR="0088245C" w:rsidRPr="005A6ED1" w:rsidRDefault="00A4024F">
            <w:r w:rsidRPr="005A6ED1">
              <w:t xml:space="preserve">2. </w:t>
            </w:r>
          </w:p>
        </w:tc>
        <w:tc>
          <w:tcPr>
            <w:tcW w:w="3013" w:type="dxa"/>
            <w:shd w:val="clear" w:color="auto" w:fill="auto"/>
          </w:tcPr>
          <w:p w14:paraId="6EA9687A" w14:textId="77777777" w:rsidR="0088245C" w:rsidRPr="005A6ED1" w:rsidRDefault="00A4024F">
            <w:r w:rsidRPr="005A6ED1">
              <w:t>Projekta izpildes ietekme uz pār</w:t>
            </w:r>
            <w:r w:rsidRPr="005A6ED1">
              <w:softHyphen/>
              <w:t>valdes funkcijām un institucionālo struktūru.</w:t>
            </w:r>
          </w:p>
          <w:p w14:paraId="7419F2B3" w14:textId="77777777" w:rsidR="0088245C" w:rsidRPr="005A6ED1" w:rsidRDefault="00A4024F">
            <w:r w:rsidRPr="005A6ED1">
              <w:t>Jaunu institūciju izveide, esošu institūciju likvidācija vai reorga</w:t>
            </w:r>
            <w:r w:rsidRPr="005A6ED1">
              <w:softHyphen/>
              <w:t>nizācija, to ietekme uz institūcijas cilvēkresursiem</w:t>
            </w:r>
          </w:p>
        </w:tc>
        <w:tc>
          <w:tcPr>
            <w:tcW w:w="5913" w:type="dxa"/>
            <w:shd w:val="clear" w:color="auto" w:fill="auto"/>
          </w:tcPr>
          <w:p w14:paraId="6D6B7ED0" w14:textId="77777777" w:rsidR="007E6062" w:rsidRPr="005A6ED1" w:rsidRDefault="00A4024F">
            <w:pPr>
              <w:jc w:val="both"/>
            </w:pPr>
            <w:r w:rsidRPr="005A6ED1">
              <w:t xml:space="preserve">Noteikumu projekts </w:t>
            </w:r>
            <w:r w:rsidR="007E6062" w:rsidRPr="005A6ED1">
              <w:t>neietekmē pārvaldes institūciju funkcijas un institucionālo struktūru, kā arī neparedz jaunu institūciju izveidošanu un esošu institūciju likvidāciju vai reorganizāciju.</w:t>
            </w:r>
          </w:p>
          <w:p w14:paraId="3D02B38C" w14:textId="6F8B2A98" w:rsidR="0088245C" w:rsidRPr="005A6ED1" w:rsidRDefault="003311C9" w:rsidP="003311C9">
            <w:pPr>
              <w:tabs>
                <w:tab w:val="left" w:pos="4230"/>
              </w:tabs>
              <w:jc w:val="both"/>
            </w:pPr>
            <w:r w:rsidRPr="005A6ED1">
              <w:tab/>
            </w:r>
          </w:p>
        </w:tc>
      </w:tr>
      <w:tr w:rsidR="0088245C" w14:paraId="354ECDCE" w14:textId="77777777" w:rsidTr="003311C9">
        <w:tc>
          <w:tcPr>
            <w:tcW w:w="401" w:type="dxa"/>
            <w:shd w:val="clear" w:color="auto" w:fill="auto"/>
          </w:tcPr>
          <w:p w14:paraId="6D859B54" w14:textId="4FECE3AD" w:rsidR="0088245C" w:rsidRPr="000F7167" w:rsidRDefault="00A4024F">
            <w:r w:rsidRPr="000F7167">
              <w:t xml:space="preserve">3. </w:t>
            </w:r>
          </w:p>
        </w:tc>
        <w:tc>
          <w:tcPr>
            <w:tcW w:w="3013" w:type="dxa"/>
            <w:shd w:val="clear" w:color="auto" w:fill="auto"/>
          </w:tcPr>
          <w:p w14:paraId="618D2BCC" w14:textId="77777777" w:rsidR="0088245C" w:rsidRPr="000F7167" w:rsidRDefault="00A4024F">
            <w:r w:rsidRPr="000F7167">
              <w:t>Cita informācija</w:t>
            </w:r>
          </w:p>
          <w:p w14:paraId="39A4CBDE" w14:textId="77777777" w:rsidR="00EC135B" w:rsidRPr="000F7167" w:rsidRDefault="00EC135B"/>
        </w:tc>
        <w:tc>
          <w:tcPr>
            <w:tcW w:w="5913" w:type="dxa"/>
            <w:shd w:val="clear" w:color="auto" w:fill="auto"/>
          </w:tcPr>
          <w:p w14:paraId="022DE249" w14:textId="77777777" w:rsidR="0088245C" w:rsidRPr="000F7167" w:rsidRDefault="00A4024F">
            <w:pPr>
              <w:jc w:val="both"/>
              <w:rPr>
                <w:color w:val="000000"/>
              </w:rPr>
            </w:pPr>
            <w:r w:rsidRPr="000F7167">
              <w:rPr>
                <w:color w:val="000000"/>
              </w:rPr>
              <w:t>Nav.</w:t>
            </w:r>
          </w:p>
        </w:tc>
      </w:tr>
    </w:tbl>
    <w:p w14:paraId="73375B05" w14:textId="77777777" w:rsidR="0088245C" w:rsidRPr="000F7167" w:rsidRDefault="0088245C">
      <w:pPr>
        <w:rPr>
          <w:i/>
          <w:sz w:val="28"/>
          <w:szCs w:val="28"/>
        </w:rPr>
      </w:pPr>
    </w:p>
    <w:p w14:paraId="2DABBCAA" w14:textId="5147ABAF" w:rsidR="0088245C" w:rsidRPr="000F7167" w:rsidRDefault="008C106F" w:rsidP="006D45E5">
      <w:pPr>
        <w:rPr>
          <w:i/>
          <w:sz w:val="26"/>
          <w:szCs w:val="26"/>
        </w:rPr>
      </w:pPr>
      <w:r>
        <w:rPr>
          <w:i/>
          <w:sz w:val="26"/>
          <w:szCs w:val="26"/>
        </w:rPr>
        <w:t>A</w:t>
      </w:r>
      <w:r w:rsidR="00A4024F" w:rsidRPr="000F7167">
        <w:rPr>
          <w:i/>
          <w:sz w:val="26"/>
          <w:szCs w:val="26"/>
        </w:rPr>
        <w:t xml:space="preserve">notācijas </w:t>
      </w:r>
      <w:r w:rsidR="007E6062" w:rsidRPr="000F7167">
        <w:rPr>
          <w:i/>
          <w:sz w:val="26"/>
          <w:szCs w:val="26"/>
        </w:rPr>
        <w:t xml:space="preserve">III, IV un </w:t>
      </w:r>
      <w:r w:rsidR="00A4024F" w:rsidRPr="000F7167">
        <w:rPr>
          <w:i/>
          <w:sz w:val="26"/>
          <w:szCs w:val="26"/>
        </w:rPr>
        <w:t>V sadaļ</w:t>
      </w:r>
      <w:r>
        <w:rPr>
          <w:i/>
          <w:sz w:val="26"/>
          <w:szCs w:val="26"/>
        </w:rPr>
        <w:t>a</w:t>
      </w:r>
      <w:r w:rsidR="00A4024F" w:rsidRPr="000F7167">
        <w:rPr>
          <w:i/>
          <w:sz w:val="26"/>
          <w:szCs w:val="26"/>
        </w:rPr>
        <w:t xml:space="preserve"> </w:t>
      </w:r>
      <w:r>
        <w:rPr>
          <w:i/>
          <w:sz w:val="26"/>
          <w:szCs w:val="26"/>
        </w:rPr>
        <w:t>- n</w:t>
      </w:r>
      <w:r w:rsidRPr="000F7167">
        <w:rPr>
          <w:i/>
          <w:sz w:val="26"/>
          <w:szCs w:val="26"/>
        </w:rPr>
        <w:t xml:space="preserve">oteikumu projekts </w:t>
      </w:r>
      <w:r>
        <w:rPr>
          <w:i/>
          <w:sz w:val="26"/>
          <w:szCs w:val="26"/>
        </w:rPr>
        <w:t xml:space="preserve">šīs jomas </w:t>
      </w:r>
      <w:r w:rsidR="00A4024F" w:rsidRPr="000F7167">
        <w:rPr>
          <w:i/>
          <w:sz w:val="26"/>
          <w:szCs w:val="26"/>
        </w:rPr>
        <w:t>neskar.</w:t>
      </w:r>
    </w:p>
    <w:p w14:paraId="30718453" w14:textId="77777777" w:rsidR="0088245C" w:rsidRDefault="0088245C" w:rsidP="006D45E5"/>
    <w:p w14:paraId="05E740CE" w14:textId="77777777" w:rsidR="0088245C" w:rsidRDefault="0088245C" w:rsidP="006D45E5"/>
    <w:p w14:paraId="13ADD7C9" w14:textId="6938487C" w:rsidR="0088245C" w:rsidRPr="000F7167" w:rsidRDefault="00A4024F">
      <w:pPr>
        <w:ind w:firstLine="720"/>
        <w:rPr>
          <w:sz w:val="28"/>
          <w:szCs w:val="28"/>
        </w:rPr>
      </w:pPr>
      <w:r w:rsidRPr="000F7167">
        <w:rPr>
          <w:sz w:val="28"/>
          <w:szCs w:val="28"/>
        </w:rPr>
        <w:t>Lab</w:t>
      </w:r>
      <w:r w:rsidR="00A53731" w:rsidRPr="000F7167">
        <w:rPr>
          <w:sz w:val="28"/>
          <w:szCs w:val="28"/>
        </w:rPr>
        <w:t>klājības ministrs</w:t>
      </w:r>
      <w:r w:rsidR="00A53731" w:rsidRPr="000F7167">
        <w:rPr>
          <w:sz w:val="28"/>
          <w:szCs w:val="28"/>
        </w:rPr>
        <w:tab/>
      </w:r>
      <w:r w:rsidR="00A53731" w:rsidRPr="000F7167">
        <w:rPr>
          <w:sz w:val="28"/>
          <w:szCs w:val="28"/>
        </w:rPr>
        <w:tab/>
      </w:r>
      <w:r w:rsidR="00A53731" w:rsidRPr="000F7167">
        <w:rPr>
          <w:sz w:val="28"/>
          <w:szCs w:val="28"/>
        </w:rPr>
        <w:tab/>
      </w:r>
      <w:r w:rsidR="00A53731" w:rsidRPr="000F7167">
        <w:rPr>
          <w:sz w:val="28"/>
          <w:szCs w:val="28"/>
        </w:rPr>
        <w:tab/>
      </w:r>
      <w:r w:rsidR="003311C9" w:rsidRPr="000F7167">
        <w:rPr>
          <w:sz w:val="28"/>
          <w:szCs w:val="28"/>
        </w:rPr>
        <w:tab/>
      </w:r>
      <w:r w:rsidR="00A53731" w:rsidRPr="000F7167">
        <w:rPr>
          <w:sz w:val="28"/>
          <w:szCs w:val="28"/>
        </w:rPr>
        <w:tab/>
      </w:r>
      <w:r w:rsidR="00A53731" w:rsidRPr="000F7167">
        <w:rPr>
          <w:sz w:val="28"/>
          <w:szCs w:val="28"/>
        </w:rPr>
        <w:tab/>
        <w:t>J.Reirs</w:t>
      </w:r>
    </w:p>
    <w:p w14:paraId="648537DB" w14:textId="77777777" w:rsidR="00D01066" w:rsidRDefault="00D01066" w:rsidP="00D01066">
      <w:pPr>
        <w:rPr>
          <w:sz w:val="20"/>
          <w:szCs w:val="20"/>
        </w:rPr>
      </w:pPr>
    </w:p>
    <w:p w14:paraId="65BCC365" w14:textId="77777777" w:rsidR="00D01066" w:rsidRDefault="00D01066" w:rsidP="00D01066">
      <w:pPr>
        <w:rPr>
          <w:sz w:val="20"/>
          <w:szCs w:val="20"/>
        </w:rPr>
      </w:pPr>
    </w:p>
    <w:p w14:paraId="69D307BF" w14:textId="53C60C83" w:rsidR="00DC4658" w:rsidRPr="008568E4" w:rsidRDefault="008C106F" w:rsidP="00D01066">
      <w:pPr>
        <w:rPr>
          <w:sz w:val="28"/>
          <w:szCs w:val="28"/>
        </w:rPr>
      </w:pPr>
      <w:r>
        <w:rPr>
          <w:sz w:val="20"/>
          <w:szCs w:val="20"/>
        </w:rPr>
        <w:tab/>
      </w:r>
      <w:r w:rsidRPr="008568E4">
        <w:rPr>
          <w:sz w:val="28"/>
          <w:szCs w:val="28"/>
        </w:rPr>
        <w:t>Valsts sekretārs</w:t>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r w:rsidRPr="008568E4">
        <w:rPr>
          <w:sz w:val="28"/>
          <w:szCs w:val="28"/>
        </w:rPr>
        <w:tab/>
      </w:r>
      <w:proofErr w:type="spellStart"/>
      <w:r w:rsidRPr="008568E4">
        <w:rPr>
          <w:sz w:val="28"/>
          <w:szCs w:val="28"/>
        </w:rPr>
        <w:t>I.Alliks</w:t>
      </w:r>
      <w:proofErr w:type="spellEnd"/>
    </w:p>
    <w:p w14:paraId="5FDD0858" w14:textId="77777777" w:rsidR="00DC4658" w:rsidRPr="008568E4" w:rsidRDefault="00DC4658" w:rsidP="00D01066">
      <w:pPr>
        <w:rPr>
          <w:sz w:val="28"/>
          <w:szCs w:val="28"/>
        </w:rPr>
      </w:pPr>
    </w:p>
    <w:p w14:paraId="3D960FA1" w14:textId="77777777" w:rsidR="00DC4658" w:rsidRPr="008568E4" w:rsidRDefault="00DC4658" w:rsidP="00D01066">
      <w:pPr>
        <w:rPr>
          <w:sz w:val="28"/>
          <w:szCs w:val="28"/>
        </w:rPr>
      </w:pPr>
    </w:p>
    <w:p w14:paraId="40E27066" w14:textId="77777777" w:rsidR="00DC4658" w:rsidRDefault="00DC4658" w:rsidP="00D01066">
      <w:pPr>
        <w:rPr>
          <w:sz w:val="20"/>
          <w:szCs w:val="20"/>
        </w:rPr>
      </w:pPr>
    </w:p>
    <w:p w14:paraId="49FEDBE3" w14:textId="77777777" w:rsidR="00DC4658" w:rsidRDefault="00DC4658" w:rsidP="00D01066">
      <w:pPr>
        <w:rPr>
          <w:sz w:val="20"/>
          <w:szCs w:val="20"/>
        </w:rPr>
      </w:pPr>
    </w:p>
    <w:p w14:paraId="51465D58" w14:textId="77777777" w:rsidR="00DC4658" w:rsidRDefault="00DC4658" w:rsidP="00D01066">
      <w:pPr>
        <w:rPr>
          <w:sz w:val="20"/>
          <w:szCs w:val="20"/>
        </w:rPr>
      </w:pPr>
    </w:p>
    <w:p w14:paraId="1377D68F" w14:textId="77777777" w:rsidR="00DC4658" w:rsidRDefault="00DC4658" w:rsidP="00D01066">
      <w:pPr>
        <w:rPr>
          <w:sz w:val="20"/>
          <w:szCs w:val="20"/>
        </w:rPr>
      </w:pPr>
    </w:p>
    <w:p w14:paraId="776EDA67" w14:textId="77777777" w:rsidR="00DC4658" w:rsidRPr="00335106" w:rsidRDefault="00DC4658" w:rsidP="00D01066">
      <w:pPr>
        <w:rPr>
          <w:sz w:val="22"/>
          <w:szCs w:val="22"/>
        </w:rPr>
      </w:pPr>
    </w:p>
    <w:p w14:paraId="6C63B4F6" w14:textId="77777777" w:rsidR="00D01066" w:rsidRPr="00335106" w:rsidRDefault="00D01066" w:rsidP="00D01066">
      <w:pPr>
        <w:rPr>
          <w:sz w:val="22"/>
          <w:szCs w:val="22"/>
        </w:rPr>
      </w:pPr>
      <w:proofErr w:type="spellStart"/>
      <w:r w:rsidRPr="00335106">
        <w:rPr>
          <w:sz w:val="22"/>
          <w:szCs w:val="22"/>
        </w:rPr>
        <w:t>Iļjina</w:t>
      </w:r>
      <w:proofErr w:type="spellEnd"/>
      <w:r w:rsidRPr="00335106">
        <w:rPr>
          <w:sz w:val="22"/>
          <w:szCs w:val="22"/>
        </w:rPr>
        <w:t>, 67021616</w:t>
      </w:r>
    </w:p>
    <w:p w14:paraId="48223CD9" w14:textId="77777777" w:rsidR="00D01066" w:rsidRPr="00335106" w:rsidRDefault="00D01066" w:rsidP="00D01066">
      <w:pPr>
        <w:rPr>
          <w:sz w:val="22"/>
          <w:szCs w:val="22"/>
          <w:lang w:eastAsia="ar-SA"/>
        </w:rPr>
      </w:pPr>
      <w:r w:rsidRPr="00335106">
        <w:rPr>
          <w:sz w:val="22"/>
          <w:szCs w:val="22"/>
        </w:rPr>
        <w:t>Olga.Iljina@lm.gov.lv</w:t>
      </w:r>
    </w:p>
    <w:p w14:paraId="271ECB26" w14:textId="77777777" w:rsidR="00882129" w:rsidRPr="000F7167" w:rsidRDefault="00882129" w:rsidP="006D45E5">
      <w:pPr>
        <w:rPr>
          <w:sz w:val="28"/>
          <w:szCs w:val="28"/>
        </w:rPr>
      </w:pPr>
    </w:p>
    <w:p w14:paraId="2E87A9D6" w14:textId="77777777" w:rsidR="003311C9" w:rsidRDefault="003311C9" w:rsidP="006D45E5">
      <w:pPr>
        <w:rPr>
          <w:sz w:val="20"/>
          <w:szCs w:val="20"/>
        </w:rPr>
      </w:pPr>
    </w:p>
    <w:p w14:paraId="63A3026A" w14:textId="11119021" w:rsidR="0088245C" w:rsidRPr="003311C9" w:rsidRDefault="0088245C" w:rsidP="006D45E5">
      <w:pPr>
        <w:rPr>
          <w:sz w:val="20"/>
          <w:szCs w:val="20"/>
          <w:lang w:eastAsia="ar-SA"/>
        </w:rPr>
      </w:pPr>
    </w:p>
    <w:sectPr w:rsidR="0088245C" w:rsidRPr="003311C9" w:rsidSect="003311C9">
      <w:headerReference w:type="even" r:id="rId9"/>
      <w:headerReference w:type="default" r:id="rId10"/>
      <w:footerReference w:type="default" r:id="rId11"/>
      <w:footerReference w:type="first" r:id="rId12"/>
      <w:pgSz w:w="11906" w:h="16838"/>
      <w:pgMar w:top="1077" w:right="1134"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1797" w14:textId="77777777" w:rsidR="009156E0" w:rsidRDefault="009156E0">
      <w:r>
        <w:separator/>
      </w:r>
    </w:p>
  </w:endnote>
  <w:endnote w:type="continuationSeparator" w:id="0">
    <w:p w14:paraId="67C3F1D8" w14:textId="77777777" w:rsidR="009156E0" w:rsidRDefault="0091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6E5B" w14:textId="086CCAAB" w:rsidR="00E53AAF" w:rsidRPr="00EC135B" w:rsidRDefault="00E53AAF" w:rsidP="00EC135B">
    <w:pPr>
      <w:pStyle w:val="NormalWeb"/>
      <w:spacing w:before="0" w:after="0"/>
      <w:jc w:val="both"/>
    </w:pPr>
    <w:r>
      <w:rPr>
        <w:sz w:val="20"/>
        <w:szCs w:val="20"/>
      </w:rPr>
      <w:t>LMAnot_</w:t>
    </w:r>
    <w:r w:rsidR="00FA7012">
      <w:rPr>
        <w:sz w:val="20"/>
        <w:szCs w:val="20"/>
      </w:rPr>
      <w:t>MK_458</w:t>
    </w:r>
    <w:r w:rsidR="008F004E">
      <w:rPr>
        <w:sz w:val="20"/>
        <w:szCs w:val="20"/>
      </w:rPr>
      <w:t>_</w:t>
    </w:r>
    <w:r w:rsidR="00627C03">
      <w:rPr>
        <w:sz w:val="20"/>
        <w:szCs w:val="20"/>
      </w:rPr>
      <w:t>08</w:t>
    </w:r>
    <w:r w:rsidR="00FA7012">
      <w:rPr>
        <w:sz w:val="20"/>
        <w:szCs w:val="20"/>
      </w:rPr>
      <w:t>0</w:t>
    </w:r>
    <w:r w:rsidR="00CC3D91">
      <w:rPr>
        <w:sz w:val="20"/>
        <w:szCs w:val="20"/>
      </w:rPr>
      <w:t>9</w:t>
    </w:r>
    <w:r w:rsidR="00610818" w:rsidRPr="000F7167">
      <w:rPr>
        <w:sz w:val="20"/>
        <w:szCs w:val="20"/>
      </w:rPr>
      <w:t>17</w:t>
    </w:r>
    <w:r w:rsidRPr="000F7167">
      <w:rPr>
        <w:sz w:val="20"/>
        <w:szCs w:val="20"/>
      </w:rPr>
      <w:t>;</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C9FD" w14:textId="0C25FB29" w:rsidR="00E53AAF" w:rsidRPr="00EC135B" w:rsidRDefault="00E53AAF" w:rsidP="00EC135B">
    <w:pPr>
      <w:pStyle w:val="NormalWeb"/>
      <w:spacing w:before="0" w:after="0"/>
      <w:jc w:val="both"/>
    </w:pPr>
    <w:r>
      <w:rPr>
        <w:sz w:val="20"/>
        <w:szCs w:val="20"/>
      </w:rPr>
      <w:t>L</w:t>
    </w:r>
    <w:r w:rsidR="000F7167">
      <w:rPr>
        <w:sz w:val="20"/>
        <w:szCs w:val="20"/>
      </w:rPr>
      <w:t>MAnot_</w:t>
    </w:r>
    <w:r w:rsidR="00FA7012">
      <w:rPr>
        <w:sz w:val="20"/>
        <w:szCs w:val="20"/>
      </w:rPr>
      <w:t>MK_458</w:t>
    </w:r>
    <w:r w:rsidR="008F004E">
      <w:rPr>
        <w:sz w:val="20"/>
        <w:szCs w:val="20"/>
      </w:rPr>
      <w:t>_</w:t>
    </w:r>
    <w:r>
      <w:rPr>
        <w:sz w:val="20"/>
        <w:szCs w:val="20"/>
      </w:rPr>
      <w:t>0</w:t>
    </w:r>
    <w:r w:rsidR="00627C03">
      <w:rPr>
        <w:sz w:val="20"/>
        <w:szCs w:val="20"/>
      </w:rPr>
      <w:t>8</w:t>
    </w:r>
    <w:r w:rsidR="00CC3D91">
      <w:rPr>
        <w:sz w:val="20"/>
        <w:szCs w:val="20"/>
      </w:rPr>
      <w:t>09</w:t>
    </w:r>
    <w:r>
      <w:rPr>
        <w:sz w:val="20"/>
        <w:szCs w:val="20"/>
      </w:rPr>
      <w:t xml:space="preserve">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284F" w14:textId="77777777" w:rsidR="009156E0" w:rsidRDefault="009156E0">
      <w:r>
        <w:separator/>
      </w:r>
    </w:p>
  </w:footnote>
  <w:footnote w:type="continuationSeparator" w:id="0">
    <w:p w14:paraId="0CD15E6C" w14:textId="77777777" w:rsidR="009156E0" w:rsidRDefault="0091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833"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F70D1" w14:textId="77777777" w:rsidR="00E53AAF" w:rsidRDefault="00E5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C616"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035">
      <w:rPr>
        <w:rStyle w:val="PageNumber"/>
        <w:noProof/>
      </w:rPr>
      <w:t>4</w:t>
    </w:r>
    <w:r>
      <w:rPr>
        <w:rStyle w:val="PageNumber"/>
      </w:rPr>
      <w:fldChar w:fldCharType="end"/>
    </w:r>
  </w:p>
  <w:p w14:paraId="5AB7F329" w14:textId="77777777" w:rsidR="00E53AAF" w:rsidRDefault="00E5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E4"/>
    <w:multiLevelType w:val="hybridMultilevel"/>
    <w:tmpl w:val="06D8F5C6"/>
    <w:lvl w:ilvl="0" w:tplc="D10A24C6">
      <w:start w:val="13"/>
      <w:numFmt w:val="bullet"/>
      <w:lvlText w:val="-"/>
      <w:lvlJc w:val="left"/>
      <w:pPr>
        <w:ind w:left="294" w:hanging="360"/>
      </w:pPr>
      <w:rPr>
        <w:rFonts w:ascii="Times New Roman" w:eastAsia="Calibri" w:hAnsi="Times New Roman"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220E5B"/>
    <w:multiLevelType w:val="hybridMultilevel"/>
    <w:tmpl w:val="3E8CF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9">
    <w:nsid w:val="117144B1"/>
    <w:multiLevelType w:val="hybridMultilevel"/>
    <w:tmpl w:val="D848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1">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4">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7">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70333B"/>
    <w:multiLevelType w:val="hybridMultilevel"/>
    <w:tmpl w:val="2CFAD4D2"/>
    <w:lvl w:ilvl="0" w:tplc="7DF21942">
      <w:start w:val="15"/>
      <w:numFmt w:val="bullet"/>
      <w:lvlText w:val="-"/>
      <w:lvlJc w:val="left"/>
      <w:pPr>
        <w:ind w:left="780" w:hanging="360"/>
      </w:pPr>
      <w:rPr>
        <w:rFonts w:ascii="Times New Roman" w:eastAsia="Times New Roman" w:hAnsi="Times New Roman" w:cs="Times New Roman"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4">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7">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8">
    <w:nsid w:val="447D29A7"/>
    <w:multiLevelType w:val="hybridMultilevel"/>
    <w:tmpl w:val="3F20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46D35CA5"/>
    <w:multiLevelType w:val="hybridMultilevel"/>
    <w:tmpl w:val="FD0658E8"/>
    <w:lvl w:ilvl="0" w:tplc="37DC6DA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2">
    <w:nsid w:val="4FD55C0F"/>
    <w:multiLevelType w:val="multilevel"/>
    <w:tmpl w:val="EFD0A33E"/>
    <w:lvl w:ilvl="0">
      <w:start w:val="1"/>
      <w:numFmt w:val="decimal"/>
      <w:lvlText w:val="%1."/>
      <w:lvlJc w:val="left"/>
      <w:pPr>
        <w:ind w:left="720" w:firstLine="360"/>
      </w:pPr>
    </w:lvl>
    <w:lvl w:ilvl="1">
      <w:start w:val="1"/>
      <w:numFmt w:val="decimal"/>
      <w:lvlText w:val="%1.%2."/>
      <w:lvlJc w:val="left"/>
      <w:pPr>
        <w:ind w:left="-76" w:firstLine="360"/>
      </w:pPr>
    </w:lvl>
    <w:lvl w:ilvl="2">
      <w:start w:val="1"/>
      <w:numFmt w:val="bullet"/>
      <w:lvlText w:val=""/>
      <w:lvlJc w:val="left"/>
      <w:pPr>
        <w:ind w:left="1080" w:firstLine="360"/>
      </w:pPr>
      <w:rPr>
        <w:rFonts w:ascii="Symbol" w:hAnsi="Symbol" w:hint="default"/>
      </w:rPr>
    </w:lvl>
    <w:lvl w:ilvl="3">
      <w:start w:val="1"/>
      <w:numFmt w:val="decimal"/>
      <w:lvlText w:val="%1.%2.%3.%4."/>
      <w:lvlJc w:val="left"/>
      <w:pPr>
        <w:ind w:left="3752"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3">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5">
    <w:nsid w:val="5B842726"/>
    <w:multiLevelType w:val="multilevel"/>
    <w:tmpl w:val="292839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8">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E12967"/>
    <w:multiLevelType w:val="hybridMultilevel"/>
    <w:tmpl w:val="F946965C"/>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5120F98"/>
    <w:multiLevelType w:val="hybridMultilevel"/>
    <w:tmpl w:val="185CF5B0"/>
    <w:lvl w:ilvl="0" w:tplc="562AF11A">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nsid w:val="791E4CBD"/>
    <w:multiLevelType w:val="hybridMultilevel"/>
    <w:tmpl w:val="4A1691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5"/>
  </w:num>
  <w:num w:numId="4">
    <w:abstractNumId w:val="26"/>
  </w:num>
  <w:num w:numId="5">
    <w:abstractNumId w:val="21"/>
  </w:num>
  <w:num w:numId="6">
    <w:abstractNumId w:val="6"/>
  </w:num>
  <w:num w:numId="7">
    <w:abstractNumId w:val="36"/>
  </w:num>
  <w:num w:numId="8">
    <w:abstractNumId w:val="10"/>
  </w:num>
  <w:num w:numId="9">
    <w:abstractNumId w:val="46"/>
  </w:num>
  <w:num w:numId="10">
    <w:abstractNumId w:val="34"/>
  </w:num>
  <w:num w:numId="11">
    <w:abstractNumId w:val="45"/>
  </w:num>
  <w:num w:numId="12">
    <w:abstractNumId w:val="5"/>
  </w:num>
  <w:num w:numId="13">
    <w:abstractNumId w:val="15"/>
  </w:num>
  <w:num w:numId="14">
    <w:abstractNumId w:val="12"/>
  </w:num>
  <w:num w:numId="15">
    <w:abstractNumId w:val="2"/>
  </w:num>
  <w:num w:numId="16">
    <w:abstractNumId w:val="17"/>
  </w:num>
  <w:num w:numId="17">
    <w:abstractNumId w:val="8"/>
  </w:num>
  <w:num w:numId="18">
    <w:abstractNumId w:val="1"/>
  </w:num>
  <w:num w:numId="19">
    <w:abstractNumId w:val="4"/>
  </w:num>
  <w:num w:numId="20">
    <w:abstractNumId w:val="41"/>
  </w:num>
  <w:num w:numId="21">
    <w:abstractNumId w:val="24"/>
  </w:num>
  <w:num w:numId="22">
    <w:abstractNumId w:val="43"/>
  </w:num>
  <w:num w:numId="23">
    <w:abstractNumId w:val="16"/>
  </w:num>
  <w:num w:numId="24">
    <w:abstractNumId w:val="18"/>
  </w:num>
  <w:num w:numId="25">
    <w:abstractNumId w:val="19"/>
  </w:num>
  <w:num w:numId="26">
    <w:abstractNumId w:val="11"/>
  </w:num>
  <w:num w:numId="27">
    <w:abstractNumId w:val="38"/>
  </w:num>
  <w:num w:numId="28">
    <w:abstractNumId w:val="27"/>
  </w:num>
  <w:num w:numId="29">
    <w:abstractNumId w:val="31"/>
  </w:num>
  <w:num w:numId="30">
    <w:abstractNumId w:val="13"/>
  </w:num>
  <w:num w:numId="31">
    <w:abstractNumId w:val="23"/>
  </w:num>
  <w:num w:numId="32">
    <w:abstractNumId w:val="7"/>
  </w:num>
  <w:num w:numId="33">
    <w:abstractNumId w:val="14"/>
  </w:num>
  <w:num w:numId="34">
    <w:abstractNumId w:val="30"/>
  </w:num>
  <w:num w:numId="35">
    <w:abstractNumId w:val="33"/>
  </w:num>
  <w:num w:numId="36">
    <w:abstractNumId w:val="37"/>
  </w:num>
  <w:num w:numId="37">
    <w:abstractNumId w:val="39"/>
  </w:num>
  <w:num w:numId="38">
    <w:abstractNumId w:val="29"/>
  </w:num>
  <w:num w:numId="39">
    <w:abstractNumId w:val="22"/>
  </w:num>
  <w:num w:numId="40">
    <w:abstractNumId w:val="35"/>
  </w:num>
  <w:num w:numId="41">
    <w:abstractNumId w:val="44"/>
  </w:num>
  <w:num w:numId="42">
    <w:abstractNumId w:val="28"/>
  </w:num>
  <w:num w:numId="43">
    <w:abstractNumId w:val="32"/>
  </w:num>
  <w:num w:numId="44">
    <w:abstractNumId w:val="3"/>
  </w:num>
  <w:num w:numId="45">
    <w:abstractNumId w:val="9"/>
  </w:num>
  <w:num w:numId="46">
    <w:abstractNumId w:val="4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5C"/>
    <w:rsid w:val="000006A9"/>
    <w:rsid w:val="00005528"/>
    <w:rsid w:val="0001134B"/>
    <w:rsid w:val="00036B1B"/>
    <w:rsid w:val="00060C47"/>
    <w:rsid w:val="00060DA1"/>
    <w:rsid w:val="0007441D"/>
    <w:rsid w:val="000B4FDC"/>
    <w:rsid w:val="000D1170"/>
    <w:rsid w:val="000E204C"/>
    <w:rsid w:val="000E3C30"/>
    <w:rsid w:val="000E5BE6"/>
    <w:rsid w:val="000F7167"/>
    <w:rsid w:val="00111BF0"/>
    <w:rsid w:val="00127E48"/>
    <w:rsid w:val="00135DD3"/>
    <w:rsid w:val="001378F0"/>
    <w:rsid w:val="0016691F"/>
    <w:rsid w:val="00183DBB"/>
    <w:rsid w:val="001870A4"/>
    <w:rsid w:val="001A7FDB"/>
    <w:rsid w:val="001C4C3D"/>
    <w:rsid w:val="001C5998"/>
    <w:rsid w:val="00201B15"/>
    <w:rsid w:val="00204035"/>
    <w:rsid w:val="00213454"/>
    <w:rsid w:val="002240C9"/>
    <w:rsid w:val="002477C7"/>
    <w:rsid w:val="002536AD"/>
    <w:rsid w:val="00262B5F"/>
    <w:rsid w:val="00273CCE"/>
    <w:rsid w:val="002B23BE"/>
    <w:rsid w:val="002B2E1B"/>
    <w:rsid w:val="002B5D3B"/>
    <w:rsid w:val="002B7311"/>
    <w:rsid w:val="002D6C0E"/>
    <w:rsid w:val="002E7F7A"/>
    <w:rsid w:val="00304279"/>
    <w:rsid w:val="00304C18"/>
    <w:rsid w:val="00305C09"/>
    <w:rsid w:val="0032209F"/>
    <w:rsid w:val="00326E4A"/>
    <w:rsid w:val="00330302"/>
    <w:rsid w:val="003311C9"/>
    <w:rsid w:val="00332BE4"/>
    <w:rsid w:val="00335106"/>
    <w:rsid w:val="00344952"/>
    <w:rsid w:val="00354F28"/>
    <w:rsid w:val="00364ECD"/>
    <w:rsid w:val="00367283"/>
    <w:rsid w:val="003B1260"/>
    <w:rsid w:val="003B3006"/>
    <w:rsid w:val="003C53BD"/>
    <w:rsid w:val="003D0C99"/>
    <w:rsid w:val="003E09C3"/>
    <w:rsid w:val="003E4771"/>
    <w:rsid w:val="004062CF"/>
    <w:rsid w:val="0041140E"/>
    <w:rsid w:val="00411634"/>
    <w:rsid w:val="00440F92"/>
    <w:rsid w:val="00442F82"/>
    <w:rsid w:val="00451338"/>
    <w:rsid w:val="004540C8"/>
    <w:rsid w:val="0045447F"/>
    <w:rsid w:val="00492EAA"/>
    <w:rsid w:val="004A264E"/>
    <w:rsid w:val="004A6A2E"/>
    <w:rsid w:val="004B297C"/>
    <w:rsid w:val="004B298E"/>
    <w:rsid w:val="004B2AF5"/>
    <w:rsid w:val="004C385E"/>
    <w:rsid w:val="004D437B"/>
    <w:rsid w:val="004D482C"/>
    <w:rsid w:val="004D5B73"/>
    <w:rsid w:val="004D5C31"/>
    <w:rsid w:val="004E5C1F"/>
    <w:rsid w:val="004F43A9"/>
    <w:rsid w:val="004F503E"/>
    <w:rsid w:val="004F6ABF"/>
    <w:rsid w:val="00501B15"/>
    <w:rsid w:val="00505800"/>
    <w:rsid w:val="005116BF"/>
    <w:rsid w:val="00526B56"/>
    <w:rsid w:val="00527292"/>
    <w:rsid w:val="005279E7"/>
    <w:rsid w:val="00555585"/>
    <w:rsid w:val="00564F69"/>
    <w:rsid w:val="0056677B"/>
    <w:rsid w:val="00574853"/>
    <w:rsid w:val="00580005"/>
    <w:rsid w:val="0058216F"/>
    <w:rsid w:val="00583089"/>
    <w:rsid w:val="005946B9"/>
    <w:rsid w:val="00597950"/>
    <w:rsid w:val="005A29A5"/>
    <w:rsid w:val="005A5DB9"/>
    <w:rsid w:val="005A6ED1"/>
    <w:rsid w:val="005C0914"/>
    <w:rsid w:val="005C32F2"/>
    <w:rsid w:val="005D01AC"/>
    <w:rsid w:val="005E1F63"/>
    <w:rsid w:val="005E4CF2"/>
    <w:rsid w:val="005E5036"/>
    <w:rsid w:val="005E528A"/>
    <w:rsid w:val="005F7EFF"/>
    <w:rsid w:val="00610818"/>
    <w:rsid w:val="00624DE0"/>
    <w:rsid w:val="00627C03"/>
    <w:rsid w:val="00646FCD"/>
    <w:rsid w:val="006513C6"/>
    <w:rsid w:val="00652D60"/>
    <w:rsid w:val="00656A2E"/>
    <w:rsid w:val="00656B55"/>
    <w:rsid w:val="00657D56"/>
    <w:rsid w:val="00664FDD"/>
    <w:rsid w:val="00681CBE"/>
    <w:rsid w:val="00683AA5"/>
    <w:rsid w:val="006842DC"/>
    <w:rsid w:val="00691179"/>
    <w:rsid w:val="00692D5E"/>
    <w:rsid w:val="00695146"/>
    <w:rsid w:val="006A567E"/>
    <w:rsid w:val="006B69DC"/>
    <w:rsid w:val="006D09B9"/>
    <w:rsid w:val="006D3A24"/>
    <w:rsid w:val="006D45E5"/>
    <w:rsid w:val="006D7F80"/>
    <w:rsid w:val="006E1235"/>
    <w:rsid w:val="006E415E"/>
    <w:rsid w:val="006F53EA"/>
    <w:rsid w:val="006F6F65"/>
    <w:rsid w:val="00700C26"/>
    <w:rsid w:val="00701538"/>
    <w:rsid w:val="00701741"/>
    <w:rsid w:val="007137F4"/>
    <w:rsid w:val="00722411"/>
    <w:rsid w:val="007225DC"/>
    <w:rsid w:val="00723446"/>
    <w:rsid w:val="00733227"/>
    <w:rsid w:val="007353BD"/>
    <w:rsid w:val="00752547"/>
    <w:rsid w:val="0076795C"/>
    <w:rsid w:val="007A2965"/>
    <w:rsid w:val="007A6C0D"/>
    <w:rsid w:val="007B13D5"/>
    <w:rsid w:val="007C75B1"/>
    <w:rsid w:val="007D02EC"/>
    <w:rsid w:val="007D31CD"/>
    <w:rsid w:val="007D6790"/>
    <w:rsid w:val="007D7367"/>
    <w:rsid w:val="007E6062"/>
    <w:rsid w:val="007F1746"/>
    <w:rsid w:val="007F6841"/>
    <w:rsid w:val="008230C5"/>
    <w:rsid w:val="00825DF7"/>
    <w:rsid w:val="00826869"/>
    <w:rsid w:val="008450A6"/>
    <w:rsid w:val="008463D3"/>
    <w:rsid w:val="008568E4"/>
    <w:rsid w:val="00865BF8"/>
    <w:rsid w:val="00875432"/>
    <w:rsid w:val="00882129"/>
    <w:rsid w:val="0088245C"/>
    <w:rsid w:val="00891D8F"/>
    <w:rsid w:val="0089453A"/>
    <w:rsid w:val="00897601"/>
    <w:rsid w:val="008A0567"/>
    <w:rsid w:val="008B5F46"/>
    <w:rsid w:val="008C106F"/>
    <w:rsid w:val="008D3DD0"/>
    <w:rsid w:val="008D6156"/>
    <w:rsid w:val="008D7D52"/>
    <w:rsid w:val="008E0A1E"/>
    <w:rsid w:val="008F004E"/>
    <w:rsid w:val="0090325F"/>
    <w:rsid w:val="009156E0"/>
    <w:rsid w:val="00923C50"/>
    <w:rsid w:val="00933383"/>
    <w:rsid w:val="009402DA"/>
    <w:rsid w:val="00953C76"/>
    <w:rsid w:val="00973E0D"/>
    <w:rsid w:val="00991C0E"/>
    <w:rsid w:val="00996C35"/>
    <w:rsid w:val="009A62B6"/>
    <w:rsid w:val="009B0670"/>
    <w:rsid w:val="009B3907"/>
    <w:rsid w:val="009C4648"/>
    <w:rsid w:val="009E7662"/>
    <w:rsid w:val="009F1B87"/>
    <w:rsid w:val="009F7452"/>
    <w:rsid w:val="00A076DF"/>
    <w:rsid w:val="00A07CB5"/>
    <w:rsid w:val="00A126EF"/>
    <w:rsid w:val="00A4024F"/>
    <w:rsid w:val="00A42056"/>
    <w:rsid w:val="00A53731"/>
    <w:rsid w:val="00A62F70"/>
    <w:rsid w:val="00A6437A"/>
    <w:rsid w:val="00A65351"/>
    <w:rsid w:val="00A7248B"/>
    <w:rsid w:val="00A90D0C"/>
    <w:rsid w:val="00AA2BB7"/>
    <w:rsid w:val="00AA3063"/>
    <w:rsid w:val="00AB01EB"/>
    <w:rsid w:val="00AB6F82"/>
    <w:rsid w:val="00AC7201"/>
    <w:rsid w:val="00AF7D3E"/>
    <w:rsid w:val="00B216E7"/>
    <w:rsid w:val="00B26BEC"/>
    <w:rsid w:val="00B276D1"/>
    <w:rsid w:val="00B32274"/>
    <w:rsid w:val="00B34AD5"/>
    <w:rsid w:val="00B43368"/>
    <w:rsid w:val="00B512E1"/>
    <w:rsid w:val="00B54178"/>
    <w:rsid w:val="00B814B1"/>
    <w:rsid w:val="00B93F84"/>
    <w:rsid w:val="00BA2857"/>
    <w:rsid w:val="00BA421F"/>
    <w:rsid w:val="00BC3D3E"/>
    <w:rsid w:val="00BD528C"/>
    <w:rsid w:val="00BF29C2"/>
    <w:rsid w:val="00BF3369"/>
    <w:rsid w:val="00BF6A98"/>
    <w:rsid w:val="00C04890"/>
    <w:rsid w:val="00C10D35"/>
    <w:rsid w:val="00C243DF"/>
    <w:rsid w:val="00C40EE9"/>
    <w:rsid w:val="00C53DDD"/>
    <w:rsid w:val="00C73139"/>
    <w:rsid w:val="00C84F6C"/>
    <w:rsid w:val="00C951EF"/>
    <w:rsid w:val="00C97016"/>
    <w:rsid w:val="00CA75DB"/>
    <w:rsid w:val="00CB2EE7"/>
    <w:rsid w:val="00CB630B"/>
    <w:rsid w:val="00CC3D91"/>
    <w:rsid w:val="00CE1C98"/>
    <w:rsid w:val="00CE7872"/>
    <w:rsid w:val="00D01066"/>
    <w:rsid w:val="00D020BA"/>
    <w:rsid w:val="00D025D7"/>
    <w:rsid w:val="00D068EE"/>
    <w:rsid w:val="00D14B78"/>
    <w:rsid w:val="00D213A4"/>
    <w:rsid w:val="00D545B4"/>
    <w:rsid w:val="00D567F1"/>
    <w:rsid w:val="00D56CE0"/>
    <w:rsid w:val="00D61D5C"/>
    <w:rsid w:val="00D76426"/>
    <w:rsid w:val="00D83109"/>
    <w:rsid w:val="00D84D49"/>
    <w:rsid w:val="00D90273"/>
    <w:rsid w:val="00D916E5"/>
    <w:rsid w:val="00D93201"/>
    <w:rsid w:val="00D96FB9"/>
    <w:rsid w:val="00DB253B"/>
    <w:rsid w:val="00DC4658"/>
    <w:rsid w:val="00DD3AEA"/>
    <w:rsid w:val="00DF7885"/>
    <w:rsid w:val="00E25A94"/>
    <w:rsid w:val="00E31CCE"/>
    <w:rsid w:val="00E46EA1"/>
    <w:rsid w:val="00E53AAF"/>
    <w:rsid w:val="00E544A9"/>
    <w:rsid w:val="00E562CD"/>
    <w:rsid w:val="00E56750"/>
    <w:rsid w:val="00E76E68"/>
    <w:rsid w:val="00E83DAD"/>
    <w:rsid w:val="00EA2BCD"/>
    <w:rsid w:val="00EB4F53"/>
    <w:rsid w:val="00EC135B"/>
    <w:rsid w:val="00ED49FB"/>
    <w:rsid w:val="00F01050"/>
    <w:rsid w:val="00F02565"/>
    <w:rsid w:val="00F14566"/>
    <w:rsid w:val="00F14D13"/>
    <w:rsid w:val="00F23BDE"/>
    <w:rsid w:val="00F3143E"/>
    <w:rsid w:val="00F42FFE"/>
    <w:rsid w:val="00F436BA"/>
    <w:rsid w:val="00F44D53"/>
    <w:rsid w:val="00F462DF"/>
    <w:rsid w:val="00F52CA7"/>
    <w:rsid w:val="00F76FC6"/>
    <w:rsid w:val="00F77C53"/>
    <w:rsid w:val="00FA489A"/>
    <w:rsid w:val="00FA56ED"/>
    <w:rsid w:val="00FA7012"/>
    <w:rsid w:val="00FF4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A5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0134564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164708565">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12079245">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677001211">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989">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sChild>
    </w:div>
    <w:div w:id="592473205">
      <w:bodyDiv w:val="1"/>
      <w:marLeft w:val="0"/>
      <w:marRight w:val="0"/>
      <w:marTop w:val="0"/>
      <w:marBottom w:val="0"/>
      <w:divBdr>
        <w:top w:val="none" w:sz="0" w:space="0" w:color="auto"/>
        <w:left w:val="none" w:sz="0" w:space="0" w:color="auto"/>
        <w:bottom w:val="none" w:sz="0" w:space="0" w:color="auto"/>
        <w:right w:val="none" w:sz="0" w:space="0" w:color="auto"/>
      </w:divBdr>
    </w:div>
    <w:div w:id="699478414">
      <w:bodyDiv w:val="1"/>
      <w:marLeft w:val="0"/>
      <w:marRight w:val="0"/>
      <w:marTop w:val="0"/>
      <w:marBottom w:val="0"/>
      <w:divBdr>
        <w:top w:val="none" w:sz="0" w:space="0" w:color="auto"/>
        <w:left w:val="none" w:sz="0" w:space="0" w:color="auto"/>
        <w:bottom w:val="none" w:sz="0" w:space="0" w:color="auto"/>
        <w:right w:val="none" w:sz="0" w:space="0" w:color="auto"/>
      </w:divBdr>
    </w:div>
    <w:div w:id="814644616">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961">
      <w:bodyDiv w:val="1"/>
      <w:marLeft w:val="0"/>
      <w:marRight w:val="0"/>
      <w:marTop w:val="0"/>
      <w:marBottom w:val="0"/>
      <w:divBdr>
        <w:top w:val="none" w:sz="0" w:space="0" w:color="auto"/>
        <w:left w:val="none" w:sz="0" w:space="0" w:color="auto"/>
        <w:bottom w:val="none" w:sz="0" w:space="0" w:color="auto"/>
        <w:right w:val="none" w:sz="0" w:space="0" w:color="auto"/>
      </w:divBdr>
    </w:div>
    <w:div w:id="1454861870">
      <w:bodyDiv w:val="1"/>
      <w:marLeft w:val="0"/>
      <w:marRight w:val="0"/>
      <w:marTop w:val="0"/>
      <w:marBottom w:val="0"/>
      <w:divBdr>
        <w:top w:val="none" w:sz="0" w:space="0" w:color="auto"/>
        <w:left w:val="none" w:sz="0" w:space="0" w:color="auto"/>
        <w:bottom w:val="none" w:sz="0" w:space="0" w:color="auto"/>
        <w:right w:val="none" w:sz="0" w:space="0" w:color="auto"/>
      </w:divBdr>
    </w:div>
    <w:div w:id="1544750580">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6251517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A111-6D3D-466B-AA93-67C538BC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5414</Words>
  <Characters>3087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Bezdarbnieku uzskaites un reģistrēto vakanču informācijas sistēmas noteikumi</vt:lpstr>
    </vt:vector>
  </TitlesOfParts>
  <Company>LM</Company>
  <LinksUpToDate>false</LinksUpToDate>
  <CharactersWithSpaces>8485</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projekta anotācija</dc:subject>
  <dc:creator>Līga Emule-Konone</dc:creator>
  <cp:lastModifiedBy>Olga Iljina</cp:lastModifiedBy>
  <cp:revision>4</cp:revision>
  <cp:lastPrinted>2017-08-02T08:22:00Z</cp:lastPrinted>
  <dcterms:created xsi:type="dcterms:W3CDTF">2017-09-06T10:32:00Z</dcterms:created>
  <dcterms:modified xsi:type="dcterms:W3CDTF">2017-09-08T06:11:00Z</dcterms:modified>
</cp:coreProperties>
</file>