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85" w:rsidRPr="00B7549F" w:rsidRDefault="00BF1B85" w:rsidP="00BF1B85">
      <w:pPr>
        <w:ind w:firstLine="0"/>
        <w:jc w:val="center"/>
        <w:rPr>
          <w:b/>
          <w:sz w:val="24"/>
          <w:szCs w:val="24"/>
        </w:rPr>
      </w:pPr>
      <w:bookmarkStart w:id="0" w:name="_GoBack"/>
      <w:bookmarkEnd w:id="0"/>
      <w:r w:rsidRPr="00B7549F">
        <w:rPr>
          <w:b/>
          <w:sz w:val="24"/>
          <w:szCs w:val="24"/>
        </w:rPr>
        <w:t>Ministru kabineta noteikumu projekta</w:t>
      </w:r>
    </w:p>
    <w:p w:rsidR="002322FD" w:rsidRPr="00B7549F" w:rsidRDefault="00BF1B85" w:rsidP="004F5B81">
      <w:pPr>
        <w:ind w:right="-234" w:firstLine="0"/>
        <w:jc w:val="center"/>
        <w:rPr>
          <w:b/>
          <w:sz w:val="24"/>
          <w:szCs w:val="24"/>
        </w:rPr>
      </w:pPr>
      <w:r w:rsidRPr="00B7549F">
        <w:rPr>
          <w:b/>
          <w:sz w:val="24"/>
          <w:szCs w:val="24"/>
        </w:rPr>
        <w:t>„Grozījumi Ministru kabineta 20</w:t>
      </w:r>
      <w:r w:rsidR="00F07E95" w:rsidRPr="00B7549F">
        <w:rPr>
          <w:b/>
          <w:sz w:val="24"/>
          <w:szCs w:val="24"/>
        </w:rPr>
        <w:t>1</w:t>
      </w:r>
      <w:r w:rsidR="002322FD" w:rsidRPr="00B7549F">
        <w:rPr>
          <w:b/>
          <w:sz w:val="24"/>
          <w:szCs w:val="24"/>
        </w:rPr>
        <w:t>4</w:t>
      </w:r>
      <w:r w:rsidRPr="00B7549F">
        <w:rPr>
          <w:b/>
          <w:sz w:val="24"/>
          <w:szCs w:val="24"/>
        </w:rPr>
        <w:t>.</w:t>
      </w:r>
      <w:r w:rsidR="002322FD" w:rsidRPr="00B7549F">
        <w:rPr>
          <w:b/>
          <w:sz w:val="24"/>
          <w:szCs w:val="24"/>
        </w:rPr>
        <w:t xml:space="preserve"> </w:t>
      </w:r>
      <w:r w:rsidRPr="00B7549F">
        <w:rPr>
          <w:b/>
          <w:sz w:val="24"/>
          <w:szCs w:val="24"/>
        </w:rPr>
        <w:t xml:space="preserve">gada </w:t>
      </w:r>
      <w:r w:rsidR="002322FD" w:rsidRPr="00B7549F">
        <w:rPr>
          <w:b/>
          <w:sz w:val="24"/>
          <w:szCs w:val="24"/>
        </w:rPr>
        <w:t>18. februāra</w:t>
      </w:r>
      <w:r w:rsidRPr="00B7549F">
        <w:rPr>
          <w:b/>
          <w:sz w:val="24"/>
          <w:szCs w:val="24"/>
        </w:rPr>
        <w:t xml:space="preserve"> noteikumos Nr.</w:t>
      </w:r>
      <w:r w:rsidR="002322FD" w:rsidRPr="00B7549F">
        <w:rPr>
          <w:b/>
          <w:sz w:val="24"/>
          <w:szCs w:val="24"/>
        </w:rPr>
        <w:t>100</w:t>
      </w:r>
      <w:r w:rsidRPr="00B7549F">
        <w:rPr>
          <w:b/>
          <w:sz w:val="24"/>
          <w:szCs w:val="24"/>
        </w:rPr>
        <w:t xml:space="preserve"> </w:t>
      </w:r>
    </w:p>
    <w:p w:rsidR="00BF1B85" w:rsidRDefault="00BF1B85" w:rsidP="004F5B81">
      <w:pPr>
        <w:ind w:right="-234" w:firstLine="0"/>
        <w:jc w:val="center"/>
        <w:rPr>
          <w:rFonts w:eastAsia="Times New Roman"/>
          <w:b/>
          <w:sz w:val="24"/>
          <w:szCs w:val="24"/>
          <w:lang w:eastAsia="lv-LV"/>
        </w:rPr>
      </w:pPr>
      <w:r w:rsidRPr="00B7549F">
        <w:rPr>
          <w:b/>
          <w:sz w:val="24"/>
          <w:szCs w:val="24"/>
        </w:rPr>
        <w:t>„</w:t>
      </w:r>
      <w:r w:rsidR="002322FD" w:rsidRPr="00B7549F">
        <w:rPr>
          <w:b/>
          <w:sz w:val="24"/>
          <w:szCs w:val="24"/>
        </w:rPr>
        <w:t>Jaunbūvējamo transportlīdzekļu konstrukcijas normatīvtehniskās dokumentācijas saskaņošanas un starptautiskā izgatavotāja identifikācijas koda piešķiršanas un iestrādāšanas kārtība</w:t>
      </w:r>
      <w:r w:rsidRPr="00B7549F">
        <w:rPr>
          <w:b/>
          <w:sz w:val="24"/>
          <w:szCs w:val="24"/>
        </w:rPr>
        <w:t>” sākotnējās ietekmes novērtējuma ziņojums (anotācija)</w:t>
      </w:r>
      <w:r w:rsidRPr="00B7549F">
        <w:rPr>
          <w:rFonts w:eastAsia="Times New Roman"/>
          <w:b/>
          <w:sz w:val="24"/>
          <w:szCs w:val="24"/>
          <w:lang w:eastAsia="lv-LV"/>
        </w:rPr>
        <w:t xml:space="preserve"> </w:t>
      </w:r>
    </w:p>
    <w:p w:rsidR="00B7549F" w:rsidRPr="00B7549F" w:rsidRDefault="00B7549F" w:rsidP="004F5B81">
      <w:pPr>
        <w:ind w:right="-234" w:firstLine="0"/>
        <w:jc w:val="center"/>
        <w:rPr>
          <w:b/>
          <w:sz w:val="24"/>
          <w:szCs w:val="24"/>
        </w:rPr>
      </w:pPr>
    </w:p>
    <w:tbl>
      <w:tblPr>
        <w:tblW w:w="9781"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
        <w:gridCol w:w="8"/>
        <w:gridCol w:w="10"/>
        <w:gridCol w:w="2908"/>
        <w:gridCol w:w="6379"/>
      </w:tblGrid>
      <w:tr w:rsidR="00D521B0" w:rsidRPr="00B7549F" w:rsidTr="00B7549F">
        <w:trPr>
          <w:tblCellSpacing w:w="0" w:type="dxa"/>
        </w:trPr>
        <w:tc>
          <w:tcPr>
            <w:tcW w:w="9781" w:type="dxa"/>
            <w:gridSpan w:val="5"/>
            <w:tcBorders>
              <w:top w:val="outset" w:sz="6" w:space="0" w:color="auto"/>
              <w:left w:val="outset" w:sz="6" w:space="0" w:color="auto"/>
              <w:bottom w:val="outset" w:sz="6" w:space="0" w:color="auto"/>
              <w:right w:val="outset" w:sz="6" w:space="0" w:color="auto"/>
            </w:tcBorders>
            <w:vAlign w:val="center"/>
          </w:tcPr>
          <w:p w:rsidR="00424D41" w:rsidRPr="00424D41" w:rsidRDefault="00424D41" w:rsidP="00424D41">
            <w:pPr>
              <w:spacing w:before="100" w:beforeAutospacing="1" w:after="100" w:afterAutospacing="1" w:line="240" w:lineRule="auto"/>
              <w:ind w:firstLine="0"/>
              <w:jc w:val="center"/>
              <w:rPr>
                <w:rFonts w:eastAsia="Times New Roman"/>
                <w:b/>
                <w:bCs/>
                <w:sz w:val="12"/>
                <w:szCs w:val="12"/>
                <w:lang w:eastAsia="lv-LV"/>
              </w:rPr>
            </w:pPr>
          </w:p>
          <w:p w:rsidR="00BF1B85" w:rsidRPr="00B7549F" w:rsidRDefault="00BF1B85" w:rsidP="00424D41">
            <w:pPr>
              <w:spacing w:before="100" w:beforeAutospacing="1" w:after="100" w:afterAutospacing="1" w:line="240" w:lineRule="auto"/>
              <w:ind w:firstLine="0"/>
              <w:jc w:val="center"/>
              <w:rPr>
                <w:rFonts w:eastAsia="Times New Roman"/>
                <w:sz w:val="24"/>
                <w:szCs w:val="24"/>
                <w:lang w:eastAsia="lv-LV"/>
              </w:rPr>
            </w:pPr>
            <w:r w:rsidRPr="00B7549F">
              <w:rPr>
                <w:rFonts w:eastAsia="Times New Roman"/>
                <w:b/>
                <w:bCs/>
                <w:sz w:val="24"/>
                <w:szCs w:val="24"/>
                <w:lang w:eastAsia="lv-LV"/>
              </w:rPr>
              <w:t>I. Tiesību akta projekta izstrādes nepieciešamība</w:t>
            </w:r>
          </w:p>
        </w:tc>
      </w:tr>
      <w:tr w:rsidR="00D521B0" w:rsidRPr="00B7549F" w:rsidTr="00B7549F">
        <w:trPr>
          <w:trHeight w:val="735"/>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B7549F" w:rsidRDefault="00BF1B85" w:rsidP="009F0183">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 1.</w:t>
            </w:r>
          </w:p>
        </w:tc>
        <w:tc>
          <w:tcPr>
            <w:tcW w:w="2908" w:type="dxa"/>
            <w:tcBorders>
              <w:top w:val="outset" w:sz="6" w:space="0" w:color="auto"/>
              <w:left w:val="outset" w:sz="6" w:space="0" w:color="auto"/>
              <w:bottom w:val="outset" w:sz="6" w:space="0" w:color="auto"/>
              <w:right w:val="outset" w:sz="6" w:space="0" w:color="auto"/>
            </w:tcBorders>
          </w:tcPr>
          <w:p w:rsidR="00BF1B85" w:rsidRPr="00B7549F" w:rsidRDefault="00BF1B85" w:rsidP="009F0183">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Pamatojums</w:t>
            </w:r>
          </w:p>
        </w:tc>
        <w:tc>
          <w:tcPr>
            <w:tcW w:w="6379" w:type="dxa"/>
            <w:tcBorders>
              <w:top w:val="outset" w:sz="6" w:space="0" w:color="auto"/>
              <w:left w:val="outset" w:sz="6" w:space="0" w:color="auto"/>
              <w:bottom w:val="outset" w:sz="6" w:space="0" w:color="auto"/>
              <w:right w:val="outset" w:sz="6" w:space="0" w:color="auto"/>
            </w:tcBorders>
          </w:tcPr>
          <w:p w:rsidR="00BF1B85" w:rsidRPr="00B7549F" w:rsidRDefault="00BF1B85" w:rsidP="002D3342">
            <w:pPr>
              <w:spacing w:line="240" w:lineRule="auto"/>
              <w:ind w:firstLine="0"/>
              <w:rPr>
                <w:rFonts w:eastAsia="Times New Roman"/>
                <w:sz w:val="24"/>
                <w:szCs w:val="24"/>
                <w:lang w:eastAsia="lv-LV"/>
              </w:rPr>
            </w:pPr>
            <w:r w:rsidRPr="00B7549F">
              <w:rPr>
                <w:rFonts w:eastAsia="Times New Roman"/>
                <w:sz w:val="24"/>
                <w:szCs w:val="24"/>
                <w:lang w:eastAsia="lv-LV"/>
              </w:rPr>
              <w:t xml:space="preserve">Ceļu satiksmes likuma </w:t>
            </w:r>
            <w:proofErr w:type="gramStart"/>
            <w:r w:rsidR="00F07E95" w:rsidRPr="00B7549F">
              <w:rPr>
                <w:rFonts w:eastAsia="Times New Roman"/>
                <w:sz w:val="24"/>
                <w:szCs w:val="24"/>
                <w:lang w:eastAsia="lv-LV"/>
              </w:rPr>
              <w:t>10</w:t>
            </w:r>
            <w:r w:rsidRPr="00B7549F">
              <w:rPr>
                <w:rFonts w:eastAsia="Times New Roman"/>
                <w:sz w:val="24"/>
                <w:szCs w:val="24"/>
                <w:lang w:eastAsia="lv-LV"/>
              </w:rPr>
              <w:t>.</w:t>
            </w:r>
            <w:r w:rsidR="00F07E95" w:rsidRPr="00B7549F">
              <w:rPr>
                <w:rFonts w:eastAsia="Times New Roman"/>
                <w:sz w:val="24"/>
                <w:szCs w:val="24"/>
                <w:lang w:eastAsia="lv-LV"/>
              </w:rPr>
              <w:t>panta</w:t>
            </w:r>
            <w:proofErr w:type="gramEnd"/>
            <w:r w:rsidR="00F07E95" w:rsidRPr="00B7549F">
              <w:rPr>
                <w:rFonts w:eastAsia="Times New Roman"/>
                <w:sz w:val="24"/>
                <w:szCs w:val="24"/>
                <w:lang w:eastAsia="lv-LV"/>
              </w:rPr>
              <w:t xml:space="preserve"> </w:t>
            </w:r>
            <w:r w:rsidR="002322FD" w:rsidRPr="00B7549F">
              <w:rPr>
                <w:rFonts w:eastAsia="Times New Roman"/>
                <w:sz w:val="24"/>
                <w:szCs w:val="24"/>
                <w:lang w:eastAsia="lv-LV"/>
              </w:rPr>
              <w:t>8.</w:t>
            </w:r>
            <w:r w:rsidR="00F07E95" w:rsidRPr="00B7549F">
              <w:rPr>
                <w:rFonts w:eastAsia="Times New Roman"/>
                <w:sz w:val="24"/>
                <w:szCs w:val="24"/>
                <w:lang w:eastAsia="lv-LV"/>
              </w:rPr>
              <w:t>daļa</w:t>
            </w:r>
            <w:r w:rsidR="002D3342" w:rsidRPr="00B7549F">
              <w:rPr>
                <w:rFonts w:eastAsia="Times New Roman"/>
                <w:sz w:val="24"/>
                <w:szCs w:val="24"/>
                <w:lang w:eastAsia="lv-LV"/>
              </w:rPr>
              <w:t>s 2.punkts</w:t>
            </w:r>
            <w:r w:rsidR="00F07E95" w:rsidRPr="00B7549F">
              <w:rPr>
                <w:rFonts w:eastAsia="Times New Roman"/>
                <w:sz w:val="24"/>
                <w:szCs w:val="24"/>
                <w:lang w:eastAsia="lv-LV"/>
              </w:rPr>
              <w:t xml:space="preserve"> un 1</w:t>
            </w:r>
            <w:r w:rsidR="002D3342" w:rsidRPr="00B7549F">
              <w:rPr>
                <w:rFonts w:eastAsia="Times New Roman"/>
                <w:sz w:val="24"/>
                <w:szCs w:val="24"/>
                <w:lang w:eastAsia="lv-LV"/>
              </w:rPr>
              <w:t>5</w:t>
            </w:r>
            <w:r w:rsidR="00F07E95" w:rsidRPr="00B7549F">
              <w:rPr>
                <w:rFonts w:eastAsia="Times New Roman"/>
                <w:sz w:val="24"/>
                <w:szCs w:val="24"/>
                <w:lang w:eastAsia="lv-LV"/>
              </w:rPr>
              <w:t>.</w:t>
            </w:r>
            <w:r w:rsidRPr="00B7549F">
              <w:rPr>
                <w:rFonts w:eastAsia="Times New Roman"/>
                <w:sz w:val="24"/>
                <w:szCs w:val="24"/>
                <w:lang w:eastAsia="lv-LV"/>
              </w:rPr>
              <w:t xml:space="preserve">panta </w:t>
            </w:r>
            <w:r w:rsidR="002D3342" w:rsidRPr="00B7549F">
              <w:rPr>
                <w:rFonts w:eastAsia="Times New Roman"/>
                <w:sz w:val="24"/>
                <w:szCs w:val="24"/>
                <w:lang w:eastAsia="lv-LV"/>
              </w:rPr>
              <w:t>1</w:t>
            </w:r>
            <w:r w:rsidR="002322FD" w:rsidRPr="00B7549F">
              <w:rPr>
                <w:rFonts w:eastAsia="Times New Roman"/>
                <w:sz w:val="24"/>
                <w:szCs w:val="24"/>
                <w:lang w:eastAsia="lv-LV"/>
              </w:rPr>
              <w:t>.</w:t>
            </w:r>
            <w:r w:rsidR="002D3342" w:rsidRPr="00B7549F">
              <w:rPr>
                <w:rFonts w:eastAsia="Times New Roman"/>
                <w:sz w:val="24"/>
                <w:szCs w:val="24"/>
                <w:lang w:eastAsia="lv-LV"/>
              </w:rPr>
              <w:t>, 2., 2.</w:t>
            </w:r>
            <w:r w:rsidR="002D3342" w:rsidRPr="00B7549F">
              <w:rPr>
                <w:rFonts w:eastAsia="Times New Roman"/>
                <w:sz w:val="24"/>
                <w:szCs w:val="24"/>
                <w:vertAlign w:val="superscript"/>
                <w:lang w:eastAsia="lv-LV"/>
              </w:rPr>
              <w:t>1</w:t>
            </w:r>
            <w:r w:rsidR="002D3342" w:rsidRPr="00B7549F">
              <w:rPr>
                <w:rFonts w:eastAsia="Times New Roman"/>
                <w:sz w:val="24"/>
                <w:szCs w:val="24"/>
                <w:lang w:eastAsia="lv-LV"/>
              </w:rPr>
              <w:t>, 2.</w:t>
            </w:r>
            <w:r w:rsidR="002D3342" w:rsidRPr="00B7549F">
              <w:rPr>
                <w:rFonts w:eastAsia="Times New Roman"/>
                <w:sz w:val="24"/>
                <w:szCs w:val="24"/>
                <w:vertAlign w:val="superscript"/>
                <w:lang w:eastAsia="lv-LV"/>
              </w:rPr>
              <w:t>2</w:t>
            </w:r>
            <w:r w:rsidR="002D3342" w:rsidRPr="00B7549F">
              <w:rPr>
                <w:rFonts w:eastAsia="Times New Roman"/>
                <w:sz w:val="24"/>
                <w:szCs w:val="24"/>
                <w:lang w:eastAsia="lv-LV"/>
              </w:rPr>
              <w:t xml:space="preserve"> un 2.</w:t>
            </w:r>
            <w:r w:rsidR="002D3342" w:rsidRPr="00B7549F">
              <w:rPr>
                <w:rFonts w:eastAsia="Times New Roman"/>
                <w:sz w:val="24"/>
                <w:szCs w:val="24"/>
                <w:vertAlign w:val="superscript"/>
                <w:lang w:eastAsia="lv-LV"/>
              </w:rPr>
              <w:t>3</w:t>
            </w:r>
            <w:r w:rsidR="00961302" w:rsidRPr="00B7549F">
              <w:rPr>
                <w:rFonts w:eastAsia="Times New Roman"/>
                <w:sz w:val="24"/>
                <w:szCs w:val="24"/>
                <w:lang w:eastAsia="lv-LV"/>
              </w:rPr>
              <w:t xml:space="preserve"> daļa. </w:t>
            </w:r>
          </w:p>
        </w:tc>
      </w:tr>
      <w:tr w:rsidR="00D521B0" w:rsidRPr="00B7549F" w:rsidTr="00B7549F">
        <w:trPr>
          <w:trHeight w:val="938"/>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B7549F" w:rsidRDefault="00BF1B85" w:rsidP="009F0183">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 2.</w:t>
            </w:r>
          </w:p>
        </w:tc>
        <w:tc>
          <w:tcPr>
            <w:tcW w:w="2908" w:type="dxa"/>
            <w:tcBorders>
              <w:top w:val="outset" w:sz="6" w:space="0" w:color="auto"/>
              <w:left w:val="outset" w:sz="6" w:space="0" w:color="auto"/>
              <w:bottom w:val="outset" w:sz="6" w:space="0" w:color="auto"/>
              <w:right w:val="outset" w:sz="6" w:space="0" w:color="auto"/>
            </w:tcBorders>
          </w:tcPr>
          <w:p w:rsidR="00A81D9B" w:rsidRPr="00B7549F" w:rsidRDefault="00BF1B85" w:rsidP="009E4FE9">
            <w:pPr>
              <w:spacing w:before="100" w:beforeAutospacing="1" w:after="100" w:afterAutospacing="1" w:line="240" w:lineRule="auto"/>
              <w:ind w:firstLine="0"/>
              <w:jc w:val="left"/>
              <w:rPr>
                <w:rFonts w:eastAsia="Times New Roman"/>
                <w:sz w:val="24"/>
                <w:szCs w:val="24"/>
                <w:lang w:eastAsia="lv-LV"/>
              </w:rPr>
            </w:pPr>
            <w:r w:rsidRPr="00B7549F">
              <w:rPr>
                <w:sz w:val="24"/>
                <w:szCs w:val="24"/>
              </w:rPr>
              <w:t>Pašreizējā situācija un problēmas, kuru risināšanai tiesību akta projekts izstrādāts, tiesiskā regulējuma mērķis un būtība</w:t>
            </w:r>
          </w:p>
          <w:p w:rsidR="00A81D9B" w:rsidRPr="00B7549F" w:rsidRDefault="00A81D9B" w:rsidP="00A81D9B">
            <w:pPr>
              <w:rPr>
                <w:rFonts w:eastAsia="Times New Roman"/>
                <w:sz w:val="24"/>
                <w:szCs w:val="24"/>
                <w:lang w:eastAsia="lv-LV"/>
              </w:rPr>
            </w:pPr>
          </w:p>
          <w:p w:rsidR="00A81D9B" w:rsidRPr="00B7549F" w:rsidRDefault="00A81D9B" w:rsidP="00A81D9B">
            <w:pPr>
              <w:rPr>
                <w:rFonts w:eastAsia="Times New Roman"/>
                <w:sz w:val="24"/>
                <w:szCs w:val="24"/>
                <w:lang w:eastAsia="lv-LV"/>
              </w:rPr>
            </w:pPr>
          </w:p>
          <w:p w:rsidR="00A81D9B" w:rsidRPr="00B7549F" w:rsidRDefault="00A81D9B" w:rsidP="00A81D9B">
            <w:pPr>
              <w:rPr>
                <w:rFonts w:eastAsia="Times New Roman"/>
                <w:sz w:val="24"/>
                <w:szCs w:val="24"/>
                <w:lang w:eastAsia="lv-LV"/>
              </w:rPr>
            </w:pPr>
          </w:p>
          <w:p w:rsidR="00A81D9B" w:rsidRPr="00B7549F" w:rsidRDefault="00A81D9B" w:rsidP="00A81D9B">
            <w:pPr>
              <w:rPr>
                <w:rFonts w:eastAsia="Times New Roman"/>
                <w:sz w:val="24"/>
                <w:szCs w:val="24"/>
                <w:lang w:eastAsia="lv-LV"/>
              </w:rPr>
            </w:pPr>
          </w:p>
          <w:p w:rsidR="00A81D9B" w:rsidRPr="00B7549F" w:rsidRDefault="00A81D9B" w:rsidP="00A81D9B">
            <w:pPr>
              <w:rPr>
                <w:rFonts w:eastAsia="Times New Roman"/>
                <w:sz w:val="24"/>
                <w:szCs w:val="24"/>
                <w:lang w:eastAsia="lv-LV"/>
              </w:rPr>
            </w:pPr>
          </w:p>
          <w:p w:rsidR="00A81D9B" w:rsidRPr="00B7549F" w:rsidRDefault="00A81D9B" w:rsidP="00A81D9B">
            <w:pPr>
              <w:rPr>
                <w:rFonts w:eastAsia="Times New Roman"/>
                <w:sz w:val="24"/>
                <w:szCs w:val="24"/>
                <w:lang w:eastAsia="lv-LV"/>
              </w:rPr>
            </w:pPr>
          </w:p>
          <w:p w:rsidR="00A81D9B" w:rsidRPr="00B7549F" w:rsidRDefault="00A81D9B" w:rsidP="00A81D9B">
            <w:pPr>
              <w:rPr>
                <w:rFonts w:eastAsia="Times New Roman"/>
                <w:sz w:val="24"/>
                <w:szCs w:val="24"/>
                <w:lang w:eastAsia="lv-LV"/>
              </w:rPr>
            </w:pPr>
          </w:p>
          <w:p w:rsidR="00A81D9B" w:rsidRPr="00B7549F" w:rsidRDefault="00A81D9B" w:rsidP="00A81D9B">
            <w:pPr>
              <w:rPr>
                <w:rFonts w:eastAsia="Times New Roman"/>
                <w:sz w:val="24"/>
                <w:szCs w:val="24"/>
                <w:lang w:eastAsia="lv-LV"/>
              </w:rPr>
            </w:pPr>
          </w:p>
          <w:p w:rsidR="00A81D9B" w:rsidRPr="00B7549F" w:rsidRDefault="00A81D9B" w:rsidP="00A81D9B">
            <w:pPr>
              <w:rPr>
                <w:rFonts w:eastAsia="Times New Roman"/>
                <w:sz w:val="24"/>
                <w:szCs w:val="24"/>
                <w:lang w:eastAsia="lv-LV"/>
              </w:rPr>
            </w:pPr>
          </w:p>
          <w:p w:rsidR="00A81D9B" w:rsidRPr="00B7549F" w:rsidRDefault="00A81D9B" w:rsidP="00A81D9B">
            <w:pPr>
              <w:rPr>
                <w:rFonts w:eastAsia="Times New Roman"/>
                <w:sz w:val="24"/>
                <w:szCs w:val="24"/>
                <w:lang w:eastAsia="lv-LV"/>
              </w:rPr>
            </w:pPr>
          </w:p>
          <w:p w:rsidR="00A81D9B" w:rsidRPr="00B7549F" w:rsidRDefault="00A81D9B" w:rsidP="00A81D9B">
            <w:pPr>
              <w:rPr>
                <w:rFonts w:eastAsia="Times New Roman"/>
                <w:sz w:val="24"/>
                <w:szCs w:val="24"/>
                <w:lang w:eastAsia="lv-LV"/>
              </w:rPr>
            </w:pPr>
          </w:p>
          <w:p w:rsidR="00A81D9B" w:rsidRPr="00B7549F" w:rsidRDefault="00A81D9B" w:rsidP="00A81D9B">
            <w:pPr>
              <w:rPr>
                <w:rFonts w:eastAsia="Times New Roman"/>
                <w:sz w:val="24"/>
                <w:szCs w:val="24"/>
                <w:lang w:eastAsia="lv-LV"/>
              </w:rPr>
            </w:pPr>
          </w:p>
          <w:p w:rsidR="00A81D9B" w:rsidRPr="00B7549F" w:rsidRDefault="00A81D9B" w:rsidP="00A81D9B">
            <w:pPr>
              <w:rPr>
                <w:rFonts w:eastAsia="Times New Roman"/>
                <w:sz w:val="24"/>
                <w:szCs w:val="24"/>
                <w:lang w:eastAsia="lv-LV"/>
              </w:rPr>
            </w:pPr>
          </w:p>
          <w:p w:rsidR="00BF1B85" w:rsidRPr="00B7549F" w:rsidRDefault="00A81D9B" w:rsidP="00A81D9B">
            <w:pPr>
              <w:tabs>
                <w:tab w:val="left" w:pos="1728"/>
              </w:tabs>
              <w:rPr>
                <w:rFonts w:eastAsia="Times New Roman"/>
                <w:sz w:val="24"/>
                <w:szCs w:val="24"/>
                <w:lang w:eastAsia="lv-LV"/>
              </w:rPr>
            </w:pPr>
            <w:r w:rsidRPr="00B7549F">
              <w:rPr>
                <w:rFonts w:eastAsia="Times New Roman"/>
                <w:sz w:val="24"/>
                <w:szCs w:val="24"/>
                <w:lang w:eastAsia="lv-LV"/>
              </w:rPr>
              <w:tab/>
            </w:r>
          </w:p>
        </w:tc>
        <w:tc>
          <w:tcPr>
            <w:tcW w:w="6379" w:type="dxa"/>
            <w:tcBorders>
              <w:top w:val="outset" w:sz="6" w:space="0" w:color="auto"/>
              <w:left w:val="outset" w:sz="6" w:space="0" w:color="auto"/>
              <w:bottom w:val="outset" w:sz="6" w:space="0" w:color="auto"/>
              <w:right w:val="outset" w:sz="6" w:space="0" w:color="auto"/>
            </w:tcBorders>
          </w:tcPr>
          <w:p w:rsidR="004E2FFB" w:rsidRPr="00CC1DA1" w:rsidRDefault="003C52E1" w:rsidP="00CC1DA1">
            <w:pPr>
              <w:ind w:left="120" w:right="269" w:firstLine="0"/>
              <w:rPr>
                <w:sz w:val="24"/>
                <w:szCs w:val="24"/>
              </w:rPr>
            </w:pPr>
            <w:r w:rsidRPr="00B7549F">
              <w:rPr>
                <w:sz w:val="24"/>
                <w:szCs w:val="24"/>
              </w:rPr>
              <w:t xml:space="preserve">Šobrīd </w:t>
            </w:r>
            <w:r w:rsidR="004E2FFB" w:rsidRPr="00B7549F">
              <w:rPr>
                <w:sz w:val="24"/>
                <w:szCs w:val="24"/>
              </w:rPr>
              <w:t xml:space="preserve">Ministru kabineta </w:t>
            </w:r>
            <w:proofErr w:type="gramStart"/>
            <w:r w:rsidR="004E2FFB" w:rsidRPr="00B7549F">
              <w:rPr>
                <w:sz w:val="24"/>
                <w:szCs w:val="24"/>
              </w:rPr>
              <w:t>2014.gada</w:t>
            </w:r>
            <w:proofErr w:type="gramEnd"/>
            <w:r w:rsidR="004E2FFB" w:rsidRPr="00B7549F">
              <w:rPr>
                <w:sz w:val="24"/>
                <w:szCs w:val="24"/>
              </w:rPr>
              <w:t xml:space="preserve"> 18.</w:t>
            </w:r>
            <w:r w:rsidR="002322FD" w:rsidRPr="00B7549F">
              <w:rPr>
                <w:sz w:val="24"/>
                <w:szCs w:val="24"/>
              </w:rPr>
              <w:t>februāra noteikum</w:t>
            </w:r>
            <w:r w:rsidR="004E2FFB" w:rsidRPr="00B7549F">
              <w:rPr>
                <w:sz w:val="24"/>
                <w:szCs w:val="24"/>
              </w:rPr>
              <w:t>u</w:t>
            </w:r>
            <w:r w:rsidR="002322FD" w:rsidRPr="00B7549F">
              <w:rPr>
                <w:sz w:val="24"/>
                <w:szCs w:val="24"/>
              </w:rPr>
              <w:t xml:space="preserve"> Nr.100</w:t>
            </w:r>
            <w:r w:rsidR="00CC1DA1">
              <w:rPr>
                <w:sz w:val="24"/>
                <w:szCs w:val="24"/>
              </w:rPr>
              <w:t xml:space="preserve"> </w:t>
            </w:r>
            <w:r w:rsidR="002322FD" w:rsidRPr="00B7549F">
              <w:rPr>
                <w:sz w:val="24"/>
                <w:szCs w:val="24"/>
              </w:rPr>
              <w:t>„Jaunbūvējamo transportlīdzekļu konstrukcijas normatīvtehniskās dokumentācijas saskaņošanas un starptautiskā izgatavotāja identifikācijas koda piešķiršanas un iestrādāšanas kārtība”</w:t>
            </w:r>
            <w:r w:rsidR="002322FD" w:rsidRPr="00B7549F">
              <w:rPr>
                <w:b/>
                <w:sz w:val="24"/>
                <w:szCs w:val="24"/>
              </w:rPr>
              <w:t xml:space="preserve"> </w:t>
            </w:r>
            <w:r w:rsidR="00C77464" w:rsidRPr="00B7549F">
              <w:rPr>
                <w:sz w:val="24"/>
                <w:szCs w:val="24"/>
              </w:rPr>
              <w:t xml:space="preserve">(turpmāk – Noteikumi) </w:t>
            </w:r>
            <w:r w:rsidR="00CC1DA1">
              <w:rPr>
                <w:sz w:val="24"/>
                <w:szCs w:val="24"/>
              </w:rPr>
              <w:t>23.3.</w:t>
            </w:r>
            <w:r w:rsidR="004E2FFB" w:rsidRPr="00B7549F">
              <w:rPr>
                <w:sz w:val="24"/>
                <w:szCs w:val="24"/>
              </w:rPr>
              <w:t>apakš</w:t>
            </w:r>
            <w:r w:rsidR="00646307" w:rsidRPr="00B7549F">
              <w:rPr>
                <w:sz w:val="24"/>
                <w:szCs w:val="24"/>
              </w:rPr>
              <w:t xml:space="preserve">punktā </w:t>
            </w:r>
            <w:r w:rsidR="00C77464" w:rsidRPr="00B7549F">
              <w:rPr>
                <w:sz w:val="24"/>
                <w:szCs w:val="24"/>
              </w:rPr>
              <w:t>noteiktā kārtība</w:t>
            </w:r>
            <w:r w:rsidR="00646307" w:rsidRPr="00B7549F">
              <w:rPr>
                <w:sz w:val="24"/>
                <w:szCs w:val="24"/>
              </w:rPr>
              <w:t xml:space="preserve"> </w:t>
            </w:r>
            <w:r w:rsidRPr="00B7549F">
              <w:rPr>
                <w:sz w:val="24"/>
                <w:szCs w:val="24"/>
              </w:rPr>
              <w:t>paredz</w:t>
            </w:r>
            <w:r w:rsidR="00646307" w:rsidRPr="00B7549F">
              <w:rPr>
                <w:sz w:val="24"/>
                <w:szCs w:val="24"/>
              </w:rPr>
              <w:t>, ka transportlīdzeklim identifikācijas numura iestrādāšanu atbilstoši izgatavotāja piešķirtajam veic pēc Valsts policijas veiktas identifikācijas numura izmaiņu pārbaudes.</w:t>
            </w:r>
            <w:r w:rsidR="00414970" w:rsidRPr="00B7549F">
              <w:rPr>
                <w:sz w:val="24"/>
                <w:szCs w:val="24"/>
              </w:rPr>
              <w:t xml:space="preserve"> Nereti ir gadījumi, ka šādas pār</w:t>
            </w:r>
            <w:r w:rsidR="004E2FFB" w:rsidRPr="00B7549F">
              <w:rPr>
                <w:sz w:val="24"/>
                <w:szCs w:val="24"/>
              </w:rPr>
              <w:t>baudes ir veiktas citā Eiropas S</w:t>
            </w:r>
            <w:r w:rsidR="00414970" w:rsidRPr="00B7549F">
              <w:rPr>
                <w:sz w:val="24"/>
                <w:szCs w:val="24"/>
              </w:rPr>
              <w:t xml:space="preserve">avienības valstī, Eiropas Ekonomiskās zonas valstī vai </w:t>
            </w:r>
            <w:r w:rsidR="004E2FFB" w:rsidRPr="00B7549F">
              <w:rPr>
                <w:sz w:val="24"/>
                <w:szCs w:val="24"/>
              </w:rPr>
              <w:t xml:space="preserve">kādā </w:t>
            </w:r>
            <w:r w:rsidR="00414970" w:rsidRPr="00B7549F">
              <w:rPr>
                <w:sz w:val="24"/>
                <w:szCs w:val="24"/>
              </w:rPr>
              <w:t xml:space="preserve">no </w:t>
            </w:r>
            <w:r w:rsidR="00550501" w:rsidRPr="00B7549F">
              <w:rPr>
                <w:sz w:val="24"/>
                <w:szCs w:val="24"/>
              </w:rPr>
              <w:t xml:space="preserve">trešajām </w:t>
            </w:r>
            <w:r w:rsidR="00414970" w:rsidRPr="00B7549F">
              <w:rPr>
                <w:sz w:val="24"/>
                <w:szCs w:val="24"/>
              </w:rPr>
              <w:t xml:space="preserve">valstīm, ar kurām ir noslēgti </w:t>
            </w:r>
            <w:r w:rsidR="00550501" w:rsidRPr="00B7549F">
              <w:rPr>
                <w:sz w:val="24"/>
                <w:szCs w:val="24"/>
              </w:rPr>
              <w:t xml:space="preserve">starpvalstu </w:t>
            </w:r>
            <w:r w:rsidR="00414970" w:rsidRPr="00B7549F">
              <w:rPr>
                <w:sz w:val="24"/>
                <w:szCs w:val="24"/>
              </w:rPr>
              <w:t>līgumi</w:t>
            </w:r>
            <w:r w:rsidR="00550501" w:rsidRPr="00B7549F">
              <w:rPr>
                <w:sz w:val="24"/>
                <w:szCs w:val="24"/>
              </w:rPr>
              <w:t xml:space="preserve"> par tiesisko palīdzību un tiesiskajām attiecībām civilajās, ģimenes un krimināllietās. Pašreizējā kārtība nosaka, ka šādos gadījumos ir nepieciešama papildus pārbaude Valsts policijā, kas pēc būtības ir </w:t>
            </w:r>
            <w:r w:rsidR="004E2FFB" w:rsidRPr="00B7549F">
              <w:rPr>
                <w:sz w:val="24"/>
                <w:szCs w:val="24"/>
              </w:rPr>
              <w:t>atkārtota (dubu</w:t>
            </w:r>
            <w:r w:rsidR="00333DC2" w:rsidRPr="00B7549F">
              <w:rPr>
                <w:sz w:val="24"/>
                <w:szCs w:val="24"/>
              </w:rPr>
              <w:t>l</w:t>
            </w:r>
            <w:r w:rsidR="004E2FFB" w:rsidRPr="00B7549F">
              <w:rPr>
                <w:sz w:val="24"/>
                <w:szCs w:val="24"/>
              </w:rPr>
              <w:t>ta)</w:t>
            </w:r>
            <w:r w:rsidR="00550501" w:rsidRPr="00B7549F">
              <w:rPr>
                <w:sz w:val="24"/>
                <w:szCs w:val="24"/>
              </w:rPr>
              <w:t xml:space="preserve"> procedūra, kas aizņem papildus laiku u</w:t>
            </w:r>
            <w:r w:rsidR="00DB6663" w:rsidRPr="00B7549F">
              <w:rPr>
                <w:sz w:val="24"/>
                <w:szCs w:val="24"/>
              </w:rPr>
              <w:t>n</w:t>
            </w:r>
            <w:r w:rsidR="00550501" w:rsidRPr="00B7549F">
              <w:rPr>
                <w:sz w:val="24"/>
                <w:szCs w:val="24"/>
              </w:rPr>
              <w:t xml:space="preserve"> resursus pārbaudot to, kas jau </w:t>
            </w:r>
            <w:r w:rsidR="004E2FFB" w:rsidRPr="00B7549F">
              <w:rPr>
                <w:sz w:val="24"/>
                <w:szCs w:val="24"/>
              </w:rPr>
              <w:t xml:space="preserve">iepriekš </w:t>
            </w:r>
            <w:r w:rsidR="00550501" w:rsidRPr="00B7549F">
              <w:rPr>
                <w:sz w:val="24"/>
                <w:szCs w:val="24"/>
              </w:rPr>
              <w:t>ir pārbaudīts. Lai mazinātu administratīvo slogu un iesniedzamo papīra formas dokumentu apjomu</w:t>
            </w:r>
            <w:r w:rsidRPr="00B7549F">
              <w:rPr>
                <w:sz w:val="24"/>
                <w:szCs w:val="24"/>
              </w:rPr>
              <w:t>, veicot transportlīdzeklim piešķirtā identifikācijas numura atjaunošanu</w:t>
            </w:r>
            <w:r w:rsidR="00550501" w:rsidRPr="00B7549F">
              <w:rPr>
                <w:sz w:val="24"/>
                <w:szCs w:val="24"/>
              </w:rPr>
              <w:t xml:space="preserve">, </w:t>
            </w:r>
            <w:proofErr w:type="gramStart"/>
            <w:r w:rsidR="00550501" w:rsidRPr="00B7549F">
              <w:rPr>
                <w:sz w:val="24"/>
                <w:szCs w:val="24"/>
              </w:rPr>
              <w:t>Noteikumos paredzēts</w:t>
            </w:r>
            <w:proofErr w:type="gramEnd"/>
            <w:r w:rsidR="00550501" w:rsidRPr="00B7549F">
              <w:rPr>
                <w:sz w:val="24"/>
                <w:szCs w:val="24"/>
              </w:rPr>
              <w:t xml:space="preserve"> veikt izma</w:t>
            </w:r>
            <w:r w:rsidR="004E2FFB" w:rsidRPr="00B7549F">
              <w:rPr>
                <w:sz w:val="24"/>
                <w:szCs w:val="24"/>
              </w:rPr>
              <w:t>iņas</w:t>
            </w:r>
            <w:r w:rsidRPr="00B7549F">
              <w:rPr>
                <w:sz w:val="24"/>
                <w:szCs w:val="24"/>
              </w:rPr>
              <w:t xml:space="preserve"> nosakot</w:t>
            </w:r>
            <w:r w:rsidR="004E2FFB" w:rsidRPr="00B7549F">
              <w:rPr>
                <w:sz w:val="24"/>
                <w:szCs w:val="24"/>
              </w:rPr>
              <w:t>, ka</w:t>
            </w:r>
            <w:r w:rsidR="00550501" w:rsidRPr="00B7549F">
              <w:rPr>
                <w:sz w:val="24"/>
                <w:szCs w:val="24"/>
              </w:rPr>
              <w:t xml:space="preserve"> šādos gadījumos, ja tiek iesniegti citās valstīs izdoti un </w:t>
            </w:r>
            <w:r w:rsidR="004E2FFB" w:rsidRPr="00B7549F">
              <w:rPr>
                <w:sz w:val="24"/>
                <w:szCs w:val="24"/>
              </w:rPr>
              <w:t xml:space="preserve">noteiktajā kārtībā </w:t>
            </w:r>
            <w:r w:rsidR="00550501" w:rsidRPr="00B7549F">
              <w:rPr>
                <w:sz w:val="24"/>
                <w:szCs w:val="24"/>
              </w:rPr>
              <w:t xml:space="preserve">apliecināti dokumenti par veiktajām identifikācijas numuru izmaiņām, </w:t>
            </w:r>
            <w:r w:rsidR="000B48DC" w:rsidRPr="00CC1DA1">
              <w:rPr>
                <w:color w:val="000000" w:themeColor="text1"/>
                <w:sz w:val="24"/>
                <w:szCs w:val="24"/>
              </w:rPr>
              <w:t>identifikācijas numura iestrādāšanu CSDD veic pēc Valsts policijas atzinuma saņemšanas par ārvalstīs veiktas identifikācijas numura izmaiņu pārbaudes, kuras gaitā transportlīdzeklis ir identificēts ar izgatavotāja piešķirto identifikācijas numuru.</w:t>
            </w:r>
          </w:p>
          <w:p w:rsidR="004E2FFB" w:rsidRPr="00B7549F" w:rsidRDefault="003C52E1" w:rsidP="00414970">
            <w:pPr>
              <w:ind w:left="120" w:right="269" w:firstLine="0"/>
              <w:rPr>
                <w:color w:val="FF0000"/>
                <w:sz w:val="24"/>
                <w:szCs w:val="24"/>
              </w:rPr>
            </w:pPr>
            <w:r w:rsidRPr="00B7549F">
              <w:rPr>
                <w:sz w:val="24"/>
                <w:szCs w:val="24"/>
              </w:rPr>
              <w:t>Savukārt g</w:t>
            </w:r>
            <w:r w:rsidR="004E2FFB" w:rsidRPr="00B7549F">
              <w:rPr>
                <w:sz w:val="24"/>
                <w:szCs w:val="24"/>
              </w:rPr>
              <w:t>rozījumi Noteikumu 23.2.</w:t>
            </w:r>
            <w:r w:rsidRPr="00B7549F">
              <w:rPr>
                <w:sz w:val="24"/>
                <w:szCs w:val="24"/>
              </w:rPr>
              <w:t>apakšpunktā paredz</w:t>
            </w:r>
            <w:r w:rsidR="00F72AC3" w:rsidRPr="00B7549F">
              <w:rPr>
                <w:color w:val="FF0000"/>
                <w:sz w:val="24"/>
                <w:szCs w:val="24"/>
              </w:rPr>
              <w:t xml:space="preserve"> </w:t>
            </w:r>
            <w:r w:rsidR="00F72AC3" w:rsidRPr="00CC1DA1">
              <w:rPr>
                <w:color w:val="000000" w:themeColor="text1"/>
                <w:sz w:val="24"/>
                <w:szCs w:val="24"/>
              </w:rPr>
              <w:t xml:space="preserve">papildināt Noteikumus ar prasību identifikācijas numuru iestrādāt (iekalt) jebkuras kategorijas transportlīdzekļiem pirms tā pirmreizējās reģistrācijas Latvijā, ja transportlīdzekļa izgatavotājs ir paredzējis šādu iestrādātu (iekaltu) </w:t>
            </w:r>
            <w:r w:rsidR="000833DA" w:rsidRPr="00CC1DA1">
              <w:rPr>
                <w:color w:val="000000" w:themeColor="text1"/>
                <w:sz w:val="24"/>
                <w:szCs w:val="24"/>
              </w:rPr>
              <w:t xml:space="preserve">identifikācijas numuru, bet tas ekspluatācijas laikā ir bojāts vai zudis no transportlīdzekļa īpašnieka neatkarīgu iemeslu </w:t>
            </w:r>
            <w:r w:rsidR="000833DA" w:rsidRPr="00CC1DA1">
              <w:rPr>
                <w:color w:val="000000" w:themeColor="text1"/>
                <w:sz w:val="24"/>
                <w:szCs w:val="24"/>
              </w:rPr>
              <w:lastRenderedPageBreak/>
              <w:t>dēļ</w:t>
            </w:r>
            <w:r w:rsidR="00B4053C" w:rsidRPr="00CC1DA1">
              <w:rPr>
                <w:color w:val="000000" w:themeColor="text1"/>
                <w:sz w:val="24"/>
                <w:szCs w:val="24"/>
              </w:rPr>
              <w:t>.</w:t>
            </w:r>
          </w:p>
          <w:p w:rsidR="00041478" w:rsidRPr="00B7549F" w:rsidRDefault="001A3130" w:rsidP="00B82FF0">
            <w:pPr>
              <w:ind w:left="120" w:right="269" w:firstLine="0"/>
              <w:rPr>
                <w:rFonts w:eastAsia="Times New Roman"/>
                <w:sz w:val="24"/>
                <w:szCs w:val="24"/>
                <w:lang w:eastAsia="lv-LV"/>
              </w:rPr>
            </w:pPr>
            <w:proofErr w:type="gramStart"/>
            <w:r w:rsidRPr="00B7549F">
              <w:rPr>
                <w:sz w:val="24"/>
                <w:szCs w:val="24"/>
              </w:rPr>
              <w:t>P</w:t>
            </w:r>
            <w:r w:rsidR="00B4053C" w:rsidRPr="00B7549F">
              <w:rPr>
                <w:sz w:val="24"/>
                <w:szCs w:val="24"/>
              </w:rPr>
              <w:t>rojektā p</w:t>
            </w:r>
            <w:r w:rsidRPr="00B7549F">
              <w:rPr>
                <w:sz w:val="24"/>
                <w:szCs w:val="24"/>
              </w:rPr>
              <w:t xml:space="preserve">aredzētas arī izmaiņas </w:t>
            </w:r>
            <w:r w:rsidR="004E2FFB" w:rsidRPr="00B7549F">
              <w:rPr>
                <w:sz w:val="24"/>
                <w:szCs w:val="24"/>
              </w:rPr>
              <w:t>N</w:t>
            </w:r>
            <w:r w:rsidR="004274AD">
              <w:rPr>
                <w:sz w:val="24"/>
                <w:szCs w:val="24"/>
              </w:rPr>
              <w:t>oteikumu</w:t>
            </w:r>
            <w:proofErr w:type="gramEnd"/>
            <w:r w:rsidR="004274AD">
              <w:rPr>
                <w:sz w:val="24"/>
                <w:szCs w:val="24"/>
              </w:rPr>
              <w:t xml:space="preserve"> 24.4.</w:t>
            </w:r>
            <w:r w:rsidRPr="00B7549F">
              <w:rPr>
                <w:sz w:val="24"/>
                <w:szCs w:val="24"/>
              </w:rPr>
              <w:t xml:space="preserve">punktā, kas nosaka tehnisko datu uzlīmes izgatavošanu </w:t>
            </w:r>
            <w:r w:rsidR="00007E31" w:rsidRPr="00B7549F">
              <w:rPr>
                <w:sz w:val="24"/>
                <w:szCs w:val="24"/>
              </w:rPr>
              <w:t xml:space="preserve">un nomaiņu neatbilstošās uzlīmes vai plāksnītes vietā </w:t>
            </w:r>
            <w:r w:rsidRPr="00B7549F">
              <w:rPr>
                <w:sz w:val="24"/>
                <w:szCs w:val="24"/>
              </w:rPr>
              <w:t>transportlīdzekļiem</w:t>
            </w:r>
            <w:r w:rsidR="00845E3D" w:rsidRPr="00B7549F">
              <w:rPr>
                <w:sz w:val="24"/>
                <w:szCs w:val="24"/>
              </w:rPr>
              <w:t xml:space="preserve">, </w:t>
            </w:r>
            <w:r w:rsidR="00E27DBE" w:rsidRPr="00B7549F">
              <w:rPr>
                <w:sz w:val="24"/>
                <w:szCs w:val="24"/>
              </w:rPr>
              <w:t xml:space="preserve">kam ir bijušas identifikācijas numura izmaiņas un veiktas nepieciešamās pārbaudes, un, </w:t>
            </w:r>
            <w:r w:rsidR="00845E3D" w:rsidRPr="00B7549F">
              <w:rPr>
                <w:sz w:val="24"/>
                <w:szCs w:val="24"/>
              </w:rPr>
              <w:t xml:space="preserve">ja </w:t>
            </w:r>
            <w:r w:rsidR="00E27DBE" w:rsidRPr="00B7549F">
              <w:rPr>
                <w:sz w:val="24"/>
                <w:szCs w:val="24"/>
              </w:rPr>
              <w:t>šāda</w:t>
            </w:r>
            <w:r w:rsidR="00B82FF0" w:rsidRPr="00B7549F">
              <w:rPr>
                <w:sz w:val="24"/>
                <w:szCs w:val="24"/>
              </w:rPr>
              <w:t>s</w:t>
            </w:r>
            <w:r w:rsidR="00E27DBE" w:rsidRPr="00B7549F">
              <w:rPr>
                <w:sz w:val="24"/>
                <w:szCs w:val="24"/>
              </w:rPr>
              <w:t xml:space="preserve"> tehnisko datu uzlīme</w:t>
            </w:r>
            <w:r w:rsidR="00B82FF0" w:rsidRPr="00B7549F">
              <w:rPr>
                <w:sz w:val="24"/>
                <w:szCs w:val="24"/>
              </w:rPr>
              <w:t>s</w:t>
            </w:r>
            <w:r w:rsidR="00E27DBE" w:rsidRPr="00B7549F">
              <w:rPr>
                <w:sz w:val="24"/>
                <w:szCs w:val="24"/>
              </w:rPr>
              <w:t xml:space="preserve"> vai </w:t>
            </w:r>
            <w:r w:rsidR="00B82FF0" w:rsidRPr="00B7549F">
              <w:rPr>
                <w:sz w:val="24"/>
                <w:szCs w:val="24"/>
              </w:rPr>
              <w:t xml:space="preserve">plāksnītes dublikāts </w:t>
            </w:r>
            <w:r w:rsidR="00845E3D" w:rsidRPr="00B7549F">
              <w:rPr>
                <w:sz w:val="24"/>
                <w:szCs w:val="24"/>
              </w:rPr>
              <w:t>nav saņemts no transportlīdzekļa izgatavotāja.</w:t>
            </w:r>
          </w:p>
        </w:tc>
      </w:tr>
      <w:tr w:rsidR="00D521B0" w:rsidRPr="00B7549F" w:rsidTr="00B7549F">
        <w:trPr>
          <w:trHeight w:val="681"/>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B7549F" w:rsidRDefault="00BF1B85" w:rsidP="009F0183">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lastRenderedPageBreak/>
              <w:t> 3.</w:t>
            </w:r>
          </w:p>
        </w:tc>
        <w:tc>
          <w:tcPr>
            <w:tcW w:w="2908" w:type="dxa"/>
            <w:tcBorders>
              <w:top w:val="outset" w:sz="6" w:space="0" w:color="auto"/>
              <w:left w:val="outset" w:sz="6" w:space="0" w:color="auto"/>
              <w:bottom w:val="outset" w:sz="6" w:space="0" w:color="auto"/>
              <w:right w:val="outset" w:sz="6" w:space="0" w:color="auto"/>
            </w:tcBorders>
          </w:tcPr>
          <w:p w:rsidR="00BF1B85" w:rsidRPr="00B7549F" w:rsidRDefault="00BF1B85" w:rsidP="009F0183">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Projekta izstrādē iesaistītās institūcijas</w:t>
            </w:r>
          </w:p>
        </w:tc>
        <w:tc>
          <w:tcPr>
            <w:tcW w:w="6379" w:type="dxa"/>
            <w:tcBorders>
              <w:top w:val="outset" w:sz="6" w:space="0" w:color="auto"/>
              <w:left w:val="outset" w:sz="6" w:space="0" w:color="auto"/>
              <w:bottom w:val="outset" w:sz="6" w:space="0" w:color="auto"/>
              <w:right w:val="outset" w:sz="6" w:space="0" w:color="auto"/>
            </w:tcBorders>
          </w:tcPr>
          <w:p w:rsidR="00BF1B85" w:rsidRPr="00B7549F" w:rsidRDefault="00F356C7" w:rsidP="009F0183">
            <w:pPr>
              <w:spacing w:line="240" w:lineRule="auto"/>
              <w:ind w:firstLine="0"/>
              <w:jc w:val="left"/>
              <w:rPr>
                <w:rFonts w:eastAsia="Times New Roman"/>
                <w:sz w:val="24"/>
                <w:szCs w:val="24"/>
                <w:lang w:eastAsia="lv-LV"/>
              </w:rPr>
            </w:pPr>
            <w:r w:rsidRPr="00B7549F">
              <w:rPr>
                <w:rFonts w:eastAsia="Times New Roman"/>
                <w:sz w:val="24"/>
                <w:szCs w:val="24"/>
                <w:lang w:eastAsia="lv-LV"/>
              </w:rPr>
              <w:t>V</w:t>
            </w:r>
            <w:r w:rsidR="00BF1B85" w:rsidRPr="00B7549F">
              <w:rPr>
                <w:rFonts w:eastAsia="Times New Roman"/>
                <w:sz w:val="24"/>
                <w:szCs w:val="24"/>
                <w:lang w:eastAsia="lv-LV"/>
              </w:rPr>
              <w:t>alsts akciju sabiedrība „Ceļu satiksmes drošības direkcija”.</w:t>
            </w:r>
          </w:p>
        </w:tc>
      </w:tr>
      <w:tr w:rsidR="00D521B0" w:rsidRPr="00B7549F" w:rsidTr="00B7549F">
        <w:trPr>
          <w:trHeight w:val="380"/>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B7549F" w:rsidRDefault="00BF1B85" w:rsidP="009F0183">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 4.</w:t>
            </w:r>
          </w:p>
        </w:tc>
        <w:tc>
          <w:tcPr>
            <w:tcW w:w="2908" w:type="dxa"/>
            <w:tcBorders>
              <w:top w:val="outset" w:sz="6" w:space="0" w:color="auto"/>
              <w:left w:val="outset" w:sz="6" w:space="0" w:color="auto"/>
              <w:bottom w:val="outset" w:sz="6" w:space="0" w:color="auto"/>
              <w:right w:val="outset" w:sz="6" w:space="0" w:color="auto"/>
            </w:tcBorders>
          </w:tcPr>
          <w:p w:rsidR="00BF1B85" w:rsidRPr="00B7549F" w:rsidRDefault="00BF1B85" w:rsidP="009F0183">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Cita informācija</w:t>
            </w:r>
          </w:p>
        </w:tc>
        <w:tc>
          <w:tcPr>
            <w:tcW w:w="6379" w:type="dxa"/>
            <w:tcBorders>
              <w:top w:val="outset" w:sz="6" w:space="0" w:color="auto"/>
              <w:left w:val="outset" w:sz="6" w:space="0" w:color="auto"/>
              <w:bottom w:val="outset" w:sz="6" w:space="0" w:color="auto"/>
              <w:right w:val="outset" w:sz="6" w:space="0" w:color="auto"/>
            </w:tcBorders>
          </w:tcPr>
          <w:p w:rsidR="00BF1B85" w:rsidRPr="00B7549F" w:rsidRDefault="00BF1B85" w:rsidP="009F0183">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Nav.</w:t>
            </w:r>
          </w:p>
        </w:tc>
      </w:tr>
      <w:tr w:rsidR="00D521B0" w:rsidRPr="00B7549F" w:rsidTr="00B7549F">
        <w:trPr>
          <w:tblCellSpacing w:w="0" w:type="dxa"/>
        </w:trPr>
        <w:tc>
          <w:tcPr>
            <w:tcW w:w="9781" w:type="dxa"/>
            <w:gridSpan w:val="5"/>
            <w:tcBorders>
              <w:top w:val="outset" w:sz="6" w:space="0" w:color="auto"/>
              <w:left w:val="outset" w:sz="6" w:space="0" w:color="auto"/>
              <w:bottom w:val="outset" w:sz="6" w:space="0" w:color="auto"/>
              <w:right w:val="outset" w:sz="6" w:space="0" w:color="auto"/>
            </w:tcBorders>
            <w:vAlign w:val="center"/>
          </w:tcPr>
          <w:p w:rsidR="00424D41" w:rsidRPr="00424D41" w:rsidRDefault="00424D41" w:rsidP="00424D41">
            <w:pPr>
              <w:spacing w:before="100" w:beforeAutospacing="1" w:after="100" w:afterAutospacing="1" w:line="240" w:lineRule="auto"/>
              <w:ind w:firstLine="0"/>
              <w:rPr>
                <w:rFonts w:eastAsia="Times New Roman"/>
                <w:sz w:val="12"/>
                <w:szCs w:val="12"/>
                <w:lang w:eastAsia="lv-LV"/>
              </w:rPr>
            </w:pPr>
          </w:p>
          <w:p w:rsidR="00BF1B85" w:rsidRPr="00B7549F" w:rsidRDefault="00BF1B85" w:rsidP="009F0183">
            <w:pPr>
              <w:spacing w:before="100" w:beforeAutospacing="1" w:after="100" w:afterAutospacing="1" w:line="240" w:lineRule="auto"/>
              <w:ind w:firstLine="0"/>
              <w:jc w:val="center"/>
              <w:rPr>
                <w:rFonts w:eastAsia="Times New Roman"/>
                <w:b/>
                <w:sz w:val="24"/>
                <w:szCs w:val="24"/>
                <w:lang w:eastAsia="lv-LV"/>
              </w:rPr>
            </w:pPr>
            <w:r w:rsidRPr="00B7549F">
              <w:rPr>
                <w:rFonts w:eastAsia="Times New Roman"/>
                <w:sz w:val="24"/>
                <w:szCs w:val="24"/>
                <w:lang w:eastAsia="lv-LV"/>
              </w:rPr>
              <w:t> </w:t>
            </w:r>
            <w:r w:rsidRPr="00B7549F">
              <w:rPr>
                <w:rFonts w:eastAsia="Times New Roman"/>
                <w:b/>
                <w:bCs/>
                <w:sz w:val="24"/>
                <w:szCs w:val="24"/>
                <w:lang w:eastAsia="lv-LV"/>
              </w:rPr>
              <w:t>II. Tiesību akta projekta ietekme uz sabiedrību</w:t>
            </w:r>
            <w:r w:rsidRPr="00B7549F">
              <w:rPr>
                <w:b/>
                <w:bCs/>
                <w:sz w:val="24"/>
                <w:szCs w:val="24"/>
                <w:shd w:val="clear" w:color="auto" w:fill="FFFFFF"/>
              </w:rPr>
              <w:t>, tautsaimniecības attīstību un administratīvo slogu</w:t>
            </w:r>
          </w:p>
        </w:tc>
      </w:tr>
      <w:tr w:rsidR="00D521B0" w:rsidRPr="00B7549F" w:rsidTr="00B7549F">
        <w:trPr>
          <w:trHeight w:val="467"/>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B7549F" w:rsidRDefault="00BF1B85" w:rsidP="009F0183">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 1.</w:t>
            </w:r>
          </w:p>
        </w:tc>
        <w:tc>
          <w:tcPr>
            <w:tcW w:w="2918" w:type="dxa"/>
            <w:gridSpan w:val="2"/>
            <w:tcBorders>
              <w:top w:val="outset" w:sz="6" w:space="0" w:color="auto"/>
              <w:left w:val="outset" w:sz="6" w:space="0" w:color="auto"/>
              <w:bottom w:val="outset" w:sz="6" w:space="0" w:color="auto"/>
              <w:right w:val="outset" w:sz="6" w:space="0" w:color="auto"/>
            </w:tcBorders>
          </w:tcPr>
          <w:p w:rsidR="00BF1B85" w:rsidRPr="00B7549F" w:rsidRDefault="00BF1B85" w:rsidP="009F0183">
            <w:pPr>
              <w:spacing w:before="100" w:beforeAutospacing="1" w:after="100" w:afterAutospacing="1" w:line="240" w:lineRule="auto"/>
              <w:ind w:firstLine="0"/>
              <w:jc w:val="left"/>
              <w:rPr>
                <w:rFonts w:eastAsia="Times New Roman"/>
                <w:sz w:val="24"/>
                <w:szCs w:val="24"/>
                <w:lang w:eastAsia="lv-LV"/>
              </w:rPr>
            </w:pPr>
            <w:r w:rsidRPr="00B7549F">
              <w:rPr>
                <w:sz w:val="24"/>
                <w:szCs w:val="24"/>
                <w:shd w:val="clear" w:color="auto" w:fill="FFFFFF"/>
              </w:rPr>
              <w:t>Sabiedrības mērķgrupas, kuras tiesiskais regulējums ietekmē vai varētu ietekmēt</w:t>
            </w:r>
          </w:p>
        </w:tc>
        <w:tc>
          <w:tcPr>
            <w:tcW w:w="6379" w:type="dxa"/>
            <w:tcBorders>
              <w:top w:val="outset" w:sz="6" w:space="0" w:color="auto"/>
              <w:left w:val="outset" w:sz="6" w:space="0" w:color="auto"/>
              <w:bottom w:val="outset" w:sz="6" w:space="0" w:color="auto"/>
              <w:right w:val="outset" w:sz="6" w:space="0" w:color="auto"/>
            </w:tcBorders>
          </w:tcPr>
          <w:p w:rsidR="00BF1B85" w:rsidRPr="00B7549F" w:rsidRDefault="00120A37" w:rsidP="00120A37">
            <w:pPr>
              <w:spacing w:before="100" w:beforeAutospacing="1" w:after="100" w:afterAutospacing="1" w:line="240" w:lineRule="auto"/>
              <w:ind w:firstLine="0"/>
              <w:rPr>
                <w:rFonts w:eastAsia="Times New Roman"/>
                <w:sz w:val="24"/>
                <w:szCs w:val="24"/>
                <w:lang w:eastAsia="lv-LV"/>
              </w:rPr>
            </w:pPr>
            <w:r w:rsidRPr="00B7549F">
              <w:rPr>
                <w:rFonts w:eastAsia="Times New Roman"/>
                <w:sz w:val="24"/>
                <w:szCs w:val="24"/>
                <w:lang w:eastAsia="lv-LV"/>
              </w:rPr>
              <w:t xml:space="preserve">Noteikumu projekts attiecas uz transportlīdzekļu īpašniekiem (turētājiem, valdītājiem), kā arī uz </w:t>
            </w:r>
            <w:r w:rsidR="008C232F" w:rsidRPr="00B7549F">
              <w:rPr>
                <w:rFonts w:eastAsia="Times New Roman"/>
                <w:sz w:val="24"/>
                <w:szCs w:val="24"/>
                <w:lang w:eastAsia="lv-LV"/>
              </w:rPr>
              <w:t>komersantiem, kuri nodarbojas ar</w:t>
            </w:r>
            <w:r w:rsidRPr="00B7549F">
              <w:rPr>
                <w:rFonts w:eastAsia="Times New Roman"/>
                <w:sz w:val="24"/>
                <w:szCs w:val="24"/>
                <w:lang w:eastAsia="lv-LV"/>
              </w:rPr>
              <w:t xml:space="preserve"> transportlīdzekļu tirdzniecību</w:t>
            </w:r>
            <w:r w:rsidR="00BF1B85" w:rsidRPr="00B7549F">
              <w:rPr>
                <w:rFonts w:eastAsia="Times New Roman"/>
                <w:sz w:val="24"/>
                <w:szCs w:val="24"/>
                <w:lang w:eastAsia="lv-LV"/>
              </w:rPr>
              <w:t>.</w:t>
            </w:r>
          </w:p>
        </w:tc>
      </w:tr>
      <w:tr w:rsidR="00D521B0" w:rsidRPr="00B7549F" w:rsidTr="00B7549F">
        <w:trPr>
          <w:trHeight w:val="920"/>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B7549F" w:rsidRDefault="00BF1B85" w:rsidP="009F0183">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 2.</w:t>
            </w:r>
          </w:p>
        </w:tc>
        <w:tc>
          <w:tcPr>
            <w:tcW w:w="2918" w:type="dxa"/>
            <w:gridSpan w:val="2"/>
            <w:tcBorders>
              <w:top w:val="outset" w:sz="6" w:space="0" w:color="auto"/>
              <w:left w:val="outset" w:sz="6" w:space="0" w:color="auto"/>
              <w:bottom w:val="outset" w:sz="6" w:space="0" w:color="auto"/>
              <w:right w:val="outset" w:sz="6" w:space="0" w:color="auto"/>
            </w:tcBorders>
          </w:tcPr>
          <w:p w:rsidR="00BF1B85" w:rsidRPr="00B7549F" w:rsidRDefault="00BF1B85" w:rsidP="009F0183">
            <w:pPr>
              <w:spacing w:before="100" w:beforeAutospacing="1" w:after="100" w:afterAutospacing="1" w:line="240" w:lineRule="auto"/>
              <w:ind w:firstLine="0"/>
              <w:jc w:val="left"/>
              <w:rPr>
                <w:rFonts w:eastAsia="Times New Roman"/>
                <w:sz w:val="24"/>
                <w:szCs w:val="24"/>
                <w:lang w:eastAsia="lv-LV"/>
              </w:rPr>
            </w:pPr>
            <w:r w:rsidRPr="00B7549F">
              <w:rPr>
                <w:sz w:val="24"/>
                <w:szCs w:val="24"/>
                <w:shd w:val="clear" w:color="auto" w:fill="FFFFFF"/>
              </w:rPr>
              <w:t>Tiesiskā regulējuma ietekme uz tautsaimniecību un administratīvo slogu</w:t>
            </w:r>
          </w:p>
        </w:tc>
        <w:tc>
          <w:tcPr>
            <w:tcW w:w="6379" w:type="dxa"/>
            <w:tcBorders>
              <w:top w:val="outset" w:sz="6" w:space="0" w:color="auto"/>
              <w:left w:val="outset" w:sz="6" w:space="0" w:color="auto"/>
              <w:bottom w:val="outset" w:sz="6" w:space="0" w:color="auto"/>
              <w:right w:val="outset" w:sz="6" w:space="0" w:color="auto"/>
            </w:tcBorders>
          </w:tcPr>
          <w:p w:rsidR="00BF1B85" w:rsidRPr="00B7549F" w:rsidRDefault="00820D80" w:rsidP="001A3130">
            <w:pPr>
              <w:ind w:firstLine="0"/>
              <w:rPr>
                <w:sz w:val="24"/>
                <w:szCs w:val="24"/>
              </w:rPr>
            </w:pPr>
            <w:r w:rsidRPr="00B7549F">
              <w:rPr>
                <w:rFonts w:eastAsia="Times New Roman"/>
                <w:sz w:val="24"/>
                <w:szCs w:val="24"/>
                <w:lang w:eastAsia="lv-LV"/>
              </w:rPr>
              <w:t>Administratīvais slogs tiek samazināts</w:t>
            </w:r>
            <w:r w:rsidR="00BF1B85" w:rsidRPr="00B7549F">
              <w:rPr>
                <w:rFonts w:eastAsia="Times New Roman"/>
                <w:sz w:val="24"/>
                <w:szCs w:val="24"/>
                <w:lang w:eastAsia="lv-LV"/>
              </w:rPr>
              <w:t xml:space="preserve"> </w:t>
            </w:r>
            <w:r w:rsidR="001A3130" w:rsidRPr="00B7549F">
              <w:rPr>
                <w:rFonts w:eastAsia="Times New Roman"/>
                <w:sz w:val="24"/>
                <w:szCs w:val="24"/>
                <w:lang w:eastAsia="lv-LV"/>
              </w:rPr>
              <w:t>Valsts policijai un transportlīdzekļu īpašniekiem, jo nav jāveic atkārtotas pārbaudes un tiek ietaupīti resursi.</w:t>
            </w:r>
            <w:r w:rsidR="00120A37" w:rsidRPr="00B7549F">
              <w:rPr>
                <w:rFonts w:eastAsia="Times New Roman"/>
                <w:sz w:val="24"/>
                <w:szCs w:val="24"/>
                <w:lang w:eastAsia="lv-LV"/>
              </w:rPr>
              <w:t xml:space="preserve"> </w:t>
            </w:r>
          </w:p>
        </w:tc>
      </w:tr>
      <w:tr w:rsidR="00D521B0" w:rsidRPr="00B7549F" w:rsidTr="00B7549F">
        <w:trPr>
          <w:trHeight w:val="517"/>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B7549F" w:rsidRDefault="00BF1B85" w:rsidP="009F0183">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 3.</w:t>
            </w:r>
          </w:p>
        </w:tc>
        <w:tc>
          <w:tcPr>
            <w:tcW w:w="2918" w:type="dxa"/>
            <w:gridSpan w:val="2"/>
            <w:tcBorders>
              <w:top w:val="outset" w:sz="6" w:space="0" w:color="auto"/>
              <w:left w:val="outset" w:sz="6" w:space="0" w:color="auto"/>
              <w:bottom w:val="outset" w:sz="6" w:space="0" w:color="auto"/>
              <w:right w:val="outset" w:sz="6" w:space="0" w:color="auto"/>
            </w:tcBorders>
          </w:tcPr>
          <w:p w:rsidR="00BF1B85" w:rsidRPr="00B7549F" w:rsidRDefault="00BF1B85" w:rsidP="009F0183">
            <w:pPr>
              <w:spacing w:before="100" w:beforeAutospacing="1" w:after="100" w:afterAutospacing="1" w:line="240" w:lineRule="auto"/>
              <w:ind w:firstLine="0"/>
              <w:jc w:val="left"/>
              <w:rPr>
                <w:rFonts w:eastAsia="Times New Roman"/>
                <w:sz w:val="24"/>
                <w:szCs w:val="24"/>
                <w:lang w:eastAsia="lv-LV"/>
              </w:rPr>
            </w:pPr>
            <w:r w:rsidRPr="00B7549F">
              <w:rPr>
                <w:sz w:val="24"/>
                <w:szCs w:val="24"/>
                <w:shd w:val="clear" w:color="auto" w:fill="FFFFFF"/>
              </w:rPr>
              <w:t>Administratīvo izmaksu monetārs novērtējums</w:t>
            </w:r>
          </w:p>
        </w:tc>
        <w:tc>
          <w:tcPr>
            <w:tcW w:w="6379" w:type="dxa"/>
            <w:tcBorders>
              <w:top w:val="outset" w:sz="6" w:space="0" w:color="auto"/>
              <w:left w:val="outset" w:sz="6" w:space="0" w:color="auto"/>
              <w:bottom w:val="outset" w:sz="6" w:space="0" w:color="auto"/>
              <w:right w:val="outset" w:sz="6" w:space="0" w:color="auto"/>
            </w:tcBorders>
          </w:tcPr>
          <w:p w:rsidR="00F46BF8" w:rsidRPr="00B7549F" w:rsidRDefault="00F24732" w:rsidP="00F051C7">
            <w:pPr>
              <w:ind w:firstLine="0"/>
              <w:rPr>
                <w:rFonts w:eastAsia="Times New Roman"/>
                <w:sz w:val="24"/>
                <w:szCs w:val="24"/>
                <w:lang w:eastAsia="lv-LV"/>
              </w:rPr>
            </w:pPr>
            <w:r w:rsidRPr="00B7549F">
              <w:rPr>
                <w:rFonts w:eastAsia="Times New Roman"/>
                <w:sz w:val="24"/>
                <w:szCs w:val="24"/>
                <w:lang w:eastAsia="lv-LV"/>
              </w:rPr>
              <w:t>Projekts šo jomu neskar.</w:t>
            </w:r>
          </w:p>
        </w:tc>
      </w:tr>
      <w:tr w:rsidR="00D521B0" w:rsidRPr="00B7549F" w:rsidTr="00B7549F">
        <w:trPr>
          <w:trHeight w:val="366"/>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B7549F" w:rsidRDefault="00BF1B85" w:rsidP="009F0183">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 4.</w:t>
            </w:r>
          </w:p>
        </w:tc>
        <w:tc>
          <w:tcPr>
            <w:tcW w:w="2918" w:type="dxa"/>
            <w:gridSpan w:val="2"/>
            <w:tcBorders>
              <w:top w:val="outset" w:sz="6" w:space="0" w:color="auto"/>
              <w:left w:val="outset" w:sz="6" w:space="0" w:color="auto"/>
              <w:bottom w:val="outset" w:sz="6" w:space="0" w:color="auto"/>
              <w:right w:val="outset" w:sz="6" w:space="0" w:color="auto"/>
            </w:tcBorders>
          </w:tcPr>
          <w:p w:rsidR="00BF1B85" w:rsidRPr="00B7549F" w:rsidRDefault="00BF1B85" w:rsidP="009F0183">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Cita informācija</w:t>
            </w:r>
          </w:p>
        </w:tc>
        <w:tc>
          <w:tcPr>
            <w:tcW w:w="6379" w:type="dxa"/>
            <w:tcBorders>
              <w:top w:val="outset" w:sz="6" w:space="0" w:color="auto"/>
              <w:left w:val="outset" w:sz="6" w:space="0" w:color="auto"/>
              <w:bottom w:val="outset" w:sz="6" w:space="0" w:color="auto"/>
              <w:right w:val="outset" w:sz="6" w:space="0" w:color="auto"/>
            </w:tcBorders>
          </w:tcPr>
          <w:p w:rsidR="00BF1B85" w:rsidRPr="00B7549F" w:rsidRDefault="00BF1B85" w:rsidP="009F0183">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Nav.</w:t>
            </w:r>
          </w:p>
        </w:tc>
      </w:tr>
      <w:tr w:rsidR="00D521B0" w:rsidRPr="00B7549F" w:rsidTr="00B7549F">
        <w:trPr>
          <w:trHeight w:val="366"/>
          <w:tblCellSpacing w:w="0" w:type="dxa"/>
        </w:trPr>
        <w:tc>
          <w:tcPr>
            <w:tcW w:w="9781" w:type="dxa"/>
            <w:gridSpan w:val="5"/>
            <w:tcBorders>
              <w:top w:val="outset" w:sz="6" w:space="0" w:color="auto"/>
              <w:left w:val="outset" w:sz="6" w:space="0" w:color="auto"/>
              <w:bottom w:val="outset" w:sz="6" w:space="0" w:color="auto"/>
              <w:right w:val="outset" w:sz="6" w:space="0" w:color="auto"/>
            </w:tcBorders>
          </w:tcPr>
          <w:p w:rsidR="00424D41" w:rsidRPr="00424D41" w:rsidRDefault="00424D41" w:rsidP="0094766E">
            <w:pPr>
              <w:spacing w:before="100" w:beforeAutospacing="1" w:after="100" w:afterAutospacing="1" w:line="240" w:lineRule="auto"/>
              <w:ind w:firstLine="0"/>
              <w:jc w:val="center"/>
              <w:rPr>
                <w:rFonts w:eastAsia="Times New Roman"/>
                <w:b/>
                <w:bCs/>
                <w:sz w:val="12"/>
                <w:szCs w:val="12"/>
                <w:lang w:eastAsia="lv-LV"/>
              </w:rPr>
            </w:pPr>
          </w:p>
          <w:p w:rsidR="0094766E" w:rsidRPr="00B7549F" w:rsidRDefault="0094766E" w:rsidP="0094766E">
            <w:pPr>
              <w:spacing w:before="100" w:beforeAutospacing="1" w:after="100" w:afterAutospacing="1" w:line="240" w:lineRule="auto"/>
              <w:ind w:firstLine="0"/>
              <w:jc w:val="center"/>
              <w:rPr>
                <w:rFonts w:eastAsia="Times New Roman"/>
                <w:sz w:val="24"/>
                <w:szCs w:val="24"/>
                <w:lang w:eastAsia="lv-LV"/>
              </w:rPr>
            </w:pPr>
            <w:r w:rsidRPr="00B7549F">
              <w:rPr>
                <w:rFonts w:eastAsia="Times New Roman"/>
                <w:b/>
                <w:bCs/>
                <w:sz w:val="24"/>
                <w:szCs w:val="24"/>
                <w:lang w:eastAsia="lv-LV"/>
              </w:rPr>
              <w:t>IV. Tiesību akta projekta ietekme uz spēkā esošo tiesību normu sistēmu</w:t>
            </w:r>
          </w:p>
        </w:tc>
      </w:tr>
      <w:tr w:rsidR="00D521B0" w:rsidRPr="00B7549F" w:rsidTr="00B7549F">
        <w:trPr>
          <w:trHeight w:val="366"/>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94766E" w:rsidRPr="00B7549F" w:rsidRDefault="0094766E" w:rsidP="0094766E">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 1.</w:t>
            </w:r>
          </w:p>
        </w:tc>
        <w:tc>
          <w:tcPr>
            <w:tcW w:w="2918" w:type="dxa"/>
            <w:gridSpan w:val="2"/>
            <w:tcBorders>
              <w:top w:val="outset" w:sz="6" w:space="0" w:color="auto"/>
              <w:left w:val="outset" w:sz="6" w:space="0" w:color="auto"/>
              <w:bottom w:val="outset" w:sz="6" w:space="0" w:color="auto"/>
              <w:right w:val="outset" w:sz="6" w:space="0" w:color="auto"/>
            </w:tcBorders>
          </w:tcPr>
          <w:p w:rsidR="0094766E" w:rsidRPr="00B7549F" w:rsidRDefault="0094766E" w:rsidP="0094766E">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Nepieciešamie saistītie tiesību aktu projekti</w:t>
            </w:r>
          </w:p>
        </w:tc>
        <w:tc>
          <w:tcPr>
            <w:tcW w:w="6379" w:type="dxa"/>
            <w:tcBorders>
              <w:top w:val="outset" w:sz="6" w:space="0" w:color="auto"/>
              <w:left w:val="outset" w:sz="6" w:space="0" w:color="auto"/>
              <w:bottom w:val="outset" w:sz="6" w:space="0" w:color="auto"/>
              <w:right w:val="outset" w:sz="6" w:space="0" w:color="auto"/>
            </w:tcBorders>
          </w:tcPr>
          <w:p w:rsidR="00D334EB" w:rsidRPr="00B7549F" w:rsidRDefault="00B57405" w:rsidP="00C3536E">
            <w:pPr>
              <w:spacing w:before="100" w:beforeAutospacing="1" w:after="100" w:afterAutospacing="1" w:line="240" w:lineRule="auto"/>
              <w:ind w:firstLine="0"/>
              <w:rPr>
                <w:sz w:val="24"/>
                <w:szCs w:val="24"/>
              </w:rPr>
            </w:pPr>
            <w:r w:rsidRPr="00B7549F">
              <w:rPr>
                <w:sz w:val="24"/>
                <w:szCs w:val="24"/>
              </w:rPr>
              <w:t>N</w:t>
            </w:r>
            <w:r w:rsidR="00C3536E" w:rsidRPr="00B7549F">
              <w:rPr>
                <w:sz w:val="24"/>
                <w:szCs w:val="24"/>
              </w:rPr>
              <w:t xml:space="preserve">av. </w:t>
            </w:r>
          </w:p>
        </w:tc>
      </w:tr>
      <w:tr w:rsidR="00D521B0" w:rsidRPr="00B7549F" w:rsidTr="00B7549F">
        <w:trPr>
          <w:trHeight w:val="366"/>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94766E" w:rsidRPr="00B7549F" w:rsidRDefault="0094766E" w:rsidP="0094766E">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 2.</w:t>
            </w:r>
          </w:p>
        </w:tc>
        <w:tc>
          <w:tcPr>
            <w:tcW w:w="2918" w:type="dxa"/>
            <w:gridSpan w:val="2"/>
            <w:tcBorders>
              <w:top w:val="outset" w:sz="6" w:space="0" w:color="auto"/>
              <w:left w:val="outset" w:sz="6" w:space="0" w:color="auto"/>
              <w:bottom w:val="outset" w:sz="6" w:space="0" w:color="auto"/>
              <w:right w:val="outset" w:sz="6" w:space="0" w:color="auto"/>
            </w:tcBorders>
          </w:tcPr>
          <w:p w:rsidR="0094766E" w:rsidRPr="00B7549F" w:rsidRDefault="0094766E" w:rsidP="0094766E">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Atbildīgā institūcija</w:t>
            </w:r>
          </w:p>
        </w:tc>
        <w:tc>
          <w:tcPr>
            <w:tcW w:w="6379" w:type="dxa"/>
            <w:tcBorders>
              <w:top w:val="outset" w:sz="6" w:space="0" w:color="auto"/>
              <w:left w:val="outset" w:sz="6" w:space="0" w:color="auto"/>
              <w:bottom w:val="outset" w:sz="6" w:space="0" w:color="auto"/>
              <w:right w:val="outset" w:sz="6" w:space="0" w:color="auto"/>
            </w:tcBorders>
          </w:tcPr>
          <w:p w:rsidR="0094766E" w:rsidRPr="00B7549F" w:rsidRDefault="00F814F4" w:rsidP="0094766E">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Satiksmes ministrija</w:t>
            </w:r>
            <w:r w:rsidR="00667769" w:rsidRPr="00B7549F">
              <w:rPr>
                <w:rFonts w:eastAsia="Times New Roman"/>
                <w:sz w:val="24"/>
                <w:szCs w:val="24"/>
                <w:lang w:eastAsia="lv-LV"/>
              </w:rPr>
              <w:t>.</w:t>
            </w:r>
          </w:p>
        </w:tc>
      </w:tr>
      <w:tr w:rsidR="00D521B0" w:rsidRPr="00B7549F" w:rsidTr="00B7549F">
        <w:trPr>
          <w:trHeight w:val="366"/>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94766E" w:rsidRPr="00B7549F" w:rsidRDefault="0094766E" w:rsidP="0094766E">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 3.</w:t>
            </w:r>
          </w:p>
        </w:tc>
        <w:tc>
          <w:tcPr>
            <w:tcW w:w="2918" w:type="dxa"/>
            <w:gridSpan w:val="2"/>
            <w:tcBorders>
              <w:top w:val="outset" w:sz="6" w:space="0" w:color="auto"/>
              <w:left w:val="outset" w:sz="6" w:space="0" w:color="auto"/>
              <w:bottom w:val="outset" w:sz="6" w:space="0" w:color="auto"/>
              <w:right w:val="outset" w:sz="6" w:space="0" w:color="auto"/>
            </w:tcBorders>
          </w:tcPr>
          <w:p w:rsidR="0094766E" w:rsidRPr="00B7549F" w:rsidRDefault="0094766E" w:rsidP="0094766E">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Cita informācija</w:t>
            </w:r>
          </w:p>
        </w:tc>
        <w:tc>
          <w:tcPr>
            <w:tcW w:w="6379" w:type="dxa"/>
            <w:tcBorders>
              <w:top w:val="outset" w:sz="6" w:space="0" w:color="auto"/>
              <w:left w:val="outset" w:sz="6" w:space="0" w:color="auto"/>
              <w:bottom w:val="outset" w:sz="6" w:space="0" w:color="auto"/>
              <w:right w:val="outset" w:sz="6" w:space="0" w:color="auto"/>
            </w:tcBorders>
          </w:tcPr>
          <w:p w:rsidR="0094766E" w:rsidRPr="00B7549F" w:rsidRDefault="00C3536E" w:rsidP="00411C93">
            <w:pPr>
              <w:spacing w:before="100" w:beforeAutospacing="1" w:after="100" w:afterAutospacing="1" w:line="240" w:lineRule="auto"/>
              <w:ind w:firstLine="0"/>
              <w:rPr>
                <w:sz w:val="24"/>
                <w:szCs w:val="24"/>
              </w:rPr>
            </w:pPr>
            <w:r w:rsidRPr="00B7549F">
              <w:rPr>
                <w:sz w:val="24"/>
                <w:szCs w:val="24"/>
              </w:rPr>
              <w:t>Nav.</w:t>
            </w:r>
          </w:p>
        </w:tc>
      </w:tr>
      <w:tr w:rsidR="00D521B0" w:rsidRPr="00B7549F" w:rsidTr="00B7549F">
        <w:trPr>
          <w:tblCellSpacing w:w="0" w:type="dxa"/>
        </w:trPr>
        <w:tc>
          <w:tcPr>
            <w:tcW w:w="9781" w:type="dxa"/>
            <w:gridSpan w:val="5"/>
            <w:tcBorders>
              <w:top w:val="outset" w:sz="6" w:space="0" w:color="auto"/>
              <w:left w:val="outset" w:sz="6" w:space="0" w:color="auto"/>
              <w:bottom w:val="outset" w:sz="6" w:space="0" w:color="auto"/>
              <w:right w:val="outset" w:sz="6" w:space="0" w:color="auto"/>
            </w:tcBorders>
          </w:tcPr>
          <w:p w:rsidR="00424D41" w:rsidRPr="00424D41" w:rsidRDefault="00424D41" w:rsidP="009F0183">
            <w:pPr>
              <w:spacing w:before="100" w:beforeAutospacing="1" w:after="100" w:afterAutospacing="1" w:line="240" w:lineRule="auto"/>
              <w:ind w:firstLine="0"/>
              <w:jc w:val="center"/>
              <w:rPr>
                <w:rFonts w:eastAsia="Times New Roman"/>
                <w:b/>
                <w:sz w:val="12"/>
                <w:szCs w:val="12"/>
                <w:lang w:eastAsia="lv-LV"/>
              </w:rPr>
            </w:pPr>
          </w:p>
          <w:p w:rsidR="00505323" w:rsidRPr="00B7549F" w:rsidRDefault="007C2065" w:rsidP="009F0183">
            <w:pPr>
              <w:spacing w:before="100" w:beforeAutospacing="1" w:after="100" w:afterAutospacing="1" w:line="240" w:lineRule="auto"/>
              <w:ind w:firstLine="0"/>
              <w:jc w:val="center"/>
              <w:rPr>
                <w:rFonts w:eastAsia="Times New Roman"/>
                <w:sz w:val="24"/>
                <w:szCs w:val="24"/>
                <w:lang w:eastAsia="lv-LV"/>
              </w:rPr>
            </w:pPr>
            <w:r w:rsidRPr="00B7549F">
              <w:rPr>
                <w:rFonts w:eastAsia="Times New Roman"/>
                <w:b/>
                <w:sz w:val="24"/>
                <w:szCs w:val="24"/>
                <w:lang w:eastAsia="lv-LV"/>
              </w:rPr>
              <w:t>VI. Sabiedrības līdzdalība un komunikācijas aktivitātes</w:t>
            </w:r>
          </w:p>
        </w:tc>
      </w:tr>
      <w:tr w:rsidR="00D521B0" w:rsidRPr="00B7549F" w:rsidTr="00B7549F">
        <w:trPr>
          <w:trHeight w:val="771"/>
          <w:tblCellSpacing w:w="0" w:type="dxa"/>
        </w:trPr>
        <w:tc>
          <w:tcPr>
            <w:tcW w:w="476" w:type="dxa"/>
            <w:tcBorders>
              <w:top w:val="outset" w:sz="6" w:space="0" w:color="auto"/>
              <w:left w:val="outset" w:sz="6" w:space="0" w:color="auto"/>
              <w:bottom w:val="outset" w:sz="6" w:space="0" w:color="auto"/>
              <w:right w:val="outset" w:sz="6" w:space="0" w:color="auto"/>
            </w:tcBorders>
          </w:tcPr>
          <w:p w:rsidR="00505323" w:rsidRPr="00B7549F" w:rsidRDefault="00505323" w:rsidP="009F0183">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 1.</w:t>
            </w:r>
          </w:p>
        </w:tc>
        <w:tc>
          <w:tcPr>
            <w:tcW w:w="2926" w:type="dxa"/>
            <w:gridSpan w:val="3"/>
            <w:tcBorders>
              <w:top w:val="outset" w:sz="6" w:space="0" w:color="auto"/>
              <w:left w:val="outset" w:sz="6" w:space="0" w:color="auto"/>
              <w:bottom w:val="outset" w:sz="6" w:space="0" w:color="auto"/>
              <w:right w:val="outset" w:sz="6" w:space="0" w:color="auto"/>
            </w:tcBorders>
          </w:tcPr>
          <w:p w:rsidR="00505323" w:rsidRPr="00B7549F" w:rsidRDefault="007C2065" w:rsidP="009F0183">
            <w:pPr>
              <w:spacing w:before="100" w:beforeAutospacing="1" w:after="100" w:afterAutospacing="1" w:line="240" w:lineRule="auto"/>
              <w:ind w:firstLine="0"/>
              <w:jc w:val="left"/>
              <w:rPr>
                <w:rFonts w:eastAsia="Times New Roman"/>
                <w:sz w:val="24"/>
                <w:szCs w:val="24"/>
                <w:lang w:eastAsia="lv-LV"/>
              </w:rPr>
            </w:pPr>
            <w:r w:rsidRPr="00B7549F">
              <w:rPr>
                <w:sz w:val="24"/>
                <w:szCs w:val="24"/>
              </w:rPr>
              <w:t>Plānotās sabiedrības līdzdalības un komunikācijas aktivitātes saistībā ar projektu</w:t>
            </w:r>
          </w:p>
        </w:tc>
        <w:tc>
          <w:tcPr>
            <w:tcW w:w="6379" w:type="dxa"/>
            <w:tcBorders>
              <w:top w:val="outset" w:sz="6" w:space="0" w:color="auto"/>
              <w:left w:val="outset" w:sz="6" w:space="0" w:color="auto"/>
              <w:bottom w:val="outset" w:sz="6" w:space="0" w:color="auto"/>
              <w:right w:val="outset" w:sz="6" w:space="0" w:color="auto"/>
            </w:tcBorders>
          </w:tcPr>
          <w:p w:rsidR="00505323" w:rsidRPr="00B7549F" w:rsidRDefault="00B57405" w:rsidP="001A3130">
            <w:pPr>
              <w:spacing w:before="100" w:beforeAutospacing="1" w:after="100" w:afterAutospacing="1" w:line="240" w:lineRule="auto"/>
              <w:ind w:firstLine="0"/>
              <w:rPr>
                <w:bCs/>
                <w:color w:val="000000"/>
                <w:sz w:val="24"/>
                <w:szCs w:val="24"/>
              </w:rPr>
            </w:pPr>
            <w:r w:rsidRPr="00B7549F">
              <w:rPr>
                <w:bCs/>
                <w:color w:val="000000"/>
                <w:sz w:val="24"/>
                <w:szCs w:val="24"/>
              </w:rPr>
              <w:t xml:space="preserve">Paziņojums par līdzdalības iespējām tiesību akta saskaņošanas procesā ievietots Satiksmes ministrijas </w:t>
            </w:r>
            <w:r w:rsidR="002B45F3" w:rsidRPr="00B7549F">
              <w:rPr>
                <w:bCs/>
                <w:color w:val="000000"/>
                <w:sz w:val="24"/>
                <w:szCs w:val="24"/>
              </w:rPr>
              <w:t xml:space="preserve">tīmekļa </w:t>
            </w:r>
            <w:r w:rsidR="00B7549F">
              <w:rPr>
                <w:bCs/>
                <w:color w:val="000000"/>
                <w:sz w:val="24"/>
                <w:szCs w:val="24"/>
              </w:rPr>
              <w:t xml:space="preserve">vietnē </w:t>
            </w:r>
            <w:proofErr w:type="gramStart"/>
            <w:r w:rsidR="00B7549F">
              <w:rPr>
                <w:bCs/>
                <w:color w:val="000000"/>
                <w:sz w:val="24"/>
                <w:szCs w:val="24"/>
              </w:rPr>
              <w:t>2017.gada</w:t>
            </w:r>
            <w:proofErr w:type="gramEnd"/>
            <w:r w:rsidR="00B7549F">
              <w:rPr>
                <w:bCs/>
                <w:color w:val="000000"/>
                <w:sz w:val="24"/>
                <w:szCs w:val="24"/>
              </w:rPr>
              <w:t xml:space="preserve"> 6.septembrī.</w:t>
            </w:r>
          </w:p>
        </w:tc>
      </w:tr>
      <w:tr w:rsidR="00D521B0" w:rsidRPr="00B7549F" w:rsidTr="00B7549F">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505323" w:rsidRPr="00B7549F" w:rsidRDefault="00505323" w:rsidP="009F0183">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 2.</w:t>
            </w:r>
          </w:p>
        </w:tc>
        <w:tc>
          <w:tcPr>
            <w:tcW w:w="2926" w:type="dxa"/>
            <w:gridSpan w:val="3"/>
            <w:tcBorders>
              <w:top w:val="outset" w:sz="6" w:space="0" w:color="auto"/>
              <w:left w:val="outset" w:sz="6" w:space="0" w:color="auto"/>
              <w:bottom w:val="outset" w:sz="6" w:space="0" w:color="auto"/>
              <w:right w:val="outset" w:sz="6" w:space="0" w:color="auto"/>
            </w:tcBorders>
          </w:tcPr>
          <w:p w:rsidR="00505323" w:rsidRPr="00B7549F" w:rsidRDefault="007C2065" w:rsidP="009F0183">
            <w:pPr>
              <w:spacing w:before="100" w:beforeAutospacing="1" w:after="100" w:afterAutospacing="1" w:line="240" w:lineRule="auto"/>
              <w:ind w:firstLine="0"/>
              <w:jc w:val="left"/>
              <w:rPr>
                <w:rFonts w:eastAsia="Times New Roman"/>
                <w:sz w:val="24"/>
                <w:szCs w:val="24"/>
                <w:lang w:eastAsia="lv-LV"/>
              </w:rPr>
            </w:pPr>
            <w:r w:rsidRPr="00B7549F">
              <w:rPr>
                <w:sz w:val="24"/>
                <w:szCs w:val="24"/>
              </w:rPr>
              <w:t>Sabiedrības līdzdalība projekta izstrādē</w:t>
            </w:r>
          </w:p>
        </w:tc>
        <w:tc>
          <w:tcPr>
            <w:tcW w:w="6379" w:type="dxa"/>
            <w:tcBorders>
              <w:top w:val="outset" w:sz="6" w:space="0" w:color="auto"/>
              <w:left w:val="outset" w:sz="6" w:space="0" w:color="auto"/>
              <w:bottom w:val="outset" w:sz="6" w:space="0" w:color="auto"/>
              <w:right w:val="outset" w:sz="6" w:space="0" w:color="auto"/>
            </w:tcBorders>
          </w:tcPr>
          <w:p w:rsidR="00505323" w:rsidRPr="00B7549F" w:rsidRDefault="00B57405" w:rsidP="00B57405">
            <w:pPr>
              <w:ind w:firstLine="0"/>
              <w:rPr>
                <w:sz w:val="24"/>
                <w:szCs w:val="24"/>
              </w:rPr>
            </w:pPr>
            <w:r w:rsidRPr="00B7549F">
              <w:rPr>
                <w:sz w:val="24"/>
                <w:szCs w:val="24"/>
              </w:rPr>
              <w:t xml:space="preserve">Atbilstoši Ministru kabineta </w:t>
            </w:r>
            <w:proofErr w:type="gramStart"/>
            <w:r w:rsidRPr="00B7549F">
              <w:rPr>
                <w:sz w:val="24"/>
                <w:szCs w:val="24"/>
              </w:rPr>
              <w:t>2009.gada</w:t>
            </w:r>
            <w:proofErr w:type="gramEnd"/>
            <w:r w:rsidRPr="00B7549F">
              <w:rPr>
                <w:sz w:val="24"/>
                <w:szCs w:val="24"/>
              </w:rPr>
              <w:t xml:space="preserve"> 25.augusta noteikumu Nr.970 „Sabiedrības līdzdalības kārtība attīstības plānošanas procesā” 7.4.</w:t>
            </w:r>
            <w:r w:rsidRPr="00B7549F">
              <w:rPr>
                <w:sz w:val="24"/>
                <w:szCs w:val="24"/>
                <w:vertAlign w:val="superscript"/>
              </w:rPr>
              <w:t xml:space="preserve">1 </w:t>
            </w:r>
            <w:r w:rsidR="002B45F3" w:rsidRPr="00B7549F">
              <w:rPr>
                <w:sz w:val="24"/>
                <w:szCs w:val="24"/>
              </w:rPr>
              <w:t>apakšpunktam</w:t>
            </w:r>
            <w:r w:rsidRPr="00B7549F">
              <w:rPr>
                <w:sz w:val="24"/>
                <w:szCs w:val="24"/>
              </w:rPr>
              <w:t xml:space="preserve"> sabiedrībai tiek dota iespēja rakstiski sniegt viedokli par noteikumu projektu tā saskaņošanas stadijā.</w:t>
            </w:r>
          </w:p>
        </w:tc>
      </w:tr>
      <w:tr w:rsidR="00D521B0" w:rsidRPr="00B7549F" w:rsidTr="00B7549F">
        <w:trPr>
          <w:trHeight w:val="258"/>
          <w:tblCellSpacing w:w="0" w:type="dxa"/>
        </w:trPr>
        <w:tc>
          <w:tcPr>
            <w:tcW w:w="476" w:type="dxa"/>
            <w:tcBorders>
              <w:top w:val="outset" w:sz="6" w:space="0" w:color="auto"/>
              <w:left w:val="outset" w:sz="6" w:space="0" w:color="auto"/>
              <w:bottom w:val="outset" w:sz="6" w:space="0" w:color="auto"/>
              <w:right w:val="outset" w:sz="6" w:space="0" w:color="auto"/>
            </w:tcBorders>
          </w:tcPr>
          <w:p w:rsidR="00505323" w:rsidRPr="00B7549F" w:rsidRDefault="00505323" w:rsidP="007C2065">
            <w:pPr>
              <w:spacing w:before="100" w:beforeAutospacing="1" w:after="100" w:afterAutospacing="1" w:line="240" w:lineRule="auto"/>
              <w:ind w:firstLine="0"/>
              <w:rPr>
                <w:rFonts w:eastAsia="Times New Roman"/>
                <w:sz w:val="24"/>
                <w:szCs w:val="24"/>
                <w:lang w:eastAsia="lv-LV"/>
              </w:rPr>
            </w:pPr>
            <w:r w:rsidRPr="00B7549F">
              <w:rPr>
                <w:rFonts w:eastAsia="Times New Roman"/>
                <w:sz w:val="24"/>
                <w:szCs w:val="24"/>
                <w:lang w:eastAsia="lv-LV"/>
              </w:rPr>
              <w:t> 3.</w:t>
            </w:r>
          </w:p>
        </w:tc>
        <w:tc>
          <w:tcPr>
            <w:tcW w:w="2926" w:type="dxa"/>
            <w:gridSpan w:val="3"/>
            <w:tcBorders>
              <w:top w:val="outset" w:sz="6" w:space="0" w:color="auto"/>
              <w:left w:val="outset" w:sz="6" w:space="0" w:color="auto"/>
              <w:bottom w:val="outset" w:sz="6" w:space="0" w:color="auto"/>
              <w:right w:val="outset" w:sz="6" w:space="0" w:color="auto"/>
            </w:tcBorders>
          </w:tcPr>
          <w:p w:rsidR="00505323" w:rsidRPr="00B7549F" w:rsidRDefault="00505323" w:rsidP="009F0183">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 </w:t>
            </w:r>
            <w:r w:rsidR="007C2065" w:rsidRPr="00B7549F">
              <w:rPr>
                <w:sz w:val="24"/>
                <w:szCs w:val="24"/>
              </w:rPr>
              <w:t>Sabiedrības līdzdalības rezultāti</w:t>
            </w:r>
          </w:p>
        </w:tc>
        <w:tc>
          <w:tcPr>
            <w:tcW w:w="6379" w:type="dxa"/>
            <w:tcBorders>
              <w:top w:val="outset" w:sz="6" w:space="0" w:color="auto"/>
              <w:left w:val="outset" w:sz="6" w:space="0" w:color="auto"/>
              <w:bottom w:val="outset" w:sz="6" w:space="0" w:color="auto"/>
              <w:right w:val="outset" w:sz="6" w:space="0" w:color="auto"/>
            </w:tcBorders>
          </w:tcPr>
          <w:p w:rsidR="00505323" w:rsidRPr="00B7549F" w:rsidRDefault="00C3536E" w:rsidP="00411C93">
            <w:pPr>
              <w:spacing w:before="100" w:beforeAutospacing="1" w:after="100" w:afterAutospacing="1" w:line="240" w:lineRule="auto"/>
              <w:ind w:firstLine="0"/>
              <w:rPr>
                <w:rFonts w:eastAsia="Times New Roman"/>
                <w:sz w:val="24"/>
                <w:szCs w:val="24"/>
                <w:lang w:eastAsia="lv-LV"/>
              </w:rPr>
            </w:pPr>
            <w:r w:rsidRPr="00B7549F">
              <w:rPr>
                <w:rFonts w:eastAsia="Times New Roman"/>
                <w:sz w:val="24"/>
                <w:szCs w:val="24"/>
                <w:lang w:eastAsia="lv-LV"/>
              </w:rPr>
              <w:t>Priekšlikumi nav saņemti.</w:t>
            </w:r>
          </w:p>
        </w:tc>
      </w:tr>
      <w:tr w:rsidR="00D521B0" w:rsidRPr="00B7549F" w:rsidTr="00B7549F">
        <w:trPr>
          <w:trHeight w:val="180"/>
          <w:tblCellSpacing w:w="0" w:type="dxa"/>
        </w:trPr>
        <w:tc>
          <w:tcPr>
            <w:tcW w:w="476" w:type="dxa"/>
            <w:tcBorders>
              <w:top w:val="outset" w:sz="6" w:space="0" w:color="auto"/>
              <w:left w:val="outset" w:sz="6" w:space="0" w:color="auto"/>
              <w:bottom w:val="outset" w:sz="6" w:space="0" w:color="auto"/>
              <w:right w:val="outset" w:sz="6" w:space="0" w:color="auto"/>
            </w:tcBorders>
          </w:tcPr>
          <w:p w:rsidR="00505323" w:rsidRPr="00B7549F" w:rsidRDefault="007C2065" w:rsidP="007C2065">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 xml:space="preserve"> 4.</w:t>
            </w:r>
          </w:p>
        </w:tc>
        <w:tc>
          <w:tcPr>
            <w:tcW w:w="2926" w:type="dxa"/>
            <w:gridSpan w:val="3"/>
            <w:tcBorders>
              <w:top w:val="outset" w:sz="6" w:space="0" w:color="auto"/>
              <w:left w:val="outset" w:sz="6" w:space="0" w:color="auto"/>
              <w:bottom w:val="outset" w:sz="6" w:space="0" w:color="auto"/>
              <w:right w:val="outset" w:sz="6" w:space="0" w:color="auto"/>
            </w:tcBorders>
          </w:tcPr>
          <w:p w:rsidR="00505323" w:rsidRPr="00B7549F" w:rsidRDefault="007C2065" w:rsidP="009F0183">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 xml:space="preserve"> </w:t>
            </w:r>
            <w:r w:rsidRPr="00B7549F">
              <w:rPr>
                <w:sz w:val="24"/>
                <w:szCs w:val="24"/>
              </w:rPr>
              <w:t>Cita informācija</w:t>
            </w:r>
          </w:p>
        </w:tc>
        <w:tc>
          <w:tcPr>
            <w:tcW w:w="6379" w:type="dxa"/>
            <w:tcBorders>
              <w:top w:val="outset" w:sz="6" w:space="0" w:color="auto"/>
              <w:left w:val="outset" w:sz="6" w:space="0" w:color="auto"/>
              <w:bottom w:val="outset" w:sz="6" w:space="0" w:color="auto"/>
              <w:right w:val="outset" w:sz="6" w:space="0" w:color="auto"/>
            </w:tcBorders>
          </w:tcPr>
          <w:p w:rsidR="00505323" w:rsidRPr="00B7549F" w:rsidRDefault="00C3536E" w:rsidP="009F0183">
            <w:pPr>
              <w:spacing w:before="100" w:beforeAutospacing="1" w:after="100" w:afterAutospacing="1" w:line="240" w:lineRule="auto"/>
              <w:ind w:firstLine="0"/>
              <w:jc w:val="left"/>
              <w:rPr>
                <w:rFonts w:eastAsia="Times New Roman"/>
                <w:sz w:val="24"/>
                <w:szCs w:val="24"/>
                <w:lang w:eastAsia="lv-LV"/>
              </w:rPr>
            </w:pPr>
            <w:r w:rsidRPr="00B7549F">
              <w:rPr>
                <w:sz w:val="24"/>
                <w:szCs w:val="24"/>
              </w:rPr>
              <w:t>Nav.</w:t>
            </w:r>
          </w:p>
        </w:tc>
      </w:tr>
      <w:tr w:rsidR="00D521B0" w:rsidRPr="00B7549F" w:rsidTr="00B7549F">
        <w:trPr>
          <w:trHeight w:val="351"/>
          <w:tblCellSpacing w:w="0" w:type="dxa"/>
        </w:trPr>
        <w:tc>
          <w:tcPr>
            <w:tcW w:w="9781" w:type="dxa"/>
            <w:gridSpan w:val="5"/>
            <w:tcBorders>
              <w:top w:val="outset" w:sz="6" w:space="0" w:color="auto"/>
              <w:left w:val="outset" w:sz="6" w:space="0" w:color="auto"/>
              <w:bottom w:val="outset" w:sz="6" w:space="0" w:color="auto"/>
              <w:right w:val="outset" w:sz="6" w:space="0" w:color="auto"/>
            </w:tcBorders>
          </w:tcPr>
          <w:p w:rsidR="00424D41" w:rsidRPr="00424D41" w:rsidRDefault="00424D41" w:rsidP="006951CB">
            <w:pPr>
              <w:spacing w:before="100" w:beforeAutospacing="1" w:after="100" w:afterAutospacing="1" w:line="240" w:lineRule="auto"/>
              <w:ind w:firstLine="0"/>
              <w:jc w:val="center"/>
              <w:rPr>
                <w:rFonts w:eastAsia="Times New Roman"/>
                <w:b/>
                <w:bCs/>
                <w:sz w:val="12"/>
                <w:szCs w:val="12"/>
                <w:lang w:eastAsia="lv-LV"/>
              </w:rPr>
            </w:pPr>
          </w:p>
          <w:p w:rsidR="006951CB" w:rsidRPr="00B7549F" w:rsidRDefault="006951CB" w:rsidP="006951CB">
            <w:pPr>
              <w:spacing w:before="100" w:beforeAutospacing="1" w:after="100" w:afterAutospacing="1" w:line="240" w:lineRule="auto"/>
              <w:ind w:firstLine="0"/>
              <w:jc w:val="center"/>
              <w:rPr>
                <w:rFonts w:eastAsia="Times New Roman"/>
                <w:sz w:val="24"/>
                <w:szCs w:val="24"/>
                <w:lang w:eastAsia="lv-LV"/>
              </w:rPr>
            </w:pPr>
            <w:r w:rsidRPr="00B7549F">
              <w:rPr>
                <w:rFonts w:eastAsia="Times New Roman"/>
                <w:b/>
                <w:bCs/>
                <w:sz w:val="24"/>
                <w:szCs w:val="24"/>
                <w:lang w:eastAsia="lv-LV"/>
              </w:rPr>
              <w:t>VII. Tiesību akta projekta izpildes nodrošināšana un tās ietekme uz institūcijām</w:t>
            </w:r>
          </w:p>
        </w:tc>
      </w:tr>
      <w:tr w:rsidR="00D521B0" w:rsidRPr="00B7549F" w:rsidTr="00B7549F">
        <w:trPr>
          <w:trHeight w:val="351"/>
          <w:tblCellSpacing w:w="0" w:type="dxa"/>
        </w:trPr>
        <w:tc>
          <w:tcPr>
            <w:tcW w:w="476" w:type="dxa"/>
            <w:tcBorders>
              <w:top w:val="outset" w:sz="6" w:space="0" w:color="auto"/>
              <w:left w:val="outset" w:sz="6" w:space="0" w:color="auto"/>
              <w:bottom w:val="outset" w:sz="6" w:space="0" w:color="auto"/>
              <w:right w:val="outset" w:sz="6" w:space="0" w:color="auto"/>
            </w:tcBorders>
          </w:tcPr>
          <w:p w:rsidR="006951CB" w:rsidRPr="00B7549F" w:rsidRDefault="006951CB" w:rsidP="007C2065">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 xml:space="preserve"> 1.</w:t>
            </w:r>
          </w:p>
        </w:tc>
        <w:tc>
          <w:tcPr>
            <w:tcW w:w="2926" w:type="dxa"/>
            <w:gridSpan w:val="3"/>
            <w:tcBorders>
              <w:top w:val="outset" w:sz="6" w:space="0" w:color="auto"/>
              <w:left w:val="outset" w:sz="6" w:space="0" w:color="auto"/>
              <w:bottom w:val="outset" w:sz="6" w:space="0" w:color="auto"/>
              <w:right w:val="outset" w:sz="6" w:space="0" w:color="auto"/>
            </w:tcBorders>
          </w:tcPr>
          <w:p w:rsidR="006951CB" w:rsidRPr="00B7549F" w:rsidRDefault="006951CB" w:rsidP="00553F4A">
            <w:pPr>
              <w:spacing w:before="100" w:beforeAutospacing="1" w:after="100" w:afterAutospacing="1" w:line="240" w:lineRule="auto"/>
              <w:ind w:left="77" w:firstLine="0"/>
              <w:rPr>
                <w:rFonts w:eastAsia="Times New Roman"/>
                <w:sz w:val="24"/>
                <w:szCs w:val="24"/>
                <w:lang w:eastAsia="lv-LV"/>
              </w:rPr>
            </w:pPr>
            <w:r w:rsidRPr="00B7549F">
              <w:rPr>
                <w:rFonts w:eastAsia="Times New Roman"/>
                <w:sz w:val="24"/>
                <w:szCs w:val="24"/>
                <w:lang w:eastAsia="lv-LV"/>
              </w:rPr>
              <w:t>Projekta izpildē iesaistītās institūcijas</w:t>
            </w:r>
          </w:p>
        </w:tc>
        <w:tc>
          <w:tcPr>
            <w:tcW w:w="6379" w:type="dxa"/>
            <w:tcBorders>
              <w:top w:val="outset" w:sz="6" w:space="0" w:color="auto"/>
              <w:left w:val="outset" w:sz="6" w:space="0" w:color="auto"/>
              <w:bottom w:val="outset" w:sz="6" w:space="0" w:color="auto"/>
              <w:right w:val="outset" w:sz="6" w:space="0" w:color="auto"/>
            </w:tcBorders>
          </w:tcPr>
          <w:p w:rsidR="006951CB" w:rsidRPr="00B7549F" w:rsidRDefault="006951CB" w:rsidP="001A3130">
            <w:pPr>
              <w:spacing w:before="100" w:beforeAutospacing="1" w:after="100" w:afterAutospacing="1" w:line="240" w:lineRule="auto"/>
              <w:ind w:firstLine="0"/>
              <w:rPr>
                <w:rFonts w:eastAsia="Times New Roman"/>
                <w:sz w:val="24"/>
                <w:szCs w:val="24"/>
                <w:lang w:eastAsia="lv-LV"/>
              </w:rPr>
            </w:pPr>
            <w:r w:rsidRPr="00B7549F">
              <w:rPr>
                <w:rFonts w:eastAsia="Times New Roman"/>
                <w:sz w:val="24"/>
                <w:szCs w:val="24"/>
                <w:lang w:eastAsia="lv-LV"/>
              </w:rPr>
              <w:t>Valsts akciju sabiedrība „Ceļu satiksmes drošības direkcija”</w:t>
            </w:r>
            <w:r w:rsidR="00691132" w:rsidRPr="00B7549F">
              <w:rPr>
                <w:rFonts w:eastAsia="Times New Roman"/>
                <w:sz w:val="24"/>
                <w:szCs w:val="24"/>
                <w:lang w:eastAsia="lv-LV"/>
              </w:rPr>
              <w:t xml:space="preserve"> </w:t>
            </w:r>
          </w:p>
        </w:tc>
      </w:tr>
      <w:tr w:rsidR="00D521B0" w:rsidRPr="00B7549F" w:rsidTr="00B7549F">
        <w:trPr>
          <w:trHeight w:val="351"/>
          <w:tblCellSpacing w:w="0" w:type="dxa"/>
        </w:trPr>
        <w:tc>
          <w:tcPr>
            <w:tcW w:w="476" w:type="dxa"/>
            <w:tcBorders>
              <w:top w:val="outset" w:sz="6" w:space="0" w:color="auto"/>
              <w:left w:val="outset" w:sz="6" w:space="0" w:color="auto"/>
              <w:bottom w:val="outset" w:sz="6" w:space="0" w:color="auto"/>
              <w:right w:val="outset" w:sz="6" w:space="0" w:color="auto"/>
            </w:tcBorders>
          </w:tcPr>
          <w:p w:rsidR="006951CB" w:rsidRPr="00B7549F" w:rsidRDefault="006951CB" w:rsidP="007C2065">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 xml:space="preserve"> 2.</w:t>
            </w:r>
          </w:p>
        </w:tc>
        <w:tc>
          <w:tcPr>
            <w:tcW w:w="2926" w:type="dxa"/>
            <w:gridSpan w:val="3"/>
            <w:tcBorders>
              <w:top w:val="outset" w:sz="6" w:space="0" w:color="auto"/>
              <w:left w:val="outset" w:sz="6" w:space="0" w:color="auto"/>
              <w:bottom w:val="outset" w:sz="6" w:space="0" w:color="auto"/>
              <w:right w:val="outset" w:sz="6" w:space="0" w:color="auto"/>
            </w:tcBorders>
          </w:tcPr>
          <w:p w:rsidR="006951CB" w:rsidRPr="00B7549F" w:rsidRDefault="006951CB" w:rsidP="00553F4A">
            <w:pPr>
              <w:spacing w:before="100" w:beforeAutospacing="1" w:after="100" w:afterAutospacing="1" w:line="240" w:lineRule="auto"/>
              <w:ind w:left="77" w:firstLine="0"/>
              <w:rPr>
                <w:rFonts w:eastAsia="Times New Roman"/>
                <w:sz w:val="24"/>
                <w:szCs w:val="24"/>
                <w:lang w:eastAsia="lv-LV"/>
              </w:rPr>
            </w:pPr>
            <w:r w:rsidRPr="00B7549F">
              <w:rPr>
                <w:rFonts w:eastAsia="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6379" w:type="dxa"/>
            <w:tcBorders>
              <w:top w:val="outset" w:sz="6" w:space="0" w:color="auto"/>
              <w:left w:val="outset" w:sz="6" w:space="0" w:color="auto"/>
              <w:bottom w:val="outset" w:sz="6" w:space="0" w:color="auto"/>
              <w:right w:val="outset" w:sz="6" w:space="0" w:color="auto"/>
            </w:tcBorders>
          </w:tcPr>
          <w:p w:rsidR="006951CB" w:rsidRPr="00B7549F" w:rsidRDefault="006951CB" w:rsidP="00C3536E">
            <w:pPr>
              <w:spacing w:before="100" w:beforeAutospacing="1" w:after="100" w:afterAutospacing="1" w:line="240" w:lineRule="auto"/>
              <w:ind w:left="1" w:firstLine="0"/>
              <w:rPr>
                <w:rFonts w:eastAsia="Times New Roman"/>
                <w:sz w:val="24"/>
                <w:szCs w:val="24"/>
                <w:lang w:eastAsia="lv-LV"/>
              </w:rPr>
            </w:pPr>
            <w:r w:rsidRPr="00B7549F">
              <w:rPr>
                <w:rFonts w:eastAsia="Times New Roman"/>
                <w:sz w:val="24"/>
                <w:szCs w:val="24"/>
                <w:lang w:eastAsia="lv-LV"/>
              </w:rPr>
              <w:t xml:space="preserve">Projekta izpilde tiks nodrošināta anotācijas </w:t>
            </w:r>
            <w:r w:rsidRPr="00B7549F">
              <w:rPr>
                <w:rFonts w:eastAsia="Times New Roman"/>
                <w:bCs/>
                <w:sz w:val="24"/>
                <w:szCs w:val="24"/>
                <w:lang w:eastAsia="lv-LV"/>
              </w:rPr>
              <w:t>VII.</w:t>
            </w:r>
            <w:r w:rsidR="00002A8E" w:rsidRPr="00B7549F">
              <w:rPr>
                <w:rFonts w:eastAsia="Times New Roman"/>
                <w:bCs/>
                <w:sz w:val="24"/>
                <w:szCs w:val="24"/>
                <w:lang w:eastAsia="lv-LV"/>
              </w:rPr>
              <w:t xml:space="preserve"> </w:t>
            </w:r>
            <w:r w:rsidR="00C3536E" w:rsidRPr="00B7549F">
              <w:rPr>
                <w:rFonts w:eastAsia="Times New Roman"/>
                <w:bCs/>
                <w:sz w:val="24"/>
                <w:szCs w:val="24"/>
                <w:lang w:eastAsia="lv-LV"/>
              </w:rPr>
              <w:t>sadaļas 1.punktā minētās</w:t>
            </w:r>
            <w:r w:rsidRPr="00B7549F">
              <w:rPr>
                <w:rFonts w:eastAsia="Times New Roman"/>
                <w:bCs/>
                <w:sz w:val="24"/>
                <w:szCs w:val="24"/>
                <w:lang w:eastAsia="lv-LV"/>
              </w:rPr>
              <w:t xml:space="preserve"> institūcij</w:t>
            </w:r>
            <w:r w:rsidR="00C3536E" w:rsidRPr="00B7549F">
              <w:rPr>
                <w:rFonts w:eastAsia="Times New Roman"/>
                <w:bCs/>
                <w:sz w:val="24"/>
                <w:szCs w:val="24"/>
                <w:lang w:eastAsia="lv-LV"/>
              </w:rPr>
              <w:t>as</w:t>
            </w:r>
            <w:r w:rsidRPr="00B7549F">
              <w:rPr>
                <w:rFonts w:eastAsia="Times New Roman"/>
                <w:bCs/>
                <w:sz w:val="24"/>
                <w:szCs w:val="24"/>
                <w:lang w:eastAsia="lv-LV"/>
              </w:rPr>
              <w:t xml:space="preserve"> līdzšinējo </w:t>
            </w:r>
            <w:r w:rsidR="00B7549F">
              <w:rPr>
                <w:rFonts w:eastAsia="Times New Roman"/>
                <w:bCs/>
                <w:sz w:val="24"/>
                <w:szCs w:val="24"/>
                <w:lang w:eastAsia="lv-LV"/>
              </w:rPr>
              <w:t>funkciju ietvaros un institūcij</w:t>
            </w:r>
            <w:r w:rsidR="00C3536E" w:rsidRPr="00B7549F">
              <w:rPr>
                <w:rFonts w:eastAsia="Times New Roman"/>
                <w:bCs/>
                <w:sz w:val="24"/>
                <w:szCs w:val="24"/>
                <w:lang w:eastAsia="lv-LV"/>
              </w:rPr>
              <w:t xml:space="preserve">as </w:t>
            </w:r>
            <w:r w:rsidRPr="00B7549F">
              <w:rPr>
                <w:rFonts w:eastAsia="Times New Roman"/>
                <w:bCs/>
                <w:sz w:val="24"/>
                <w:szCs w:val="24"/>
                <w:lang w:eastAsia="lv-LV"/>
              </w:rPr>
              <w:t xml:space="preserve">cilvēkresursus </w:t>
            </w:r>
            <w:r w:rsidR="00C3536E" w:rsidRPr="00B7549F">
              <w:rPr>
                <w:rFonts w:eastAsia="Times New Roman"/>
                <w:bCs/>
                <w:sz w:val="24"/>
                <w:szCs w:val="24"/>
                <w:lang w:eastAsia="lv-LV"/>
              </w:rPr>
              <w:t xml:space="preserve">tā </w:t>
            </w:r>
            <w:r w:rsidRPr="00B7549F">
              <w:rPr>
                <w:rFonts w:eastAsia="Times New Roman"/>
                <w:bCs/>
                <w:sz w:val="24"/>
                <w:szCs w:val="24"/>
                <w:lang w:eastAsia="lv-LV"/>
              </w:rPr>
              <w:t>neietekmēs.</w:t>
            </w:r>
          </w:p>
        </w:tc>
      </w:tr>
      <w:tr w:rsidR="00D521B0" w:rsidRPr="00B7549F" w:rsidTr="00B7549F">
        <w:trPr>
          <w:trHeight w:val="351"/>
          <w:tblCellSpacing w:w="0" w:type="dxa"/>
        </w:trPr>
        <w:tc>
          <w:tcPr>
            <w:tcW w:w="476" w:type="dxa"/>
            <w:tcBorders>
              <w:top w:val="outset" w:sz="6" w:space="0" w:color="auto"/>
              <w:left w:val="outset" w:sz="6" w:space="0" w:color="auto"/>
              <w:bottom w:val="outset" w:sz="6" w:space="0" w:color="auto"/>
              <w:right w:val="outset" w:sz="6" w:space="0" w:color="auto"/>
            </w:tcBorders>
          </w:tcPr>
          <w:p w:rsidR="006951CB" w:rsidRPr="00B7549F" w:rsidRDefault="006951CB" w:rsidP="007C2065">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 xml:space="preserve"> 3.</w:t>
            </w:r>
          </w:p>
        </w:tc>
        <w:tc>
          <w:tcPr>
            <w:tcW w:w="2926" w:type="dxa"/>
            <w:gridSpan w:val="3"/>
            <w:tcBorders>
              <w:top w:val="outset" w:sz="6" w:space="0" w:color="auto"/>
              <w:left w:val="outset" w:sz="6" w:space="0" w:color="auto"/>
              <w:bottom w:val="outset" w:sz="6" w:space="0" w:color="auto"/>
              <w:right w:val="outset" w:sz="6" w:space="0" w:color="auto"/>
            </w:tcBorders>
          </w:tcPr>
          <w:p w:rsidR="006951CB" w:rsidRPr="00B7549F" w:rsidRDefault="006951CB" w:rsidP="009F0183">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Cita informācija</w:t>
            </w:r>
          </w:p>
        </w:tc>
        <w:tc>
          <w:tcPr>
            <w:tcW w:w="6379" w:type="dxa"/>
            <w:tcBorders>
              <w:top w:val="outset" w:sz="6" w:space="0" w:color="auto"/>
              <w:left w:val="outset" w:sz="6" w:space="0" w:color="auto"/>
              <w:bottom w:val="outset" w:sz="6" w:space="0" w:color="auto"/>
              <w:right w:val="outset" w:sz="6" w:space="0" w:color="auto"/>
            </w:tcBorders>
          </w:tcPr>
          <w:p w:rsidR="006951CB" w:rsidRPr="00B7549F" w:rsidRDefault="006951CB" w:rsidP="009F0183">
            <w:pPr>
              <w:spacing w:before="100" w:beforeAutospacing="1" w:after="100" w:afterAutospacing="1" w:line="240" w:lineRule="auto"/>
              <w:ind w:firstLine="0"/>
              <w:jc w:val="left"/>
              <w:rPr>
                <w:rFonts w:eastAsia="Times New Roman"/>
                <w:sz w:val="24"/>
                <w:szCs w:val="24"/>
                <w:lang w:eastAsia="lv-LV"/>
              </w:rPr>
            </w:pPr>
            <w:r w:rsidRPr="00B7549F">
              <w:rPr>
                <w:rFonts w:eastAsia="Times New Roman"/>
                <w:sz w:val="24"/>
                <w:szCs w:val="24"/>
                <w:lang w:eastAsia="lv-LV"/>
              </w:rPr>
              <w:t>Nav</w:t>
            </w:r>
            <w:r w:rsidR="00667769" w:rsidRPr="00B7549F">
              <w:rPr>
                <w:rFonts w:eastAsia="Times New Roman"/>
                <w:sz w:val="24"/>
                <w:szCs w:val="24"/>
                <w:lang w:eastAsia="lv-LV"/>
              </w:rPr>
              <w:t>.</w:t>
            </w:r>
          </w:p>
        </w:tc>
      </w:tr>
    </w:tbl>
    <w:p w:rsidR="00B7549F" w:rsidRDefault="00B7549F" w:rsidP="0077138F">
      <w:pPr>
        <w:spacing w:line="240" w:lineRule="auto"/>
        <w:ind w:firstLine="0"/>
        <w:rPr>
          <w:rFonts w:eastAsia="Times New Roman"/>
          <w:sz w:val="24"/>
          <w:szCs w:val="24"/>
          <w:lang w:eastAsia="lv-LV"/>
        </w:rPr>
      </w:pPr>
    </w:p>
    <w:p w:rsidR="0077138F" w:rsidRPr="00B7549F" w:rsidRDefault="00772142" w:rsidP="0077138F">
      <w:pPr>
        <w:spacing w:line="240" w:lineRule="auto"/>
        <w:ind w:firstLine="0"/>
        <w:rPr>
          <w:rFonts w:eastAsia="Times New Roman"/>
          <w:sz w:val="24"/>
          <w:szCs w:val="24"/>
          <w:lang w:eastAsia="lv-LV"/>
        </w:rPr>
      </w:pPr>
      <w:r w:rsidRPr="00B7549F">
        <w:rPr>
          <w:rFonts w:eastAsia="Times New Roman"/>
          <w:sz w:val="24"/>
          <w:szCs w:val="24"/>
          <w:lang w:eastAsia="lv-LV"/>
        </w:rPr>
        <w:t>Anotācijas III</w:t>
      </w:r>
      <w:r w:rsidR="003373D7" w:rsidRPr="00B7549F">
        <w:rPr>
          <w:rFonts w:eastAsia="Times New Roman"/>
          <w:sz w:val="24"/>
          <w:szCs w:val="24"/>
          <w:lang w:eastAsia="lv-LV"/>
        </w:rPr>
        <w:t xml:space="preserve"> un V sadaļa – projekts šīs jomas neskar.</w:t>
      </w:r>
    </w:p>
    <w:p w:rsidR="006137B2" w:rsidRDefault="006137B2" w:rsidP="0077138F">
      <w:pPr>
        <w:spacing w:line="240" w:lineRule="auto"/>
        <w:ind w:firstLine="0"/>
        <w:rPr>
          <w:rFonts w:eastAsia="Times New Roman"/>
          <w:sz w:val="16"/>
          <w:szCs w:val="16"/>
          <w:lang w:eastAsia="lv-LV"/>
        </w:rPr>
      </w:pPr>
    </w:p>
    <w:p w:rsidR="006137B2" w:rsidRDefault="006137B2" w:rsidP="0077138F">
      <w:pPr>
        <w:spacing w:line="240" w:lineRule="auto"/>
        <w:ind w:firstLine="0"/>
        <w:rPr>
          <w:rFonts w:eastAsia="Times New Roman"/>
          <w:sz w:val="16"/>
          <w:szCs w:val="16"/>
          <w:lang w:eastAsia="lv-LV"/>
        </w:rPr>
      </w:pPr>
    </w:p>
    <w:p w:rsidR="00B7549F" w:rsidRPr="00B7549F" w:rsidRDefault="00B7549F" w:rsidP="0077138F">
      <w:pPr>
        <w:spacing w:line="240" w:lineRule="auto"/>
        <w:ind w:firstLine="0"/>
        <w:rPr>
          <w:rFonts w:eastAsia="Times New Roman"/>
          <w:szCs w:val="28"/>
          <w:lang w:eastAsia="lv-LV"/>
        </w:rPr>
      </w:pPr>
    </w:p>
    <w:p w:rsidR="00B7549F" w:rsidRPr="00B7549F" w:rsidRDefault="00B7549F" w:rsidP="0077138F">
      <w:pPr>
        <w:spacing w:line="240" w:lineRule="auto"/>
        <w:ind w:firstLine="0"/>
        <w:rPr>
          <w:rFonts w:eastAsia="Times New Roman"/>
          <w:szCs w:val="28"/>
          <w:lang w:eastAsia="lv-LV"/>
        </w:rPr>
      </w:pPr>
    </w:p>
    <w:p w:rsidR="00D87D2E" w:rsidRPr="00B7549F" w:rsidRDefault="00772142" w:rsidP="00D90274">
      <w:pPr>
        <w:spacing w:line="240" w:lineRule="auto"/>
        <w:ind w:right="-341" w:firstLine="0"/>
        <w:rPr>
          <w:szCs w:val="28"/>
        </w:rPr>
      </w:pPr>
      <w:r w:rsidRPr="00B7549F">
        <w:rPr>
          <w:szCs w:val="28"/>
        </w:rPr>
        <w:t>Satiksmes ministr</w:t>
      </w:r>
      <w:r w:rsidR="00F051C7" w:rsidRPr="00B7549F">
        <w:rPr>
          <w:szCs w:val="28"/>
        </w:rPr>
        <w:t>s</w:t>
      </w:r>
      <w:r w:rsidR="00F051C7" w:rsidRPr="00B7549F">
        <w:rPr>
          <w:szCs w:val="28"/>
        </w:rPr>
        <w:tab/>
      </w:r>
      <w:r w:rsidRPr="00B7549F">
        <w:rPr>
          <w:szCs w:val="28"/>
        </w:rPr>
        <w:tab/>
      </w:r>
      <w:r w:rsidRPr="00B7549F">
        <w:rPr>
          <w:szCs w:val="28"/>
        </w:rPr>
        <w:tab/>
      </w:r>
      <w:r w:rsidRPr="00B7549F">
        <w:rPr>
          <w:szCs w:val="28"/>
        </w:rPr>
        <w:tab/>
      </w:r>
      <w:r w:rsidRPr="00B7549F">
        <w:rPr>
          <w:szCs w:val="28"/>
        </w:rPr>
        <w:tab/>
      </w:r>
      <w:r w:rsidRPr="00B7549F">
        <w:rPr>
          <w:szCs w:val="28"/>
        </w:rPr>
        <w:tab/>
      </w:r>
      <w:r w:rsidRPr="00B7549F">
        <w:rPr>
          <w:szCs w:val="28"/>
        </w:rPr>
        <w:tab/>
      </w:r>
      <w:r w:rsidRPr="00B7549F">
        <w:rPr>
          <w:szCs w:val="28"/>
        </w:rPr>
        <w:tab/>
      </w:r>
      <w:r w:rsidRPr="00B7549F">
        <w:rPr>
          <w:szCs w:val="28"/>
        </w:rPr>
        <w:tab/>
      </w:r>
      <w:r w:rsidR="00F051C7" w:rsidRPr="00B7549F">
        <w:rPr>
          <w:szCs w:val="28"/>
        </w:rPr>
        <w:t>U</w:t>
      </w:r>
      <w:r w:rsidR="00D87D2E" w:rsidRPr="00B7549F">
        <w:rPr>
          <w:szCs w:val="28"/>
        </w:rPr>
        <w:t>.</w:t>
      </w:r>
      <w:r w:rsidR="00F051C7" w:rsidRPr="00B7549F">
        <w:rPr>
          <w:szCs w:val="28"/>
        </w:rPr>
        <w:t>Augulis</w:t>
      </w:r>
    </w:p>
    <w:p w:rsidR="006137B2" w:rsidRPr="00B7549F" w:rsidRDefault="006137B2" w:rsidP="00D90274">
      <w:pPr>
        <w:spacing w:line="240" w:lineRule="auto"/>
        <w:ind w:right="-341" w:firstLine="709"/>
        <w:rPr>
          <w:szCs w:val="28"/>
        </w:rPr>
      </w:pPr>
    </w:p>
    <w:p w:rsidR="009E3B9C" w:rsidRPr="00B7549F" w:rsidRDefault="009E3B9C" w:rsidP="00D90274">
      <w:pPr>
        <w:spacing w:line="240" w:lineRule="auto"/>
        <w:ind w:right="-341" w:firstLine="709"/>
        <w:rPr>
          <w:szCs w:val="28"/>
        </w:rPr>
      </w:pPr>
    </w:p>
    <w:p w:rsidR="00BF1B85" w:rsidRPr="00B7549F" w:rsidRDefault="005F6670" w:rsidP="00D90274">
      <w:pPr>
        <w:spacing w:line="240" w:lineRule="auto"/>
        <w:ind w:right="-516" w:firstLine="0"/>
        <w:rPr>
          <w:szCs w:val="28"/>
        </w:rPr>
      </w:pPr>
      <w:r w:rsidRPr="00B7549F">
        <w:rPr>
          <w:szCs w:val="28"/>
        </w:rPr>
        <w:t>Vīza: Valsts sekretār</w:t>
      </w:r>
      <w:r w:rsidR="00FB66F1" w:rsidRPr="00B7549F">
        <w:rPr>
          <w:szCs w:val="28"/>
        </w:rPr>
        <w:t>s</w:t>
      </w:r>
      <w:r w:rsidR="00FB66F1" w:rsidRPr="00B7549F">
        <w:rPr>
          <w:szCs w:val="28"/>
        </w:rPr>
        <w:tab/>
      </w:r>
      <w:r w:rsidR="00FB66F1" w:rsidRPr="00B7549F">
        <w:rPr>
          <w:szCs w:val="28"/>
        </w:rPr>
        <w:tab/>
      </w:r>
      <w:r w:rsidR="006137B2" w:rsidRPr="00B7549F">
        <w:rPr>
          <w:szCs w:val="28"/>
        </w:rPr>
        <w:tab/>
      </w:r>
      <w:r w:rsidR="006137B2" w:rsidRPr="00B7549F">
        <w:rPr>
          <w:szCs w:val="28"/>
        </w:rPr>
        <w:tab/>
      </w:r>
      <w:r w:rsidR="006137B2" w:rsidRPr="00B7549F">
        <w:rPr>
          <w:szCs w:val="28"/>
        </w:rPr>
        <w:tab/>
      </w:r>
      <w:r w:rsidR="006137B2" w:rsidRPr="00B7549F">
        <w:rPr>
          <w:szCs w:val="28"/>
        </w:rPr>
        <w:tab/>
      </w:r>
      <w:r w:rsidR="006137B2" w:rsidRPr="00B7549F">
        <w:rPr>
          <w:szCs w:val="28"/>
        </w:rPr>
        <w:tab/>
      </w:r>
      <w:r w:rsidR="006137B2" w:rsidRPr="00B7549F">
        <w:rPr>
          <w:szCs w:val="28"/>
        </w:rPr>
        <w:tab/>
      </w:r>
      <w:r w:rsidR="00FB66F1" w:rsidRPr="00B7549F">
        <w:rPr>
          <w:szCs w:val="28"/>
        </w:rPr>
        <w:t>K.Ozoliņš</w:t>
      </w:r>
    </w:p>
    <w:p w:rsidR="00B57405" w:rsidRDefault="00B57405" w:rsidP="00D90274">
      <w:pPr>
        <w:pStyle w:val="Header"/>
        <w:spacing w:line="240" w:lineRule="auto"/>
        <w:ind w:firstLine="0"/>
        <w:rPr>
          <w:sz w:val="22"/>
          <w:lang w:val="lv-LV"/>
        </w:rPr>
      </w:pPr>
    </w:p>
    <w:p w:rsidR="00B7549F" w:rsidRPr="00B7549F" w:rsidRDefault="00B7549F" w:rsidP="00D90274">
      <w:pPr>
        <w:pStyle w:val="Header"/>
        <w:spacing w:line="240" w:lineRule="auto"/>
        <w:ind w:firstLine="0"/>
        <w:rPr>
          <w:sz w:val="20"/>
          <w:szCs w:val="20"/>
          <w:lang w:val="lv-LV"/>
        </w:rPr>
      </w:pPr>
    </w:p>
    <w:p w:rsidR="00BF1B85" w:rsidRPr="00B7549F" w:rsidRDefault="00B7549F" w:rsidP="00D90274">
      <w:pPr>
        <w:spacing w:line="240" w:lineRule="auto"/>
        <w:ind w:firstLine="0"/>
        <w:rPr>
          <w:sz w:val="20"/>
          <w:szCs w:val="20"/>
        </w:rPr>
      </w:pPr>
      <w:r w:rsidRPr="00B7549F">
        <w:rPr>
          <w:sz w:val="20"/>
          <w:szCs w:val="20"/>
        </w:rPr>
        <w:t>06</w:t>
      </w:r>
      <w:r w:rsidR="00553F4A" w:rsidRPr="00B7549F">
        <w:rPr>
          <w:sz w:val="20"/>
          <w:szCs w:val="20"/>
        </w:rPr>
        <w:t>.</w:t>
      </w:r>
      <w:r w:rsidRPr="00B7549F">
        <w:rPr>
          <w:sz w:val="20"/>
          <w:szCs w:val="20"/>
        </w:rPr>
        <w:t>09</w:t>
      </w:r>
      <w:r w:rsidR="00CD3893" w:rsidRPr="00B7549F">
        <w:rPr>
          <w:sz w:val="20"/>
          <w:szCs w:val="20"/>
        </w:rPr>
        <w:t>.2017</w:t>
      </w:r>
      <w:r w:rsidR="00D90274" w:rsidRPr="00B7549F">
        <w:rPr>
          <w:sz w:val="20"/>
          <w:szCs w:val="20"/>
        </w:rPr>
        <w:t xml:space="preserve"> 1</w:t>
      </w:r>
      <w:r w:rsidR="00CD3893" w:rsidRPr="00B7549F">
        <w:rPr>
          <w:sz w:val="20"/>
          <w:szCs w:val="20"/>
        </w:rPr>
        <w:t>1</w:t>
      </w:r>
      <w:r w:rsidR="00C81BC4" w:rsidRPr="00B7549F">
        <w:rPr>
          <w:sz w:val="20"/>
          <w:szCs w:val="20"/>
        </w:rPr>
        <w:t>:</w:t>
      </w:r>
      <w:r w:rsidR="009A1180" w:rsidRPr="00B7549F">
        <w:rPr>
          <w:sz w:val="20"/>
          <w:szCs w:val="20"/>
        </w:rPr>
        <w:t>36</w:t>
      </w:r>
    </w:p>
    <w:p w:rsidR="00BF1B85" w:rsidRPr="00B7549F" w:rsidRDefault="00792238" w:rsidP="00D90274">
      <w:pPr>
        <w:spacing w:line="240" w:lineRule="auto"/>
        <w:ind w:firstLine="0"/>
        <w:rPr>
          <w:sz w:val="20"/>
          <w:szCs w:val="20"/>
        </w:rPr>
      </w:pPr>
      <w:r>
        <w:rPr>
          <w:sz w:val="20"/>
          <w:szCs w:val="20"/>
        </w:rPr>
        <w:t>630</w:t>
      </w:r>
    </w:p>
    <w:p w:rsidR="00BF1B85" w:rsidRPr="00B7549F" w:rsidRDefault="00BF1B85" w:rsidP="00D90274">
      <w:pPr>
        <w:spacing w:line="240" w:lineRule="auto"/>
        <w:ind w:firstLine="0"/>
        <w:rPr>
          <w:sz w:val="20"/>
          <w:szCs w:val="20"/>
        </w:rPr>
      </w:pPr>
      <w:r w:rsidRPr="00B7549F">
        <w:rPr>
          <w:sz w:val="20"/>
          <w:szCs w:val="20"/>
        </w:rPr>
        <w:t xml:space="preserve">Edgars </w:t>
      </w:r>
      <w:proofErr w:type="spellStart"/>
      <w:r w:rsidRPr="00B7549F">
        <w:rPr>
          <w:sz w:val="20"/>
          <w:szCs w:val="20"/>
        </w:rPr>
        <w:t>Ošenieks</w:t>
      </w:r>
      <w:proofErr w:type="spellEnd"/>
    </w:p>
    <w:p w:rsidR="00BF1B85" w:rsidRPr="00B7549F" w:rsidRDefault="00BF1B85" w:rsidP="00D90274">
      <w:pPr>
        <w:spacing w:line="240" w:lineRule="auto"/>
        <w:ind w:firstLine="0"/>
        <w:rPr>
          <w:sz w:val="20"/>
          <w:szCs w:val="20"/>
        </w:rPr>
      </w:pPr>
      <w:r w:rsidRPr="00B7549F">
        <w:rPr>
          <w:sz w:val="20"/>
          <w:szCs w:val="20"/>
        </w:rPr>
        <w:t>67025723</w:t>
      </w:r>
    </w:p>
    <w:p w:rsidR="00281070" w:rsidRPr="00B7549F" w:rsidRDefault="00BF1B85" w:rsidP="00D90274">
      <w:pPr>
        <w:spacing w:line="240" w:lineRule="auto"/>
        <w:ind w:firstLine="0"/>
        <w:rPr>
          <w:sz w:val="20"/>
          <w:szCs w:val="20"/>
        </w:rPr>
      </w:pPr>
      <w:r w:rsidRPr="00B7549F">
        <w:rPr>
          <w:sz w:val="20"/>
          <w:szCs w:val="20"/>
        </w:rPr>
        <w:t>Edgars.Osenieks@csdd.gov.lv</w:t>
      </w:r>
    </w:p>
    <w:sectPr w:rsidR="00281070" w:rsidRPr="00B7549F" w:rsidSect="00B7549F">
      <w:headerReference w:type="default" r:id="rId9"/>
      <w:footerReference w:type="default" r:id="rId10"/>
      <w:footerReference w:type="first" r:id="rId11"/>
      <w:pgSz w:w="11906" w:h="16838"/>
      <w:pgMar w:top="720" w:right="1133" w:bottom="720" w:left="1276" w:header="278" w:footer="33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7EF" w:rsidRDefault="00A567EF">
      <w:pPr>
        <w:spacing w:line="240" w:lineRule="auto"/>
      </w:pPr>
      <w:r>
        <w:separator/>
      </w:r>
    </w:p>
  </w:endnote>
  <w:endnote w:type="continuationSeparator" w:id="0">
    <w:p w:rsidR="00A567EF" w:rsidRDefault="00A56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49F" w:rsidRDefault="00B7549F" w:rsidP="00B7549F">
    <w:pPr>
      <w:pStyle w:val="Footer"/>
      <w:ind w:firstLine="0"/>
    </w:pPr>
    <w:r>
      <w:rPr>
        <w:sz w:val="20"/>
        <w:szCs w:val="20"/>
        <w:lang w:val="lv-LV"/>
      </w:rPr>
      <w:t>SAMAnot_060917_jaunb.trans.not</w:t>
    </w:r>
    <w:r w:rsidRPr="00281070">
      <w:rPr>
        <w:sz w:val="20"/>
        <w:szCs w:val="20"/>
        <w:lang w:val="lv-LV"/>
      </w:rPr>
      <w:t xml:space="preserve">; Ministru kabineta noteikumu projekta “Grozījumi Ministru kabineta </w:t>
    </w:r>
    <w:proofErr w:type="gramStart"/>
    <w:r w:rsidRPr="00281070">
      <w:rPr>
        <w:sz w:val="20"/>
        <w:szCs w:val="20"/>
        <w:lang w:val="lv-LV"/>
      </w:rPr>
      <w:t>20</w:t>
    </w:r>
    <w:r>
      <w:rPr>
        <w:sz w:val="20"/>
        <w:szCs w:val="20"/>
        <w:lang w:val="lv-LV"/>
      </w:rPr>
      <w:t>14</w:t>
    </w:r>
    <w:r w:rsidRPr="00281070">
      <w:rPr>
        <w:sz w:val="20"/>
        <w:szCs w:val="20"/>
        <w:lang w:val="lv-LV"/>
      </w:rPr>
      <w:t>.gada</w:t>
    </w:r>
    <w:proofErr w:type="gramEnd"/>
    <w:r w:rsidRPr="00281070">
      <w:rPr>
        <w:sz w:val="20"/>
        <w:szCs w:val="20"/>
        <w:lang w:val="lv-LV"/>
      </w:rPr>
      <w:t xml:space="preserve"> </w:t>
    </w:r>
    <w:r>
      <w:rPr>
        <w:sz w:val="20"/>
        <w:szCs w:val="20"/>
        <w:lang w:val="lv-LV"/>
      </w:rPr>
      <w:t>18. februāra</w:t>
    </w:r>
    <w:r w:rsidRPr="00281070">
      <w:rPr>
        <w:sz w:val="20"/>
        <w:szCs w:val="20"/>
        <w:lang w:val="lv-LV"/>
      </w:rPr>
      <w:t xml:space="preserve"> noteikumos Nr.</w:t>
    </w:r>
    <w:r>
      <w:rPr>
        <w:sz w:val="20"/>
        <w:szCs w:val="20"/>
        <w:lang w:val="lv-LV"/>
      </w:rPr>
      <w:t>100</w:t>
    </w:r>
    <w:r w:rsidRPr="00281070">
      <w:rPr>
        <w:sz w:val="20"/>
        <w:szCs w:val="20"/>
        <w:lang w:val="lv-LV"/>
      </w:rPr>
      <w:t xml:space="preserve"> „</w:t>
    </w:r>
    <w:r w:rsidRPr="001A3130">
      <w:rPr>
        <w:sz w:val="20"/>
        <w:szCs w:val="20"/>
        <w:lang w:val="lv-LV"/>
      </w:rPr>
      <w:t>Jaunbūvējamo transportlīdzekļu konstrukcijas normatīvtehniskās dokumentācijas saskaņošanas un starptautiskā izgatavotāja identifikācijas koda piešķiršanas un iestrādāšanas kārtība</w:t>
    </w:r>
    <w:r w:rsidRPr="00281070">
      <w:rPr>
        <w:sz w:val="20"/>
        <w:szCs w:val="20"/>
        <w:lang w:val="lv-LV"/>
      </w:rPr>
      <w:t>”” sākotnējās ietekmes novērtējuma ziņojums (anotācija)</w:t>
    </w:r>
  </w:p>
  <w:p w:rsidR="006A3E29" w:rsidRDefault="006A3E29" w:rsidP="009F0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29" w:rsidRDefault="00FD653C" w:rsidP="00281070">
    <w:pPr>
      <w:pStyle w:val="Footer"/>
      <w:ind w:firstLine="0"/>
    </w:pPr>
    <w:r>
      <w:rPr>
        <w:sz w:val="20"/>
        <w:szCs w:val="20"/>
        <w:lang w:val="lv-LV"/>
      </w:rPr>
      <w:t>SAMAnot_</w:t>
    </w:r>
    <w:r w:rsidR="00B7549F">
      <w:rPr>
        <w:sz w:val="20"/>
        <w:szCs w:val="20"/>
        <w:lang w:val="lv-LV"/>
      </w:rPr>
      <w:t>060917_jaunb.trans.not</w:t>
    </w:r>
    <w:r w:rsidR="006A3E29" w:rsidRPr="00281070">
      <w:rPr>
        <w:sz w:val="20"/>
        <w:szCs w:val="20"/>
        <w:lang w:val="lv-LV"/>
      </w:rPr>
      <w:t xml:space="preserve">; Ministru kabineta noteikumu projekta “Grozījumi Ministru kabineta </w:t>
    </w:r>
    <w:proofErr w:type="gramStart"/>
    <w:r w:rsidR="006A3E29" w:rsidRPr="00281070">
      <w:rPr>
        <w:sz w:val="20"/>
        <w:szCs w:val="20"/>
        <w:lang w:val="lv-LV"/>
      </w:rPr>
      <w:t>20</w:t>
    </w:r>
    <w:r w:rsidR="001A3130">
      <w:rPr>
        <w:sz w:val="20"/>
        <w:szCs w:val="20"/>
        <w:lang w:val="lv-LV"/>
      </w:rPr>
      <w:t>14</w:t>
    </w:r>
    <w:r w:rsidR="006A3E29" w:rsidRPr="00281070">
      <w:rPr>
        <w:sz w:val="20"/>
        <w:szCs w:val="20"/>
        <w:lang w:val="lv-LV"/>
      </w:rPr>
      <w:t>.gada</w:t>
    </w:r>
    <w:proofErr w:type="gramEnd"/>
    <w:r w:rsidR="006A3E29" w:rsidRPr="00281070">
      <w:rPr>
        <w:sz w:val="20"/>
        <w:szCs w:val="20"/>
        <w:lang w:val="lv-LV"/>
      </w:rPr>
      <w:t xml:space="preserve"> </w:t>
    </w:r>
    <w:r w:rsidR="001A3130">
      <w:rPr>
        <w:sz w:val="20"/>
        <w:szCs w:val="20"/>
        <w:lang w:val="lv-LV"/>
      </w:rPr>
      <w:t>18. februāra</w:t>
    </w:r>
    <w:r w:rsidR="006A3E29" w:rsidRPr="00281070">
      <w:rPr>
        <w:sz w:val="20"/>
        <w:szCs w:val="20"/>
        <w:lang w:val="lv-LV"/>
      </w:rPr>
      <w:t xml:space="preserve"> noteikumos Nr.</w:t>
    </w:r>
    <w:r w:rsidR="001A3130">
      <w:rPr>
        <w:sz w:val="20"/>
        <w:szCs w:val="20"/>
        <w:lang w:val="lv-LV"/>
      </w:rPr>
      <w:t>10</w:t>
    </w:r>
    <w:r w:rsidR="006A3E29">
      <w:rPr>
        <w:sz w:val="20"/>
        <w:szCs w:val="20"/>
        <w:lang w:val="lv-LV"/>
      </w:rPr>
      <w:t>0</w:t>
    </w:r>
    <w:r w:rsidR="006A3E29" w:rsidRPr="00281070">
      <w:rPr>
        <w:sz w:val="20"/>
        <w:szCs w:val="20"/>
        <w:lang w:val="lv-LV"/>
      </w:rPr>
      <w:t xml:space="preserve"> „</w:t>
    </w:r>
    <w:r w:rsidR="001A3130" w:rsidRPr="001A3130">
      <w:rPr>
        <w:sz w:val="20"/>
        <w:szCs w:val="20"/>
        <w:lang w:val="lv-LV"/>
      </w:rPr>
      <w:t>Jaunbūvējamo transportlīdzekļu konstrukcijas normatīvtehniskās dokumentācijas saskaņošanas un starptautiskā izgatavotāja identifikācijas koda piešķiršanas un iestrādāšanas kārtība</w:t>
    </w:r>
    <w:r w:rsidR="006A3E29" w:rsidRPr="00281070">
      <w:rPr>
        <w:sz w:val="20"/>
        <w:szCs w:val="20"/>
        <w:lang w:val="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7EF" w:rsidRDefault="00A567EF">
      <w:pPr>
        <w:spacing w:line="240" w:lineRule="auto"/>
      </w:pPr>
      <w:r>
        <w:separator/>
      </w:r>
    </w:p>
  </w:footnote>
  <w:footnote w:type="continuationSeparator" w:id="0">
    <w:p w:rsidR="00A567EF" w:rsidRDefault="00A567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29" w:rsidRDefault="006A3E29" w:rsidP="009F0183">
    <w:pPr>
      <w:pStyle w:val="Header"/>
      <w:ind w:firstLine="0"/>
      <w:jc w:val="center"/>
    </w:pPr>
    <w:r>
      <w:fldChar w:fldCharType="begin"/>
    </w:r>
    <w:r>
      <w:instrText xml:space="preserve"> PAGE   \* MERGEFORMAT </w:instrText>
    </w:r>
    <w:r>
      <w:fldChar w:fldCharType="separate"/>
    </w:r>
    <w:r w:rsidR="00A058A9">
      <w:rPr>
        <w:noProof/>
      </w:rPr>
      <w:t>3</w:t>
    </w:r>
    <w:r>
      <w:fldChar w:fldCharType="end"/>
    </w:r>
  </w:p>
  <w:p w:rsidR="006A3E29" w:rsidRDefault="006A3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85"/>
    <w:rsid w:val="00002A8E"/>
    <w:rsid w:val="00007E31"/>
    <w:rsid w:val="000357BE"/>
    <w:rsid w:val="00035E6A"/>
    <w:rsid w:val="00041478"/>
    <w:rsid w:val="00042CBD"/>
    <w:rsid w:val="00057FA2"/>
    <w:rsid w:val="00061DCB"/>
    <w:rsid w:val="00062AC4"/>
    <w:rsid w:val="00065597"/>
    <w:rsid w:val="00076A41"/>
    <w:rsid w:val="000833DA"/>
    <w:rsid w:val="000A445E"/>
    <w:rsid w:val="000A6878"/>
    <w:rsid w:val="000B48DC"/>
    <w:rsid w:val="000C4C54"/>
    <w:rsid w:val="000D7548"/>
    <w:rsid w:val="000E384E"/>
    <w:rsid w:val="000F4CC2"/>
    <w:rsid w:val="0010204A"/>
    <w:rsid w:val="00120A37"/>
    <w:rsid w:val="001233DA"/>
    <w:rsid w:val="00126C4C"/>
    <w:rsid w:val="00160DB4"/>
    <w:rsid w:val="00180736"/>
    <w:rsid w:val="001926F0"/>
    <w:rsid w:val="001A0521"/>
    <w:rsid w:val="001A3130"/>
    <w:rsid w:val="001A6C87"/>
    <w:rsid w:val="00205C2C"/>
    <w:rsid w:val="00216758"/>
    <w:rsid w:val="002171D5"/>
    <w:rsid w:val="00224842"/>
    <w:rsid w:val="002322FD"/>
    <w:rsid w:val="00233F4B"/>
    <w:rsid w:val="00234ABE"/>
    <w:rsid w:val="0023776E"/>
    <w:rsid w:val="00242F29"/>
    <w:rsid w:val="0025040C"/>
    <w:rsid w:val="0026368D"/>
    <w:rsid w:val="00281070"/>
    <w:rsid w:val="002811B3"/>
    <w:rsid w:val="00294F02"/>
    <w:rsid w:val="002A2D07"/>
    <w:rsid w:val="002A6C12"/>
    <w:rsid w:val="002B34DA"/>
    <w:rsid w:val="002B45F3"/>
    <w:rsid w:val="002D32E1"/>
    <w:rsid w:val="002D3342"/>
    <w:rsid w:val="002D79DB"/>
    <w:rsid w:val="00314A78"/>
    <w:rsid w:val="00322908"/>
    <w:rsid w:val="003236B0"/>
    <w:rsid w:val="00323DBC"/>
    <w:rsid w:val="00325C8C"/>
    <w:rsid w:val="00333DC2"/>
    <w:rsid w:val="003373D7"/>
    <w:rsid w:val="0034013D"/>
    <w:rsid w:val="003576C3"/>
    <w:rsid w:val="00382AC4"/>
    <w:rsid w:val="003B3A6B"/>
    <w:rsid w:val="003B3FCD"/>
    <w:rsid w:val="003C1081"/>
    <w:rsid w:val="003C52E1"/>
    <w:rsid w:val="003D6E53"/>
    <w:rsid w:val="003F5FBD"/>
    <w:rsid w:val="003F6EC1"/>
    <w:rsid w:val="004113E1"/>
    <w:rsid w:val="00411C93"/>
    <w:rsid w:val="00414970"/>
    <w:rsid w:val="0042304A"/>
    <w:rsid w:val="00424D41"/>
    <w:rsid w:val="004274AD"/>
    <w:rsid w:val="00427590"/>
    <w:rsid w:val="00440F04"/>
    <w:rsid w:val="00443DC1"/>
    <w:rsid w:val="00450330"/>
    <w:rsid w:val="00452AD8"/>
    <w:rsid w:val="00477756"/>
    <w:rsid w:val="00485BC1"/>
    <w:rsid w:val="00486D07"/>
    <w:rsid w:val="00493641"/>
    <w:rsid w:val="00496CAA"/>
    <w:rsid w:val="004A0803"/>
    <w:rsid w:val="004D4F2E"/>
    <w:rsid w:val="004E2FFB"/>
    <w:rsid w:val="004E6D57"/>
    <w:rsid w:val="004F5B81"/>
    <w:rsid w:val="005036C4"/>
    <w:rsid w:val="005040D1"/>
    <w:rsid w:val="00505323"/>
    <w:rsid w:val="00515704"/>
    <w:rsid w:val="0053418C"/>
    <w:rsid w:val="00537673"/>
    <w:rsid w:val="00550501"/>
    <w:rsid w:val="00551772"/>
    <w:rsid w:val="00553F4A"/>
    <w:rsid w:val="00573155"/>
    <w:rsid w:val="00573443"/>
    <w:rsid w:val="00583189"/>
    <w:rsid w:val="0059046E"/>
    <w:rsid w:val="005924F2"/>
    <w:rsid w:val="005A431C"/>
    <w:rsid w:val="005B10FC"/>
    <w:rsid w:val="005D17D2"/>
    <w:rsid w:val="005F6670"/>
    <w:rsid w:val="006137B2"/>
    <w:rsid w:val="006147E3"/>
    <w:rsid w:val="00624909"/>
    <w:rsid w:val="00634A14"/>
    <w:rsid w:val="00642717"/>
    <w:rsid w:val="00646307"/>
    <w:rsid w:val="006466C7"/>
    <w:rsid w:val="00665FBA"/>
    <w:rsid w:val="00667769"/>
    <w:rsid w:val="00682737"/>
    <w:rsid w:val="00687344"/>
    <w:rsid w:val="00691132"/>
    <w:rsid w:val="00691184"/>
    <w:rsid w:val="00691D00"/>
    <w:rsid w:val="00692791"/>
    <w:rsid w:val="006946EC"/>
    <w:rsid w:val="006951CB"/>
    <w:rsid w:val="006A3E29"/>
    <w:rsid w:val="006A6D37"/>
    <w:rsid w:val="006C4580"/>
    <w:rsid w:val="006E06E3"/>
    <w:rsid w:val="006E38B5"/>
    <w:rsid w:val="006E47BA"/>
    <w:rsid w:val="00700EF1"/>
    <w:rsid w:val="007040D8"/>
    <w:rsid w:val="00706ABE"/>
    <w:rsid w:val="007172BA"/>
    <w:rsid w:val="007347AE"/>
    <w:rsid w:val="00742C40"/>
    <w:rsid w:val="0075143F"/>
    <w:rsid w:val="0075223F"/>
    <w:rsid w:val="00763372"/>
    <w:rsid w:val="00767252"/>
    <w:rsid w:val="0077138F"/>
    <w:rsid w:val="007719E4"/>
    <w:rsid w:val="00772142"/>
    <w:rsid w:val="007814DE"/>
    <w:rsid w:val="00785FB2"/>
    <w:rsid w:val="0079035A"/>
    <w:rsid w:val="00792238"/>
    <w:rsid w:val="007931AC"/>
    <w:rsid w:val="007C2065"/>
    <w:rsid w:val="007C57A4"/>
    <w:rsid w:val="007D0B71"/>
    <w:rsid w:val="0081271D"/>
    <w:rsid w:val="00820D80"/>
    <w:rsid w:val="00845E3D"/>
    <w:rsid w:val="00863196"/>
    <w:rsid w:val="008655E4"/>
    <w:rsid w:val="008666E4"/>
    <w:rsid w:val="00877DEE"/>
    <w:rsid w:val="008A3CFA"/>
    <w:rsid w:val="008C232F"/>
    <w:rsid w:val="008C4295"/>
    <w:rsid w:val="008E78FD"/>
    <w:rsid w:val="008F6BE2"/>
    <w:rsid w:val="009111D1"/>
    <w:rsid w:val="0094766E"/>
    <w:rsid w:val="0095094F"/>
    <w:rsid w:val="00961302"/>
    <w:rsid w:val="009676FF"/>
    <w:rsid w:val="00973E8A"/>
    <w:rsid w:val="00977481"/>
    <w:rsid w:val="0098092A"/>
    <w:rsid w:val="00994762"/>
    <w:rsid w:val="00997156"/>
    <w:rsid w:val="009977D7"/>
    <w:rsid w:val="009A1180"/>
    <w:rsid w:val="009A3274"/>
    <w:rsid w:val="009A3CF9"/>
    <w:rsid w:val="009A426C"/>
    <w:rsid w:val="009B4C56"/>
    <w:rsid w:val="009C295B"/>
    <w:rsid w:val="009C6E71"/>
    <w:rsid w:val="009E3B9C"/>
    <w:rsid w:val="009E4FE9"/>
    <w:rsid w:val="009F0183"/>
    <w:rsid w:val="00A058A9"/>
    <w:rsid w:val="00A06571"/>
    <w:rsid w:val="00A07EF6"/>
    <w:rsid w:val="00A176F1"/>
    <w:rsid w:val="00A215E7"/>
    <w:rsid w:val="00A228CC"/>
    <w:rsid w:val="00A230AC"/>
    <w:rsid w:val="00A235B5"/>
    <w:rsid w:val="00A2617A"/>
    <w:rsid w:val="00A47454"/>
    <w:rsid w:val="00A567EF"/>
    <w:rsid w:val="00A6545D"/>
    <w:rsid w:val="00A71C2B"/>
    <w:rsid w:val="00A81D9B"/>
    <w:rsid w:val="00A87916"/>
    <w:rsid w:val="00A87D31"/>
    <w:rsid w:val="00A90019"/>
    <w:rsid w:val="00AA42CB"/>
    <w:rsid w:val="00AA491A"/>
    <w:rsid w:val="00AE1869"/>
    <w:rsid w:val="00AF1857"/>
    <w:rsid w:val="00AF40ED"/>
    <w:rsid w:val="00AF7786"/>
    <w:rsid w:val="00B24250"/>
    <w:rsid w:val="00B32EED"/>
    <w:rsid w:val="00B37009"/>
    <w:rsid w:val="00B4053C"/>
    <w:rsid w:val="00B57405"/>
    <w:rsid w:val="00B603A6"/>
    <w:rsid w:val="00B704E7"/>
    <w:rsid w:val="00B71182"/>
    <w:rsid w:val="00B72BCF"/>
    <w:rsid w:val="00B73480"/>
    <w:rsid w:val="00B7549F"/>
    <w:rsid w:val="00B76D74"/>
    <w:rsid w:val="00B82FF0"/>
    <w:rsid w:val="00B838A3"/>
    <w:rsid w:val="00BA60D6"/>
    <w:rsid w:val="00BB79C7"/>
    <w:rsid w:val="00BD5B7A"/>
    <w:rsid w:val="00BF1B85"/>
    <w:rsid w:val="00BF4B15"/>
    <w:rsid w:val="00C01788"/>
    <w:rsid w:val="00C23333"/>
    <w:rsid w:val="00C23A50"/>
    <w:rsid w:val="00C31594"/>
    <w:rsid w:val="00C31818"/>
    <w:rsid w:val="00C3536E"/>
    <w:rsid w:val="00C54B0F"/>
    <w:rsid w:val="00C77464"/>
    <w:rsid w:val="00C80971"/>
    <w:rsid w:val="00C81BC4"/>
    <w:rsid w:val="00C838DA"/>
    <w:rsid w:val="00C869F9"/>
    <w:rsid w:val="00CB2D16"/>
    <w:rsid w:val="00CC1DA1"/>
    <w:rsid w:val="00CC3C15"/>
    <w:rsid w:val="00CD3893"/>
    <w:rsid w:val="00CE2D9A"/>
    <w:rsid w:val="00D01A43"/>
    <w:rsid w:val="00D05D98"/>
    <w:rsid w:val="00D27C1C"/>
    <w:rsid w:val="00D334EB"/>
    <w:rsid w:val="00D4560C"/>
    <w:rsid w:val="00D521B0"/>
    <w:rsid w:val="00D53693"/>
    <w:rsid w:val="00D55FE8"/>
    <w:rsid w:val="00D707FC"/>
    <w:rsid w:val="00D8633D"/>
    <w:rsid w:val="00D87D2E"/>
    <w:rsid w:val="00D90274"/>
    <w:rsid w:val="00D93F71"/>
    <w:rsid w:val="00DA73A7"/>
    <w:rsid w:val="00DB6663"/>
    <w:rsid w:val="00DB7869"/>
    <w:rsid w:val="00DC4A8C"/>
    <w:rsid w:val="00DD7F3B"/>
    <w:rsid w:val="00DF5236"/>
    <w:rsid w:val="00DF5C49"/>
    <w:rsid w:val="00E04958"/>
    <w:rsid w:val="00E17C25"/>
    <w:rsid w:val="00E25BA1"/>
    <w:rsid w:val="00E27DBE"/>
    <w:rsid w:val="00E321F9"/>
    <w:rsid w:val="00E32829"/>
    <w:rsid w:val="00E749E8"/>
    <w:rsid w:val="00E95E0E"/>
    <w:rsid w:val="00E966E7"/>
    <w:rsid w:val="00EB4AED"/>
    <w:rsid w:val="00EB6441"/>
    <w:rsid w:val="00ED5AD9"/>
    <w:rsid w:val="00EE57CA"/>
    <w:rsid w:val="00F051C7"/>
    <w:rsid w:val="00F07E95"/>
    <w:rsid w:val="00F24732"/>
    <w:rsid w:val="00F356C7"/>
    <w:rsid w:val="00F45EC7"/>
    <w:rsid w:val="00F46BF8"/>
    <w:rsid w:val="00F53691"/>
    <w:rsid w:val="00F56F5B"/>
    <w:rsid w:val="00F70FC4"/>
    <w:rsid w:val="00F72986"/>
    <w:rsid w:val="00F72AC3"/>
    <w:rsid w:val="00F75F5C"/>
    <w:rsid w:val="00F80FDA"/>
    <w:rsid w:val="00F814F4"/>
    <w:rsid w:val="00F94ADA"/>
    <w:rsid w:val="00FB09FC"/>
    <w:rsid w:val="00FB66F1"/>
    <w:rsid w:val="00FD04D9"/>
    <w:rsid w:val="00FD653C"/>
    <w:rsid w:val="00FD72B0"/>
    <w:rsid w:val="00FE60B6"/>
    <w:rsid w:val="00FE74F5"/>
    <w:rsid w:val="00FF40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8F"/>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32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8F"/>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3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012">
      <w:bodyDiv w:val="1"/>
      <w:marLeft w:val="0"/>
      <w:marRight w:val="0"/>
      <w:marTop w:val="0"/>
      <w:marBottom w:val="0"/>
      <w:divBdr>
        <w:top w:val="none" w:sz="0" w:space="0" w:color="auto"/>
        <w:left w:val="none" w:sz="0" w:space="0" w:color="auto"/>
        <w:bottom w:val="none" w:sz="0" w:space="0" w:color="auto"/>
        <w:right w:val="none" w:sz="0" w:space="0" w:color="auto"/>
      </w:divBdr>
      <w:divsChild>
        <w:div w:id="1174957497">
          <w:marLeft w:val="0"/>
          <w:marRight w:val="0"/>
          <w:marTop w:val="0"/>
          <w:marBottom w:val="0"/>
          <w:divBdr>
            <w:top w:val="none" w:sz="0" w:space="0" w:color="auto"/>
            <w:left w:val="none" w:sz="0" w:space="0" w:color="auto"/>
            <w:bottom w:val="none" w:sz="0" w:space="0" w:color="auto"/>
            <w:right w:val="none" w:sz="0" w:space="0" w:color="auto"/>
          </w:divBdr>
          <w:divsChild>
            <w:div w:id="1901213171">
              <w:marLeft w:val="0"/>
              <w:marRight w:val="0"/>
              <w:marTop w:val="0"/>
              <w:marBottom w:val="0"/>
              <w:divBdr>
                <w:top w:val="none" w:sz="0" w:space="0" w:color="auto"/>
                <w:left w:val="none" w:sz="0" w:space="0" w:color="auto"/>
                <w:bottom w:val="none" w:sz="0" w:space="0" w:color="auto"/>
                <w:right w:val="none" w:sz="0" w:space="0" w:color="auto"/>
              </w:divBdr>
              <w:divsChild>
                <w:div w:id="383137395">
                  <w:marLeft w:val="0"/>
                  <w:marRight w:val="0"/>
                  <w:marTop w:val="0"/>
                  <w:marBottom w:val="0"/>
                  <w:divBdr>
                    <w:top w:val="none" w:sz="0" w:space="0" w:color="auto"/>
                    <w:left w:val="none" w:sz="0" w:space="0" w:color="auto"/>
                    <w:bottom w:val="none" w:sz="0" w:space="0" w:color="auto"/>
                    <w:right w:val="none" w:sz="0" w:space="0" w:color="auto"/>
                  </w:divBdr>
                  <w:divsChild>
                    <w:div w:id="2006667851">
                      <w:marLeft w:val="0"/>
                      <w:marRight w:val="0"/>
                      <w:marTop w:val="0"/>
                      <w:marBottom w:val="0"/>
                      <w:divBdr>
                        <w:top w:val="none" w:sz="0" w:space="0" w:color="auto"/>
                        <w:left w:val="none" w:sz="0" w:space="0" w:color="auto"/>
                        <w:bottom w:val="none" w:sz="0" w:space="0" w:color="auto"/>
                        <w:right w:val="none" w:sz="0" w:space="0" w:color="auto"/>
                      </w:divBdr>
                      <w:divsChild>
                        <w:div w:id="1296831656">
                          <w:marLeft w:val="0"/>
                          <w:marRight w:val="0"/>
                          <w:marTop w:val="0"/>
                          <w:marBottom w:val="0"/>
                          <w:divBdr>
                            <w:top w:val="none" w:sz="0" w:space="0" w:color="auto"/>
                            <w:left w:val="none" w:sz="0" w:space="0" w:color="auto"/>
                            <w:bottom w:val="none" w:sz="0" w:space="0" w:color="auto"/>
                            <w:right w:val="none" w:sz="0" w:space="0" w:color="auto"/>
                          </w:divBdr>
                          <w:divsChild>
                            <w:div w:id="50038822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BAEE5-C7F0-4194-98F2-ED2DE4BA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3513</Words>
  <Characters>2003</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2014.gada 18. februāra noteikumos Nr.100 „Jaunbūvējamo transportlīdzekļu konstrukcijas normatīvtehniskās dokumentācijas saskaņošanas un starptautiskā izgatavotāja identifikācijas koda piešķ</vt:lpstr>
      <vt:lpstr/>
    </vt:vector>
  </TitlesOfParts>
  <Company>CSDD</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18. februāra noteikumos Nr.100 „Jaunbūvējamo transportlīdzekļu konstrukcijas normatīvtehniskās dokumentācijas saskaņošanas un starptautiskā izgatavotāja identifikācijas koda piešķiršanas un iestrādāšanas kārtība”” sākotnējās ietekmes novērtējuma ziņojums (anotācija)</dc:title>
  <dc:creator>Edgars Ošenieks;Jānis Golubevs</dc:creator>
  <dc:description>janis.golubevs@csdd.gov.lv</dc:description>
  <cp:lastModifiedBy>Jekaterina Borovika</cp:lastModifiedBy>
  <cp:revision>2</cp:revision>
  <dcterms:created xsi:type="dcterms:W3CDTF">2017-09-19T11:06:00Z</dcterms:created>
  <dcterms:modified xsi:type="dcterms:W3CDTF">2017-09-19T11:06:00Z</dcterms:modified>
</cp:coreProperties>
</file>