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61749" w14:textId="6873792C" w:rsidR="00543645" w:rsidRDefault="00543645" w:rsidP="00543645">
      <w:pPr>
        <w:rPr>
          <w:bCs/>
          <w:color w:val="000000" w:themeColor="text1"/>
          <w:szCs w:val="28"/>
          <w:lang w:eastAsia="lv-LV"/>
        </w:rPr>
      </w:pPr>
    </w:p>
    <w:p w14:paraId="1ADD8D28" w14:textId="77777777" w:rsidR="00610308" w:rsidRDefault="00610308" w:rsidP="00543645">
      <w:pPr>
        <w:rPr>
          <w:bCs/>
          <w:color w:val="000000" w:themeColor="text1"/>
          <w:szCs w:val="28"/>
          <w:lang w:eastAsia="lv-LV"/>
        </w:rPr>
      </w:pPr>
    </w:p>
    <w:p w14:paraId="3B3F982C" w14:textId="711B31B2" w:rsidR="00610308" w:rsidRPr="003F6DE0" w:rsidRDefault="00610308" w:rsidP="00E244A2">
      <w:pPr>
        <w:tabs>
          <w:tab w:val="left" w:pos="6663"/>
        </w:tabs>
      </w:pPr>
      <w:r>
        <w:rPr>
          <w:szCs w:val="28"/>
        </w:rPr>
        <w:t>2017</w:t>
      </w:r>
      <w:r w:rsidR="00957F9B">
        <w:rPr>
          <w:szCs w:val="28"/>
        </w:rPr>
        <w:t>. </w:t>
      </w:r>
      <w:r>
        <w:rPr>
          <w:szCs w:val="28"/>
        </w:rPr>
        <w:t xml:space="preserve">gada </w:t>
      </w:r>
      <w:r w:rsidR="003F6DE0">
        <w:rPr>
          <w:szCs w:val="28"/>
        </w:rPr>
        <w:t>5. septembrī</w:t>
      </w:r>
      <w:r>
        <w:rPr>
          <w:szCs w:val="28"/>
        </w:rPr>
        <w:tab/>
        <w:t>Noteikumi</w:t>
      </w:r>
      <w:r w:rsidRPr="00466768">
        <w:rPr>
          <w:szCs w:val="28"/>
        </w:rPr>
        <w:t xml:space="preserve"> Nr.</w:t>
      </w:r>
      <w:r w:rsidR="003F6DE0">
        <w:rPr>
          <w:szCs w:val="28"/>
        </w:rPr>
        <w:t> </w:t>
      </w:r>
      <w:r w:rsidR="003F6DE0">
        <w:t>529</w:t>
      </w:r>
    </w:p>
    <w:p w14:paraId="11BDB4B1" w14:textId="3A8772D4" w:rsidR="00610308" w:rsidRPr="00466768" w:rsidRDefault="00610308" w:rsidP="00E244A2">
      <w:pPr>
        <w:tabs>
          <w:tab w:val="left" w:pos="6663"/>
        </w:tabs>
        <w:rPr>
          <w:szCs w:val="28"/>
        </w:rPr>
      </w:pPr>
      <w:r w:rsidRPr="00466768">
        <w:rPr>
          <w:szCs w:val="28"/>
        </w:rPr>
        <w:t>Rīgā</w:t>
      </w:r>
      <w:r w:rsidRPr="00466768">
        <w:rPr>
          <w:szCs w:val="28"/>
        </w:rPr>
        <w:tab/>
        <w:t>(prot</w:t>
      </w:r>
      <w:r w:rsidR="00957F9B">
        <w:rPr>
          <w:szCs w:val="28"/>
        </w:rPr>
        <w:t>. </w:t>
      </w:r>
      <w:r w:rsidRPr="00466768">
        <w:rPr>
          <w:szCs w:val="28"/>
        </w:rPr>
        <w:t>Nr</w:t>
      </w:r>
      <w:r w:rsidR="00957F9B">
        <w:rPr>
          <w:szCs w:val="28"/>
        </w:rPr>
        <w:t>. </w:t>
      </w:r>
      <w:r w:rsidR="003F6DE0">
        <w:rPr>
          <w:szCs w:val="28"/>
        </w:rPr>
        <w:t>43 19</w:t>
      </w:r>
      <w:bookmarkStart w:id="0" w:name="_GoBack"/>
      <w:bookmarkEnd w:id="0"/>
      <w:r w:rsidR="00957F9B">
        <w:rPr>
          <w:szCs w:val="28"/>
        </w:rPr>
        <w:t>. </w:t>
      </w:r>
      <w:r w:rsidRPr="00466768">
        <w:rPr>
          <w:szCs w:val="28"/>
        </w:rPr>
        <w:t>§)</w:t>
      </w:r>
    </w:p>
    <w:p w14:paraId="7457615B" w14:textId="77777777" w:rsidR="00957F9B" w:rsidRPr="00194598" w:rsidRDefault="00957F9B" w:rsidP="00957F9B">
      <w:pPr>
        <w:ind w:firstLine="720"/>
        <w:jc w:val="both"/>
        <w:rPr>
          <w:color w:val="000000"/>
          <w:lang w:eastAsia="lv-LV"/>
        </w:rPr>
      </w:pPr>
    </w:p>
    <w:p w14:paraId="0163D439" w14:textId="67FE1B42" w:rsidR="008D1A41" w:rsidRPr="00BD7B80" w:rsidRDefault="00BD7B80" w:rsidP="008D1A41">
      <w:pPr>
        <w:jc w:val="center"/>
        <w:rPr>
          <w:b/>
          <w:color w:val="000000" w:themeColor="text1"/>
          <w:szCs w:val="28"/>
          <w:lang w:eastAsia="lv-LV"/>
        </w:rPr>
      </w:pPr>
      <w:r w:rsidRPr="00BD7B80">
        <w:rPr>
          <w:b/>
          <w:color w:val="000000" w:themeColor="text1"/>
          <w:szCs w:val="28"/>
          <w:lang w:eastAsia="lv-LV"/>
        </w:rPr>
        <w:t>Pašvaldību autoceļu uzturēšanas pārraudzības k</w:t>
      </w:r>
      <w:r w:rsidR="007A1204" w:rsidRPr="00BD7B80">
        <w:rPr>
          <w:b/>
          <w:color w:val="000000" w:themeColor="text1"/>
          <w:szCs w:val="28"/>
          <w:lang w:eastAsia="lv-LV"/>
        </w:rPr>
        <w:t>ārtība</w:t>
      </w:r>
    </w:p>
    <w:p w14:paraId="2327C316" w14:textId="77777777" w:rsidR="00194598" w:rsidRPr="00194598" w:rsidRDefault="00194598" w:rsidP="00194598">
      <w:pPr>
        <w:ind w:firstLine="720"/>
        <w:jc w:val="both"/>
        <w:rPr>
          <w:color w:val="000000"/>
          <w:sz w:val="24"/>
          <w:lang w:eastAsia="lv-LV"/>
        </w:rPr>
      </w:pPr>
    </w:p>
    <w:p w14:paraId="1206FE2E" w14:textId="77777777" w:rsidR="008D1A41" w:rsidRPr="008D1A41" w:rsidRDefault="008D1A41" w:rsidP="008D1A41">
      <w:pPr>
        <w:jc w:val="right"/>
        <w:rPr>
          <w:color w:val="000000" w:themeColor="text1"/>
          <w:szCs w:val="28"/>
          <w:lang w:eastAsia="lv-LV"/>
        </w:rPr>
      </w:pPr>
      <w:r w:rsidRPr="008D1A41">
        <w:rPr>
          <w:color w:val="000000" w:themeColor="text1"/>
          <w:szCs w:val="28"/>
          <w:lang w:eastAsia="lv-LV"/>
        </w:rPr>
        <w:t xml:space="preserve">Izdoti saskaņā ar </w:t>
      </w:r>
    </w:p>
    <w:p w14:paraId="3151D98B" w14:textId="15D7DF47" w:rsidR="008D1A41" w:rsidRPr="008D1A41" w:rsidRDefault="00765968" w:rsidP="008D1A41">
      <w:pPr>
        <w:jc w:val="right"/>
        <w:rPr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lang w:eastAsia="lv-LV"/>
        </w:rPr>
        <w:t xml:space="preserve">likuma </w:t>
      </w:r>
      <w:r w:rsidR="00610308">
        <w:rPr>
          <w:color w:val="000000" w:themeColor="text1"/>
          <w:szCs w:val="28"/>
          <w:lang w:eastAsia="lv-LV"/>
        </w:rPr>
        <w:t>"</w:t>
      </w:r>
      <w:r w:rsidR="008D1A41" w:rsidRPr="008D1A41">
        <w:rPr>
          <w:color w:val="000000" w:themeColor="text1"/>
          <w:szCs w:val="28"/>
          <w:lang w:eastAsia="lv-LV"/>
        </w:rPr>
        <w:t>Par autoceļiem</w:t>
      </w:r>
      <w:r w:rsidR="00610308">
        <w:rPr>
          <w:color w:val="000000" w:themeColor="text1"/>
          <w:szCs w:val="28"/>
          <w:lang w:eastAsia="lv-LV"/>
        </w:rPr>
        <w:t>"</w:t>
      </w:r>
    </w:p>
    <w:p w14:paraId="2C137121" w14:textId="370D463B" w:rsidR="008D1A41" w:rsidRDefault="008D1A41" w:rsidP="008D1A41">
      <w:pPr>
        <w:jc w:val="right"/>
        <w:rPr>
          <w:color w:val="000000" w:themeColor="text1"/>
          <w:szCs w:val="28"/>
          <w:lang w:eastAsia="lv-LV"/>
        </w:rPr>
      </w:pPr>
      <w:r w:rsidRPr="008D1A41">
        <w:rPr>
          <w:color w:val="000000" w:themeColor="text1"/>
          <w:szCs w:val="28"/>
          <w:lang w:eastAsia="lv-LV"/>
        </w:rPr>
        <w:t>7</w:t>
      </w:r>
      <w:r w:rsidR="00957F9B">
        <w:rPr>
          <w:color w:val="000000" w:themeColor="text1"/>
          <w:szCs w:val="28"/>
          <w:lang w:eastAsia="lv-LV"/>
        </w:rPr>
        <w:t>. </w:t>
      </w:r>
      <w:r w:rsidRPr="008D1A41">
        <w:rPr>
          <w:color w:val="000000" w:themeColor="text1"/>
          <w:szCs w:val="28"/>
          <w:lang w:eastAsia="lv-LV"/>
        </w:rPr>
        <w:t>panta otro daļu</w:t>
      </w:r>
    </w:p>
    <w:p w14:paraId="4773DF3C" w14:textId="77777777" w:rsidR="00194598" w:rsidRPr="00194598" w:rsidRDefault="00194598" w:rsidP="00194598">
      <w:pPr>
        <w:ind w:firstLine="720"/>
        <w:jc w:val="both"/>
        <w:rPr>
          <w:color w:val="000000"/>
          <w:sz w:val="24"/>
          <w:lang w:eastAsia="lv-LV"/>
        </w:rPr>
      </w:pPr>
    </w:p>
    <w:p w14:paraId="5770A5F7" w14:textId="454084CB" w:rsidR="007965D5" w:rsidRPr="00BD7B80" w:rsidRDefault="00434AE0" w:rsidP="00957F9B">
      <w:pPr>
        <w:ind w:firstLine="720"/>
        <w:jc w:val="both"/>
        <w:rPr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lang w:eastAsia="lv-LV"/>
        </w:rPr>
        <w:t>1</w:t>
      </w:r>
      <w:r w:rsidR="00957F9B">
        <w:rPr>
          <w:color w:val="000000" w:themeColor="text1"/>
          <w:szCs w:val="28"/>
          <w:lang w:eastAsia="lv-LV"/>
        </w:rPr>
        <w:t>. </w:t>
      </w:r>
      <w:r w:rsidR="00225DDB">
        <w:rPr>
          <w:color w:val="000000" w:themeColor="text1"/>
          <w:szCs w:val="28"/>
          <w:lang w:eastAsia="lv-LV"/>
        </w:rPr>
        <w:t xml:space="preserve">Noteikumi nosaka </w:t>
      </w:r>
      <w:r w:rsidR="00225DDB" w:rsidRPr="00BD7B80">
        <w:rPr>
          <w:color w:val="000000" w:themeColor="text1"/>
          <w:szCs w:val="28"/>
          <w:lang w:eastAsia="lv-LV"/>
        </w:rPr>
        <w:t>kārtību</w:t>
      </w:r>
      <w:r w:rsidR="00BD7B80" w:rsidRPr="00BD7B80">
        <w:rPr>
          <w:color w:val="000000" w:themeColor="text1"/>
          <w:szCs w:val="28"/>
          <w:lang w:eastAsia="lv-LV"/>
        </w:rPr>
        <w:t>, kādā tiek pārraudzīta pašvaldību autoceļu uzturēšana</w:t>
      </w:r>
      <w:r w:rsidR="00225DDB" w:rsidRPr="00BD7B80">
        <w:rPr>
          <w:color w:val="000000" w:themeColor="text1"/>
          <w:szCs w:val="28"/>
          <w:lang w:eastAsia="lv-LV"/>
        </w:rPr>
        <w:t>.</w:t>
      </w:r>
    </w:p>
    <w:p w14:paraId="4347DC22" w14:textId="77777777" w:rsidR="00194598" w:rsidRPr="00194598" w:rsidRDefault="00194598" w:rsidP="00194598">
      <w:pPr>
        <w:ind w:firstLine="720"/>
        <w:jc w:val="both"/>
        <w:rPr>
          <w:color w:val="000000"/>
          <w:sz w:val="24"/>
          <w:lang w:eastAsia="lv-LV"/>
        </w:rPr>
      </w:pPr>
    </w:p>
    <w:p w14:paraId="512DBEB5" w14:textId="7452F759" w:rsidR="00130F70" w:rsidRDefault="00434AE0" w:rsidP="00957F9B">
      <w:pPr>
        <w:ind w:firstLine="720"/>
        <w:jc w:val="both"/>
        <w:rPr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lang w:eastAsia="lv-LV"/>
        </w:rPr>
        <w:t>2</w:t>
      </w:r>
      <w:r w:rsidR="00957F9B">
        <w:rPr>
          <w:color w:val="000000" w:themeColor="text1"/>
          <w:szCs w:val="28"/>
          <w:lang w:eastAsia="lv-LV"/>
        </w:rPr>
        <w:t>. </w:t>
      </w:r>
      <w:r w:rsidR="00225DDB">
        <w:rPr>
          <w:color w:val="000000" w:themeColor="text1"/>
          <w:szCs w:val="28"/>
          <w:lang w:eastAsia="lv-LV"/>
        </w:rPr>
        <w:t xml:space="preserve">Pašvaldību </w:t>
      </w:r>
      <w:r w:rsidR="00590C8B">
        <w:rPr>
          <w:color w:val="000000" w:themeColor="text1"/>
          <w:szCs w:val="28"/>
          <w:lang w:eastAsia="lv-LV"/>
        </w:rPr>
        <w:t>auto</w:t>
      </w:r>
      <w:r w:rsidR="00225DDB">
        <w:rPr>
          <w:color w:val="000000" w:themeColor="text1"/>
          <w:szCs w:val="28"/>
          <w:lang w:eastAsia="lv-LV"/>
        </w:rPr>
        <w:t xml:space="preserve">ceļu uzturēšanu pārrauga valsts akciju sabiedrība </w:t>
      </w:r>
      <w:r w:rsidR="00610308">
        <w:rPr>
          <w:color w:val="000000" w:themeColor="text1"/>
          <w:szCs w:val="28"/>
          <w:lang w:eastAsia="lv-LV"/>
        </w:rPr>
        <w:t>"</w:t>
      </w:r>
      <w:r w:rsidR="00225DDB">
        <w:rPr>
          <w:color w:val="000000" w:themeColor="text1"/>
          <w:szCs w:val="28"/>
          <w:lang w:eastAsia="lv-LV"/>
        </w:rPr>
        <w:t>Latvijas Valsts ceļi</w:t>
      </w:r>
      <w:r w:rsidR="00610308">
        <w:rPr>
          <w:color w:val="000000" w:themeColor="text1"/>
          <w:szCs w:val="28"/>
          <w:lang w:eastAsia="lv-LV"/>
        </w:rPr>
        <w:t>"</w:t>
      </w:r>
      <w:r w:rsidR="00225DDB">
        <w:rPr>
          <w:color w:val="000000" w:themeColor="text1"/>
          <w:szCs w:val="28"/>
          <w:lang w:eastAsia="lv-LV"/>
        </w:rPr>
        <w:t xml:space="preserve">, veicot </w:t>
      </w:r>
      <w:r w:rsidR="00A5368A">
        <w:rPr>
          <w:color w:val="000000" w:themeColor="text1"/>
          <w:szCs w:val="28"/>
          <w:lang w:eastAsia="lv-LV"/>
        </w:rPr>
        <w:t xml:space="preserve">uzturēšanas darbu </w:t>
      </w:r>
      <w:r w:rsidR="00225DDB">
        <w:rPr>
          <w:color w:val="000000" w:themeColor="text1"/>
          <w:szCs w:val="28"/>
          <w:lang w:eastAsia="lv-LV"/>
        </w:rPr>
        <w:t>pārbaudi</w:t>
      </w:r>
      <w:r w:rsidR="00A5368A">
        <w:rPr>
          <w:color w:val="000000" w:themeColor="text1"/>
          <w:szCs w:val="28"/>
          <w:lang w:eastAsia="lv-LV"/>
        </w:rPr>
        <w:t xml:space="preserve"> (turpmāk – pārbaude)</w:t>
      </w:r>
      <w:r w:rsidR="00957F9B">
        <w:rPr>
          <w:color w:val="000000" w:themeColor="text1"/>
          <w:szCs w:val="28"/>
          <w:lang w:eastAsia="lv-LV"/>
        </w:rPr>
        <w:t>. </w:t>
      </w:r>
    </w:p>
    <w:p w14:paraId="79AE5239" w14:textId="77777777" w:rsidR="00957F9B" w:rsidRDefault="00957F9B" w:rsidP="00957F9B">
      <w:pPr>
        <w:ind w:firstLine="720"/>
        <w:jc w:val="both"/>
        <w:rPr>
          <w:color w:val="000000"/>
          <w:lang w:eastAsia="lv-LV"/>
        </w:rPr>
      </w:pPr>
    </w:p>
    <w:p w14:paraId="2B819F62" w14:textId="43C28D09" w:rsidR="002959C3" w:rsidRDefault="004D1359" w:rsidP="00957F9B">
      <w:pPr>
        <w:ind w:firstLine="720"/>
        <w:jc w:val="both"/>
        <w:rPr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lang w:eastAsia="lv-LV"/>
        </w:rPr>
        <w:t>3</w:t>
      </w:r>
      <w:r w:rsidR="00957F9B">
        <w:rPr>
          <w:color w:val="000000" w:themeColor="text1"/>
          <w:szCs w:val="28"/>
          <w:lang w:eastAsia="lv-LV"/>
        </w:rPr>
        <w:t>. </w:t>
      </w:r>
      <w:r w:rsidR="00D2604D">
        <w:rPr>
          <w:color w:val="000000" w:themeColor="text1"/>
          <w:szCs w:val="28"/>
          <w:lang w:eastAsia="lv-LV"/>
        </w:rPr>
        <w:t xml:space="preserve">Valsts akciju sabiedrība </w:t>
      </w:r>
      <w:r w:rsidR="00610308">
        <w:rPr>
          <w:color w:val="000000" w:themeColor="text1"/>
          <w:szCs w:val="28"/>
          <w:lang w:eastAsia="lv-LV"/>
        </w:rPr>
        <w:t>"</w:t>
      </w:r>
      <w:r w:rsidR="00D2604D">
        <w:rPr>
          <w:color w:val="000000" w:themeColor="text1"/>
          <w:szCs w:val="28"/>
          <w:lang w:eastAsia="lv-LV"/>
        </w:rPr>
        <w:t>Latvijas Valsts ceļi</w:t>
      </w:r>
      <w:r w:rsidR="00610308">
        <w:rPr>
          <w:color w:val="000000" w:themeColor="text1"/>
          <w:szCs w:val="28"/>
          <w:lang w:eastAsia="lv-LV"/>
        </w:rPr>
        <w:t>"</w:t>
      </w:r>
      <w:r w:rsidR="00D2604D">
        <w:rPr>
          <w:color w:val="000000" w:themeColor="text1"/>
          <w:szCs w:val="28"/>
          <w:lang w:eastAsia="lv-LV"/>
        </w:rPr>
        <w:t xml:space="preserve"> </w:t>
      </w:r>
      <w:r w:rsidR="00BD7B80">
        <w:rPr>
          <w:color w:val="000000" w:themeColor="text1"/>
          <w:szCs w:val="28"/>
          <w:lang w:eastAsia="lv-LV"/>
        </w:rPr>
        <w:t xml:space="preserve">(turpmāk – akciju sabiedrība) </w:t>
      </w:r>
      <w:r w:rsidR="00590C8B">
        <w:rPr>
          <w:color w:val="000000" w:themeColor="text1"/>
          <w:szCs w:val="28"/>
          <w:lang w:eastAsia="lv-LV"/>
        </w:rPr>
        <w:t>pārbaudi katrā pašvaldībā veic</w:t>
      </w:r>
      <w:r w:rsidR="00590C8B" w:rsidRPr="00590C8B">
        <w:rPr>
          <w:color w:val="000000" w:themeColor="text1"/>
          <w:szCs w:val="28"/>
          <w:lang w:eastAsia="lv-LV"/>
        </w:rPr>
        <w:t xml:space="preserve"> </w:t>
      </w:r>
      <w:r w:rsidR="00004AD0">
        <w:rPr>
          <w:color w:val="000000" w:themeColor="text1"/>
          <w:szCs w:val="28"/>
          <w:lang w:eastAsia="lv-LV"/>
        </w:rPr>
        <w:t xml:space="preserve">vismaz </w:t>
      </w:r>
      <w:r w:rsidR="00590C8B">
        <w:rPr>
          <w:color w:val="000000" w:themeColor="text1"/>
          <w:szCs w:val="28"/>
          <w:lang w:eastAsia="lv-LV"/>
        </w:rPr>
        <w:t>reizi gadā.</w:t>
      </w:r>
    </w:p>
    <w:p w14:paraId="26CC482C" w14:textId="77777777" w:rsidR="00B47E71" w:rsidRDefault="00B47E71" w:rsidP="00957F9B">
      <w:pPr>
        <w:ind w:firstLine="720"/>
        <w:jc w:val="both"/>
        <w:rPr>
          <w:color w:val="000000"/>
          <w:lang w:eastAsia="lv-LV"/>
        </w:rPr>
      </w:pPr>
    </w:p>
    <w:p w14:paraId="05F98419" w14:textId="220BFEAD" w:rsidR="00B47E71" w:rsidRDefault="004D1359" w:rsidP="00957F9B">
      <w:pPr>
        <w:ind w:firstLine="720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  <w:t>4</w:t>
      </w:r>
      <w:r w:rsidR="00957F9B">
        <w:rPr>
          <w:color w:val="000000"/>
          <w:lang w:eastAsia="lv-LV"/>
        </w:rPr>
        <w:t>. </w:t>
      </w:r>
      <w:r w:rsidR="00BD7B80">
        <w:rPr>
          <w:color w:val="000000"/>
          <w:lang w:eastAsia="lv-LV"/>
        </w:rPr>
        <w:t>A</w:t>
      </w:r>
      <w:r w:rsidR="00B47E71">
        <w:rPr>
          <w:color w:val="000000"/>
          <w:lang w:eastAsia="lv-LV"/>
        </w:rPr>
        <w:t xml:space="preserve">kciju sabiedrība </w:t>
      </w:r>
      <w:r w:rsidR="00E4505B">
        <w:rPr>
          <w:color w:val="000000" w:themeColor="text1"/>
          <w:szCs w:val="28"/>
          <w:lang w:eastAsia="lv-LV"/>
        </w:rPr>
        <w:t>informē attiecīgo pašvaldību par pārbaud</w:t>
      </w:r>
      <w:r w:rsidR="00194598">
        <w:rPr>
          <w:color w:val="000000" w:themeColor="text1"/>
          <w:szCs w:val="28"/>
          <w:lang w:eastAsia="lv-LV"/>
        </w:rPr>
        <w:t>i</w:t>
      </w:r>
      <w:r w:rsidR="00E4505B">
        <w:rPr>
          <w:color w:val="000000" w:themeColor="text1"/>
          <w:szCs w:val="28"/>
          <w:lang w:eastAsia="lv-LV"/>
        </w:rPr>
        <w:t xml:space="preserve"> </w:t>
      </w:r>
      <w:r w:rsidR="00B47E71">
        <w:rPr>
          <w:color w:val="000000"/>
          <w:lang w:eastAsia="lv-LV"/>
        </w:rPr>
        <w:t xml:space="preserve">ne vēlāk kā piecas darbdienas pirms </w:t>
      </w:r>
      <w:r w:rsidR="00E4505B">
        <w:rPr>
          <w:color w:val="000000"/>
          <w:lang w:eastAsia="lv-LV"/>
        </w:rPr>
        <w:t>tās</w:t>
      </w:r>
      <w:r w:rsidR="00194598" w:rsidRPr="00194598">
        <w:rPr>
          <w:color w:val="000000" w:themeColor="text1"/>
          <w:szCs w:val="28"/>
          <w:lang w:eastAsia="lv-LV"/>
        </w:rPr>
        <w:t xml:space="preserve"> </w:t>
      </w:r>
      <w:r w:rsidR="00194598">
        <w:rPr>
          <w:color w:val="000000" w:themeColor="text1"/>
          <w:szCs w:val="28"/>
          <w:lang w:eastAsia="lv-LV"/>
        </w:rPr>
        <w:t>uzsākšanas</w:t>
      </w:r>
      <w:r w:rsidR="00B47E71">
        <w:rPr>
          <w:color w:val="000000"/>
          <w:lang w:eastAsia="lv-LV"/>
        </w:rPr>
        <w:t>.</w:t>
      </w:r>
    </w:p>
    <w:p w14:paraId="21C6D3AB" w14:textId="77777777" w:rsidR="00194598" w:rsidRPr="00194598" w:rsidRDefault="00194598" w:rsidP="00194598">
      <w:pPr>
        <w:ind w:firstLine="720"/>
        <w:jc w:val="both"/>
        <w:rPr>
          <w:color w:val="000000"/>
          <w:sz w:val="24"/>
          <w:lang w:eastAsia="lv-LV"/>
        </w:rPr>
      </w:pPr>
    </w:p>
    <w:p w14:paraId="45082640" w14:textId="4135F5E9" w:rsidR="00B47E71" w:rsidRDefault="004D1359" w:rsidP="00957F9B">
      <w:pPr>
        <w:ind w:firstLine="720"/>
        <w:jc w:val="both"/>
        <w:rPr>
          <w:color w:val="000000" w:themeColor="text1"/>
          <w:szCs w:val="28"/>
          <w:lang w:eastAsia="lv-LV"/>
        </w:rPr>
      </w:pPr>
      <w:r>
        <w:rPr>
          <w:color w:val="000000"/>
          <w:lang w:eastAsia="lv-LV"/>
        </w:rPr>
        <w:t>5</w:t>
      </w:r>
      <w:r w:rsidR="00957F9B">
        <w:rPr>
          <w:color w:val="000000"/>
          <w:lang w:eastAsia="lv-LV"/>
        </w:rPr>
        <w:t>. </w:t>
      </w:r>
      <w:r w:rsidR="00B47E71">
        <w:rPr>
          <w:color w:val="000000"/>
          <w:lang w:eastAsia="lv-LV"/>
        </w:rPr>
        <w:t>Pašvaldība nodrošin</w:t>
      </w:r>
      <w:r w:rsidR="00E4505B">
        <w:rPr>
          <w:color w:val="000000"/>
          <w:lang w:eastAsia="lv-LV"/>
        </w:rPr>
        <w:t xml:space="preserve">a tās </w:t>
      </w:r>
      <w:r w:rsidR="00B47E71">
        <w:rPr>
          <w:color w:val="000000"/>
          <w:lang w:eastAsia="lv-LV"/>
        </w:rPr>
        <w:t xml:space="preserve">pārstāvja </w:t>
      </w:r>
      <w:r w:rsidR="006174F5">
        <w:rPr>
          <w:color w:val="000000"/>
          <w:lang w:eastAsia="lv-LV"/>
        </w:rPr>
        <w:t xml:space="preserve">piedalīšanos </w:t>
      </w:r>
      <w:r w:rsidR="00B47E71">
        <w:rPr>
          <w:color w:val="000000"/>
          <w:lang w:eastAsia="lv-LV"/>
        </w:rPr>
        <w:t xml:space="preserve">pārbaudē un </w:t>
      </w:r>
      <w:r>
        <w:rPr>
          <w:color w:val="000000"/>
          <w:lang w:eastAsia="lv-LV"/>
        </w:rPr>
        <w:t>auto</w:t>
      </w:r>
      <w:r w:rsidR="00B47E71">
        <w:rPr>
          <w:color w:val="000000"/>
          <w:lang w:eastAsia="lv-LV"/>
        </w:rPr>
        <w:t>ceļu</w:t>
      </w:r>
      <w:r w:rsidR="004E769A">
        <w:rPr>
          <w:color w:val="000000"/>
          <w:lang w:eastAsia="lv-LV"/>
        </w:rPr>
        <w:t xml:space="preserve"> uzturēšanas darbu dokumentācijas</w:t>
      </w:r>
      <w:r w:rsidR="00B47E71">
        <w:rPr>
          <w:color w:val="000000"/>
          <w:lang w:eastAsia="lv-LV"/>
        </w:rPr>
        <w:t xml:space="preserve"> pieejamību</w:t>
      </w:r>
      <w:r w:rsidR="00957F9B">
        <w:rPr>
          <w:color w:val="000000"/>
          <w:lang w:eastAsia="lv-LV"/>
        </w:rPr>
        <w:t>. </w:t>
      </w:r>
    </w:p>
    <w:p w14:paraId="36D4EE4D" w14:textId="77777777" w:rsidR="00194598" w:rsidRPr="00194598" w:rsidRDefault="00194598" w:rsidP="00194598">
      <w:pPr>
        <w:ind w:firstLine="720"/>
        <w:jc w:val="both"/>
        <w:rPr>
          <w:color w:val="000000"/>
          <w:sz w:val="24"/>
          <w:lang w:eastAsia="lv-LV"/>
        </w:rPr>
      </w:pPr>
    </w:p>
    <w:p w14:paraId="57AACFF3" w14:textId="0A77D2D6" w:rsidR="004D1359" w:rsidRDefault="004D1359" w:rsidP="00957F9B">
      <w:pPr>
        <w:ind w:firstLine="720"/>
        <w:jc w:val="both"/>
        <w:rPr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lang w:eastAsia="lv-LV"/>
        </w:rPr>
        <w:t>6</w:t>
      </w:r>
      <w:r w:rsidR="00957F9B">
        <w:rPr>
          <w:color w:val="000000" w:themeColor="text1"/>
          <w:szCs w:val="28"/>
          <w:lang w:eastAsia="lv-LV"/>
        </w:rPr>
        <w:t>. </w:t>
      </w:r>
      <w:r w:rsidR="00BD7B80">
        <w:rPr>
          <w:color w:val="000000"/>
          <w:lang w:eastAsia="lv-LV"/>
        </w:rPr>
        <w:t>Akciju sabiedrība</w:t>
      </w:r>
      <w:r w:rsidR="00D55494">
        <w:rPr>
          <w:color w:val="000000" w:themeColor="text1"/>
          <w:szCs w:val="28"/>
          <w:lang w:eastAsia="lv-LV"/>
        </w:rPr>
        <w:t>,</w:t>
      </w:r>
      <w:r w:rsidR="006174F5">
        <w:rPr>
          <w:color w:val="000000" w:themeColor="text1"/>
          <w:szCs w:val="28"/>
          <w:lang w:eastAsia="lv-LV"/>
        </w:rPr>
        <w:t xml:space="preserve"> veicot </w:t>
      </w:r>
      <w:r w:rsidR="008D100A">
        <w:rPr>
          <w:color w:val="000000" w:themeColor="text1"/>
          <w:szCs w:val="28"/>
          <w:lang w:eastAsia="lv-LV"/>
        </w:rPr>
        <w:t>pārbaud</w:t>
      </w:r>
      <w:r w:rsidR="006174F5">
        <w:rPr>
          <w:color w:val="000000" w:themeColor="text1"/>
          <w:szCs w:val="28"/>
          <w:lang w:eastAsia="lv-LV"/>
        </w:rPr>
        <w:t>i:</w:t>
      </w:r>
      <w:r w:rsidR="008D100A">
        <w:rPr>
          <w:color w:val="000000" w:themeColor="text1"/>
          <w:szCs w:val="28"/>
          <w:lang w:eastAsia="lv-LV"/>
        </w:rPr>
        <w:t xml:space="preserve"> </w:t>
      </w:r>
    </w:p>
    <w:p w14:paraId="4EF8867A" w14:textId="5E251E73" w:rsidR="008D100A" w:rsidRDefault="004D1359" w:rsidP="00957F9B">
      <w:pPr>
        <w:ind w:firstLine="720"/>
        <w:jc w:val="both"/>
        <w:rPr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lang w:eastAsia="lv-LV"/>
        </w:rPr>
        <w:t>6</w:t>
      </w:r>
      <w:r w:rsidR="008D100A">
        <w:rPr>
          <w:color w:val="000000" w:themeColor="text1"/>
          <w:szCs w:val="28"/>
          <w:lang w:eastAsia="lv-LV"/>
        </w:rPr>
        <w:t>.1</w:t>
      </w:r>
      <w:r w:rsidR="00957F9B">
        <w:rPr>
          <w:color w:val="000000" w:themeColor="text1"/>
          <w:szCs w:val="28"/>
          <w:lang w:eastAsia="lv-LV"/>
        </w:rPr>
        <w:t>. </w:t>
      </w:r>
      <w:r w:rsidR="005C70AA">
        <w:rPr>
          <w:color w:val="000000" w:themeColor="text1"/>
          <w:szCs w:val="28"/>
          <w:lang w:eastAsia="lv-LV"/>
        </w:rPr>
        <w:t xml:space="preserve">apseko </w:t>
      </w:r>
      <w:r w:rsidR="008D100A">
        <w:rPr>
          <w:color w:val="000000" w:themeColor="text1"/>
          <w:szCs w:val="28"/>
          <w:lang w:eastAsia="lv-LV"/>
        </w:rPr>
        <w:t xml:space="preserve">pašvaldības </w:t>
      </w:r>
      <w:r w:rsidR="009D5F09">
        <w:rPr>
          <w:color w:val="000000" w:themeColor="text1"/>
          <w:szCs w:val="28"/>
          <w:lang w:eastAsia="lv-LV"/>
        </w:rPr>
        <w:t>auto</w:t>
      </w:r>
      <w:r w:rsidR="008D100A">
        <w:rPr>
          <w:color w:val="000000" w:themeColor="text1"/>
          <w:szCs w:val="28"/>
          <w:lang w:eastAsia="lv-LV"/>
        </w:rPr>
        <w:t>ceļu</w:t>
      </w:r>
      <w:r w:rsidR="005C70AA">
        <w:rPr>
          <w:color w:val="000000" w:themeColor="text1"/>
          <w:szCs w:val="28"/>
          <w:lang w:eastAsia="lv-LV"/>
        </w:rPr>
        <w:t xml:space="preserve">s un </w:t>
      </w:r>
      <w:r w:rsidR="00CD7B3B">
        <w:rPr>
          <w:color w:val="000000" w:themeColor="text1"/>
          <w:szCs w:val="28"/>
          <w:lang w:eastAsia="lv-LV"/>
        </w:rPr>
        <w:t>vizuāli novērtē</w:t>
      </w:r>
      <w:r w:rsidR="008D100A">
        <w:rPr>
          <w:color w:val="000000" w:themeColor="text1"/>
          <w:szCs w:val="28"/>
          <w:lang w:eastAsia="lv-LV"/>
        </w:rPr>
        <w:t xml:space="preserve"> tajos</w:t>
      </w:r>
      <w:r w:rsidR="00CD7B3B">
        <w:rPr>
          <w:color w:val="000000" w:themeColor="text1"/>
          <w:szCs w:val="28"/>
          <w:lang w:eastAsia="lv-LV"/>
        </w:rPr>
        <w:t xml:space="preserve"> </w:t>
      </w:r>
      <w:r w:rsidR="008D100A">
        <w:rPr>
          <w:color w:val="000000" w:themeColor="text1"/>
          <w:szCs w:val="28"/>
          <w:lang w:eastAsia="lv-LV"/>
        </w:rPr>
        <w:t>redzam</w:t>
      </w:r>
      <w:r w:rsidR="00662E65">
        <w:rPr>
          <w:color w:val="000000" w:themeColor="text1"/>
          <w:szCs w:val="28"/>
          <w:lang w:eastAsia="lv-LV"/>
        </w:rPr>
        <w:t>ā</w:t>
      </w:r>
      <w:r w:rsidR="008D100A">
        <w:rPr>
          <w:color w:val="000000" w:themeColor="text1"/>
          <w:szCs w:val="28"/>
          <w:lang w:eastAsia="lv-LV"/>
        </w:rPr>
        <w:t xml:space="preserve">s </w:t>
      </w:r>
      <w:r w:rsidR="00662E65">
        <w:rPr>
          <w:color w:val="000000" w:themeColor="text1"/>
          <w:szCs w:val="28"/>
          <w:lang w:eastAsia="lv-LV"/>
        </w:rPr>
        <w:t>neatbilstības normatīvo aktu un obligāto standartu prasībām</w:t>
      </w:r>
      <w:r w:rsidR="00D505A2">
        <w:rPr>
          <w:color w:val="000000" w:themeColor="text1"/>
          <w:szCs w:val="28"/>
          <w:lang w:eastAsia="lv-LV"/>
        </w:rPr>
        <w:t xml:space="preserve"> (turpmāk – neatbilstības)</w:t>
      </w:r>
      <w:r w:rsidR="008D100A">
        <w:rPr>
          <w:color w:val="000000" w:themeColor="text1"/>
          <w:szCs w:val="28"/>
          <w:lang w:eastAsia="lv-LV"/>
        </w:rPr>
        <w:t>;</w:t>
      </w:r>
    </w:p>
    <w:p w14:paraId="2F4BD10F" w14:textId="2146C4E4" w:rsidR="005C70AA" w:rsidRDefault="004D1359" w:rsidP="00957F9B">
      <w:pPr>
        <w:ind w:firstLine="720"/>
        <w:jc w:val="both"/>
        <w:rPr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lang w:eastAsia="lv-LV"/>
        </w:rPr>
        <w:t>6</w:t>
      </w:r>
      <w:r w:rsidR="008D100A">
        <w:rPr>
          <w:color w:val="000000" w:themeColor="text1"/>
          <w:szCs w:val="28"/>
          <w:lang w:eastAsia="lv-LV"/>
        </w:rPr>
        <w:t>.2</w:t>
      </w:r>
      <w:r w:rsidR="00957F9B">
        <w:rPr>
          <w:color w:val="000000" w:themeColor="text1"/>
          <w:szCs w:val="28"/>
          <w:lang w:eastAsia="lv-LV"/>
        </w:rPr>
        <w:t>. </w:t>
      </w:r>
      <w:r w:rsidR="005C70AA">
        <w:rPr>
          <w:color w:val="000000" w:themeColor="text1"/>
          <w:szCs w:val="28"/>
          <w:lang w:eastAsia="lv-LV"/>
        </w:rPr>
        <w:t>pār</w:t>
      </w:r>
      <w:r w:rsidR="00FE0462">
        <w:rPr>
          <w:color w:val="000000" w:themeColor="text1"/>
          <w:szCs w:val="28"/>
          <w:lang w:eastAsia="lv-LV"/>
        </w:rPr>
        <w:t>baud</w:t>
      </w:r>
      <w:r w:rsidR="009D5F09">
        <w:rPr>
          <w:color w:val="000000" w:themeColor="text1"/>
          <w:szCs w:val="28"/>
          <w:lang w:eastAsia="lv-LV"/>
        </w:rPr>
        <w:t>a</w:t>
      </w:r>
      <w:r w:rsidR="005C70AA">
        <w:rPr>
          <w:color w:val="000000" w:themeColor="text1"/>
          <w:szCs w:val="28"/>
          <w:lang w:eastAsia="lv-LV"/>
        </w:rPr>
        <w:t xml:space="preserve"> </w:t>
      </w:r>
      <w:r w:rsidR="009D5F09">
        <w:rPr>
          <w:color w:val="000000" w:themeColor="text1"/>
          <w:szCs w:val="28"/>
          <w:lang w:eastAsia="lv-LV"/>
        </w:rPr>
        <w:t>auto</w:t>
      </w:r>
      <w:r w:rsidR="005C70AA">
        <w:rPr>
          <w:color w:val="000000" w:themeColor="text1"/>
          <w:szCs w:val="28"/>
          <w:lang w:eastAsia="lv-LV"/>
        </w:rPr>
        <w:t>ceļu uzturēšanai nepieciešamo</w:t>
      </w:r>
      <w:r w:rsidR="00784694">
        <w:rPr>
          <w:color w:val="000000" w:themeColor="text1"/>
          <w:szCs w:val="28"/>
          <w:lang w:eastAsia="lv-LV"/>
        </w:rPr>
        <w:t xml:space="preserve"> dokumentāciju</w:t>
      </w:r>
      <w:r w:rsidR="005C70AA">
        <w:rPr>
          <w:color w:val="000000" w:themeColor="text1"/>
          <w:szCs w:val="28"/>
          <w:lang w:eastAsia="lv-LV"/>
        </w:rPr>
        <w:t>;</w:t>
      </w:r>
    </w:p>
    <w:p w14:paraId="0AA00505" w14:textId="569C5C92" w:rsidR="00784694" w:rsidRDefault="004D1359" w:rsidP="00957F9B">
      <w:pPr>
        <w:ind w:firstLine="720"/>
        <w:jc w:val="both"/>
        <w:rPr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lang w:eastAsia="lv-LV"/>
        </w:rPr>
        <w:t>6</w:t>
      </w:r>
      <w:r w:rsidR="00784694">
        <w:rPr>
          <w:color w:val="000000" w:themeColor="text1"/>
          <w:szCs w:val="28"/>
          <w:lang w:eastAsia="lv-LV"/>
        </w:rPr>
        <w:t>.</w:t>
      </w:r>
      <w:r w:rsidR="009D5F09">
        <w:rPr>
          <w:color w:val="000000" w:themeColor="text1"/>
          <w:szCs w:val="28"/>
          <w:lang w:eastAsia="lv-LV"/>
        </w:rPr>
        <w:t>3</w:t>
      </w:r>
      <w:r w:rsidR="00957F9B">
        <w:rPr>
          <w:color w:val="000000" w:themeColor="text1"/>
          <w:szCs w:val="28"/>
          <w:lang w:eastAsia="lv-LV"/>
        </w:rPr>
        <w:t>. </w:t>
      </w:r>
      <w:r w:rsidR="00784694">
        <w:rPr>
          <w:color w:val="000000" w:themeColor="text1"/>
          <w:szCs w:val="28"/>
          <w:lang w:eastAsia="lv-LV"/>
        </w:rPr>
        <w:t>pārliecin</w:t>
      </w:r>
      <w:r w:rsidR="009D5F09">
        <w:rPr>
          <w:color w:val="000000" w:themeColor="text1"/>
          <w:szCs w:val="28"/>
          <w:lang w:eastAsia="lv-LV"/>
        </w:rPr>
        <w:t>ās</w:t>
      </w:r>
      <w:r w:rsidR="00784694">
        <w:rPr>
          <w:color w:val="000000" w:themeColor="text1"/>
          <w:szCs w:val="28"/>
          <w:lang w:eastAsia="lv-LV"/>
        </w:rPr>
        <w:t xml:space="preserve"> par </w:t>
      </w:r>
      <w:r w:rsidR="00194598">
        <w:rPr>
          <w:color w:val="000000" w:themeColor="text1"/>
          <w:szCs w:val="28"/>
          <w:lang w:eastAsia="lv-LV"/>
        </w:rPr>
        <w:t>izmant</w:t>
      </w:r>
      <w:r w:rsidR="00784694">
        <w:rPr>
          <w:color w:val="000000" w:themeColor="text1"/>
          <w:szCs w:val="28"/>
          <w:lang w:eastAsia="lv-LV"/>
        </w:rPr>
        <w:t>oto būvizstrādājumu ekspluatācijas īpašīb</w:t>
      </w:r>
      <w:r w:rsidR="004379C8">
        <w:rPr>
          <w:color w:val="000000" w:themeColor="text1"/>
          <w:szCs w:val="28"/>
          <w:lang w:eastAsia="lv-LV"/>
        </w:rPr>
        <w:t>u</w:t>
      </w:r>
      <w:r w:rsidR="00784694">
        <w:rPr>
          <w:color w:val="000000" w:themeColor="text1"/>
          <w:szCs w:val="28"/>
          <w:lang w:eastAsia="lv-LV"/>
        </w:rPr>
        <w:t xml:space="preserve"> deklarācij</w:t>
      </w:r>
      <w:r w:rsidR="004379C8">
        <w:rPr>
          <w:color w:val="000000" w:themeColor="text1"/>
          <w:szCs w:val="28"/>
          <w:lang w:eastAsia="lv-LV"/>
        </w:rPr>
        <w:t>u</w:t>
      </w:r>
      <w:r w:rsidR="00194598">
        <w:rPr>
          <w:color w:val="000000" w:themeColor="text1"/>
          <w:szCs w:val="28"/>
          <w:lang w:eastAsia="lv-LV"/>
        </w:rPr>
        <w:t xml:space="preserve"> vai atbilstības deklarāciju es</w:t>
      </w:r>
      <w:r w:rsidR="00784694">
        <w:rPr>
          <w:color w:val="000000" w:themeColor="text1"/>
          <w:szCs w:val="28"/>
          <w:lang w:eastAsia="lv-LV"/>
        </w:rPr>
        <w:t>ību</w:t>
      </w:r>
      <w:r w:rsidR="00FD775B">
        <w:rPr>
          <w:color w:val="000000" w:themeColor="text1"/>
          <w:szCs w:val="28"/>
          <w:lang w:eastAsia="lv-LV"/>
        </w:rPr>
        <w:t>;</w:t>
      </w:r>
    </w:p>
    <w:p w14:paraId="37ED38C1" w14:textId="63D67CA2" w:rsidR="00FD775B" w:rsidRDefault="004D1359" w:rsidP="00957F9B">
      <w:pPr>
        <w:ind w:firstLine="720"/>
        <w:jc w:val="both"/>
        <w:rPr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lang w:eastAsia="lv-LV"/>
        </w:rPr>
        <w:t>6</w:t>
      </w:r>
      <w:r w:rsidR="00B47E71">
        <w:rPr>
          <w:color w:val="000000" w:themeColor="text1"/>
          <w:szCs w:val="28"/>
          <w:lang w:eastAsia="lv-LV"/>
        </w:rPr>
        <w:t>.</w:t>
      </w:r>
      <w:r w:rsidR="009D5F09">
        <w:rPr>
          <w:color w:val="000000" w:themeColor="text1"/>
          <w:szCs w:val="28"/>
          <w:lang w:eastAsia="lv-LV"/>
        </w:rPr>
        <w:t>4</w:t>
      </w:r>
      <w:r w:rsidR="00957F9B">
        <w:rPr>
          <w:color w:val="000000" w:themeColor="text1"/>
          <w:szCs w:val="28"/>
          <w:lang w:eastAsia="lv-LV"/>
        </w:rPr>
        <w:t>. </w:t>
      </w:r>
      <w:r w:rsidR="00B47E71">
        <w:rPr>
          <w:color w:val="000000" w:themeColor="text1"/>
          <w:szCs w:val="28"/>
          <w:lang w:eastAsia="lv-LV"/>
        </w:rPr>
        <w:t>dod</w:t>
      </w:r>
      <w:r w:rsidR="00FD775B">
        <w:rPr>
          <w:color w:val="000000" w:themeColor="text1"/>
          <w:szCs w:val="28"/>
          <w:lang w:eastAsia="lv-LV"/>
        </w:rPr>
        <w:t xml:space="preserve"> norādījumus atklāto </w:t>
      </w:r>
      <w:r w:rsidR="00662E65">
        <w:rPr>
          <w:color w:val="000000" w:themeColor="text1"/>
          <w:szCs w:val="28"/>
          <w:lang w:eastAsia="lv-LV"/>
        </w:rPr>
        <w:t xml:space="preserve">neatbilstību </w:t>
      </w:r>
      <w:r w:rsidR="00FD775B">
        <w:rPr>
          <w:color w:val="000000" w:themeColor="text1"/>
          <w:szCs w:val="28"/>
          <w:lang w:eastAsia="lv-LV"/>
        </w:rPr>
        <w:t>novēršanai;</w:t>
      </w:r>
    </w:p>
    <w:p w14:paraId="22A716D6" w14:textId="3CED2F13" w:rsidR="00FE0462" w:rsidRDefault="004D1359" w:rsidP="00957F9B">
      <w:pPr>
        <w:ind w:firstLine="720"/>
        <w:jc w:val="both"/>
        <w:rPr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lang w:eastAsia="lv-LV"/>
        </w:rPr>
        <w:t>6</w:t>
      </w:r>
      <w:r w:rsidR="00FD775B">
        <w:rPr>
          <w:color w:val="000000" w:themeColor="text1"/>
          <w:szCs w:val="28"/>
          <w:lang w:eastAsia="lv-LV"/>
        </w:rPr>
        <w:t>.</w:t>
      </w:r>
      <w:r w:rsidR="009D5F09">
        <w:rPr>
          <w:color w:val="000000" w:themeColor="text1"/>
          <w:szCs w:val="28"/>
          <w:lang w:eastAsia="lv-LV"/>
        </w:rPr>
        <w:t>5</w:t>
      </w:r>
      <w:r w:rsidR="00957F9B">
        <w:rPr>
          <w:color w:val="000000" w:themeColor="text1"/>
          <w:szCs w:val="28"/>
          <w:lang w:eastAsia="lv-LV"/>
        </w:rPr>
        <w:t>. </w:t>
      </w:r>
      <w:r w:rsidR="00FD775B">
        <w:rPr>
          <w:color w:val="000000" w:themeColor="text1"/>
          <w:szCs w:val="28"/>
          <w:lang w:eastAsia="lv-LV"/>
        </w:rPr>
        <w:t>nosak</w:t>
      </w:r>
      <w:r w:rsidR="009D5F09">
        <w:rPr>
          <w:color w:val="000000" w:themeColor="text1"/>
          <w:szCs w:val="28"/>
          <w:lang w:eastAsia="lv-LV"/>
        </w:rPr>
        <w:t>a</w:t>
      </w:r>
      <w:r w:rsidR="00FD775B">
        <w:rPr>
          <w:color w:val="000000" w:themeColor="text1"/>
          <w:szCs w:val="28"/>
          <w:lang w:eastAsia="lv-LV"/>
        </w:rPr>
        <w:t xml:space="preserve"> atklāto </w:t>
      </w:r>
      <w:r w:rsidR="00662E65">
        <w:rPr>
          <w:color w:val="000000" w:themeColor="text1"/>
          <w:szCs w:val="28"/>
          <w:lang w:eastAsia="lv-LV"/>
        </w:rPr>
        <w:t xml:space="preserve">neatbilstību </w:t>
      </w:r>
      <w:r w:rsidR="00FD775B">
        <w:rPr>
          <w:color w:val="000000" w:themeColor="text1"/>
          <w:szCs w:val="28"/>
          <w:lang w:eastAsia="lv-LV"/>
        </w:rPr>
        <w:t>novēršana</w:t>
      </w:r>
      <w:r w:rsidR="00194598">
        <w:rPr>
          <w:color w:val="000000" w:themeColor="text1"/>
          <w:szCs w:val="28"/>
          <w:lang w:eastAsia="lv-LV"/>
        </w:rPr>
        <w:t>s</w:t>
      </w:r>
      <w:r w:rsidR="00194598" w:rsidRPr="00194598">
        <w:rPr>
          <w:color w:val="000000" w:themeColor="text1"/>
          <w:szCs w:val="28"/>
          <w:lang w:eastAsia="lv-LV"/>
        </w:rPr>
        <w:t xml:space="preserve"> </w:t>
      </w:r>
      <w:r w:rsidR="00194598">
        <w:rPr>
          <w:color w:val="000000" w:themeColor="text1"/>
          <w:szCs w:val="28"/>
          <w:lang w:eastAsia="lv-LV"/>
        </w:rPr>
        <w:t>termiņu.</w:t>
      </w:r>
      <w:r w:rsidR="00765328">
        <w:rPr>
          <w:color w:val="000000" w:themeColor="text1"/>
          <w:szCs w:val="28"/>
          <w:lang w:eastAsia="lv-LV"/>
        </w:rPr>
        <w:t xml:space="preserve"> </w:t>
      </w:r>
      <w:r w:rsidR="00194598">
        <w:rPr>
          <w:color w:val="000000" w:themeColor="text1"/>
          <w:szCs w:val="28"/>
          <w:lang w:eastAsia="lv-LV"/>
        </w:rPr>
        <w:t>Minētais termiņš</w:t>
      </w:r>
      <w:r w:rsidR="00FD775B">
        <w:rPr>
          <w:color w:val="000000" w:themeColor="text1"/>
          <w:szCs w:val="28"/>
          <w:lang w:eastAsia="lv-LV"/>
        </w:rPr>
        <w:t xml:space="preserve"> ne</w:t>
      </w:r>
      <w:r w:rsidR="00765328">
        <w:rPr>
          <w:color w:val="000000" w:themeColor="text1"/>
          <w:szCs w:val="28"/>
          <w:lang w:eastAsia="lv-LV"/>
        </w:rPr>
        <w:t>var būt</w:t>
      </w:r>
      <w:r w:rsidR="00FD775B">
        <w:rPr>
          <w:color w:val="000000" w:themeColor="text1"/>
          <w:szCs w:val="28"/>
          <w:lang w:eastAsia="lv-LV"/>
        </w:rPr>
        <w:t xml:space="preserve"> ilgāk</w:t>
      </w:r>
      <w:r w:rsidR="00765328">
        <w:rPr>
          <w:color w:val="000000" w:themeColor="text1"/>
          <w:szCs w:val="28"/>
          <w:lang w:eastAsia="lv-LV"/>
        </w:rPr>
        <w:t>s</w:t>
      </w:r>
      <w:r w:rsidR="00FD775B">
        <w:rPr>
          <w:color w:val="000000" w:themeColor="text1"/>
          <w:szCs w:val="28"/>
          <w:lang w:eastAsia="lv-LV"/>
        </w:rPr>
        <w:t xml:space="preserve"> par </w:t>
      </w:r>
      <w:r w:rsidR="009D5F09">
        <w:rPr>
          <w:color w:val="000000" w:themeColor="text1"/>
          <w:szCs w:val="28"/>
          <w:lang w:eastAsia="lv-LV"/>
        </w:rPr>
        <w:t>sešiem mēnešiem</w:t>
      </w:r>
      <w:r w:rsidR="00FD775B">
        <w:rPr>
          <w:color w:val="000000" w:themeColor="text1"/>
          <w:szCs w:val="28"/>
          <w:lang w:eastAsia="lv-LV"/>
        </w:rPr>
        <w:t>, ja normatīv</w:t>
      </w:r>
      <w:r w:rsidR="00966563">
        <w:rPr>
          <w:color w:val="000000" w:themeColor="text1"/>
          <w:szCs w:val="28"/>
          <w:lang w:eastAsia="lv-LV"/>
        </w:rPr>
        <w:t>aj</w:t>
      </w:r>
      <w:r w:rsidR="00FD775B">
        <w:rPr>
          <w:color w:val="000000" w:themeColor="text1"/>
          <w:szCs w:val="28"/>
          <w:lang w:eastAsia="lv-LV"/>
        </w:rPr>
        <w:t>os aktos nav noteikts citādi.</w:t>
      </w:r>
    </w:p>
    <w:p w14:paraId="7F23D798" w14:textId="77777777" w:rsidR="00D2604D" w:rsidRDefault="00D2604D" w:rsidP="00957F9B">
      <w:pPr>
        <w:ind w:firstLine="720"/>
        <w:jc w:val="both"/>
        <w:rPr>
          <w:color w:val="000000" w:themeColor="text1"/>
          <w:szCs w:val="28"/>
          <w:lang w:eastAsia="lv-LV"/>
        </w:rPr>
      </w:pPr>
    </w:p>
    <w:p w14:paraId="1D12E9D7" w14:textId="27ACF27E" w:rsidR="009B6F67" w:rsidRDefault="004D1359" w:rsidP="00957F9B">
      <w:pPr>
        <w:ind w:firstLine="720"/>
        <w:jc w:val="both"/>
        <w:rPr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lang w:eastAsia="lv-LV"/>
        </w:rPr>
        <w:t>7</w:t>
      </w:r>
      <w:r w:rsidR="00957F9B">
        <w:rPr>
          <w:color w:val="000000" w:themeColor="text1"/>
          <w:szCs w:val="28"/>
          <w:lang w:eastAsia="lv-LV"/>
        </w:rPr>
        <w:t>. </w:t>
      </w:r>
      <w:r w:rsidR="00BD7B80">
        <w:rPr>
          <w:color w:val="000000"/>
          <w:lang w:eastAsia="lv-LV"/>
        </w:rPr>
        <w:t xml:space="preserve">Akciju sabiedrība </w:t>
      </w:r>
      <w:r w:rsidR="00194DC2">
        <w:rPr>
          <w:color w:val="000000" w:themeColor="text1"/>
          <w:szCs w:val="28"/>
          <w:lang w:eastAsia="lv-LV"/>
        </w:rPr>
        <w:t xml:space="preserve">par </w:t>
      </w:r>
      <w:r w:rsidR="00130F70">
        <w:rPr>
          <w:color w:val="000000" w:themeColor="text1"/>
          <w:szCs w:val="28"/>
          <w:lang w:eastAsia="lv-LV"/>
        </w:rPr>
        <w:t xml:space="preserve">pārbaudes </w:t>
      </w:r>
      <w:r w:rsidR="00194DC2">
        <w:rPr>
          <w:color w:val="000000" w:themeColor="text1"/>
          <w:szCs w:val="28"/>
          <w:lang w:eastAsia="lv-LV"/>
        </w:rPr>
        <w:t xml:space="preserve">rezultātiem </w:t>
      </w:r>
      <w:r w:rsidR="00130F70">
        <w:rPr>
          <w:color w:val="000000" w:themeColor="text1"/>
          <w:szCs w:val="28"/>
          <w:lang w:eastAsia="lv-LV"/>
        </w:rPr>
        <w:t>sagatavo pārbaudes</w:t>
      </w:r>
      <w:r w:rsidR="009B6F67">
        <w:rPr>
          <w:color w:val="000000" w:themeColor="text1"/>
          <w:szCs w:val="28"/>
          <w:lang w:eastAsia="lv-LV"/>
        </w:rPr>
        <w:t xml:space="preserve"> </w:t>
      </w:r>
      <w:r w:rsidR="008F3906">
        <w:rPr>
          <w:color w:val="000000" w:themeColor="text1"/>
          <w:szCs w:val="28"/>
          <w:lang w:eastAsia="lv-LV"/>
        </w:rPr>
        <w:t>ziņojumu</w:t>
      </w:r>
      <w:r w:rsidR="00194598">
        <w:rPr>
          <w:color w:val="000000" w:themeColor="text1"/>
          <w:szCs w:val="28"/>
          <w:lang w:eastAsia="lv-LV"/>
        </w:rPr>
        <w:t xml:space="preserve"> (</w:t>
      </w:r>
      <w:r w:rsidR="00081BB2">
        <w:rPr>
          <w:color w:val="000000" w:themeColor="text1"/>
          <w:szCs w:val="28"/>
          <w:lang w:eastAsia="lv-LV"/>
        </w:rPr>
        <w:t>atbilstoši šo noteikumu pielikumā norādītajam paraugam</w:t>
      </w:r>
      <w:r w:rsidR="00194598">
        <w:rPr>
          <w:color w:val="000000" w:themeColor="text1"/>
          <w:szCs w:val="28"/>
          <w:lang w:eastAsia="lv-LV"/>
        </w:rPr>
        <w:t>)</w:t>
      </w:r>
      <w:r w:rsidR="009B6F67">
        <w:rPr>
          <w:color w:val="000000" w:themeColor="text1"/>
          <w:szCs w:val="28"/>
          <w:lang w:eastAsia="lv-LV"/>
        </w:rPr>
        <w:t xml:space="preserve"> un piecu darbdienu laikā nosūta</w:t>
      </w:r>
      <w:r>
        <w:rPr>
          <w:color w:val="000000" w:themeColor="text1"/>
          <w:szCs w:val="28"/>
          <w:lang w:eastAsia="lv-LV"/>
        </w:rPr>
        <w:t xml:space="preserve"> to</w:t>
      </w:r>
      <w:r w:rsidR="009B6F67">
        <w:rPr>
          <w:color w:val="000000" w:themeColor="text1"/>
          <w:szCs w:val="28"/>
          <w:lang w:eastAsia="lv-LV"/>
        </w:rPr>
        <w:t xml:space="preserve"> attiecīgajai pašvaldībai</w:t>
      </w:r>
      <w:r w:rsidR="00194DC2">
        <w:rPr>
          <w:color w:val="000000" w:themeColor="text1"/>
          <w:szCs w:val="28"/>
          <w:lang w:eastAsia="lv-LV"/>
        </w:rPr>
        <w:t>.</w:t>
      </w:r>
    </w:p>
    <w:p w14:paraId="63B31CD6" w14:textId="77777777" w:rsidR="00194598" w:rsidRPr="00194598" w:rsidRDefault="00194598" w:rsidP="00194598">
      <w:pPr>
        <w:ind w:firstLine="720"/>
        <w:jc w:val="both"/>
        <w:rPr>
          <w:color w:val="000000"/>
          <w:sz w:val="24"/>
          <w:lang w:eastAsia="lv-LV"/>
        </w:rPr>
      </w:pPr>
    </w:p>
    <w:p w14:paraId="4AA6C296" w14:textId="33D400F8" w:rsidR="009B6F67" w:rsidRPr="00C95506" w:rsidRDefault="006335E8" w:rsidP="00957F9B">
      <w:pPr>
        <w:ind w:firstLine="720"/>
        <w:jc w:val="both"/>
        <w:rPr>
          <w:color w:val="000000" w:themeColor="text1"/>
          <w:spacing w:val="-2"/>
          <w:szCs w:val="28"/>
          <w:lang w:eastAsia="lv-LV"/>
        </w:rPr>
      </w:pPr>
      <w:r w:rsidRPr="00C95506">
        <w:rPr>
          <w:color w:val="000000" w:themeColor="text1"/>
          <w:spacing w:val="-2"/>
          <w:szCs w:val="28"/>
          <w:lang w:eastAsia="lv-LV"/>
        </w:rPr>
        <w:lastRenderedPageBreak/>
        <w:t>8</w:t>
      </w:r>
      <w:r w:rsidR="00957F9B" w:rsidRPr="00C95506">
        <w:rPr>
          <w:color w:val="000000" w:themeColor="text1"/>
          <w:spacing w:val="-2"/>
          <w:szCs w:val="28"/>
          <w:lang w:eastAsia="lv-LV"/>
        </w:rPr>
        <w:t>. </w:t>
      </w:r>
      <w:r w:rsidR="0018532F" w:rsidRPr="00C95506">
        <w:rPr>
          <w:color w:val="000000" w:themeColor="text1"/>
          <w:spacing w:val="-2"/>
          <w:szCs w:val="28"/>
          <w:lang w:eastAsia="lv-LV"/>
        </w:rPr>
        <w:t xml:space="preserve">Ja </w:t>
      </w:r>
      <w:r w:rsidR="00BD7B80" w:rsidRPr="00C95506">
        <w:rPr>
          <w:color w:val="000000" w:themeColor="text1"/>
          <w:spacing w:val="-2"/>
          <w:szCs w:val="28"/>
          <w:lang w:eastAsia="lv-LV"/>
        </w:rPr>
        <w:t>akciju sabiedrība</w:t>
      </w:r>
      <w:r w:rsidR="00C95506" w:rsidRPr="00C95506">
        <w:rPr>
          <w:color w:val="000000" w:themeColor="text1"/>
          <w:spacing w:val="-2"/>
          <w:szCs w:val="28"/>
          <w:lang w:eastAsia="lv-LV"/>
        </w:rPr>
        <w:t>, veicot pārbaudi,</w:t>
      </w:r>
      <w:r w:rsidR="00BD7B80" w:rsidRPr="00C95506">
        <w:rPr>
          <w:color w:val="000000" w:themeColor="text1"/>
          <w:spacing w:val="-2"/>
          <w:szCs w:val="28"/>
          <w:lang w:eastAsia="lv-LV"/>
        </w:rPr>
        <w:t xml:space="preserve"> </w:t>
      </w:r>
      <w:r w:rsidR="0018532F" w:rsidRPr="00C95506">
        <w:rPr>
          <w:color w:val="000000" w:themeColor="text1"/>
          <w:spacing w:val="-2"/>
          <w:szCs w:val="28"/>
          <w:lang w:eastAsia="lv-LV"/>
        </w:rPr>
        <w:t xml:space="preserve">ir konstatējusi </w:t>
      </w:r>
      <w:r w:rsidR="00662E65" w:rsidRPr="00C95506">
        <w:rPr>
          <w:color w:val="000000" w:themeColor="text1"/>
          <w:spacing w:val="-2"/>
          <w:szCs w:val="28"/>
          <w:lang w:eastAsia="lv-LV"/>
        </w:rPr>
        <w:t>neatbilstības</w:t>
      </w:r>
      <w:r w:rsidR="0018532F" w:rsidRPr="00C95506">
        <w:rPr>
          <w:color w:val="000000" w:themeColor="text1"/>
          <w:spacing w:val="-2"/>
          <w:szCs w:val="28"/>
          <w:lang w:eastAsia="lv-LV"/>
        </w:rPr>
        <w:t>,</w:t>
      </w:r>
      <w:r w:rsidR="00794788" w:rsidRPr="00C95506">
        <w:rPr>
          <w:color w:val="000000" w:themeColor="text1"/>
          <w:spacing w:val="-2"/>
          <w:szCs w:val="28"/>
          <w:lang w:eastAsia="lv-LV"/>
        </w:rPr>
        <w:t xml:space="preserve"> pašvaldība</w:t>
      </w:r>
      <w:r w:rsidR="0018532F" w:rsidRPr="00C95506">
        <w:rPr>
          <w:color w:val="000000" w:themeColor="text1"/>
          <w:spacing w:val="-2"/>
          <w:szCs w:val="28"/>
          <w:lang w:eastAsia="lv-LV"/>
        </w:rPr>
        <w:t xml:space="preserve"> pārbaudes ziņojumā</w:t>
      </w:r>
      <w:r w:rsidR="00194DC2" w:rsidRPr="00C95506">
        <w:rPr>
          <w:color w:val="000000" w:themeColor="text1"/>
          <w:spacing w:val="-2"/>
          <w:szCs w:val="28"/>
          <w:lang w:eastAsia="lv-LV"/>
        </w:rPr>
        <w:t xml:space="preserve"> </w:t>
      </w:r>
      <w:r w:rsidR="009B6F67" w:rsidRPr="00C95506">
        <w:rPr>
          <w:color w:val="000000" w:themeColor="text1"/>
          <w:spacing w:val="-2"/>
          <w:szCs w:val="28"/>
          <w:lang w:eastAsia="lv-LV"/>
        </w:rPr>
        <w:t>norādītajā termiņā novērš t</w:t>
      </w:r>
      <w:r w:rsidR="00662E65" w:rsidRPr="00C95506">
        <w:rPr>
          <w:color w:val="000000" w:themeColor="text1"/>
          <w:spacing w:val="-2"/>
          <w:szCs w:val="28"/>
          <w:lang w:eastAsia="lv-LV"/>
        </w:rPr>
        <w:t>ā</w:t>
      </w:r>
      <w:r w:rsidR="009B6F67" w:rsidRPr="00C95506">
        <w:rPr>
          <w:color w:val="000000" w:themeColor="text1"/>
          <w:spacing w:val="-2"/>
          <w:szCs w:val="28"/>
          <w:lang w:eastAsia="lv-LV"/>
        </w:rPr>
        <w:t xml:space="preserve">s </w:t>
      </w:r>
      <w:r w:rsidR="00194DC2" w:rsidRPr="00C95506">
        <w:rPr>
          <w:color w:val="000000" w:themeColor="text1"/>
          <w:spacing w:val="-2"/>
          <w:szCs w:val="28"/>
          <w:lang w:eastAsia="lv-LV"/>
        </w:rPr>
        <w:t>un</w:t>
      </w:r>
      <w:r w:rsidRPr="00C95506">
        <w:rPr>
          <w:color w:val="000000" w:themeColor="text1"/>
          <w:spacing w:val="-2"/>
          <w:szCs w:val="28"/>
          <w:lang w:eastAsia="lv-LV"/>
        </w:rPr>
        <w:t xml:space="preserve"> </w:t>
      </w:r>
      <w:r w:rsidR="00C95506" w:rsidRPr="00C95506">
        <w:rPr>
          <w:color w:val="000000" w:themeColor="text1"/>
          <w:spacing w:val="-2"/>
          <w:szCs w:val="28"/>
          <w:lang w:eastAsia="lv-LV"/>
        </w:rPr>
        <w:t>10</w:t>
      </w:r>
      <w:r w:rsidR="00C95506">
        <w:rPr>
          <w:color w:val="000000" w:themeColor="text1"/>
          <w:spacing w:val="-2"/>
          <w:szCs w:val="28"/>
          <w:lang w:eastAsia="lv-LV"/>
        </w:rPr>
        <w:t> </w:t>
      </w:r>
      <w:r w:rsidR="009B6F67" w:rsidRPr="00C95506">
        <w:rPr>
          <w:color w:val="000000" w:themeColor="text1"/>
          <w:spacing w:val="-2"/>
          <w:szCs w:val="28"/>
          <w:lang w:eastAsia="lv-LV"/>
        </w:rPr>
        <w:t xml:space="preserve">darbdienu laikā </w:t>
      </w:r>
      <w:r w:rsidRPr="00C95506">
        <w:rPr>
          <w:color w:val="000000" w:themeColor="text1"/>
          <w:spacing w:val="-2"/>
          <w:szCs w:val="28"/>
          <w:lang w:eastAsia="lv-LV"/>
        </w:rPr>
        <w:t xml:space="preserve">no </w:t>
      </w:r>
      <w:r w:rsidR="00662E65" w:rsidRPr="00C95506">
        <w:rPr>
          <w:color w:val="000000" w:themeColor="text1"/>
          <w:spacing w:val="-2"/>
          <w:szCs w:val="28"/>
          <w:lang w:eastAsia="lv-LV"/>
        </w:rPr>
        <w:t xml:space="preserve">neatbilstību </w:t>
      </w:r>
      <w:r w:rsidR="009B6F67" w:rsidRPr="00C95506">
        <w:rPr>
          <w:color w:val="000000" w:themeColor="text1"/>
          <w:spacing w:val="-2"/>
          <w:szCs w:val="28"/>
          <w:lang w:eastAsia="lv-LV"/>
        </w:rPr>
        <w:t xml:space="preserve">novēršanas </w:t>
      </w:r>
      <w:r w:rsidRPr="00C95506">
        <w:rPr>
          <w:color w:val="000000" w:themeColor="text1"/>
          <w:spacing w:val="-2"/>
          <w:szCs w:val="28"/>
          <w:lang w:eastAsia="lv-LV"/>
        </w:rPr>
        <w:t xml:space="preserve">dienas </w:t>
      </w:r>
      <w:r w:rsidR="009B6F67" w:rsidRPr="00C95506">
        <w:rPr>
          <w:color w:val="000000" w:themeColor="text1"/>
          <w:spacing w:val="-2"/>
          <w:szCs w:val="28"/>
          <w:lang w:eastAsia="lv-LV"/>
        </w:rPr>
        <w:t>rakstveidā informē</w:t>
      </w:r>
      <w:r w:rsidR="0018532F" w:rsidRPr="00C95506">
        <w:rPr>
          <w:color w:val="000000" w:themeColor="text1"/>
          <w:spacing w:val="-2"/>
          <w:szCs w:val="28"/>
          <w:lang w:eastAsia="lv-LV"/>
        </w:rPr>
        <w:t xml:space="preserve"> par to</w:t>
      </w:r>
      <w:r w:rsidR="009B6F67" w:rsidRPr="00C95506">
        <w:rPr>
          <w:color w:val="000000" w:themeColor="text1"/>
          <w:spacing w:val="-2"/>
          <w:szCs w:val="28"/>
          <w:lang w:eastAsia="lv-LV"/>
        </w:rPr>
        <w:t xml:space="preserve"> </w:t>
      </w:r>
      <w:r w:rsidR="00BD7B80" w:rsidRPr="00C95506">
        <w:rPr>
          <w:color w:val="000000" w:themeColor="text1"/>
          <w:spacing w:val="-2"/>
          <w:szCs w:val="28"/>
          <w:lang w:eastAsia="lv-LV"/>
        </w:rPr>
        <w:t>akciju sabiedrību</w:t>
      </w:r>
      <w:r w:rsidR="009B6F67" w:rsidRPr="00C95506">
        <w:rPr>
          <w:color w:val="000000" w:themeColor="text1"/>
          <w:spacing w:val="-2"/>
          <w:szCs w:val="28"/>
          <w:lang w:eastAsia="lv-LV"/>
        </w:rPr>
        <w:t>.</w:t>
      </w:r>
    </w:p>
    <w:p w14:paraId="7A83DFB6" w14:textId="77777777" w:rsidR="009B6F67" w:rsidRDefault="009B6F67" w:rsidP="00957F9B">
      <w:pPr>
        <w:ind w:firstLine="720"/>
        <w:jc w:val="both"/>
        <w:rPr>
          <w:color w:val="000000" w:themeColor="text1"/>
          <w:szCs w:val="28"/>
          <w:lang w:eastAsia="lv-LV"/>
        </w:rPr>
      </w:pPr>
    </w:p>
    <w:p w14:paraId="302A468C" w14:textId="1E8F5602" w:rsidR="00A74B89" w:rsidRDefault="00A070ED" w:rsidP="00957F9B">
      <w:pPr>
        <w:ind w:firstLine="720"/>
        <w:jc w:val="both"/>
        <w:rPr>
          <w:color w:val="000000" w:themeColor="text1"/>
          <w:szCs w:val="28"/>
          <w:lang w:eastAsia="lv-LV"/>
        </w:rPr>
      </w:pPr>
      <w:r>
        <w:rPr>
          <w:color w:val="000000" w:themeColor="text1"/>
          <w:szCs w:val="28"/>
          <w:lang w:eastAsia="lv-LV"/>
        </w:rPr>
        <w:t>9</w:t>
      </w:r>
      <w:r w:rsidR="00957F9B">
        <w:rPr>
          <w:color w:val="000000" w:themeColor="text1"/>
          <w:szCs w:val="28"/>
          <w:lang w:eastAsia="lv-LV"/>
        </w:rPr>
        <w:t>. </w:t>
      </w:r>
      <w:r>
        <w:rPr>
          <w:color w:val="000000" w:themeColor="text1"/>
          <w:szCs w:val="28"/>
          <w:lang w:eastAsia="lv-LV"/>
        </w:rPr>
        <w:t>J</w:t>
      </w:r>
      <w:r w:rsidR="00A74B89">
        <w:rPr>
          <w:color w:val="000000" w:themeColor="text1"/>
          <w:szCs w:val="28"/>
          <w:lang w:eastAsia="lv-LV"/>
        </w:rPr>
        <w:t xml:space="preserve">a pašvaldība nepiekrīt pārbaudes ziņojumā </w:t>
      </w:r>
      <w:r w:rsidR="00662E65">
        <w:rPr>
          <w:color w:val="000000" w:themeColor="text1"/>
          <w:szCs w:val="28"/>
          <w:lang w:eastAsia="lv-LV"/>
        </w:rPr>
        <w:t xml:space="preserve">norādītajām neatbilstībām </w:t>
      </w:r>
      <w:r w:rsidR="00A74B89">
        <w:rPr>
          <w:color w:val="000000" w:themeColor="text1"/>
          <w:szCs w:val="28"/>
          <w:lang w:eastAsia="lv-LV"/>
        </w:rPr>
        <w:t>vai to novēršanas termiņ</w:t>
      </w:r>
      <w:r w:rsidR="00C95506">
        <w:rPr>
          <w:color w:val="000000" w:themeColor="text1"/>
          <w:szCs w:val="28"/>
          <w:lang w:eastAsia="lv-LV"/>
        </w:rPr>
        <w:t>a</w:t>
      </w:r>
      <w:r w:rsidR="00A74B89">
        <w:rPr>
          <w:color w:val="000000" w:themeColor="text1"/>
          <w:szCs w:val="28"/>
          <w:lang w:eastAsia="lv-LV"/>
        </w:rPr>
        <w:t>m</w:t>
      </w:r>
      <w:r w:rsidR="00194DC2">
        <w:rPr>
          <w:color w:val="000000" w:themeColor="text1"/>
          <w:szCs w:val="28"/>
          <w:lang w:eastAsia="lv-LV"/>
        </w:rPr>
        <w:t xml:space="preserve">, </w:t>
      </w:r>
      <w:r w:rsidR="00A74B89">
        <w:rPr>
          <w:color w:val="000000" w:themeColor="text1"/>
          <w:szCs w:val="28"/>
          <w:lang w:eastAsia="lv-LV"/>
        </w:rPr>
        <w:t xml:space="preserve">tā </w:t>
      </w:r>
      <w:r w:rsidR="00C95506">
        <w:rPr>
          <w:color w:val="000000" w:themeColor="text1"/>
          <w:szCs w:val="28"/>
          <w:lang w:eastAsia="lv-LV"/>
        </w:rPr>
        <w:t>10 </w:t>
      </w:r>
      <w:r w:rsidR="00A74B89">
        <w:rPr>
          <w:color w:val="000000" w:themeColor="text1"/>
          <w:szCs w:val="28"/>
          <w:lang w:eastAsia="lv-LV"/>
        </w:rPr>
        <w:t>darbdienu laikā no pārbaudes ziņojuma saņemšanas</w:t>
      </w:r>
      <w:r w:rsidR="00194DC2">
        <w:rPr>
          <w:color w:val="000000" w:themeColor="text1"/>
          <w:szCs w:val="28"/>
          <w:lang w:eastAsia="lv-LV"/>
        </w:rPr>
        <w:t xml:space="preserve"> dienas</w:t>
      </w:r>
      <w:r w:rsidR="00A74B89">
        <w:rPr>
          <w:color w:val="000000" w:themeColor="text1"/>
          <w:szCs w:val="28"/>
          <w:lang w:eastAsia="lv-LV"/>
        </w:rPr>
        <w:t xml:space="preserve"> informē </w:t>
      </w:r>
      <w:r w:rsidR="00BD7B80">
        <w:rPr>
          <w:color w:val="000000" w:themeColor="text1"/>
          <w:szCs w:val="28"/>
          <w:lang w:eastAsia="lv-LV"/>
        </w:rPr>
        <w:t xml:space="preserve">akciju sabiedrību </w:t>
      </w:r>
      <w:r w:rsidR="00A74B89">
        <w:rPr>
          <w:color w:val="000000" w:themeColor="text1"/>
          <w:szCs w:val="28"/>
          <w:lang w:eastAsia="lv-LV"/>
        </w:rPr>
        <w:t>par iebildumiem, tos atbilstoši pamatojot</w:t>
      </w:r>
      <w:r w:rsidR="00194DC2">
        <w:rPr>
          <w:color w:val="000000" w:themeColor="text1"/>
          <w:szCs w:val="28"/>
          <w:lang w:eastAsia="lv-LV"/>
        </w:rPr>
        <w:t>.</w:t>
      </w:r>
    </w:p>
    <w:p w14:paraId="60E14565" w14:textId="77777777" w:rsidR="006335E8" w:rsidRDefault="006335E8" w:rsidP="00957F9B">
      <w:pPr>
        <w:ind w:firstLine="720"/>
        <w:jc w:val="both"/>
        <w:rPr>
          <w:color w:val="000000" w:themeColor="text1"/>
          <w:szCs w:val="28"/>
          <w:lang w:eastAsia="lv-LV"/>
        </w:rPr>
      </w:pPr>
    </w:p>
    <w:p w14:paraId="3D301A0B" w14:textId="70026872" w:rsidR="00FF67DF" w:rsidRPr="00CD5917" w:rsidRDefault="006335E8" w:rsidP="00957F9B">
      <w:pPr>
        <w:ind w:firstLine="720"/>
        <w:jc w:val="both"/>
        <w:rPr>
          <w:color w:val="000000" w:themeColor="text1"/>
          <w:spacing w:val="-2"/>
          <w:szCs w:val="28"/>
          <w:lang w:eastAsia="lv-LV"/>
        </w:rPr>
      </w:pPr>
      <w:r w:rsidRPr="00CD5917">
        <w:rPr>
          <w:color w:val="000000" w:themeColor="text1"/>
          <w:spacing w:val="-2"/>
          <w:szCs w:val="28"/>
          <w:lang w:eastAsia="lv-LV"/>
        </w:rPr>
        <w:t>10</w:t>
      </w:r>
      <w:r w:rsidR="00957F9B" w:rsidRPr="00CD5917">
        <w:rPr>
          <w:color w:val="000000" w:themeColor="text1"/>
          <w:spacing w:val="-2"/>
          <w:szCs w:val="28"/>
          <w:lang w:eastAsia="lv-LV"/>
        </w:rPr>
        <w:t>. </w:t>
      </w:r>
      <w:r w:rsidR="00BD7B80" w:rsidRPr="00CD5917">
        <w:rPr>
          <w:color w:val="000000"/>
          <w:spacing w:val="-2"/>
          <w:lang w:eastAsia="lv-LV"/>
        </w:rPr>
        <w:t xml:space="preserve">Akciju sabiedrība </w:t>
      </w:r>
      <w:r w:rsidR="00D14C86" w:rsidRPr="00CD5917">
        <w:rPr>
          <w:color w:val="000000" w:themeColor="text1"/>
          <w:spacing w:val="-2"/>
          <w:szCs w:val="28"/>
          <w:lang w:eastAsia="lv-LV"/>
        </w:rPr>
        <w:t>piecu</w:t>
      </w:r>
      <w:r w:rsidR="00FF67DF" w:rsidRPr="00CD5917">
        <w:rPr>
          <w:color w:val="000000" w:themeColor="text1"/>
          <w:spacing w:val="-2"/>
          <w:szCs w:val="28"/>
          <w:lang w:eastAsia="lv-LV"/>
        </w:rPr>
        <w:t xml:space="preserve"> darbdienu laikā pēc šo noteikumu</w:t>
      </w:r>
      <w:r w:rsidR="00795E52" w:rsidRPr="00CD5917">
        <w:rPr>
          <w:color w:val="000000" w:themeColor="text1"/>
          <w:spacing w:val="-2"/>
          <w:szCs w:val="28"/>
          <w:lang w:eastAsia="lv-LV"/>
        </w:rPr>
        <w:t xml:space="preserve"> </w:t>
      </w:r>
      <w:r w:rsidR="00A070ED" w:rsidRPr="00CD5917">
        <w:rPr>
          <w:color w:val="000000" w:themeColor="text1"/>
          <w:spacing w:val="-2"/>
          <w:szCs w:val="28"/>
          <w:lang w:eastAsia="lv-LV"/>
        </w:rPr>
        <w:t>9</w:t>
      </w:r>
      <w:r w:rsidR="00957F9B" w:rsidRPr="00CD5917">
        <w:rPr>
          <w:color w:val="000000" w:themeColor="text1"/>
          <w:spacing w:val="-2"/>
          <w:szCs w:val="28"/>
          <w:lang w:eastAsia="lv-LV"/>
        </w:rPr>
        <w:t>. </w:t>
      </w:r>
      <w:r w:rsidR="00FF67DF" w:rsidRPr="00CD5917">
        <w:rPr>
          <w:color w:val="000000" w:themeColor="text1"/>
          <w:spacing w:val="-2"/>
          <w:szCs w:val="28"/>
          <w:lang w:eastAsia="lv-LV"/>
        </w:rPr>
        <w:t xml:space="preserve">punktā </w:t>
      </w:r>
      <w:r w:rsidR="00CD5917" w:rsidRPr="00CD5917">
        <w:rPr>
          <w:color w:val="000000" w:themeColor="text1"/>
          <w:spacing w:val="-2"/>
          <w:szCs w:val="28"/>
          <w:lang w:eastAsia="lv-LV"/>
        </w:rPr>
        <w:t>minē</w:t>
      </w:r>
      <w:r w:rsidR="00FF67DF" w:rsidRPr="00CD5917">
        <w:rPr>
          <w:color w:val="000000" w:themeColor="text1"/>
          <w:spacing w:val="-2"/>
          <w:szCs w:val="28"/>
          <w:lang w:eastAsia="lv-LV"/>
        </w:rPr>
        <w:t xml:space="preserve">tās informācijas saņemšanas izvērtē pašvaldības iebildumu pamatotību un </w:t>
      </w:r>
      <w:r w:rsidR="00CD5917" w:rsidRPr="00CD5917">
        <w:rPr>
          <w:color w:val="000000" w:themeColor="text1"/>
          <w:spacing w:val="-2"/>
          <w:szCs w:val="28"/>
          <w:lang w:eastAsia="lv-LV"/>
        </w:rPr>
        <w:t xml:space="preserve">nosūta pašvaldībai </w:t>
      </w:r>
      <w:r w:rsidR="00FF67DF" w:rsidRPr="00CD5917">
        <w:rPr>
          <w:color w:val="000000" w:themeColor="text1"/>
          <w:spacing w:val="-2"/>
          <w:szCs w:val="28"/>
          <w:lang w:eastAsia="lv-LV"/>
        </w:rPr>
        <w:t>izvērtējuma rezultātu (</w:t>
      </w:r>
      <w:r w:rsidR="00D505A2" w:rsidRPr="00CD5917">
        <w:rPr>
          <w:color w:val="000000" w:themeColor="text1"/>
          <w:spacing w:val="-2"/>
          <w:szCs w:val="28"/>
          <w:lang w:eastAsia="lv-LV"/>
        </w:rPr>
        <w:t xml:space="preserve">neatbilstību </w:t>
      </w:r>
      <w:r w:rsidR="00D14C86" w:rsidRPr="00CD5917">
        <w:rPr>
          <w:color w:val="000000" w:themeColor="text1"/>
          <w:spacing w:val="-2"/>
          <w:szCs w:val="28"/>
          <w:lang w:eastAsia="lv-LV"/>
        </w:rPr>
        <w:t xml:space="preserve">svītrošanu vai precizēšanu, </w:t>
      </w:r>
      <w:r w:rsidR="00973CB5" w:rsidRPr="00CD5917">
        <w:rPr>
          <w:color w:val="000000" w:themeColor="text1"/>
          <w:spacing w:val="-2"/>
          <w:szCs w:val="28"/>
          <w:lang w:eastAsia="lv-LV"/>
        </w:rPr>
        <w:t>jaun</w:t>
      </w:r>
      <w:r w:rsidR="00CD5917" w:rsidRPr="00CD5917">
        <w:rPr>
          <w:color w:val="000000" w:themeColor="text1"/>
          <w:spacing w:val="-2"/>
          <w:szCs w:val="28"/>
          <w:lang w:eastAsia="lv-LV"/>
        </w:rPr>
        <w:t>a</w:t>
      </w:r>
      <w:r w:rsidR="00D14C86" w:rsidRPr="00CD5917">
        <w:rPr>
          <w:color w:val="000000" w:themeColor="text1"/>
          <w:spacing w:val="-2"/>
          <w:szCs w:val="28"/>
          <w:lang w:eastAsia="lv-LV"/>
        </w:rPr>
        <w:t xml:space="preserve"> </w:t>
      </w:r>
      <w:r w:rsidR="00D505A2" w:rsidRPr="00CD5917">
        <w:rPr>
          <w:color w:val="000000" w:themeColor="text1"/>
          <w:spacing w:val="-2"/>
          <w:szCs w:val="28"/>
          <w:lang w:eastAsia="lv-LV"/>
        </w:rPr>
        <w:t xml:space="preserve">neatbilstību </w:t>
      </w:r>
      <w:r w:rsidR="00D14C86" w:rsidRPr="00CD5917">
        <w:rPr>
          <w:color w:val="000000" w:themeColor="text1"/>
          <w:spacing w:val="-2"/>
          <w:szCs w:val="28"/>
          <w:lang w:eastAsia="lv-LV"/>
        </w:rPr>
        <w:t>novēršanas termiņa noteikšanu, pamatotu atteikumu</w:t>
      </w:r>
      <w:r w:rsidR="00FF67DF" w:rsidRPr="00CD5917">
        <w:rPr>
          <w:color w:val="000000" w:themeColor="text1"/>
          <w:spacing w:val="-2"/>
          <w:szCs w:val="28"/>
          <w:lang w:eastAsia="lv-LV"/>
        </w:rPr>
        <w:t xml:space="preserve"> </w:t>
      </w:r>
      <w:r w:rsidR="00D14C86" w:rsidRPr="00CD5917">
        <w:rPr>
          <w:color w:val="000000" w:themeColor="text1"/>
          <w:spacing w:val="-2"/>
          <w:szCs w:val="28"/>
          <w:lang w:eastAsia="lv-LV"/>
        </w:rPr>
        <w:t xml:space="preserve">grozīt vai svītrot pārbaudes </w:t>
      </w:r>
      <w:r w:rsidR="002C32F7" w:rsidRPr="00CD5917">
        <w:rPr>
          <w:color w:val="000000" w:themeColor="text1"/>
          <w:spacing w:val="-2"/>
          <w:szCs w:val="28"/>
          <w:lang w:eastAsia="lv-LV"/>
        </w:rPr>
        <w:t xml:space="preserve">ziņojumā </w:t>
      </w:r>
      <w:r w:rsidR="00D14C86" w:rsidRPr="00CD5917">
        <w:rPr>
          <w:color w:val="000000" w:themeColor="text1"/>
          <w:spacing w:val="-2"/>
          <w:szCs w:val="28"/>
          <w:lang w:eastAsia="lv-LV"/>
        </w:rPr>
        <w:t xml:space="preserve">konstatēto </w:t>
      </w:r>
      <w:r w:rsidR="00D505A2" w:rsidRPr="00CD5917">
        <w:rPr>
          <w:color w:val="000000" w:themeColor="text1"/>
          <w:spacing w:val="-2"/>
          <w:szCs w:val="28"/>
          <w:lang w:eastAsia="lv-LV"/>
        </w:rPr>
        <w:t xml:space="preserve">neatbilstību </w:t>
      </w:r>
      <w:r w:rsidR="00D14C86" w:rsidRPr="00CD5917">
        <w:rPr>
          <w:color w:val="000000" w:themeColor="text1"/>
          <w:spacing w:val="-2"/>
          <w:szCs w:val="28"/>
          <w:lang w:eastAsia="lv-LV"/>
        </w:rPr>
        <w:t xml:space="preserve">vai </w:t>
      </w:r>
      <w:r w:rsidR="00941354" w:rsidRPr="00CD5917">
        <w:rPr>
          <w:color w:val="000000" w:themeColor="text1"/>
          <w:spacing w:val="-2"/>
          <w:szCs w:val="28"/>
          <w:lang w:eastAsia="lv-LV"/>
        </w:rPr>
        <w:t>tās</w:t>
      </w:r>
      <w:r w:rsidR="00D505A2" w:rsidRPr="00CD5917">
        <w:rPr>
          <w:color w:val="000000" w:themeColor="text1"/>
          <w:spacing w:val="-2"/>
          <w:szCs w:val="28"/>
          <w:lang w:eastAsia="lv-LV"/>
        </w:rPr>
        <w:t xml:space="preserve"> </w:t>
      </w:r>
      <w:r w:rsidR="00D14C86" w:rsidRPr="00CD5917">
        <w:rPr>
          <w:color w:val="000000" w:themeColor="text1"/>
          <w:spacing w:val="-2"/>
          <w:szCs w:val="28"/>
          <w:lang w:eastAsia="lv-LV"/>
        </w:rPr>
        <w:t>novēršanas termiņu)</w:t>
      </w:r>
      <w:r w:rsidR="002B1677" w:rsidRPr="00CD5917">
        <w:rPr>
          <w:color w:val="000000" w:themeColor="text1"/>
          <w:spacing w:val="-2"/>
          <w:szCs w:val="28"/>
          <w:lang w:eastAsia="lv-LV"/>
        </w:rPr>
        <w:t>.</w:t>
      </w:r>
    </w:p>
    <w:p w14:paraId="7963F67A" w14:textId="77777777" w:rsidR="00FF67DF" w:rsidRDefault="00FF67DF" w:rsidP="00957F9B">
      <w:pPr>
        <w:ind w:firstLine="720"/>
        <w:jc w:val="both"/>
        <w:rPr>
          <w:color w:val="000000" w:themeColor="text1"/>
          <w:szCs w:val="28"/>
          <w:lang w:eastAsia="lv-LV"/>
        </w:rPr>
      </w:pPr>
    </w:p>
    <w:p w14:paraId="0AF3A866" w14:textId="49216595" w:rsidR="009B6F67" w:rsidRPr="00854C11" w:rsidRDefault="00D14C86" w:rsidP="00957F9B">
      <w:pPr>
        <w:ind w:firstLine="720"/>
        <w:jc w:val="both"/>
        <w:rPr>
          <w:color w:val="000000" w:themeColor="text1"/>
          <w:spacing w:val="-2"/>
          <w:szCs w:val="28"/>
          <w:lang w:eastAsia="lv-LV"/>
        </w:rPr>
      </w:pPr>
      <w:r w:rsidRPr="00854C11">
        <w:rPr>
          <w:color w:val="000000" w:themeColor="text1"/>
          <w:spacing w:val="-2"/>
          <w:szCs w:val="28"/>
          <w:lang w:eastAsia="lv-LV"/>
        </w:rPr>
        <w:t>1</w:t>
      </w:r>
      <w:r w:rsidR="004379C8" w:rsidRPr="00854C11">
        <w:rPr>
          <w:color w:val="000000" w:themeColor="text1"/>
          <w:spacing w:val="-2"/>
          <w:szCs w:val="28"/>
          <w:lang w:eastAsia="lv-LV"/>
        </w:rPr>
        <w:t>1</w:t>
      </w:r>
      <w:r w:rsidR="00957F9B" w:rsidRPr="00854C11">
        <w:rPr>
          <w:color w:val="000000" w:themeColor="text1"/>
          <w:spacing w:val="-2"/>
          <w:szCs w:val="28"/>
          <w:lang w:eastAsia="lv-LV"/>
        </w:rPr>
        <w:t>. </w:t>
      </w:r>
      <w:r w:rsidR="005372B3" w:rsidRPr="00854C11">
        <w:rPr>
          <w:color w:val="000000" w:themeColor="text1"/>
          <w:spacing w:val="-2"/>
          <w:szCs w:val="28"/>
          <w:lang w:eastAsia="lv-LV"/>
        </w:rPr>
        <w:t xml:space="preserve">Ja </w:t>
      </w:r>
      <w:r w:rsidR="004E5D3E" w:rsidRPr="00854C11">
        <w:rPr>
          <w:color w:val="000000" w:themeColor="text1"/>
          <w:spacing w:val="-2"/>
          <w:szCs w:val="28"/>
          <w:lang w:eastAsia="lv-LV"/>
        </w:rPr>
        <w:t xml:space="preserve">akciju </w:t>
      </w:r>
      <w:r w:rsidR="003D6C34" w:rsidRPr="00854C11">
        <w:rPr>
          <w:color w:val="000000" w:themeColor="text1"/>
          <w:spacing w:val="-2"/>
          <w:szCs w:val="28"/>
          <w:lang w:eastAsia="lv-LV"/>
        </w:rPr>
        <w:t xml:space="preserve">sabiedrība, veicot pārbaudi, </w:t>
      </w:r>
      <w:r w:rsidR="005372B3" w:rsidRPr="00854C11">
        <w:rPr>
          <w:color w:val="000000" w:themeColor="text1"/>
          <w:spacing w:val="-2"/>
          <w:szCs w:val="28"/>
          <w:lang w:eastAsia="lv-LV"/>
        </w:rPr>
        <w:t>konstatē</w:t>
      </w:r>
      <w:r w:rsidR="00194DC2" w:rsidRPr="00854C11">
        <w:rPr>
          <w:color w:val="000000" w:themeColor="text1"/>
          <w:spacing w:val="-2"/>
          <w:szCs w:val="28"/>
          <w:lang w:eastAsia="lv-LV"/>
        </w:rPr>
        <w:t>, ka</w:t>
      </w:r>
      <w:r w:rsidR="00F359C6" w:rsidRPr="00854C11">
        <w:rPr>
          <w:color w:val="000000" w:themeColor="text1"/>
          <w:spacing w:val="-2"/>
          <w:szCs w:val="28"/>
          <w:lang w:eastAsia="lv-LV"/>
        </w:rPr>
        <w:t xml:space="preserve"> </w:t>
      </w:r>
      <w:r w:rsidR="00194DC2" w:rsidRPr="00854C11">
        <w:rPr>
          <w:color w:val="000000" w:themeColor="text1"/>
          <w:spacing w:val="-2"/>
          <w:szCs w:val="28"/>
          <w:lang w:eastAsia="lv-LV"/>
        </w:rPr>
        <w:t>auto</w:t>
      </w:r>
      <w:r w:rsidR="005372B3" w:rsidRPr="00854C11">
        <w:rPr>
          <w:color w:val="000000" w:themeColor="text1"/>
          <w:spacing w:val="-2"/>
          <w:szCs w:val="28"/>
          <w:lang w:eastAsia="lv-LV"/>
        </w:rPr>
        <w:t>ceļu uzturēšanas darbos izmantotajiem būv</w:t>
      </w:r>
      <w:r w:rsidR="00536763" w:rsidRPr="00854C11">
        <w:rPr>
          <w:color w:val="000000" w:themeColor="text1"/>
          <w:spacing w:val="-2"/>
          <w:szCs w:val="28"/>
          <w:lang w:eastAsia="lv-LV"/>
        </w:rPr>
        <w:t>izstrādājumiem</w:t>
      </w:r>
      <w:r w:rsidR="005372B3" w:rsidRPr="00854C11">
        <w:rPr>
          <w:color w:val="000000" w:themeColor="text1"/>
          <w:spacing w:val="-2"/>
          <w:szCs w:val="28"/>
          <w:lang w:eastAsia="lv-LV"/>
        </w:rPr>
        <w:t xml:space="preserve"> nav atbilstošas ekspluatācijas īpašību deklarācijas</w:t>
      </w:r>
      <w:r w:rsidR="00F359C6" w:rsidRPr="00854C11">
        <w:rPr>
          <w:color w:val="000000" w:themeColor="text1"/>
          <w:spacing w:val="-2"/>
          <w:szCs w:val="28"/>
          <w:lang w:eastAsia="lv-LV"/>
        </w:rPr>
        <w:t xml:space="preserve"> vai atbilstības deklarācijas</w:t>
      </w:r>
      <w:r w:rsidR="005372B3" w:rsidRPr="00854C11">
        <w:rPr>
          <w:color w:val="000000" w:themeColor="text1"/>
          <w:spacing w:val="-2"/>
          <w:szCs w:val="28"/>
          <w:lang w:eastAsia="lv-LV"/>
        </w:rPr>
        <w:t xml:space="preserve">, </w:t>
      </w:r>
      <w:r w:rsidR="002B1677" w:rsidRPr="00854C11">
        <w:rPr>
          <w:color w:val="000000" w:themeColor="text1"/>
          <w:spacing w:val="-2"/>
          <w:szCs w:val="28"/>
          <w:lang w:eastAsia="lv-LV"/>
        </w:rPr>
        <w:t>tā</w:t>
      </w:r>
      <w:r w:rsidR="005372B3" w:rsidRPr="00854C11">
        <w:rPr>
          <w:color w:val="000000" w:themeColor="text1"/>
          <w:spacing w:val="-2"/>
          <w:szCs w:val="28"/>
          <w:lang w:eastAsia="lv-LV"/>
        </w:rPr>
        <w:t xml:space="preserve"> informē Pat</w:t>
      </w:r>
      <w:r w:rsidR="002B1677" w:rsidRPr="00854C11">
        <w:rPr>
          <w:color w:val="000000" w:themeColor="text1"/>
          <w:spacing w:val="-2"/>
          <w:szCs w:val="28"/>
          <w:lang w:eastAsia="lv-LV"/>
        </w:rPr>
        <w:t xml:space="preserve">ērētāju </w:t>
      </w:r>
      <w:r w:rsidR="00966563">
        <w:rPr>
          <w:color w:val="000000" w:themeColor="text1"/>
          <w:spacing w:val="-2"/>
          <w:szCs w:val="28"/>
          <w:lang w:eastAsia="lv-LV"/>
        </w:rPr>
        <w:t xml:space="preserve">tiesību </w:t>
      </w:r>
      <w:r w:rsidR="002B1677" w:rsidRPr="00854C11">
        <w:rPr>
          <w:color w:val="000000" w:themeColor="text1"/>
          <w:spacing w:val="-2"/>
          <w:szCs w:val="28"/>
          <w:lang w:eastAsia="lv-LV"/>
        </w:rPr>
        <w:t>aizsardzības centru.</w:t>
      </w:r>
    </w:p>
    <w:p w14:paraId="4090111E" w14:textId="77777777" w:rsidR="00025FAD" w:rsidRDefault="00025FAD" w:rsidP="00957F9B">
      <w:pPr>
        <w:ind w:firstLine="720"/>
        <w:jc w:val="both"/>
        <w:rPr>
          <w:color w:val="000000" w:themeColor="text1"/>
          <w:szCs w:val="28"/>
          <w:lang w:eastAsia="lv-LV"/>
        </w:rPr>
      </w:pPr>
    </w:p>
    <w:p w14:paraId="71ED9159" w14:textId="792A7C25" w:rsidR="00303431" w:rsidRPr="00303431" w:rsidRDefault="00FF67DF" w:rsidP="00957F9B">
      <w:pPr>
        <w:ind w:firstLine="720"/>
        <w:jc w:val="both"/>
        <w:rPr>
          <w:rFonts w:eastAsia="Times New Roman"/>
          <w:szCs w:val="28"/>
          <w:lang w:eastAsia="lv-LV"/>
        </w:rPr>
      </w:pPr>
      <w:r w:rsidRPr="00303431">
        <w:rPr>
          <w:rFonts w:eastAsia="Times New Roman"/>
          <w:szCs w:val="28"/>
          <w:lang w:eastAsia="lv-LV"/>
        </w:rPr>
        <w:t>1</w:t>
      </w:r>
      <w:r w:rsidR="00F65AE6">
        <w:rPr>
          <w:rFonts w:eastAsia="Times New Roman"/>
          <w:szCs w:val="28"/>
          <w:lang w:eastAsia="lv-LV"/>
        </w:rPr>
        <w:t>2</w:t>
      </w:r>
      <w:r w:rsidR="00957F9B">
        <w:rPr>
          <w:rFonts w:eastAsia="Times New Roman"/>
          <w:szCs w:val="28"/>
          <w:lang w:eastAsia="lv-LV"/>
        </w:rPr>
        <w:t>. </w:t>
      </w:r>
      <w:r w:rsidR="00303431" w:rsidRPr="00303431">
        <w:rPr>
          <w:rFonts w:eastAsia="Times New Roman"/>
          <w:szCs w:val="28"/>
          <w:lang w:eastAsia="lv-LV"/>
        </w:rPr>
        <w:t>Atzīt par spēku zaudējušiem Ministru kabineta 200</w:t>
      </w:r>
      <w:r w:rsidR="00303431">
        <w:rPr>
          <w:rFonts w:eastAsia="Times New Roman"/>
          <w:szCs w:val="28"/>
          <w:lang w:eastAsia="lv-LV"/>
        </w:rPr>
        <w:t>8</w:t>
      </w:r>
      <w:r w:rsidR="00957F9B">
        <w:rPr>
          <w:rFonts w:eastAsia="Times New Roman"/>
          <w:szCs w:val="28"/>
          <w:lang w:eastAsia="lv-LV"/>
        </w:rPr>
        <w:t>. </w:t>
      </w:r>
      <w:r w:rsidR="00303431" w:rsidRPr="00303431">
        <w:rPr>
          <w:rFonts w:eastAsia="Times New Roman"/>
          <w:szCs w:val="28"/>
          <w:lang w:eastAsia="lv-LV"/>
        </w:rPr>
        <w:t xml:space="preserve">gada </w:t>
      </w:r>
      <w:r w:rsidR="00303431">
        <w:rPr>
          <w:rFonts w:eastAsia="Times New Roman"/>
          <w:szCs w:val="28"/>
          <w:lang w:eastAsia="lv-LV"/>
        </w:rPr>
        <w:t>8</w:t>
      </w:r>
      <w:r w:rsidR="00957F9B">
        <w:rPr>
          <w:rFonts w:eastAsia="Times New Roman"/>
          <w:szCs w:val="28"/>
          <w:lang w:eastAsia="lv-LV"/>
        </w:rPr>
        <w:t>. </w:t>
      </w:r>
      <w:r w:rsidR="00303431" w:rsidRPr="00303431">
        <w:rPr>
          <w:rFonts w:eastAsia="Times New Roman"/>
          <w:szCs w:val="28"/>
          <w:lang w:eastAsia="lv-LV"/>
        </w:rPr>
        <w:t>j</w:t>
      </w:r>
      <w:r w:rsidR="00303431">
        <w:rPr>
          <w:rFonts w:eastAsia="Times New Roman"/>
          <w:szCs w:val="28"/>
          <w:lang w:eastAsia="lv-LV"/>
        </w:rPr>
        <w:t>anvāra</w:t>
      </w:r>
      <w:r w:rsidR="00303431" w:rsidRPr="00303431">
        <w:rPr>
          <w:rFonts w:eastAsia="Times New Roman"/>
          <w:szCs w:val="28"/>
          <w:lang w:eastAsia="lv-LV"/>
        </w:rPr>
        <w:t xml:space="preserve"> noteikumus Nr</w:t>
      </w:r>
      <w:r w:rsidR="00957F9B">
        <w:rPr>
          <w:rFonts w:eastAsia="Times New Roman"/>
          <w:szCs w:val="28"/>
          <w:lang w:eastAsia="lv-LV"/>
        </w:rPr>
        <w:t>. </w:t>
      </w:r>
      <w:r w:rsidR="00303431">
        <w:rPr>
          <w:rFonts w:eastAsia="Times New Roman"/>
          <w:szCs w:val="28"/>
          <w:lang w:eastAsia="lv-LV"/>
        </w:rPr>
        <w:t>10</w:t>
      </w:r>
      <w:r w:rsidR="00303431" w:rsidRPr="00303431">
        <w:rPr>
          <w:rFonts w:eastAsia="Times New Roman"/>
          <w:szCs w:val="28"/>
          <w:lang w:eastAsia="lv-LV"/>
        </w:rPr>
        <w:t xml:space="preserve"> </w:t>
      </w:r>
      <w:r w:rsidR="00610308">
        <w:rPr>
          <w:rFonts w:eastAsia="Times New Roman"/>
          <w:color w:val="000000" w:themeColor="text1"/>
          <w:szCs w:val="28"/>
          <w:lang w:eastAsia="lv-LV"/>
        </w:rPr>
        <w:t>"</w:t>
      </w:r>
      <w:hyperlink r:id="rId9" w:tgtFrame="_blank" w:history="1">
        <w:r w:rsidR="000804CC" w:rsidRPr="000804CC">
          <w:rPr>
            <w:rFonts w:eastAsia="Times New Roman"/>
            <w:color w:val="000000" w:themeColor="text1"/>
            <w:szCs w:val="28"/>
            <w:lang w:eastAsia="lv-LV"/>
          </w:rPr>
          <w:t>Kārtība,</w:t>
        </w:r>
      </w:hyperlink>
      <w:r w:rsidR="000804CC" w:rsidRPr="000804CC">
        <w:rPr>
          <w:rFonts w:eastAsia="Times New Roman"/>
          <w:color w:val="000000" w:themeColor="text1"/>
          <w:szCs w:val="28"/>
          <w:lang w:eastAsia="lv-LV"/>
        </w:rPr>
        <w:t xml:space="preserve"> kādā tiek pārraudzīta pašvaldību ceļu, komersantu ceļu un māju ceļu būvniecība, rekonstrukcija un uzturēšana</w:t>
      </w:r>
      <w:r w:rsidR="00610308">
        <w:rPr>
          <w:rFonts w:eastAsia="Times New Roman"/>
          <w:color w:val="000000" w:themeColor="text1"/>
          <w:szCs w:val="28"/>
          <w:lang w:eastAsia="lv-LV"/>
        </w:rPr>
        <w:t>"</w:t>
      </w:r>
      <w:r w:rsidR="00303431" w:rsidRPr="00303431">
        <w:rPr>
          <w:rFonts w:eastAsia="Times New Roman"/>
          <w:color w:val="000000" w:themeColor="text1"/>
          <w:szCs w:val="28"/>
          <w:lang w:eastAsia="lv-LV"/>
        </w:rPr>
        <w:t xml:space="preserve"> </w:t>
      </w:r>
      <w:r w:rsidR="00303431" w:rsidRPr="00303431">
        <w:rPr>
          <w:rFonts w:eastAsia="Times New Roman"/>
          <w:szCs w:val="28"/>
          <w:lang w:eastAsia="lv-LV"/>
        </w:rPr>
        <w:t xml:space="preserve">(Latvijas Vēstnesis, </w:t>
      </w:r>
      <w:r w:rsidR="005519D2">
        <w:rPr>
          <w:rFonts w:eastAsia="Times New Roman"/>
          <w:szCs w:val="28"/>
          <w:lang w:eastAsia="lv-LV"/>
        </w:rPr>
        <w:t>2008, 6</w:t>
      </w:r>
      <w:r w:rsidR="00957F9B">
        <w:rPr>
          <w:rFonts w:eastAsia="Times New Roman"/>
          <w:szCs w:val="28"/>
          <w:lang w:eastAsia="lv-LV"/>
        </w:rPr>
        <w:t>. </w:t>
      </w:r>
      <w:r w:rsidR="005519D2">
        <w:rPr>
          <w:rFonts w:eastAsia="Times New Roman"/>
          <w:szCs w:val="28"/>
          <w:lang w:eastAsia="lv-LV"/>
        </w:rPr>
        <w:t xml:space="preserve">nr.; </w:t>
      </w:r>
      <w:r w:rsidR="00303431" w:rsidRPr="00303431">
        <w:rPr>
          <w:rFonts w:eastAsia="Times New Roman"/>
          <w:szCs w:val="28"/>
          <w:lang w:eastAsia="lv-LV"/>
        </w:rPr>
        <w:t>200</w:t>
      </w:r>
      <w:r w:rsidR="000804CC">
        <w:rPr>
          <w:rFonts w:eastAsia="Times New Roman"/>
          <w:szCs w:val="28"/>
          <w:lang w:eastAsia="lv-LV"/>
        </w:rPr>
        <w:t>9</w:t>
      </w:r>
      <w:r w:rsidR="00303431" w:rsidRPr="00303431">
        <w:rPr>
          <w:rFonts w:eastAsia="Times New Roman"/>
          <w:szCs w:val="28"/>
          <w:lang w:eastAsia="lv-LV"/>
        </w:rPr>
        <w:t>, 1</w:t>
      </w:r>
      <w:r w:rsidR="000804CC">
        <w:rPr>
          <w:rFonts w:eastAsia="Times New Roman"/>
          <w:szCs w:val="28"/>
          <w:lang w:eastAsia="lv-LV"/>
        </w:rPr>
        <w:t>68</w:t>
      </w:r>
      <w:r w:rsidR="00957F9B">
        <w:rPr>
          <w:rFonts w:eastAsia="Times New Roman"/>
          <w:szCs w:val="28"/>
          <w:lang w:eastAsia="lv-LV"/>
        </w:rPr>
        <w:t>. </w:t>
      </w:r>
      <w:r w:rsidR="00303431" w:rsidRPr="00303431">
        <w:rPr>
          <w:rFonts w:eastAsia="Times New Roman"/>
          <w:szCs w:val="28"/>
          <w:lang w:eastAsia="lv-LV"/>
        </w:rPr>
        <w:t>nr.).</w:t>
      </w:r>
    </w:p>
    <w:p w14:paraId="0E482A91" w14:textId="77777777" w:rsidR="00610308" w:rsidRPr="00C514FD" w:rsidRDefault="00610308" w:rsidP="00957F9B">
      <w:pPr>
        <w:ind w:firstLine="720"/>
        <w:jc w:val="both"/>
        <w:rPr>
          <w:szCs w:val="28"/>
        </w:rPr>
      </w:pPr>
    </w:p>
    <w:p w14:paraId="0195C2D0" w14:textId="77777777" w:rsidR="00610308" w:rsidRPr="00C514FD" w:rsidRDefault="00610308" w:rsidP="00957F9B">
      <w:pPr>
        <w:ind w:firstLine="720"/>
        <w:jc w:val="both"/>
        <w:rPr>
          <w:szCs w:val="28"/>
        </w:rPr>
      </w:pPr>
    </w:p>
    <w:p w14:paraId="695F59A3" w14:textId="77777777" w:rsidR="00610308" w:rsidRPr="00C514FD" w:rsidRDefault="00610308" w:rsidP="00957F9B">
      <w:pPr>
        <w:ind w:firstLine="720"/>
        <w:jc w:val="both"/>
        <w:rPr>
          <w:szCs w:val="28"/>
        </w:rPr>
      </w:pPr>
    </w:p>
    <w:p w14:paraId="553EB1F8" w14:textId="77777777" w:rsidR="00553876" w:rsidRDefault="00553876" w:rsidP="0055387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613E52F4" w14:textId="77777777" w:rsidR="00553876" w:rsidRPr="00C514FD" w:rsidRDefault="00553876" w:rsidP="00553876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Cs w:val="28"/>
        </w:rPr>
        <w:t>finanšu ministre</w:t>
      </w:r>
      <w:r>
        <w:rPr>
          <w:szCs w:val="28"/>
        </w:rPr>
        <w:tab/>
        <w:t>Dana Reizniece-Ozola</w:t>
      </w:r>
    </w:p>
    <w:p w14:paraId="09173252" w14:textId="77777777" w:rsidR="00610308" w:rsidRPr="00C514FD" w:rsidRDefault="00610308" w:rsidP="00957F9B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59F216A1" w14:textId="77777777" w:rsidR="00610308" w:rsidRPr="00C514FD" w:rsidRDefault="00610308" w:rsidP="00957F9B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75B0A16" w14:textId="77777777" w:rsidR="00610308" w:rsidRPr="00C514FD" w:rsidRDefault="00610308" w:rsidP="00957F9B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A9EC18A" w14:textId="77777777" w:rsidR="00610308" w:rsidRPr="00C514FD" w:rsidRDefault="00610308" w:rsidP="00957F9B">
      <w:pPr>
        <w:tabs>
          <w:tab w:val="left" w:pos="6521"/>
          <w:tab w:val="right" w:pos="8820"/>
        </w:tabs>
        <w:ind w:firstLine="720"/>
        <w:rPr>
          <w:szCs w:val="28"/>
        </w:rPr>
      </w:pPr>
      <w:r>
        <w:rPr>
          <w:szCs w:val="28"/>
        </w:rPr>
        <w:t>Satiksmes ministrs</w:t>
      </w:r>
      <w:r>
        <w:rPr>
          <w:szCs w:val="28"/>
        </w:rPr>
        <w:tab/>
        <w:t>Uldis Augulis</w:t>
      </w:r>
    </w:p>
    <w:sectPr w:rsidR="00610308" w:rsidRPr="00C514FD" w:rsidSect="0061030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BACEF" w14:textId="77777777" w:rsidR="00910266" w:rsidRDefault="00910266" w:rsidP="00744C90">
      <w:r>
        <w:separator/>
      </w:r>
    </w:p>
  </w:endnote>
  <w:endnote w:type="continuationSeparator" w:id="0">
    <w:p w14:paraId="1AA03CE9" w14:textId="77777777" w:rsidR="00910266" w:rsidRDefault="00910266" w:rsidP="0074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CDCA3" w14:textId="77777777" w:rsidR="00610308" w:rsidRPr="00610308" w:rsidRDefault="00610308" w:rsidP="00610308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N1825_7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C3D48" w14:textId="689C475E" w:rsidR="00C17ED8" w:rsidRPr="00610308" w:rsidRDefault="00610308" w:rsidP="00C17ED8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N1825_7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A6D47" w14:textId="77777777" w:rsidR="00910266" w:rsidRDefault="00910266" w:rsidP="00744C90">
      <w:r>
        <w:separator/>
      </w:r>
    </w:p>
  </w:footnote>
  <w:footnote w:type="continuationSeparator" w:id="0">
    <w:p w14:paraId="5F38485E" w14:textId="77777777" w:rsidR="00910266" w:rsidRDefault="00910266" w:rsidP="00744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700952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350D4F37" w14:textId="7A08F896" w:rsidR="00744C90" w:rsidRPr="00610308" w:rsidRDefault="00744C90">
        <w:pPr>
          <w:pStyle w:val="Header"/>
          <w:jc w:val="center"/>
          <w:rPr>
            <w:sz w:val="24"/>
            <w:szCs w:val="24"/>
          </w:rPr>
        </w:pPr>
        <w:r w:rsidRPr="00610308">
          <w:rPr>
            <w:sz w:val="24"/>
            <w:szCs w:val="24"/>
          </w:rPr>
          <w:fldChar w:fldCharType="begin"/>
        </w:r>
        <w:r w:rsidRPr="00610308">
          <w:rPr>
            <w:sz w:val="24"/>
            <w:szCs w:val="24"/>
          </w:rPr>
          <w:instrText xml:space="preserve"> PAGE   \* MERGEFORMAT </w:instrText>
        </w:r>
        <w:r w:rsidRPr="00610308">
          <w:rPr>
            <w:sz w:val="24"/>
            <w:szCs w:val="24"/>
          </w:rPr>
          <w:fldChar w:fldCharType="separate"/>
        </w:r>
        <w:r w:rsidR="003F6DE0">
          <w:rPr>
            <w:noProof/>
            <w:sz w:val="24"/>
            <w:szCs w:val="24"/>
          </w:rPr>
          <w:t>2</w:t>
        </w:r>
        <w:r w:rsidRPr="00610308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E0110" w14:textId="77777777" w:rsidR="00610308" w:rsidRDefault="00610308">
    <w:pPr>
      <w:pStyle w:val="Header"/>
      <w:rPr>
        <w:sz w:val="24"/>
        <w:szCs w:val="24"/>
      </w:rPr>
    </w:pPr>
  </w:p>
  <w:p w14:paraId="312508E1" w14:textId="33A4579B" w:rsidR="00610308" w:rsidRPr="00610308" w:rsidRDefault="00610308">
    <w:pPr>
      <w:pStyle w:val="Header"/>
      <w:rPr>
        <w:sz w:val="24"/>
        <w:szCs w:val="24"/>
      </w:rPr>
    </w:pPr>
    <w:r w:rsidRPr="00610308">
      <w:rPr>
        <w:noProof/>
        <w:sz w:val="32"/>
        <w:szCs w:val="32"/>
        <w:lang w:eastAsia="lv-LV"/>
      </w:rPr>
      <w:drawing>
        <wp:inline distT="0" distB="0" distL="0" distR="0" wp14:anchorId="42C1AC60" wp14:editId="206D7612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51C0"/>
    <w:multiLevelType w:val="multilevel"/>
    <w:tmpl w:val="D1A0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B4"/>
    <w:rsid w:val="00004AD0"/>
    <w:rsid w:val="00017960"/>
    <w:rsid w:val="00021B57"/>
    <w:rsid w:val="0002539C"/>
    <w:rsid w:val="000257D3"/>
    <w:rsid w:val="00025FAD"/>
    <w:rsid w:val="000425B9"/>
    <w:rsid w:val="00057F03"/>
    <w:rsid w:val="000804CC"/>
    <w:rsid w:val="00081BB2"/>
    <w:rsid w:val="00083D71"/>
    <w:rsid w:val="000B00B3"/>
    <w:rsid w:val="000B0193"/>
    <w:rsid w:val="000B0B99"/>
    <w:rsid w:val="000B39D9"/>
    <w:rsid w:val="000C7FC1"/>
    <w:rsid w:val="000D043A"/>
    <w:rsid w:val="000E5886"/>
    <w:rsid w:val="000F6C54"/>
    <w:rsid w:val="00100A74"/>
    <w:rsid w:val="00127C1C"/>
    <w:rsid w:val="00127CBF"/>
    <w:rsid w:val="00130F70"/>
    <w:rsid w:val="00157F84"/>
    <w:rsid w:val="0018532F"/>
    <w:rsid w:val="00194598"/>
    <w:rsid w:val="00194DC2"/>
    <w:rsid w:val="001B52DF"/>
    <w:rsid w:val="001C6859"/>
    <w:rsid w:val="001D0A53"/>
    <w:rsid w:val="001D4677"/>
    <w:rsid w:val="002123A5"/>
    <w:rsid w:val="00225DDB"/>
    <w:rsid w:val="00247986"/>
    <w:rsid w:val="00276F7D"/>
    <w:rsid w:val="00285C7A"/>
    <w:rsid w:val="002959C3"/>
    <w:rsid w:val="002B1677"/>
    <w:rsid w:val="002C240C"/>
    <w:rsid w:val="002C32F7"/>
    <w:rsid w:val="002C575A"/>
    <w:rsid w:val="002E2535"/>
    <w:rsid w:val="002E3285"/>
    <w:rsid w:val="00303431"/>
    <w:rsid w:val="00311225"/>
    <w:rsid w:val="00316C4B"/>
    <w:rsid w:val="00341724"/>
    <w:rsid w:val="0034642E"/>
    <w:rsid w:val="00355DF2"/>
    <w:rsid w:val="00386250"/>
    <w:rsid w:val="003A6841"/>
    <w:rsid w:val="003B1E79"/>
    <w:rsid w:val="003B59EA"/>
    <w:rsid w:val="003D6C34"/>
    <w:rsid w:val="003D76B4"/>
    <w:rsid w:val="003E2F6E"/>
    <w:rsid w:val="003F60D2"/>
    <w:rsid w:val="003F6DE0"/>
    <w:rsid w:val="00400358"/>
    <w:rsid w:val="00403043"/>
    <w:rsid w:val="00423AF7"/>
    <w:rsid w:val="00434AE0"/>
    <w:rsid w:val="004379C8"/>
    <w:rsid w:val="00444507"/>
    <w:rsid w:val="004463FC"/>
    <w:rsid w:val="004609C3"/>
    <w:rsid w:val="00460C64"/>
    <w:rsid w:val="004745BE"/>
    <w:rsid w:val="004826E4"/>
    <w:rsid w:val="004971CE"/>
    <w:rsid w:val="004B0978"/>
    <w:rsid w:val="004B7EB5"/>
    <w:rsid w:val="004D1359"/>
    <w:rsid w:val="004E5D3E"/>
    <w:rsid w:val="004E769A"/>
    <w:rsid w:val="00502236"/>
    <w:rsid w:val="00536763"/>
    <w:rsid w:val="005372B3"/>
    <w:rsid w:val="00543645"/>
    <w:rsid w:val="005476D0"/>
    <w:rsid w:val="005519D2"/>
    <w:rsid w:val="00553876"/>
    <w:rsid w:val="00556C31"/>
    <w:rsid w:val="00576650"/>
    <w:rsid w:val="00582FD6"/>
    <w:rsid w:val="005834C0"/>
    <w:rsid w:val="00590C8B"/>
    <w:rsid w:val="005C70AA"/>
    <w:rsid w:val="005D6B78"/>
    <w:rsid w:val="00605C6E"/>
    <w:rsid w:val="00606CD6"/>
    <w:rsid w:val="00610308"/>
    <w:rsid w:val="006174F5"/>
    <w:rsid w:val="00620D73"/>
    <w:rsid w:val="00625ACE"/>
    <w:rsid w:val="00627057"/>
    <w:rsid w:val="006335E8"/>
    <w:rsid w:val="006505E6"/>
    <w:rsid w:val="00662E65"/>
    <w:rsid w:val="00665C7A"/>
    <w:rsid w:val="006D332F"/>
    <w:rsid w:val="006D3A08"/>
    <w:rsid w:val="00711289"/>
    <w:rsid w:val="0073103C"/>
    <w:rsid w:val="00744C90"/>
    <w:rsid w:val="00765328"/>
    <w:rsid w:val="00765968"/>
    <w:rsid w:val="00781415"/>
    <w:rsid w:val="00784694"/>
    <w:rsid w:val="00787EA3"/>
    <w:rsid w:val="00794788"/>
    <w:rsid w:val="00794CBC"/>
    <w:rsid w:val="00795E52"/>
    <w:rsid w:val="007965D5"/>
    <w:rsid w:val="00797524"/>
    <w:rsid w:val="007A1204"/>
    <w:rsid w:val="007A4877"/>
    <w:rsid w:val="007A6EBF"/>
    <w:rsid w:val="007A7BF1"/>
    <w:rsid w:val="007B09EA"/>
    <w:rsid w:val="007B11ED"/>
    <w:rsid w:val="007B2F2F"/>
    <w:rsid w:val="007D254E"/>
    <w:rsid w:val="007E7F74"/>
    <w:rsid w:val="00827D1E"/>
    <w:rsid w:val="00854C11"/>
    <w:rsid w:val="0088592A"/>
    <w:rsid w:val="008D100A"/>
    <w:rsid w:val="008D1A41"/>
    <w:rsid w:val="008F3906"/>
    <w:rsid w:val="008F601E"/>
    <w:rsid w:val="00906460"/>
    <w:rsid w:val="009067F5"/>
    <w:rsid w:val="00910266"/>
    <w:rsid w:val="00931F6E"/>
    <w:rsid w:val="00941354"/>
    <w:rsid w:val="009536DA"/>
    <w:rsid w:val="00957F9B"/>
    <w:rsid w:val="009609AA"/>
    <w:rsid w:val="00966563"/>
    <w:rsid w:val="00973CB5"/>
    <w:rsid w:val="00990646"/>
    <w:rsid w:val="009A3F74"/>
    <w:rsid w:val="009B4B50"/>
    <w:rsid w:val="009B6F67"/>
    <w:rsid w:val="009D3D5F"/>
    <w:rsid w:val="009D5F09"/>
    <w:rsid w:val="009F30C2"/>
    <w:rsid w:val="00A01054"/>
    <w:rsid w:val="00A070ED"/>
    <w:rsid w:val="00A5368A"/>
    <w:rsid w:val="00A74B89"/>
    <w:rsid w:val="00A82A51"/>
    <w:rsid w:val="00A8471A"/>
    <w:rsid w:val="00A93E46"/>
    <w:rsid w:val="00AA2C8F"/>
    <w:rsid w:val="00AC1414"/>
    <w:rsid w:val="00AE05E3"/>
    <w:rsid w:val="00AE7A1D"/>
    <w:rsid w:val="00B04FC9"/>
    <w:rsid w:val="00B47E71"/>
    <w:rsid w:val="00B540E3"/>
    <w:rsid w:val="00B6152F"/>
    <w:rsid w:val="00B8056B"/>
    <w:rsid w:val="00B97FDD"/>
    <w:rsid w:val="00BA2A88"/>
    <w:rsid w:val="00BD10DB"/>
    <w:rsid w:val="00BD7B80"/>
    <w:rsid w:val="00C006D1"/>
    <w:rsid w:val="00C17ED8"/>
    <w:rsid w:val="00C24784"/>
    <w:rsid w:val="00C34896"/>
    <w:rsid w:val="00C37D31"/>
    <w:rsid w:val="00C601F8"/>
    <w:rsid w:val="00C75846"/>
    <w:rsid w:val="00C85772"/>
    <w:rsid w:val="00C9037E"/>
    <w:rsid w:val="00C95506"/>
    <w:rsid w:val="00C963C7"/>
    <w:rsid w:val="00CB387C"/>
    <w:rsid w:val="00CD521B"/>
    <w:rsid w:val="00CD5917"/>
    <w:rsid w:val="00CD7B3B"/>
    <w:rsid w:val="00CF6031"/>
    <w:rsid w:val="00D013C2"/>
    <w:rsid w:val="00D03E19"/>
    <w:rsid w:val="00D06B5B"/>
    <w:rsid w:val="00D14C86"/>
    <w:rsid w:val="00D17136"/>
    <w:rsid w:val="00D2604D"/>
    <w:rsid w:val="00D33F6F"/>
    <w:rsid w:val="00D36026"/>
    <w:rsid w:val="00D45510"/>
    <w:rsid w:val="00D505A2"/>
    <w:rsid w:val="00D55494"/>
    <w:rsid w:val="00D76706"/>
    <w:rsid w:val="00D859F9"/>
    <w:rsid w:val="00D90F5D"/>
    <w:rsid w:val="00DA6FF3"/>
    <w:rsid w:val="00DD6ED7"/>
    <w:rsid w:val="00DD787A"/>
    <w:rsid w:val="00E03936"/>
    <w:rsid w:val="00E0726A"/>
    <w:rsid w:val="00E22110"/>
    <w:rsid w:val="00E4505B"/>
    <w:rsid w:val="00E4753A"/>
    <w:rsid w:val="00E810B6"/>
    <w:rsid w:val="00E82841"/>
    <w:rsid w:val="00EC4310"/>
    <w:rsid w:val="00EE1DAC"/>
    <w:rsid w:val="00F2354B"/>
    <w:rsid w:val="00F3155A"/>
    <w:rsid w:val="00F359C6"/>
    <w:rsid w:val="00F63479"/>
    <w:rsid w:val="00F6370D"/>
    <w:rsid w:val="00F65AE6"/>
    <w:rsid w:val="00F71A52"/>
    <w:rsid w:val="00F742C4"/>
    <w:rsid w:val="00F821F8"/>
    <w:rsid w:val="00F843F7"/>
    <w:rsid w:val="00FA34BE"/>
    <w:rsid w:val="00FA6FE6"/>
    <w:rsid w:val="00FB692C"/>
    <w:rsid w:val="00FD05DD"/>
    <w:rsid w:val="00FD775B"/>
    <w:rsid w:val="00FE0462"/>
    <w:rsid w:val="00FE20CA"/>
    <w:rsid w:val="00FF5367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9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1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A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C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90"/>
  </w:style>
  <w:style w:type="paragraph" w:styleId="Footer">
    <w:name w:val="footer"/>
    <w:basedOn w:val="Normal"/>
    <w:link w:val="FooterChar"/>
    <w:uiPriority w:val="99"/>
    <w:unhideWhenUsed/>
    <w:rsid w:val="00744C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90"/>
  </w:style>
  <w:style w:type="character" w:customStyle="1" w:styleId="apple-converted-space">
    <w:name w:val="apple-converted-space"/>
    <w:basedOn w:val="DefaultParagraphFont"/>
    <w:rsid w:val="008F601E"/>
  </w:style>
  <w:style w:type="character" w:styleId="Hyperlink">
    <w:name w:val="Hyperlink"/>
    <w:basedOn w:val="DefaultParagraphFont"/>
    <w:uiPriority w:val="99"/>
    <w:unhideWhenUsed/>
    <w:rsid w:val="008F601E"/>
    <w:rPr>
      <w:color w:val="0000FF"/>
      <w:u w:val="single"/>
    </w:rPr>
  </w:style>
  <w:style w:type="character" w:customStyle="1" w:styleId="t3">
    <w:name w:val="t3"/>
    <w:basedOn w:val="DefaultParagraphFont"/>
    <w:rsid w:val="007B2F2F"/>
  </w:style>
  <w:style w:type="character" w:customStyle="1" w:styleId="fwn">
    <w:name w:val="fwn"/>
    <w:basedOn w:val="DefaultParagraphFont"/>
    <w:rsid w:val="007B2F2F"/>
  </w:style>
  <w:style w:type="paragraph" w:customStyle="1" w:styleId="naisf">
    <w:name w:val="naisf"/>
    <w:basedOn w:val="Normal"/>
    <w:rsid w:val="00610308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1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A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C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90"/>
  </w:style>
  <w:style w:type="paragraph" w:styleId="Footer">
    <w:name w:val="footer"/>
    <w:basedOn w:val="Normal"/>
    <w:link w:val="FooterChar"/>
    <w:uiPriority w:val="99"/>
    <w:unhideWhenUsed/>
    <w:rsid w:val="00744C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90"/>
  </w:style>
  <w:style w:type="character" w:customStyle="1" w:styleId="apple-converted-space">
    <w:name w:val="apple-converted-space"/>
    <w:basedOn w:val="DefaultParagraphFont"/>
    <w:rsid w:val="008F601E"/>
  </w:style>
  <w:style w:type="character" w:styleId="Hyperlink">
    <w:name w:val="Hyperlink"/>
    <w:basedOn w:val="DefaultParagraphFont"/>
    <w:uiPriority w:val="99"/>
    <w:unhideWhenUsed/>
    <w:rsid w:val="008F601E"/>
    <w:rPr>
      <w:color w:val="0000FF"/>
      <w:u w:val="single"/>
    </w:rPr>
  </w:style>
  <w:style w:type="character" w:customStyle="1" w:styleId="t3">
    <w:name w:val="t3"/>
    <w:basedOn w:val="DefaultParagraphFont"/>
    <w:rsid w:val="007B2F2F"/>
  </w:style>
  <w:style w:type="character" w:customStyle="1" w:styleId="fwn">
    <w:name w:val="fwn"/>
    <w:basedOn w:val="DefaultParagraphFont"/>
    <w:rsid w:val="007B2F2F"/>
  </w:style>
  <w:style w:type="paragraph" w:customStyle="1" w:styleId="naisf">
    <w:name w:val="naisf"/>
    <w:basedOn w:val="Normal"/>
    <w:rsid w:val="00610308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256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7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9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.likumi.lv/ta/id/138783-kartiba-kada-valsts-akciju-sabiedriba-latvijas-valsts-celi-parrauga-pasvaldibu-celu-uznemumu-celu-un-maju-celu-buvniecibu-rekon...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C939-9398-46DC-A347-8E275390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2057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“Kārtība, kādā pārrauga pašvaldību autoceļu uzturēšanu”</vt:lpstr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“Kārtība, kādā pārrauga pašvaldību autoceļu uzturēšanu”</dc:title>
  <dc:creator>Andra Granīta;Dace.Supe@sam.gov.lv</dc:creator>
  <dc:description>Dace.Supe@sam.gov.lv, 67028253; Andra.Granita@lvceli.lv, 67028157</dc:description>
  <cp:lastModifiedBy>Leontīne Babkina</cp:lastModifiedBy>
  <cp:revision>16</cp:revision>
  <cp:lastPrinted>2017-09-04T10:53:00Z</cp:lastPrinted>
  <dcterms:created xsi:type="dcterms:W3CDTF">2017-08-14T11:35:00Z</dcterms:created>
  <dcterms:modified xsi:type="dcterms:W3CDTF">2017-09-05T13:52:00Z</dcterms:modified>
</cp:coreProperties>
</file>