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0D6BB" w14:textId="77777777" w:rsidR="003B4BC7" w:rsidRDefault="003B4BC7" w:rsidP="002A7B0F">
      <w:pPr>
        <w:pStyle w:val="mt-translation"/>
        <w:jc w:val="center"/>
        <w:rPr>
          <w:b/>
          <w:sz w:val="28"/>
          <w:szCs w:val="28"/>
        </w:rPr>
      </w:pPr>
    </w:p>
    <w:p w14:paraId="2CAA91EF" w14:textId="77777777" w:rsidR="003B4BC7" w:rsidRDefault="003B4BC7" w:rsidP="002A7B0F">
      <w:pPr>
        <w:pStyle w:val="mt-translation"/>
        <w:jc w:val="center"/>
        <w:rPr>
          <w:b/>
          <w:sz w:val="28"/>
          <w:szCs w:val="28"/>
        </w:rPr>
      </w:pPr>
    </w:p>
    <w:p w14:paraId="5DB0BA38" w14:textId="34FFFD68" w:rsidR="002A27D9" w:rsidRPr="002A7B0F" w:rsidRDefault="002A27D9" w:rsidP="002A7B0F">
      <w:pPr>
        <w:pStyle w:val="mt-translation"/>
        <w:jc w:val="center"/>
        <w:rPr>
          <w:b/>
          <w:sz w:val="28"/>
          <w:szCs w:val="28"/>
        </w:rPr>
      </w:pPr>
      <w:r w:rsidRPr="000F321C">
        <w:rPr>
          <w:b/>
          <w:sz w:val="28"/>
          <w:szCs w:val="28"/>
        </w:rPr>
        <w:t xml:space="preserve">Informatīvais ziņojums par Satiksmes ministrijas sagatavoto nacionālo pozīciju Nr.1 </w:t>
      </w:r>
      <w:r w:rsidRPr="002A7B0F">
        <w:rPr>
          <w:b/>
          <w:sz w:val="28"/>
          <w:szCs w:val="28"/>
        </w:rPr>
        <w:t>“</w:t>
      </w:r>
      <w:r w:rsidR="002A7B0F" w:rsidRPr="002A7B0F">
        <w:rPr>
          <w:b/>
          <w:sz w:val="28"/>
          <w:szCs w:val="28"/>
        </w:rPr>
        <w:t>Priekšlikums Eiropas Parlamenta un Padomes Regulai par konkurences aizsardzību gaisa transportā un Regulas (EK) Nr.868/2004 atcelšanu</w:t>
      </w:r>
      <w:r w:rsidRPr="002A7B0F">
        <w:rPr>
          <w:b/>
          <w:sz w:val="28"/>
          <w:szCs w:val="28"/>
        </w:rPr>
        <w:t>”</w:t>
      </w:r>
    </w:p>
    <w:p w14:paraId="5FE4D3B4" w14:textId="77777777" w:rsidR="002A27D9" w:rsidRPr="000F321C" w:rsidRDefault="002A27D9" w:rsidP="003F1AFC">
      <w:pPr>
        <w:pStyle w:val="Prliminairetitre"/>
        <w:spacing w:before="0" w:after="0"/>
        <w:jc w:val="left"/>
        <w:rPr>
          <w:sz w:val="28"/>
          <w:szCs w:val="28"/>
        </w:rPr>
      </w:pPr>
    </w:p>
    <w:p w14:paraId="689A86AA" w14:textId="58A9CE0E" w:rsidR="002A27D9" w:rsidRPr="000F321C" w:rsidRDefault="002A27D9" w:rsidP="002A27D9">
      <w:pPr>
        <w:ind w:firstLine="720"/>
        <w:jc w:val="both"/>
        <w:rPr>
          <w:b/>
          <w:sz w:val="28"/>
          <w:szCs w:val="28"/>
          <w:lang w:eastAsia="ar-SA"/>
        </w:rPr>
      </w:pPr>
      <w:r w:rsidRPr="000F321C">
        <w:rPr>
          <w:sz w:val="28"/>
          <w:szCs w:val="28"/>
        </w:rPr>
        <w:t xml:space="preserve">Satiksmes ministrija ir sagatavojusi nacionālās pozīcijas projektu </w:t>
      </w:r>
      <w:r w:rsidRPr="002A27D9">
        <w:rPr>
          <w:b/>
          <w:sz w:val="28"/>
          <w:szCs w:val="28"/>
        </w:rPr>
        <w:t xml:space="preserve"> “</w:t>
      </w:r>
      <w:r w:rsidR="002A7B0F" w:rsidRPr="002A7B0F">
        <w:rPr>
          <w:b/>
          <w:sz w:val="28"/>
          <w:szCs w:val="28"/>
        </w:rPr>
        <w:t>Priekšlikums Eiropas Parlamenta un Padomes Regulai par konkurences aizsardzību gaisa transportā un Regulas (EK) Nr.868/2004 atcelšanu</w:t>
      </w:r>
      <w:r w:rsidRPr="002A27D9">
        <w:rPr>
          <w:b/>
          <w:sz w:val="28"/>
          <w:szCs w:val="28"/>
          <w:lang w:eastAsia="ar-SA"/>
        </w:rPr>
        <w:t>”.</w:t>
      </w:r>
    </w:p>
    <w:p w14:paraId="0B2D25A4" w14:textId="77777777" w:rsidR="002A27D9" w:rsidRPr="000F321C" w:rsidRDefault="002A27D9" w:rsidP="002A27D9">
      <w:pPr>
        <w:ind w:firstLine="720"/>
        <w:jc w:val="both"/>
        <w:rPr>
          <w:sz w:val="28"/>
          <w:szCs w:val="28"/>
        </w:rPr>
      </w:pPr>
      <w:r w:rsidRPr="000F321C">
        <w:rPr>
          <w:sz w:val="28"/>
          <w:szCs w:val="28"/>
        </w:rPr>
        <w:t>Pozīcijas projekts skar vairāku valsts pārvaldes iestāžu kompetenci un būtiskas Latvijas Republikas intereses, tādēļ, atbilstoši Ministru kabineta 2009.gada 6.februāra noteikumu Nr.96 „Kārtība, kādā izstrādā, saskaņo, apstiprina un aktualizē Latvijas Republikas nacionālās pozīcijas Eiropas Savienības jautājumos” prasībām, nacionālā pozīcija tiek virzīta apstiprināšanai Ministru kabinetā.</w:t>
      </w:r>
    </w:p>
    <w:p w14:paraId="5E09BE0C" w14:textId="3A127BF9" w:rsidR="002A27D9" w:rsidRPr="00884C33" w:rsidRDefault="002A27D9" w:rsidP="00884C33">
      <w:pPr>
        <w:ind w:firstLine="720"/>
        <w:jc w:val="both"/>
        <w:rPr>
          <w:sz w:val="28"/>
          <w:szCs w:val="28"/>
        </w:rPr>
      </w:pPr>
      <w:r w:rsidRPr="000F321C">
        <w:rPr>
          <w:sz w:val="28"/>
          <w:szCs w:val="28"/>
        </w:rPr>
        <w:t xml:space="preserve">Nacionālās pozīcijas projekts, atbilstoši Ministru kabineta 2009.gada 6.februāra instrukcijā Nr.4 „Latvijas Republikas nacionālo pozīciju Eiropas Savienības jautājumos un ar tām saistīto instrukciju izstrādes un informācijas aprites kārtība” noteiktajai kārtībai, </w:t>
      </w:r>
      <w:r w:rsidRPr="00884C33">
        <w:rPr>
          <w:sz w:val="28"/>
          <w:szCs w:val="28"/>
        </w:rPr>
        <w:t xml:space="preserve">ir elektroniski saskaņots ar </w:t>
      </w:r>
      <w:r w:rsidR="00884C33" w:rsidRPr="00884C33">
        <w:rPr>
          <w:iCs/>
          <w:sz w:val="28"/>
          <w:szCs w:val="28"/>
        </w:rPr>
        <w:t>Ārlietu ministriju</w:t>
      </w:r>
      <w:r w:rsidR="002A7B0F">
        <w:rPr>
          <w:iCs/>
          <w:sz w:val="28"/>
          <w:szCs w:val="28"/>
        </w:rPr>
        <w:t xml:space="preserve"> un ar Latvijas darba devēju konfederāciju</w:t>
      </w:r>
      <w:r w:rsidR="00884C33" w:rsidRPr="00884C33">
        <w:rPr>
          <w:iCs/>
          <w:sz w:val="28"/>
          <w:szCs w:val="28"/>
        </w:rPr>
        <w:t>.</w:t>
      </w:r>
    </w:p>
    <w:p w14:paraId="278BD419" w14:textId="506771B4" w:rsidR="00884C33" w:rsidRPr="00D56CC8" w:rsidRDefault="002A7B0F" w:rsidP="00D56CC8">
      <w:pPr>
        <w:ind w:firstLine="720"/>
        <w:jc w:val="both"/>
        <w:rPr>
          <w:sz w:val="28"/>
          <w:szCs w:val="28"/>
        </w:rPr>
      </w:pPr>
      <w:r w:rsidRPr="00D56CC8">
        <w:rPr>
          <w:noProof/>
          <w:sz w:val="28"/>
          <w:szCs w:val="28"/>
        </w:rPr>
        <w:t>Aviācijai ir būtiska loma Eiropas Savienības (turpmāk – ES) ekonomikā un iekšējās savienojamības nodrošināšanā starp dalībvalstīm, kā arī ar trešajām valstīm visā pasaulē, taču nepastāv starptautisks regulējums, kas ietvertu gaisa pārvadātāju savstarpējās konkurences regulēšanas nosacījumus, katrā valstī var būt atšķirīga gaisa pārvadātājiem piemērojamā režīma prakse, kas var ietekmēt konkurenci. Šāda situācija nepastāv ES, jo ES noteikumi nodrošina vienādas tiesības un iespējas izmantot ar gaisa transportu saistītus pakalpojumus gan Eiropas, gan citu valstu pārvadātājiem. Tomēr šāda prakse var būt sastopama dažās trešajās valstīs, kurās diskriminējoša prakse un subsīdijas trešo valstu gaisa pārvadātājiem var sniegt negodīgas konkurences priekšrocības. Negodīga prakse ilgtermiņā aviācijas tirgū var sekmēt dominēšanas vai pat monopola situāciju veidošanos, un tas savukārt var sašaurināt izvēles iespējas, ierobežot savienojamību un veicināt cenu paaugstināšanos ES iedzīvotājiem.</w:t>
      </w:r>
      <w:r w:rsidR="008C08EF" w:rsidRPr="00D56CC8">
        <w:rPr>
          <w:noProof/>
          <w:sz w:val="28"/>
          <w:szCs w:val="28"/>
        </w:rPr>
        <w:t xml:space="preserve">  </w:t>
      </w:r>
      <w:r w:rsidR="008C08EF" w:rsidRPr="00D56CC8">
        <w:rPr>
          <w:sz w:val="28"/>
          <w:szCs w:val="28"/>
        </w:rPr>
        <w:t xml:space="preserve">Eiropas Parlamenta un Padomes 2004. gada 21. aprīļa Regulas (EK) Nr. 868/2004 par aizsardzību pret subsidēšanu un negodīgas cenu noteikšanas praksi, kas rada zaudējumus Kopienas gaisa pārvadātājiem gaisa satiksmes pakalpojumu sniegšanā no valstīm, kuras nav Eiropas Kopienas dalībvalstis (turpmāk tekstā - Regula </w:t>
      </w:r>
      <w:r w:rsidR="008C08EF" w:rsidRPr="00D56CC8">
        <w:rPr>
          <w:noProof/>
          <w:sz w:val="28"/>
          <w:szCs w:val="28"/>
        </w:rPr>
        <w:t>Nr. 868/2004</w:t>
      </w:r>
      <w:r w:rsidR="008C08EF" w:rsidRPr="00D56CC8">
        <w:rPr>
          <w:sz w:val="28"/>
          <w:szCs w:val="28"/>
        </w:rPr>
        <w:t>)</w:t>
      </w:r>
      <w:r w:rsidR="008C08EF" w:rsidRPr="00D56CC8">
        <w:rPr>
          <w:noProof/>
          <w:sz w:val="28"/>
          <w:szCs w:val="28"/>
        </w:rPr>
        <w:t xml:space="preserve"> mērķis bija risināt šīs problēmas ar vienpusēju ES</w:t>
      </w:r>
      <w:r w:rsidR="00262D5E">
        <w:rPr>
          <w:noProof/>
          <w:sz w:val="28"/>
          <w:szCs w:val="28"/>
        </w:rPr>
        <w:t xml:space="preserve"> rīcību, t</w:t>
      </w:r>
      <w:r w:rsidR="008C08EF" w:rsidRPr="00D56CC8">
        <w:rPr>
          <w:noProof/>
          <w:sz w:val="28"/>
          <w:szCs w:val="28"/>
        </w:rPr>
        <w:t>omēr šis instruments nekad nav ticis piemērots, un daži tā aspekti padara mazticamu iespēju, ka tas kādreiz tiks piemērots.</w:t>
      </w:r>
      <w:r w:rsidR="008C08EF" w:rsidRPr="00D56CC8">
        <w:rPr>
          <w:sz w:val="28"/>
          <w:szCs w:val="28"/>
        </w:rPr>
        <w:t xml:space="preserve"> </w:t>
      </w:r>
      <w:r w:rsidR="005D68D7">
        <w:rPr>
          <w:rStyle w:val="word"/>
          <w:sz w:val="28"/>
          <w:szCs w:val="28"/>
        </w:rPr>
        <w:t>Priekšlikums p</w:t>
      </w:r>
      <w:r w:rsidR="008C08EF" w:rsidRPr="00D56CC8">
        <w:rPr>
          <w:rStyle w:val="word"/>
          <w:sz w:val="28"/>
          <w:szCs w:val="28"/>
        </w:rPr>
        <w:t>ar konkurences aizsardzību gaisa transportā un Regulas (EK)</w:t>
      </w:r>
      <w:r w:rsidR="008C08EF" w:rsidRPr="00D56CC8">
        <w:rPr>
          <w:rStyle w:val="sentence"/>
          <w:sz w:val="28"/>
          <w:szCs w:val="28"/>
        </w:rPr>
        <w:t xml:space="preserve"> Nr.868/2004 atcelšanu (turpmāk – </w:t>
      </w:r>
      <w:r w:rsidR="008C08EF" w:rsidRPr="00D56CC8">
        <w:rPr>
          <w:rStyle w:val="sentence"/>
          <w:sz w:val="28"/>
          <w:szCs w:val="28"/>
        </w:rPr>
        <w:lastRenderedPageBreak/>
        <w:t xml:space="preserve">Priekšlikums) šim jautājumam paredz pievērsties ES un/vai tās dalībvalstu ar trešajām valstīm noslēgtu gaisa transporta nolīgumu vai gaisa pārvadājumu pakalpojumu nolīgumu kontekstā. Tomēr lielākajā daļā minēto nolīgumu, kas noslēgti starp ES dalībvalstīm un trešajām valstīm, līdz šim nav ietverti attiecīgi noteikumi. Būtu jāpastiprina centieni risināt sarunas par godīgas konkurences klauzulas izstrādi un </w:t>
      </w:r>
      <w:r w:rsidR="005D68D7" w:rsidRPr="00D56CC8">
        <w:rPr>
          <w:rStyle w:val="sentence"/>
          <w:sz w:val="28"/>
          <w:szCs w:val="28"/>
        </w:rPr>
        <w:t xml:space="preserve">iekļaušanu </w:t>
      </w:r>
      <w:r w:rsidR="005D68D7">
        <w:rPr>
          <w:rStyle w:val="sentence"/>
          <w:sz w:val="28"/>
          <w:szCs w:val="28"/>
        </w:rPr>
        <w:t xml:space="preserve">Konvencijā par starptautisko civilo aviāciju </w:t>
      </w:r>
      <w:r w:rsidR="005D68D7" w:rsidRPr="00D56CC8">
        <w:rPr>
          <w:sz w:val="28"/>
          <w:szCs w:val="28"/>
        </w:rPr>
        <w:t xml:space="preserve">(turpmāk – Konvencija) </w:t>
      </w:r>
      <w:r w:rsidR="005D68D7">
        <w:rPr>
          <w:rStyle w:val="sentence"/>
          <w:sz w:val="28"/>
          <w:szCs w:val="28"/>
        </w:rPr>
        <w:t xml:space="preserve"> un pēc tam - </w:t>
      </w:r>
      <w:r w:rsidR="008C08EF" w:rsidRPr="00D56CC8">
        <w:rPr>
          <w:rStyle w:val="sentence"/>
          <w:sz w:val="28"/>
          <w:szCs w:val="28"/>
        </w:rPr>
        <w:t>esošajos un turpmākajos nolīgumos ar trešajām valstīm.</w:t>
      </w:r>
    </w:p>
    <w:p w14:paraId="29325298" w14:textId="1F03871A" w:rsidR="002A7B0F" w:rsidRPr="00D56CC8" w:rsidRDefault="002A7B0F" w:rsidP="00D56CC8">
      <w:pPr>
        <w:pStyle w:val="mt-translation"/>
        <w:spacing w:before="0" w:beforeAutospacing="0" w:after="0" w:afterAutospacing="0"/>
        <w:ind w:firstLine="720"/>
        <w:jc w:val="both"/>
        <w:rPr>
          <w:b/>
          <w:sz w:val="28"/>
          <w:szCs w:val="28"/>
        </w:rPr>
      </w:pPr>
      <w:r w:rsidRPr="00D56CC8">
        <w:rPr>
          <w:rStyle w:val="word"/>
          <w:sz w:val="28"/>
          <w:szCs w:val="28"/>
        </w:rPr>
        <w:t>Jaunā Regulas projekta Priekšlikum</w:t>
      </w:r>
      <w:r w:rsidR="00262D5E">
        <w:rPr>
          <w:rStyle w:val="word"/>
          <w:sz w:val="28"/>
          <w:szCs w:val="28"/>
        </w:rPr>
        <w:t>a</w:t>
      </w:r>
      <w:r w:rsidRPr="00D56CC8">
        <w:rPr>
          <w:rStyle w:val="word"/>
          <w:sz w:val="28"/>
          <w:szCs w:val="28"/>
        </w:rPr>
        <w:t xml:space="preserve"> </w:t>
      </w:r>
      <w:r w:rsidRPr="00D56CC8">
        <w:rPr>
          <w:b/>
          <w:noProof/>
          <w:sz w:val="28"/>
          <w:szCs w:val="28"/>
        </w:rPr>
        <w:t>mērķis </w:t>
      </w:r>
      <w:r w:rsidRPr="00D56CC8">
        <w:rPr>
          <w:noProof/>
          <w:sz w:val="28"/>
          <w:szCs w:val="28"/>
        </w:rPr>
        <w:t>ir nodrošināt godīgu ES un trešo valstu gaisa pārvadātāju savstarpēju konkurenci, sekmējot augsta līmeņa savienojamībai vajadzīgos apstākļus.</w:t>
      </w:r>
    </w:p>
    <w:p w14:paraId="53FFC4C5" w14:textId="3B5A7C17" w:rsidR="008C08EF" w:rsidRPr="00D56CC8" w:rsidRDefault="008C08EF" w:rsidP="00262D5E">
      <w:pPr>
        <w:ind w:firstLine="720"/>
        <w:jc w:val="both"/>
        <w:rPr>
          <w:sz w:val="28"/>
          <w:szCs w:val="28"/>
        </w:rPr>
      </w:pPr>
      <w:r w:rsidRPr="00D56CC8">
        <w:rPr>
          <w:sz w:val="28"/>
          <w:szCs w:val="28"/>
        </w:rPr>
        <w:t xml:space="preserve">Latvijā gaisa pārvadājumi ar trešajām valstīm tiek regulēti saskaņā ar </w:t>
      </w:r>
      <w:r w:rsidR="005D68D7">
        <w:rPr>
          <w:sz w:val="28"/>
          <w:szCs w:val="28"/>
        </w:rPr>
        <w:t xml:space="preserve">Eiropas Savienības un trešo valstu noslēgtiem </w:t>
      </w:r>
      <w:r w:rsidR="00724E9D">
        <w:rPr>
          <w:sz w:val="28"/>
          <w:szCs w:val="28"/>
        </w:rPr>
        <w:t>visaptverošajiem gaisa satiksmes nolīgumiem, kā arī  ar Latvijas un attiecīgas trešās valsts</w:t>
      </w:r>
      <w:r w:rsidRPr="00D56CC8">
        <w:rPr>
          <w:sz w:val="28"/>
          <w:szCs w:val="28"/>
        </w:rPr>
        <w:t xml:space="preserve"> </w:t>
      </w:r>
      <w:r w:rsidR="005D68D7">
        <w:rPr>
          <w:sz w:val="28"/>
          <w:szCs w:val="28"/>
        </w:rPr>
        <w:t xml:space="preserve">divpusējiem </w:t>
      </w:r>
      <w:r w:rsidRPr="00D56CC8">
        <w:rPr>
          <w:sz w:val="28"/>
          <w:szCs w:val="28"/>
        </w:rPr>
        <w:t xml:space="preserve">gaisa satiksmes nolīgumiem. Minēto </w:t>
      </w:r>
      <w:r w:rsidR="00724E9D">
        <w:rPr>
          <w:sz w:val="28"/>
          <w:szCs w:val="28"/>
        </w:rPr>
        <w:t xml:space="preserve">divpusējo </w:t>
      </w:r>
      <w:r w:rsidRPr="00D56CC8">
        <w:rPr>
          <w:sz w:val="28"/>
          <w:szCs w:val="28"/>
        </w:rPr>
        <w:t xml:space="preserve">nolīgumu preambulā vienmēr tiek noteikts, ka nolīgums par regulāru gaisa satiksmi tiek slēgts, balstoties uz </w:t>
      </w:r>
      <w:r w:rsidRPr="00D56CC8">
        <w:rPr>
          <w:sz w:val="28"/>
          <w:szCs w:val="28"/>
          <w:u w:val="single"/>
        </w:rPr>
        <w:t>savstarpīguma</w:t>
      </w:r>
      <w:r w:rsidRPr="00D56CC8">
        <w:rPr>
          <w:sz w:val="28"/>
          <w:szCs w:val="28"/>
        </w:rPr>
        <w:t xml:space="preserve"> principa, tas atbilst Konvencijai un to papildina. Nolīgumi nosaka, ka vienas puses aviācijas institūcijas ir tiesīgas pieprasīt, lai otras puses nozīmētā aviokompānija pierāda, ka tā spēj pildīt normatīvos aktus, kurus saskaņā ar Konvencijas prasībām šīs institūcijas parasti un pieņemami piemēro starptautiskajiem gaisa pārvadājumiem.</w:t>
      </w:r>
    </w:p>
    <w:p w14:paraId="11FC99C6" w14:textId="356496AA" w:rsidR="003B4BC7" w:rsidRPr="00D56CC8" w:rsidRDefault="008C08EF" w:rsidP="003B4BC7">
      <w:pPr>
        <w:ind w:firstLine="720"/>
        <w:jc w:val="both"/>
        <w:rPr>
          <w:sz w:val="28"/>
          <w:szCs w:val="28"/>
        </w:rPr>
      </w:pPr>
      <w:r w:rsidRPr="00D56CC8">
        <w:rPr>
          <w:sz w:val="28"/>
          <w:szCs w:val="28"/>
        </w:rPr>
        <w:t>Maksājumi, kurus par lidostu un citu aviācijas iekārtu izmantošanu vienas puses valsts teritorijā uzliek otras puses nozīmētās aviokompānijas gaisa kuģim, nav augstāki par maksājumiem, kurus uzliek savas valsts gaisa kuģim, kas veic līdzīgu starptautisko gaisa satiksmi.</w:t>
      </w:r>
    </w:p>
    <w:p w14:paraId="22A3EA71" w14:textId="2B033713" w:rsidR="003B4BC7" w:rsidRPr="003B4BC7" w:rsidRDefault="00D56CC8" w:rsidP="003B4BC7">
      <w:pPr>
        <w:spacing w:line="240" w:lineRule="atLeast"/>
        <w:ind w:firstLine="720"/>
        <w:jc w:val="both"/>
        <w:rPr>
          <w:sz w:val="28"/>
          <w:szCs w:val="28"/>
        </w:rPr>
      </w:pPr>
      <w:r w:rsidRPr="00D56CC8">
        <w:rPr>
          <w:sz w:val="28"/>
          <w:szCs w:val="28"/>
        </w:rPr>
        <w:t>Pārvadājumi uz trešajām valstīm tiek veikti, ņemot vērā šos un vēl citus savstarpēji saistošus nolīguma noteikumus. Ja vienai pusei rodas aizdomas, ka otra puse nepilda nolīgumā paredzētās saistības, tā ierosina strīdu izšķirt konsultāciju kārtībā. Ja konsultācijas ir nesekmīgas, tiek veidota šķīrējtiesa, kuras lēmums abām pusēm ir saistošs. Ja Latvija nav noslēgusi nolīgumu ar trešo valsti, lidojumi tiek veikti saskaņā ar Latvijas un trešās valsts piešķirtajām atļaujām un Konvencijas principiem. Arī šādā gadījumā domstarpības tiek risinātas konsultāciju ceļā.</w:t>
      </w:r>
    </w:p>
    <w:p w14:paraId="0565BCA8" w14:textId="6EF4CB86" w:rsidR="003B4BC7" w:rsidRPr="00D56CC8" w:rsidRDefault="00D56CC8" w:rsidP="003B4BC7">
      <w:pPr>
        <w:pStyle w:val="naisf"/>
        <w:ind w:firstLine="720"/>
        <w:rPr>
          <w:sz w:val="28"/>
          <w:szCs w:val="28"/>
        </w:rPr>
      </w:pPr>
      <w:r w:rsidRPr="00262D5E">
        <w:rPr>
          <w:b/>
          <w:sz w:val="28"/>
          <w:szCs w:val="28"/>
        </w:rPr>
        <w:t xml:space="preserve">Latvija </w:t>
      </w:r>
      <w:r w:rsidRPr="00D56CC8">
        <w:rPr>
          <w:b/>
          <w:sz w:val="28"/>
          <w:szCs w:val="28"/>
        </w:rPr>
        <w:t>kopumā atbalsta</w:t>
      </w:r>
      <w:r w:rsidRPr="00D56CC8">
        <w:rPr>
          <w:sz w:val="28"/>
          <w:szCs w:val="28"/>
        </w:rPr>
        <w:t xml:space="preserve"> ES aviokompāniju globālās konkurētspējas un konkurences stiprināšanu un atzīst, ka nepietiekama starptautiskā regulējuma  dēļ ES aviokompānijām nākas saskarties ar diskriminējošām praksēm un dažāda veida subsīdijām no trešo valstu puses.</w:t>
      </w:r>
    </w:p>
    <w:p w14:paraId="34684372" w14:textId="5A628E5E" w:rsidR="00D56CC8" w:rsidRPr="00D56CC8" w:rsidRDefault="00D56CC8" w:rsidP="003B4BC7">
      <w:pPr>
        <w:pStyle w:val="naisf"/>
        <w:ind w:firstLine="720"/>
        <w:rPr>
          <w:sz w:val="28"/>
          <w:szCs w:val="28"/>
        </w:rPr>
      </w:pPr>
      <w:r w:rsidRPr="00D56CC8">
        <w:rPr>
          <w:sz w:val="28"/>
          <w:szCs w:val="28"/>
        </w:rPr>
        <w:t xml:space="preserve">Vienlaikus </w:t>
      </w:r>
      <w:r w:rsidRPr="00D56CC8">
        <w:rPr>
          <w:b/>
          <w:sz w:val="28"/>
          <w:szCs w:val="28"/>
        </w:rPr>
        <w:t xml:space="preserve">Latvija </w:t>
      </w:r>
      <w:r w:rsidRPr="00D56CC8">
        <w:rPr>
          <w:sz w:val="28"/>
          <w:szCs w:val="28"/>
        </w:rPr>
        <w:t xml:space="preserve">ir skeptiska un </w:t>
      </w:r>
      <w:r w:rsidRPr="00D56CC8">
        <w:rPr>
          <w:b/>
          <w:sz w:val="28"/>
          <w:szCs w:val="28"/>
        </w:rPr>
        <w:t>nevar atbalstīt</w:t>
      </w:r>
      <w:r w:rsidRPr="00D56CC8">
        <w:rPr>
          <w:sz w:val="28"/>
          <w:szCs w:val="28"/>
        </w:rPr>
        <w:t xml:space="preserve"> Regulas projektu, īpaši E</w:t>
      </w:r>
      <w:r w:rsidR="003B4BC7">
        <w:rPr>
          <w:sz w:val="28"/>
          <w:szCs w:val="28"/>
        </w:rPr>
        <w:t xml:space="preserve">iropas </w:t>
      </w:r>
      <w:r w:rsidRPr="00D56CC8">
        <w:rPr>
          <w:sz w:val="28"/>
          <w:szCs w:val="28"/>
        </w:rPr>
        <w:t>K</w:t>
      </w:r>
      <w:r w:rsidR="003B4BC7">
        <w:rPr>
          <w:sz w:val="28"/>
          <w:szCs w:val="28"/>
        </w:rPr>
        <w:t xml:space="preserve">omisijas piedāvātajā redakcijā. </w:t>
      </w:r>
      <w:r w:rsidRPr="00262D5E">
        <w:rPr>
          <w:b/>
          <w:sz w:val="28"/>
          <w:szCs w:val="28"/>
        </w:rPr>
        <w:t>Latvija uzskata</w:t>
      </w:r>
      <w:r w:rsidRPr="00D56CC8">
        <w:rPr>
          <w:sz w:val="28"/>
          <w:szCs w:val="28"/>
        </w:rPr>
        <w:t>, ka E</w:t>
      </w:r>
      <w:r w:rsidR="003B4BC7">
        <w:rPr>
          <w:sz w:val="28"/>
          <w:szCs w:val="28"/>
        </w:rPr>
        <w:t xml:space="preserve">iropas </w:t>
      </w:r>
      <w:r w:rsidRPr="00D56CC8">
        <w:rPr>
          <w:sz w:val="28"/>
          <w:szCs w:val="28"/>
        </w:rPr>
        <w:t>K</w:t>
      </w:r>
      <w:r w:rsidR="003B4BC7">
        <w:rPr>
          <w:sz w:val="28"/>
          <w:szCs w:val="28"/>
        </w:rPr>
        <w:t>omisija</w:t>
      </w:r>
      <w:r w:rsidRPr="00D56CC8">
        <w:rPr>
          <w:sz w:val="28"/>
          <w:szCs w:val="28"/>
        </w:rPr>
        <w:t xml:space="preserve"> savā Ietekmes novērtējumā  nav veikusi pietiekami detalizētu analīzi par to, kā piedāvātais Regulas projekta teksts risina negodīgas konkurences problemātiku, t.sk. nav veikts izvērsts ekonomiskais  aprēķins par ietekmi uz ES iekšējo aviācijas tirgu, tāpat nav veikta juridiska analīze par ietekmi uz divpusējiem nolīgumiem, bet, jo īpaši - ņemot </w:t>
      </w:r>
      <w:r w:rsidRPr="00D56CC8">
        <w:rPr>
          <w:sz w:val="28"/>
          <w:szCs w:val="28"/>
        </w:rPr>
        <w:lastRenderedPageBreak/>
        <w:t xml:space="preserve">vērā aviācijas sektora starptautisko nozīmi - kādus risinājumus un darbības ir nepieciešams veikt starptautiskajā līmenī - piemēram, ICAO. </w:t>
      </w:r>
    </w:p>
    <w:p w14:paraId="18875DA2" w14:textId="77777777" w:rsidR="00D56CC8" w:rsidRDefault="00D56CC8" w:rsidP="00D56CC8">
      <w:pPr>
        <w:ind w:firstLine="720"/>
        <w:jc w:val="both"/>
        <w:rPr>
          <w:sz w:val="28"/>
          <w:szCs w:val="28"/>
        </w:rPr>
      </w:pPr>
    </w:p>
    <w:p w14:paraId="470400C1" w14:textId="6570E006" w:rsidR="00A8023A" w:rsidRPr="00884C33" w:rsidRDefault="00A8023A" w:rsidP="00884C33">
      <w:pPr>
        <w:ind w:firstLine="720"/>
        <w:jc w:val="both"/>
        <w:rPr>
          <w:sz w:val="28"/>
          <w:szCs w:val="28"/>
        </w:rPr>
      </w:pPr>
      <w:r>
        <w:rPr>
          <w:sz w:val="28"/>
          <w:szCs w:val="28"/>
        </w:rPr>
        <w:t>Darb</w:t>
      </w:r>
      <w:r w:rsidR="002A7B0F">
        <w:rPr>
          <w:sz w:val="28"/>
          <w:szCs w:val="28"/>
        </w:rPr>
        <w:t>s</w:t>
      </w:r>
      <w:r>
        <w:rPr>
          <w:sz w:val="28"/>
          <w:szCs w:val="28"/>
        </w:rPr>
        <w:t xml:space="preserve"> pie priekšlikuma </w:t>
      </w:r>
      <w:r w:rsidR="002A7B0F">
        <w:rPr>
          <w:sz w:val="28"/>
          <w:szCs w:val="28"/>
        </w:rPr>
        <w:t>notiek</w:t>
      </w:r>
      <w:r>
        <w:rPr>
          <w:sz w:val="28"/>
          <w:szCs w:val="28"/>
        </w:rPr>
        <w:t xml:space="preserve"> Padomes </w:t>
      </w:r>
      <w:r w:rsidR="002A7B0F">
        <w:rPr>
          <w:sz w:val="28"/>
          <w:szCs w:val="28"/>
        </w:rPr>
        <w:t>Aviācijas</w:t>
      </w:r>
      <w:r>
        <w:rPr>
          <w:sz w:val="28"/>
          <w:szCs w:val="28"/>
        </w:rPr>
        <w:t xml:space="preserve"> darba grupā</w:t>
      </w:r>
      <w:r w:rsidR="00D56CC8">
        <w:rPr>
          <w:sz w:val="28"/>
          <w:szCs w:val="28"/>
        </w:rPr>
        <w:t>s</w:t>
      </w:r>
      <w:r>
        <w:rPr>
          <w:sz w:val="28"/>
          <w:szCs w:val="28"/>
        </w:rPr>
        <w:t>.</w:t>
      </w:r>
    </w:p>
    <w:p w14:paraId="7F9DD66F" w14:textId="77777777" w:rsidR="00884C33" w:rsidRDefault="00884C33" w:rsidP="00884C33">
      <w:pPr>
        <w:pStyle w:val="NormalWeb"/>
        <w:spacing w:before="0" w:beforeAutospacing="0" w:after="0" w:afterAutospacing="0"/>
        <w:jc w:val="both"/>
        <w:rPr>
          <w:lang w:val="lv-LV"/>
        </w:rPr>
      </w:pPr>
    </w:p>
    <w:p w14:paraId="653856DC" w14:textId="77777777" w:rsidR="00884C33" w:rsidRPr="00267D1C" w:rsidRDefault="00884C33" w:rsidP="00884C33">
      <w:pPr>
        <w:pStyle w:val="NormalWeb"/>
        <w:spacing w:before="0" w:beforeAutospacing="0" w:after="0" w:afterAutospacing="0"/>
        <w:jc w:val="both"/>
        <w:rPr>
          <w:lang w:val="lv-LV"/>
        </w:rPr>
      </w:pPr>
    </w:p>
    <w:p w14:paraId="3D691D8C" w14:textId="77777777" w:rsidR="002A27D9" w:rsidRPr="000F321C" w:rsidRDefault="002A27D9" w:rsidP="002A27D9">
      <w:pPr>
        <w:ind w:left="720"/>
        <w:rPr>
          <w:sz w:val="28"/>
          <w:szCs w:val="28"/>
        </w:rPr>
      </w:pPr>
      <w:r w:rsidRPr="000F321C">
        <w:rPr>
          <w:sz w:val="28"/>
          <w:szCs w:val="28"/>
        </w:rPr>
        <w:t>Iesniedzējs: Satiksmes ministrs</w:t>
      </w:r>
      <w:r w:rsidRPr="000F321C">
        <w:rPr>
          <w:sz w:val="28"/>
          <w:szCs w:val="28"/>
        </w:rPr>
        <w:tab/>
      </w:r>
      <w:r w:rsidRPr="000F321C">
        <w:rPr>
          <w:sz w:val="28"/>
          <w:szCs w:val="28"/>
        </w:rPr>
        <w:tab/>
      </w:r>
      <w:r w:rsidRPr="000F321C">
        <w:rPr>
          <w:sz w:val="28"/>
          <w:szCs w:val="28"/>
        </w:rPr>
        <w:tab/>
      </w:r>
      <w:r w:rsidRPr="000F321C">
        <w:rPr>
          <w:sz w:val="28"/>
          <w:szCs w:val="28"/>
        </w:rPr>
        <w:tab/>
      </w:r>
      <w:r w:rsidRPr="000F321C">
        <w:rPr>
          <w:sz w:val="28"/>
          <w:szCs w:val="28"/>
        </w:rPr>
        <w:tab/>
        <w:t xml:space="preserve">U. </w:t>
      </w:r>
      <w:proofErr w:type="spellStart"/>
      <w:r w:rsidRPr="000F321C">
        <w:rPr>
          <w:sz w:val="28"/>
          <w:szCs w:val="28"/>
        </w:rPr>
        <w:t>Augulis</w:t>
      </w:r>
      <w:proofErr w:type="spellEnd"/>
      <w:r w:rsidRPr="000F321C">
        <w:rPr>
          <w:sz w:val="28"/>
          <w:szCs w:val="28"/>
        </w:rPr>
        <w:t xml:space="preserve">  </w:t>
      </w:r>
    </w:p>
    <w:p w14:paraId="720DFFDC" w14:textId="0E54C6E2" w:rsidR="002A27D9" w:rsidRDefault="002A27D9" w:rsidP="00014887">
      <w:pPr>
        <w:ind w:left="720"/>
        <w:rPr>
          <w:sz w:val="28"/>
          <w:szCs w:val="28"/>
        </w:rPr>
      </w:pPr>
    </w:p>
    <w:p w14:paraId="722AD253" w14:textId="77777777" w:rsidR="00B23344" w:rsidRPr="000F321C" w:rsidRDefault="00B23344" w:rsidP="00014887">
      <w:pPr>
        <w:ind w:left="720"/>
        <w:rPr>
          <w:sz w:val="28"/>
          <w:szCs w:val="28"/>
        </w:rPr>
      </w:pPr>
    </w:p>
    <w:p w14:paraId="1CC9FF97" w14:textId="77777777" w:rsidR="00014887" w:rsidRDefault="00014887" w:rsidP="00014887">
      <w:pPr>
        <w:jc w:val="both"/>
        <w:rPr>
          <w:sz w:val="28"/>
          <w:szCs w:val="28"/>
          <w:highlight w:val="green"/>
        </w:rPr>
      </w:pPr>
    </w:p>
    <w:p w14:paraId="0C5F02A6" w14:textId="73E265B5" w:rsidR="00014887" w:rsidRPr="008A2183" w:rsidRDefault="00014887" w:rsidP="00014887">
      <w:pPr>
        <w:ind w:firstLine="720"/>
        <w:rPr>
          <w:sz w:val="28"/>
          <w:szCs w:val="28"/>
        </w:rPr>
      </w:pPr>
      <w:r w:rsidRPr="008A2183">
        <w:rPr>
          <w:sz w:val="28"/>
          <w:szCs w:val="28"/>
        </w:rPr>
        <w:t>Valsts sekretār</w:t>
      </w:r>
      <w:r w:rsidR="008077EA">
        <w:rPr>
          <w:sz w:val="28"/>
          <w:szCs w:val="28"/>
        </w:rPr>
        <w:t>s</w:t>
      </w:r>
      <w:r w:rsidR="00AB2146">
        <w:rPr>
          <w:sz w:val="28"/>
          <w:szCs w:val="28"/>
        </w:rPr>
        <w:t xml:space="preserve">                                                                    K. Ozoliņš</w:t>
      </w:r>
    </w:p>
    <w:p w14:paraId="6FD3B64E" w14:textId="77777777" w:rsidR="00B23344" w:rsidRDefault="00B23344" w:rsidP="00014887">
      <w:pPr>
        <w:ind w:firstLine="720"/>
        <w:rPr>
          <w:sz w:val="28"/>
          <w:szCs w:val="28"/>
        </w:rPr>
      </w:pPr>
    </w:p>
    <w:p w14:paraId="33F55606" w14:textId="57291B46" w:rsidR="00014887" w:rsidRPr="008A2183" w:rsidRDefault="00014887" w:rsidP="00014887">
      <w:pPr>
        <w:ind w:firstLine="720"/>
        <w:rPr>
          <w:sz w:val="28"/>
          <w:szCs w:val="28"/>
        </w:rPr>
      </w:pPr>
      <w:r w:rsidRPr="008A2183">
        <w:rPr>
          <w:sz w:val="28"/>
          <w:szCs w:val="28"/>
        </w:rPr>
        <w:tab/>
      </w:r>
      <w:r w:rsidRPr="008A2183">
        <w:rPr>
          <w:sz w:val="28"/>
          <w:szCs w:val="28"/>
        </w:rPr>
        <w:tab/>
      </w:r>
      <w:r w:rsidRPr="008A2183">
        <w:rPr>
          <w:sz w:val="28"/>
          <w:szCs w:val="28"/>
        </w:rPr>
        <w:tab/>
      </w:r>
      <w:r>
        <w:rPr>
          <w:sz w:val="28"/>
          <w:szCs w:val="28"/>
        </w:rPr>
        <w:tab/>
      </w:r>
      <w:r w:rsidRPr="008A2183">
        <w:rPr>
          <w:sz w:val="28"/>
          <w:szCs w:val="28"/>
        </w:rPr>
        <w:tab/>
        <w:t xml:space="preserve"> </w:t>
      </w:r>
    </w:p>
    <w:p w14:paraId="6DEC6DCA" w14:textId="77777777" w:rsidR="002A27D9" w:rsidRPr="000F321C" w:rsidRDefault="002A27D9" w:rsidP="002A27D9">
      <w:pPr>
        <w:rPr>
          <w:sz w:val="28"/>
          <w:szCs w:val="28"/>
        </w:rPr>
      </w:pPr>
    </w:p>
    <w:p w14:paraId="223CD752" w14:textId="49DD806E" w:rsidR="002A27D9" w:rsidRPr="003B4BC7" w:rsidRDefault="003B4BC7" w:rsidP="002A27D9">
      <w:pPr>
        <w:autoSpaceDE w:val="0"/>
        <w:autoSpaceDN w:val="0"/>
        <w:adjustRightInd w:val="0"/>
        <w:jc w:val="both"/>
      </w:pPr>
      <w:r w:rsidRPr="003B4BC7">
        <w:t>07.09.</w:t>
      </w:r>
      <w:r w:rsidR="002A27D9" w:rsidRPr="003B4BC7">
        <w:t>201</w:t>
      </w:r>
      <w:r w:rsidR="00014887" w:rsidRPr="003B4BC7">
        <w:t>7. 10</w:t>
      </w:r>
      <w:r w:rsidR="002A27D9" w:rsidRPr="003B4BC7">
        <w:t>:24</w:t>
      </w:r>
    </w:p>
    <w:p w14:paraId="131D1EDD" w14:textId="6A6F70DE" w:rsidR="002A27D9" w:rsidRPr="003B4BC7" w:rsidRDefault="00B23344" w:rsidP="002A27D9">
      <w:pPr>
        <w:autoSpaceDE w:val="0"/>
        <w:autoSpaceDN w:val="0"/>
        <w:adjustRightInd w:val="0"/>
        <w:jc w:val="both"/>
      </w:pPr>
      <w:r>
        <w:t>779</w:t>
      </w:r>
      <w:bookmarkStart w:id="0" w:name="_GoBack"/>
      <w:bookmarkEnd w:id="0"/>
      <w:r w:rsidR="002A27D9" w:rsidRPr="003B4BC7">
        <w:t xml:space="preserve"> vārdi</w:t>
      </w:r>
    </w:p>
    <w:p w14:paraId="5F35AEFE" w14:textId="77777777" w:rsidR="002A27D9" w:rsidRPr="003B4BC7" w:rsidRDefault="002A27D9" w:rsidP="002A27D9">
      <w:pPr>
        <w:rPr>
          <w:sz w:val="22"/>
          <w:szCs w:val="22"/>
        </w:rPr>
      </w:pPr>
      <w:r w:rsidRPr="003B4BC7">
        <w:rPr>
          <w:sz w:val="22"/>
          <w:szCs w:val="22"/>
        </w:rPr>
        <w:t xml:space="preserve">Elīna </w:t>
      </w:r>
      <w:proofErr w:type="spellStart"/>
      <w:r w:rsidRPr="003B4BC7">
        <w:rPr>
          <w:sz w:val="22"/>
          <w:szCs w:val="22"/>
        </w:rPr>
        <w:t>Šimiņa-Neverovska</w:t>
      </w:r>
      <w:proofErr w:type="spellEnd"/>
      <w:r w:rsidRPr="003B4BC7">
        <w:rPr>
          <w:sz w:val="22"/>
          <w:szCs w:val="22"/>
        </w:rPr>
        <w:t xml:space="preserve"> 67028254</w:t>
      </w:r>
    </w:p>
    <w:p w14:paraId="42FB66C6" w14:textId="655E76CF" w:rsidR="00E27FD6" w:rsidRPr="00014887" w:rsidRDefault="008374F8">
      <w:pPr>
        <w:rPr>
          <w:sz w:val="22"/>
          <w:szCs w:val="22"/>
        </w:rPr>
      </w:pPr>
      <w:hyperlink r:id="rId8" w:history="1">
        <w:r w:rsidR="002A27D9" w:rsidRPr="003B4BC7">
          <w:rPr>
            <w:rStyle w:val="Hyperlink"/>
            <w:sz w:val="22"/>
            <w:szCs w:val="22"/>
          </w:rPr>
          <w:t>elina.simina@sam.gov.lv</w:t>
        </w:r>
      </w:hyperlink>
      <w:r w:rsidR="002A27D9">
        <w:rPr>
          <w:sz w:val="22"/>
          <w:szCs w:val="22"/>
        </w:rPr>
        <w:t xml:space="preserve"> </w:t>
      </w:r>
    </w:p>
    <w:sectPr w:rsidR="00E27FD6" w:rsidRPr="00014887" w:rsidSect="00383C47">
      <w:headerReference w:type="default" r:id="rId9"/>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A152C" w14:textId="77777777" w:rsidR="001F1FAD" w:rsidRDefault="001F1FAD" w:rsidP="002A27D9">
      <w:r>
        <w:separator/>
      </w:r>
    </w:p>
  </w:endnote>
  <w:endnote w:type="continuationSeparator" w:id="0">
    <w:p w14:paraId="4AF8C15D" w14:textId="77777777" w:rsidR="001F1FAD" w:rsidRDefault="001F1FAD" w:rsidP="002A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1C74A" w14:textId="77777777" w:rsidR="00616801" w:rsidRDefault="008B1148" w:rsidP="00383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72CAA" w14:textId="77777777" w:rsidR="00616801" w:rsidRDefault="008374F8" w:rsidP="00383C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7E21B" w14:textId="35A7B96B" w:rsidR="00616801" w:rsidRPr="004725B5" w:rsidRDefault="008B1148" w:rsidP="004725B5">
    <w:pPr>
      <w:spacing w:after="120"/>
      <w:jc w:val="both"/>
      <w:rPr>
        <w:sz w:val="22"/>
        <w:szCs w:val="22"/>
      </w:rPr>
    </w:pPr>
    <w:r w:rsidRPr="007D75C1">
      <w:rPr>
        <w:sz w:val="22"/>
        <w:szCs w:val="22"/>
      </w:rPr>
      <w:t>SAMzino_</w:t>
    </w:r>
    <w:r w:rsidR="003B4BC7">
      <w:rPr>
        <w:sz w:val="22"/>
        <w:szCs w:val="22"/>
      </w:rPr>
      <w:t>0709</w:t>
    </w:r>
    <w:r w:rsidR="002A27D9">
      <w:rPr>
        <w:sz w:val="22"/>
        <w:szCs w:val="22"/>
      </w:rPr>
      <w:t>17</w:t>
    </w:r>
    <w:r w:rsidRPr="007D75C1">
      <w:rPr>
        <w:sz w:val="22"/>
        <w:szCs w:val="22"/>
      </w:rPr>
      <w:t>_</w:t>
    </w:r>
    <w:r w:rsidR="00262D5E">
      <w:rPr>
        <w:sz w:val="22"/>
        <w:szCs w:val="22"/>
      </w:rPr>
      <w:t>avio_konkurence</w:t>
    </w:r>
    <w:r w:rsidRPr="007D75C1">
      <w:rPr>
        <w:sz w:val="22"/>
        <w:szCs w:val="22"/>
      </w:rPr>
      <w:t>; Informatīvais ziņojums par Satiksmes ministrijas sagatavoto nacionālo pozīciju “</w:t>
    </w:r>
    <w:r w:rsidR="002A27D9" w:rsidRPr="00DB7A3F">
      <w:rPr>
        <w:sz w:val="22"/>
        <w:szCs w:val="22"/>
      </w:rPr>
      <w:t>Priekšlikums Eiropas Parlamenta un Padomes Regulai</w:t>
    </w:r>
    <w:r w:rsidR="00262D5E">
      <w:rPr>
        <w:sz w:val="22"/>
        <w:szCs w:val="22"/>
      </w:rPr>
      <w:t xml:space="preserve"> par konkurences aizsardzību gaisa transportā un Regulas (EK) Nr.868/2004 atcelšanu”</w:t>
    </w:r>
  </w:p>
  <w:p w14:paraId="52A9F575" w14:textId="4A1727B2" w:rsidR="00616801" w:rsidRDefault="008B1148" w:rsidP="004725B5">
    <w:pPr>
      <w:pStyle w:val="Footer"/>
      <w:jc w:val="right"/>
    </w:pPr>
    <w:r>
      <w:rPr>
        <w:rStyle w:val="PageNumber"/>
      </w:rPr>
      <w:fldChar w:fldCharType="begin"/>
    </w:r>
    <w:r>
      <w:rPr>
        <w:rStyle w:val="PageNumber"/>
      </w:rPr>
      <w:instrText xml:space="preserve">PAGE  </w:instrText>
    </w:r>
    <w:r>
      <w:rPr>
        <w:rStyle w:val="PageNumber"/>
      </w:rPr>
      <w:fldChar w:fldCharType="separate"/>
    </w:r>
    <w:r w:rsidR="008374F8">
      <w:rPr>
        <w:rStyle w:val="PageNumber"/>
        <w:noProof/>
      </w:rPr>
      <w:t>2</w:t>
    </w:r>
    <w:r>
      <w:rPr>
        <w:rStyle w:val="PageNumber"/>
      </w:rPr>
      <w:fldChar w:fldCharType="end"/>
    </w:r>
    <w:r>
      <w:rPr>
        <w:rStyle w:val="PageNumber"/>
      </w:rPr>
      <w:t>-3</w:t>
    </w:r>
  </w:p>
  <w:p w14:paraId="5D3A6690" w14:textId="77777777" w:rsidR="00616801" w:rsidRDefault="008B1148" w:rsidP="004725B5">
    <w:pPr>
      <w:pStyle w:val="Header"/>
      <w:jc w:val="center"/>
    </w:pPr>
    <w:r>
      <w:t>NAV KLASIFICĒTS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39838" w14:textId="77777777" w:rsidR="001F1FAD" w:rsidRDefault="001F1FAD" w:rsidP="002A27D9">
      <w:r>
        <w:separator/>
      </w:r>
    </w:p>
  </w:footnote>
  <w:footnote w:type="continuationSeparator" w:id="0">
    <w:p w14:paraId="7F35D7B6" w14:textId="77777777" w:rsidR="001F1FAD" w:rsidRDefault="001F1FAD" w:rsidP="002A2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AE8DA" w14:textId="77777777" w:rsidR="00616801" w:rsidRDefault="008B1148" w:rsidP="00383C47">
    <w:pPr>
      <w:pStyle w:val="Header"/>
      <w:jc w:val="center"/>
    </w:pPr>
    <w:r>
      <w:t>NAV KLASIFICĒTS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D9"/>
    <w:rsid w:val="00002488"/>
    <w:rsid w:val="00014887"/>
    <w:rsid w:val="00015C08"/>
    <w:rsid w:val="0002742C"/>
    <w:rsid w:val="000C374C"/>
    <w:rsid w:val="000C58D3"/>
    <w:rsid w:val="00105185"/>
    <w:rsid w:val="00135589"/>
    <w:rsid w:val="001504D7"/>
    <w:rsid w:val="00164AD9"/>
    <w:rsid w:val="00170128"/>
    <w:rsid w:val="00183052"/>
    <w:rsid w:val="001A2B9D"/>
    <w:rsid w:val="001B3982"/>
    <w:rsid w:val="001D5A72"/>
    <w:rsid w:val="001D613F"/>
    <w:rsid w:val="001F1FAD"/>
    <w:rsid w:val="001F7AEF"/>
    <w:rsid w:val="002248BE"/>
    <w:rsid w:val="00233F8D"/>
    <w:rsid w:val="0023703C"/>
    <w:rsid w:val="00262239"/>
    <w:rsid w:val="00262D5E"/>
    <w:rsid w:val="0028401A"/>
    <w:rsid w:val="00286F3B"/>
    <w:rsid w:val="00292A7B"/>
    <w:rsid w:val="00292AAA"/>
    <w:rsid w:val="002A27D9"/>
    <w:rsid w:val="002A7B0F"/>
    <w:rsid w:val="002D7226"/>
    <w:rsid w:val="0032506E"/>
    <w:rsid w:val="00334B24"/>
    <w:rsid w:val="00334CA8"/>
    <w:rsid w:val="00341A84"/>
    <w:rsid w:val="00345F3C"/>
    <w:rsid w:val="00387525"/>
    <w:rsid w:val="003961BD"/>
    <w:rsid w:val="003A39B2"/>
    <w:rsid w:val="003B4BC7"/>
    <w:rsid w:val="003D2ABC"/>
    <w:rsid w:val="003F1AFC"/>
    <w:rsid w:val="003F5614"/>
    <w:rsid w:val="004158F3"/>
    <w:rsid w:val="00417821"/>
    <w:rsid w:val="004248D7"/>
    <w:rsid w:val="00437BE4"/>
    <w:rsid w:val="004401C6"/>
    <w:rsid w:val="00471D2E"/>
    <w:rsid w:val="004833C9"/>
    <w:rsid w:val="004C47C5"/>
    <w:rsid w:val="004C5BB6"/>
    <w:rsid w:val="00501038"/>
    <w:rsid w:val="00507F2F"/>
    <w:rsid w:val="00511462"/>
    <w:rsid w:val="00513E2B"/>
    <w:rsid w:val="00556FFC"/>
    <w:rsid w:val="00592D43"/>
    <w:rsid w:val="00594F7C"/>
    <w:rsid w:val="005B3CA6"/>
    <w:rsid w:val="005B5E6D"/>
    <w:rsid w:val="005D68D7"/>
    <w:rsid w:val="005D6A24"/>
    <w:rsid w:val="005E3B41"/>
    <w:rsid w:val="00620577"/>
    <w:rsid w:val="006205FE"/>
    <w:rsid w:val="006773A2"/>
    <w:rsid w:val="006A60A1"/>
    <w:rsid w:val="006D1B0A"/>
    <w:rsid w:val="006D36BA"/>
    <w:rsid w:val="006D3A84"/>
    <w:rsid w:val="00710C1B"/>
    <w:rsid w:val="00724E9D"/>
    <w:rsid w:val="00750824"/>
    <w:rsid w:val="00752323"/>
    <w:rsid w:val="00796F60"/>
    <w:rsid w:val="007A5ECB"/>
    <w:rsid w:val="007C4BB2"/>
    <w:rsid w:val="007D11C6"/>
    <w:rsid w:val="007D5434"/>
    <w:rsid w:val="007F212B"/>
    <w:rsid w:val="00804EC5"/>
    <w:rsid w:val="008077EA"/>
    <w:rsid w:val="00835E29"/>
    <w:rsid w:val="008374F8"/>
    <w:rsid w:val="0084049C"/>
    <w:rsid w:val="008463AD"/>
    <w:rsid w:val="00861B81"/>
    <w:rsid w:val="0087793F"/>
    <w:rsid w:val="00884C33"/>
    <w:rsid w:val="008A3709"/>
    <w:rsid w:val="008B0099"/>
    <w:rsid w:val="008B1148"/>
    <w:rsid w:val="008B7EDD"/>
    <w:rsid w:val="008C08EF"/>
    <w:rsid w:val="008D6999"/>
    <w:rsid w:val="008F5CA7"/>
    <w:rsid w:val="009316D3"/>
    <w:rsid w:val="00967722"/>
    <w:rsid w:val="009854C3"/>
    <w:rsid w:val="009A313A"/>
    <w:rsid w:val="009B2DA1"/>
    <w:rsid w:val="009C1C8F"/>
    <w:rsid w:val="009F00CA"/>
    <w:rsid w:val="00A0190C"/>
    <w:rsid w:val="00A1392C"/>
    <w:rsid w:val="00A34AE6"/>
    <w:rsid w:val="00A425F3"/>
    <w:rsid w:val="00A61779"/>
    <w:rsid w:val="00A74483"/>
    <w:rsid w:val="00A8023A"/>
    <w:rsid w:val="00A93A05"/>
    <w:rsid w:val="00AA5FB9"/>
    <w:rsid w:val="00AB2146"/>
    <w:rsid w:val="00AB3A16"/>
    <w:rsid w:val="00AD04C0"/>
    <w:rsid w:val="00B039B2"/>
    <w:rsid w:val="00B06093"/>
    <w:rsid w:val="00B17945"/>
    <w:rsid w:val="00B208F3"/>
    <w:rsid w:val="00B23344"/>
    <w:rsid w:val="00B26B14"/>
    <w:rsid w:val="00B5341E"/>
    <w:rsid w:val="00B86A1E"/>
    <w:rsid w:val="00B86F02"/>
    <w:rsid w:val="00B8788E"/>
    <w:rsid w:val="00BA2CC0"/>
    <w:rsid w:val="00BA7D72"/>
    <w:rsid w:val="00BC13F6"/>
    <w:rsid w:val="00BE1035"/>
    <w:rsid w:val="00BF1AC0"/>
    <w:rsid w:val="00C15AFC"/>
    <w:rsid w:val="00C2793F"/>
    <w:rsid w:val="00C432E1"/>
    <w:rsid w:val="00C45116"/>
    <w:rsid w:val="00C46C6E"/>
    <w:rsid w:val="00C53952"/>
    <w:rsid w:val="00C611B1"/>
    <w:rsid w:val="00C706FD"/>
    <w:rsid w:val="00C81CEB"/>
    <w:rsid w:val="00CA3170"/>
    <w:rsid w:val="00CA4732"/>
    <w:rsid w:val="00CB0A65"/>
    <w:rsid w:val="00CF1CA1"/>
    <w:rsid w:val="00D23316"/>
    <w:rsid w:val="00D268E9"/>
    <w:rsid w:val="00D56CC8"/>
    <w:rsid w:val="00D74646"/>
    <w:rsid w:val="00D874E5"/>
    <w:rsid w:val="00DC655A"/>
    <w:rsid w:val="00DE1D02"/>
    <w:rsid w:val="00E27FD6"/>
    <w:rsid w:val="00E32DB4"/>
    <w:rsid w:val="00E35D35"/>
    <w:rsid w:val="00EB27ED"/>
    <w:rsid w:val="00EC660A"/>
    <w:rsid w:val="00ED1B50"/>
    <w:rsid w:val="00EE7E1B"/>
    <w:rsid w:val="00F04AF8"/>
    <w:rsid w:val="00F169D6"/>
    <w:rsid w:val="00F20469"/>
    <w:rsid w:val="00F34613"/>
    <w:rsid w:val="00F3725B"/>
    <w:rsid w:val="00F42C3A"/>
    <w:rsid w:val="00F43B76"/>
    <w:rsid w:val="00F76A94"/>
    <w:rsid w:val="00F82F7C"/>
    <w:rsid w:val="00F90DD6"/>
    <w:rsid w:val="00F93EC2"/>
    <w:rsid w:val="00FA3CD5"/>
    <w:rsid w:val="00FB42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64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D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27D9"/>
    <w:rPr>
      <w:color w:val="0000FF"/>
      <w:u w:val="single"/>
    </w:rPr>
  </w:style>
  <w:style w:type="paragraph" w:styleId="Header">
    <w:name w:val="header"/>
    <w:basedOn w:val="Normal"/>
    <w:link w:val="HeaderChar"/>
    <w:rsid w:val="002A27D9"/>
    <w:pPr>
      <w:tabs>
        <w:tab w:val="center" w:pos="4153"/>
        <w:tab w:val="right" w:pos="8306"/>
      </w:tabs>
    </w:pPr>
  </w:style>
  <w:style w:type="character" w:customStyle="1" w:styleId="HeaderChar">
    <w:name w:val="Header Char"/>
    <w:basedOn w:val="DefaultParagraphFont"/>
    <w:link w:val="Header"/>
    <w:rsid w:val="002A27D9"/>
    <w:rPr>
      <w:rFonts w:ascii="Times New Roman" w:eastAsia="Times New Roman" w:hAnsi="Times New Roman" w:cs="Times New Roman"/>
      <w:sz w:val="24"/>
      <w:szCs w:val="24"/>
      <w:lang w:eastAsia="lv-LV"/>
    </w:rPr>
  </w:style>
  <w:style w:type="paragraph" w:styleId="Footer">
    <w:name w:val="footer"/>
    <w:basedOn w:val="Normal"/>
    <w:link w:val="FooterChar"/>
    <w:rsid w:val="002A27D9"/>
    <w:pPr>
      <w:tabs>
        <w:tab w:val="center" w:pos="4153"/>
        <w:tab w:val="right" w:pos="8306"/>
      </w:tabs>
    </w:pPr>
  </w:style>
  <w:style w:type="character" w:customStyle="1" w:styleId="FooterChar">
    <w:name w:val="Footer Char"/>
    <w:basedOn w:val="DefaultParagraphFont"/>
    <w:link w:val="Footer"/>
    <w:rsid w:val="002A27D9"/>
    <w:rPr>
      <w:rFonts w:ascii="Times New Roman" w:eastAsia="Times New Roman" w:hAnsi="Times New Roman" w:cs="Times New Roman"/>
      <w:sz w:val="24"/>
      <w:szCs w:val="24"/>
      <w:lang w:eastAsia="lv-LV"/>
    </w:rPr>
  </w:style>
  <w:style w:type="character" w:styleId="PageNumber">
    <w:name w:val="page number"/>
    <w:basedOn w:val="DefaultParagraphFont"/>
    <w:rsid w:val="002A27D9"/>
  </w:style>
  <w:style w:type="paragraph" w:customStyle="1" w:styleId="Prliminairetitre">
    <w:name w:val="Préliminaire titre"/>
    <w:basedOn w:val="Normal"/>
    <w:next w:val="Normal"/>
    <w:rsid w:val="002A27D9"/>
    <w:pPr>
      <w:spacing w:before="360" w:after="360"/>
      <w:jc w:val="center"/>
    </w:pPr>
    <w:rPr>
      <w:b/>
      <w:snapToGrid w:val="0"/>
      <w:lang w:eastAsia="en-GB"/>
    </w:rPr>
  </w:style>
  <w:style w:type="paragraph" w:customStyle="1" w:styleId="naiskr">
    <w:name w:val="naiskr"/>
    <w:basedOn w:val="Normal"/>
    <w:rsid w:val="002A27D9"/>
    <w:pPr>
      <w:spacing w:before="100" w:after="100"/>
    </w:pPr>
    <w:rPr>
      <w:lang w:val="en-GB" w:eastAsia="en-US"/>
    </w:r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nhideWhenUsed/>
    <w:qFormat/>
    <w:rsid w:val="00884C33"/>
    <w:rPr>
      <w:sz w:val="20"/>
      <w:szCs w:val="20"/>
      <w:lang w:eastAsia="en-US"/>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basedOn w:val="DefaultParagraphFont"/>
    <w:link w:val="FootnoteText"/>
    <w:rsid w:val="00884C33"/>
    <w:rPr>
      <w:rFonts w:ascii="Times New Roman" w:eastAsia="Times New Roman" w:hAnsi="Times New Roman" w:cs="Times New Roman"/>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
    <w:link w:val="FootnotesymbolCarZchn"/>
    <w:unhideWhenUsed/>
    <w:qFormat/>
    <w:rsid w:val="00884C33"/>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884C33"/>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rsid w:val="00884C33"/>
    <w:pPr>
      <w:spacing w:before="100" w:beforeAutospacing="1" w:after="100" w:afterAutospacing="1"/>
    </w:pPr>
    <w:rPr>
      <w:rFonts w:eastAsia="Arial Unicode MS"/>
      <w:lang w:val="en-GB" w:eastAsia="en-US"/>
    </w:rPr>
  </w:style>
  <w:style w:type="character" w:styleId="CommentReference">
    <w:name w:val="annotation reference"/>
    <w:basedOn w:val="DefaultParagraphFont"/>
    <w:uiPriority w:val="99"/>
    <w:semiHidden/>
    <w:unhideWhenUsed/>
    <w:rsid w:val="00556FFC"/>
    <w:rPr>
      <w:sz w:val="16"/>
      <w:szCs w:val="16"/>
    </w:rPr>
  </w:style>
  <w:style w:type="paragraph" w:styleId="CommentText">
    <w:name w:val="annotation text"/>
    <w:basedOn w:val="Normal"/>
    <w:link w:val="CommentTextChar"/>
    <w:uiPriority w:val="99"/>
    <w:semiHidden/>
    <w:unhideWhenUsed/>
    <w:rsid w:val="00556FFC"/>
    <w:rPr>
      <w:sz w:val="20"/>
      <w:szCs w:val="20"/>
    </w:rPr>
  </w:style>
  <w:style w:type="character" w:customStyle="1" w:styleId="CommentTextChar">
    <w:name w:val="Comment Text Char"/>
    <w:basedOn w:val="DefaultParagraphFont"/>
    <w:link w:val="CommentText"/>
    <w:uiPriority w:val="99"/>
    <w:semiHidden/>
    <w:rsid w:val="00556F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6FFC"/>
    <w:rPr>
      <w:b/>
      <w:bCs/>
    </w:rPr>
  </w:style>
  <w:style w:type="character" w:customStyle="1" w:styleId="CommentSubjectChar">
    <w:name w:val="Comment Subject Char"/>
    <w:basedOn w:val="CommentTextChar"/>
    <w:link w:val="CommentSubject"/>
    <w:uiPriority w:val="99"/>
    <w:semiHidden/>
    <w:rsid w:val="00556FF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56FFC"/>
    <w:rPr>
      <w:rFonts w:ascii="Tahoma" w:hAnsi="Tahoma" w:cs="Tahoma"/>
      <w:sz w:val="16"/>
      <w:szCs w:val="16"/>
    </w:rPr>
  </w:style>
  <w:style w:type="character" w:customStyle="1" w:styleId="BalloonTextChar">
    <w:name w:val="Balloon Text Char"/>
    <w:basedOn w:val="DefaultParagraphFont"/>
    <w:link w:val="BalloonText"/>
    <w:uiPriority w:val="99"/>
    <w:semiHidden/>
    <w:rsid w:val="00556FFC"/>
    <w:rPr>
      <w:rFonts w:ascii="Tahoma" w:eastAsia="Times New Roman" w:hAnsi="Tahoma" w:cs="Tahoma"/>
      <w:sz w:val="16"/>
      <w:szCs w:val="16"/>
      <w:lang w:eastAsia="lv-LV"/>
    </w:rPr>
  </w:style>
  <w:style w:type="paragraph" w:customStyle="1" w:styleId="mt-translation">
    <w:name w:val="mt-translation"/>
    <w:basedOn w:val="Normal"/>
    <w:rsid w:val="002A7B0F"/>
    <w:pPr>
      <w:spacing w:before="100" w:beforeAutospacing="1" w:after="100" w:afterAutospacing="1"/>
    </w:pPr>
    <w:rPr>
      <w:color w:val="000000"/>
    </w:rPr>
  </w:style>
  <w:style w:type="character" w:customStyle="1" w:styleId="sentence">
    <w:name w:val="sentence"/>
    <w:rsid w:val="002A7B0F"/>
  </w:style>
  <w:style w:type="character" w:customStyle="1" w:styleId="word">
    <w:name w:val="word"/>
    <w:rsid w:val="002A7B0F"/>
  </w:style>
  <w:style w:type="paragraph" w:customStyle="1" w:styleId="naisf">
    <w:name w:val="naisf"/>
    <w:basedOn w:val="Normal"/>
    <w:rsid w:val="00D56CC8"/>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D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27D9"/>
    <w:rPr>
      <w:color w:val="0000FF"/>
      <w:u w:val="single"/>
    </w:rPr>
  </w:style>
  <w:style w:type="paragraph" w:styleId="Header">
    <w:name w:val="header"/>
    <w:basedOn w:val="Normal"/>
    <w:link w:val="HeaderChar"/>
    <w:rsid w:val="002A27D9"/>
    <w:pPr>
      <w:tabs>
        <w:tab w:val="center" w:pos="4153"/>
        <w:tab w:val="right" w:pos="8306"/>
      </w:tabs>
    </w:pPr>
  </w:style>
  <w:style w:type="character" w:customStyle="1" w:styleId="HeaderChar">
    <w:name w:val="Header Char"/>
    <w:basedOn w:val="DefaultParagraphFont"/>
    <w:link w:val="Header"/>
    <w:rsid w:val="002A27D9"/>
    <w:rPr>
      <w:rFonts w:ascii="Times New Roman" w:eastAsia="Times New Roman" w:hAnsi="Times New Roman" w:cs="Times New Roman"/>
      <w:sz w:val="24"/>
      <w:szCs w:val="24"/>
      <w:lang w:eastAsia="lv-LV"/>
    </w:rPr>
  </w:style>
  <w:style w:type="paragraph" w:styleId="Footer">
    <w:name w:val="footer"/>
    <w:basedOn w:val="Normal"/>
    <w:link w:val="FooterChar"/>
    <w:rsid w:val="002A27D9"/>
    <w:pPr>
      <w:tabs>
        <w:tab w:val="center" w:pos="4153"/>
        <w:tab w:val="right" w:pos="8306"/>
      </w:tabs>
    </w:pPr>
  </w:style>
  <w:style w:type="character" w:customStyle="1" w:styleId="FooterChar">
    <w:name w:val="Footer Char"/>
    <w:basedOn w:val="DefaultParagraphFont"/>
    <w:link w:val="Footer"/>
    <w:rsid w:val="002A27D9"/>
    <w:rPr>
      <w:rFonts w:ascii="Times New Roman" w:eastAsia="Times New Roman" w:hAnsi="Times New Roman" w:cs="Times New Roman"/>
      <w:sz w:val="24"/>
      <w:szCs w:val="24"/>
      <w:lang w:eastAsia="lv-LV"/>
    </w:rPr>
  </w:style>
  <w:style w:type="character" w:styleId="PageNumber">
    <w:name w:val="page number"/>
    <w:basedOn w:val="DefaultParagraphFont"/>
    <w:rsid w:val="002A27D9"/>
  </w:style>
  <w:style w:type="paragraph" w:customStyle="1" w:styleId="Prliminairetitre">
    <w:name w:val="Préliminaire titre"/>
    <w:basedOn w:val="Normal"/>
    <w:next w:val="Normal"/>
    <w:rsid w:val="002A27D9"/>
    <w:pPr>
      <w:spacing w:before="360" w:after="360"/>
      <w:jc w:val="center"/>
    </w:pPr>
    <w:rPr>
      <w:b/>
      <w:snapToGrid w:val="0"/>
      <w:lang w:eastAsia="en-GB"/>
    </w:rPr>
  </w:style>
  <w:style w:type="paragraph" w:customStyle="1" w:styleId="naiskr">
    <w:name w:val="naiskr"/>
    <w:basedOn w:val="Normal"/>
    <w:rsid w:val="002A27D9"/>
    <w:pPr>
      <w:spacing w:before="100" w:after="100"/>
    </w:pPr>
    <w:rPr>
      <w:lang w:val="en-GB" w:eastAsia="en-US"/>
    </w:r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nhideWhenUsed/>
    <w:qFormat/>
    <w:rsid w:val="00884C33"/>
    <w:rPr>
      <w:sz w:val="20"/>
      <w:szCs w:val="20"/>
      <w:lang w:eastAsia="en-US"/>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basedOn w:val="DefaultParagraphFont"/>
    <w:link w:val="FootnoteText"/>
    <w:rsid w:val="00884C33"/>
    <w:rPr>
      <w:rFonts w:ascii="Times New Roman" w:eastAsia="Times New Roman" w:hAnsi="Times New Roman" w:cs="Times New Roman"/>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
    <w:link w:val="FootnotesymbolCarZchn"/>
    <w:unhideWhenUsed/>
    <w:qFormat/>
    <w:rsid w:val="00884C33"/>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884C33"/>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rsid w:val="00884C33"/>
    <w:pPr>
      <w:spacing w:before="100" w:beforeAutospacing="1" w:after="100" w:afterAutospacing="1"/>
    </w:pPr>
    <w:rPr>
      <w:rFonts w:eastAsia="Arial Unicode MS"/>
      <w:lang w:val="en-GB" w:eastAsia="en-US"/>
    </w:rPr>
  </w:style>
  <w:style w:type="character" w:styleId="CommentReference">
    <w:name w:val="annotation reference"/>
    <w:basedOn w:val="DefaultParagraphFont"/>
    <w:uiPriority w:val="99"/>
    <w:semiHidden/>
    <w:unhideWhenUsed/>
    <w:rsid w:val="00556FFC"/>
    <w:rPr>
      <w:sz w:val="16"/>
      <w:szCs w:val="16"/>
    </w:rPr>
  </w:style>
  <w:style w:type="paragraph" w:styleId="CommentText">
    <w:name w:val="annotation text"/>
    <w:basedOn w:val="Normal"/>
    <w:link w:val="CommentTextChar"/>
    <w:uiPriority w:val="99"/>
    <w:semiHidden/>
    <w:unhideWhenUsed/>
    <w:rsid w:val="00556FFC"/>
    <w:rPr>
      <w:sz w:val="20"/>
      <w:szCs w:val="20"/>
    </w:rPr>
  </w:style>
  <w:style w:type="character" w:customStyle="1" w:styleId="CommentTextChar">
    <w:name w:val="Comment Text Char"/>
    <w:basedOn w:val="DefaultParagraphFont"/>
    <w:link w:val="CommentText"/>
    <w:uiPriority w:val="99"/>
    <w:semiHidden/>
    <w:rsid w:val="00556F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6FFC"/>
    <w:rPr>
      <w:b/>
      <w:bCs/>
    </w:rPr>
  </w:style>
  <w:style w:type="character" w:customStyle="1" w:styleId="CommentSubjectChar">
    <w:name w:val="Comment Subject Char"/>
    <w:basedOn w:val="CommentTextChar"/>
    <w:link w:val="CommentSubject"/>
    <w:uiPriority w:val="99"/>
    <w:semiHidden/>
    <w:rsid w:val="00556FF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56FFC"/>
    <w:rPr>
      <w:rFonts w:ascii="Tahoma" w:hAnsi="Tahoma" w:cs="Tahoma"/>
      <w:sz w:val="16"/>
      <w:szCs w:val="16"/>
    </w:rPr>
  </w:style>
  <w:style w:type="character" w:customStyle="1" w:styleId="BalloonTextChar">
    <w:name w:val="Balloon Text Char"/>
    <w:basedOn w:val="DefaultParagraphFont"/>
    <w:link w:val="BalloonText"/>
    <w:uiPriority w:val="99"/>
    <w:semiHidden/>
    <w:rsid w:val="00556FFC"/>
    <w:rPr>
      <w:rFonts w:ascii="Tahoma" w:eastAsia="Times New Roman" w:hAnsi="Tahoma" w:cs="Tahoma"/>
      <w:sz w:val="16"/>
      <w:szCs w:val="16"/>
      <w:lang w:eastAsia="lv-LV"/>
    </w:rPr>
  </w:style>
  <w:style w:type="paragraph" w:customStyle="1" w:styleId="mt-translation">
    <w:name w:val="mt-translation"/>
    <w:basedOn w:val="Normal"/>
    <w:rsid w:val="002A7B0F"/>
    <w:pPr>
      <w:spacing w:before="100" w:beforeAutospacing="1" w:after="100" w:afterAutospacing="1"/>
    </w:pPr>
    <w:rPr>
      <w:color w:val="000000"/>
    </w:rPr>
  </w:style>
  <w:style w:type="character" w:customStyle="1" w:styleId="sentence">
    <w:name w:val="sentence"/>
    <w:rsid w:val="002A7B0F"/>
  </w:style>
  <w:style w:type="character" w:customStyle="1" w:styleId="word">
    <w:name w:val="word"/>
    <w:rsid w:val="002A7B0F"/>
  </w:style>
  <w:style w:type="paragraph" w:customStyle="1" w:styleId="naisf">
    <w:name w:val="naisf"/>
    <w:basedOn w:val="Normal"/>
    <w:rsid w:val="00D56CC8"/>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F4B55-3043-4573-AA15-4648DA6E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797</Words>
  <Characters>5544</Characters>
  <Application>Microsoft Office Word</Application>
  <DocSecurity>0</DocSecurity>
  <Lines>100</Lines>
  <Paragraphs>20</Paragraphs>
  <ScaleCrop>false</ScaleCrop>
  <HeadingPairs>
    <vt:vector size="2" baseType="variant">
      <vt:variant>
        <vt:lpstr>Title</vt:lpstr>
      </vt:variant>
      <vt:variant>
        <vt:i4>1</vt:i4>
      </vt:variant>
    </vt:vector>
  </HeadingPairs>
  <TitlesOfParts>
    <vt:vector size="1" baseType="lpstr">
      <vt:lpstr>Informatīvais ziņojums par Satiksmes ministrijas sagatavoto nacionālo pozīciju Nr.1 “Priekšlikums Eiropas Parlamenta un Padomes Regulai par konkurences aizsardzību gaisa transportā un Regulas (EK) Nr.868/2004 atcelšanu”</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Satiksmes ministrijas sagatavoto nacionālo pozīciju Nr.1 “Priekšlikums Eiropas Parlamenta un Padomes Regulai par konkurences aizsardzību gaisa transportā un Regulas (EK) Nr.868/2004 atcelšanu”</dc:title>
  <dc:subject>Informatīvais ziņojums</dc:subject>
  <dc:creator>Elīna Šimiņa-Neverovska</dc:creator>
  <cp:keywords>Satiksmes ministrija</cp:keywords>
  <dc:description>07.09.2017. 10:24
779 vārdi
Elīna Šimiņa-Neverovska 67028254
elina.simina@sam.gov.lv </dc:description>
  <cp:lastModifiedBy>Elīna Šimina-Neverovska</cp:lastModifiedBy>
  <cp:revision>11</cp:revision>
  <cp:lastPrinted>2017-08-30T11:58:00Z</cp:lastPrinted>
  <dcterms:created xsi:type="dcterms:W3CDTF">2017-05-12T10:56:00Z</dcterms:created>
  <dcterms:modified xsi:type="dcterms:W3CDTF">2017-09-07T08:06:00Z</dcterms:modified>
</cp:coreProperties>
</file>