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F21E3" w14:textId="1E0287A5" w:rsidR="00894C55" w:rsidRPr="004B1197" w:rsidRDefault="00437C2C" w:rsidP="004B119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4B1197">
        <w:rPr>
          <w:rFonts w:ascii="Times New Roman" w:eastAsia="Times New Roman" w:hAnsi="Times New Roman" w:cs="Times New Roman"/>
          <w:b/>
          <w:bCs/>
          <w:sz w:val="24"/>
          <w:szCs w:val="24"/>
          <w:lang w:eastAsia="lv-LV"/>
        </w:rPr>
        <w:t xml:space="preserve">Likumprojekta </w:t>
      </w:r>
      <w:r w:rsidR="00FE298B" w:rsidRPr="004B1197">
        <w:rPr>
          <w:rFonts w:ascii="Times New Roman" w:eastAsia="Times New Roman" w:hAnsi="Times New Roman" w:cs="Times New Roman"/>
          <w:b/>
          <w:bCs/>
          <w:sz w:val="24"/>
          <w:szCs w:val="24"/>
          <w:lang w:eastAsia="lv-LV"/>
        </w:rPr>
        <w:t>"</w:t>
      </w:r>
      <w:r w:rsidRPr="004B1197">
        <w:rPr>
          <w:rFonts w:ascii="Times New Roman" w:eastAsia="Times New Roman" w:hAnsi="Times New Roman" w:cs="Times New Roman"/>
          <w:b/>
          <w:bCs/>
          <w:sz w:val="24"/>
          <w:szCs w:val="24"/>
          <w:lang w:eastAsia="lv-LV"/>
        </w:rPr>
        <w:t xml:space="preserve">Grozījumi </w:t>
      </w:r>
      <w:r w:rsidR="00772AD2" w:rsidRPr="004B1197">
        <w:rPr>
          <w:rFonts w:ascii="Times New Roman" w:eastAsia="Times New Roman" w:hAnsi="Times New Roman" w:cs="Times New Roman"/>
          <w:b/>
          <w:bCs/>
          <w:sz w:val="24"/>
          <w:szCs w:val="24"/>
          <w:lang w:eastAsia="lv-LV"/>
        </w:rPr>
        <w:t>Uzturlīdzekļu garantiju fonda likumā</w:t>
      </w:r>
      <w:r w:rsidR="00FE298B" w:rsidRPr="004B1197">
        <w:rPr>
          <w:rFonts w:ascii="Times New Roman" w:eastAsia="Times New Roman" w:hAnsi="Times New Roman" w:cs="Times New Roman"/>
          <w:b/>
          <w:bCs/>
          <w:sz w:val="24"/>
          <w:szCs w:val="24"/>
          <w:lang w:eastAsia="lv-LV"/>
        </w:rPr>
        <w:t xml:space="preserve">" </w:t>
      </w:r>
      <w:r w:rsidR="00894C55" w:rsidRPr="004B1197">
        <w:rPr>
          <w:rFonts w:ascii="Times New Roman" w:eastAsia="Times New Roman" w:hAnsi="Times New Roman" w:cs="Times New Roman"/>
          <w:b/>
          <w:bCs/>
          <w:sz w:val="24"/>
          <w:szCs w:val="24"/>
          <w:lang w:eastAsia="lv-LV"/>
        </w:rPr>
        <w:t>sākotnējās ietekmes novērtējuma ziņojums (anotācija)</w:t>
      </w:r>
    </w:p>
    <w:p w14:paraId="1573F276" w14:textId="77777777" w:rsidR="00894C55" w:rsidRPr="004B1197" w:rsidRDefault="00894C55" w:rsidP="004B1197">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5005"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
        <w:gridCol w:w="2806"/>
        <w:gridCol w:w="5797"/>
      </w:tblGrid>
      <w:tr w:rsidR="00437C2C" w:rsidRPr="004B1197" w14:paraId="76E42354" w14:textId="77777777" w:rsidTr="00D23D7C">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29490C" w14:textId="77777777" w:rsidR="00894C55" w:rsidRPr="004B1197" w:rsidRDefault="00894C55" w:rsidP="004B1197">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I.</w:t>
            </w:r>
            <w:r w:rsidR="0050178F" w:rsidRPr="004B1197">
              <w:rPr>
                <w:rFonts w:ascii="Times New Roman" w:eastAsia="Times New Roman" w:hAnsi="Times New Roman" w:cs="Times New Roman"/>
                <w:b/>
                <w:bCs/>
                <w:sz w:val="24"/>
                <w:szCs w:val="24"/>
                <w:lang w:eastAsia="lv-LV"/>
              </w:rPr>
              <w:t> </w:t>
            </w:r>
            <w:r w:rsidRPr="004B1197">
              <w:rPr>
                <w:rFonts w:ascii="Times New Roman" w:eastAsia="Times New Roman" w:hAnsi="Times New Roman" w:cs="Times New Roman"/>
                <w:b/>
                <w:bCs/>
                <w:sz w:val="24"/>
                <w:szCs w:val="24"/>
                <w:lang w:eastAsia="lv-LV"/>
              </w:rPr>
              <w:t>Tiesību akta projekta izstrādes nepieciešamība</w:t>
            </w:r>
          </w:p>
        </w:tc>
      </w:tr>
      <w:tr w:rsidR="00437C2C" w:rsidRPr="004B1197" w14:paraId="4BD1B787" w14:textId="77777777" w:rsidTr="00D23D7C">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292C42C8" w14:textId="77777777" w:rsidR="00894C55" w:rsidRPr="004B1197" w:rsidRDefault="00894C55" w:rsidP="004B1197">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220AB079"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Pamatojums</w:t>
            </w:r>
          </w:p>
        </w:tc>
        <w:tc>
          <w:tcPr>
            <w:tcW w:w="3197" w:type="pct"/>
            <w:tcBorders>
              <w:top w:val="outset" w:sz="6" w:space="0" w:color="414142"/>
              <w:left w:val="outset" w:sz="6" w:space="0" w:color="414142"/>
              <w:bottom w:val="outset" w:sz="6" w:space="0" w:color="414142"/>
              <w:right w:val="outset" w:sz="6" w:space="0" w:color="414142"/>
            </w:tcBorders>
            <w:hideMark/>
          </w:tcPr>
          <w:p w14:paraId="7E40CADC" w14:textId="391821D9" w:rsidR="00DA50DD" w:rsidRDefault="00DA50DD" w:rsidP="00D23D7C">
            <w:pPr>
              <w:spacing w:after="0" w:line="240" w:lineRule="auto"/>
              <w:ind w:firstLine="685"/>
              <w:jc w:val="both"/>
              <w:rPr>
                <w:rFonts w:ascii="Times New Roman" w:hAnsi="Times New Roman" w:cs="Times New Roman"/>
                <w:color w:val="000000"/>
                <w:sz w:val="24"/>
                <w:szCs w:val="24"/>
                <w:lang w:eastAsia="lv-LV"/>
              </w:rPr>
            </w:pPr>
            <w:r>
              <w:rPr>
                <w:rFonts w:ascii="Times New Roman" w:hAnsi="Times New Roman" w:cs="Times New Roman"/>
                <w:sz w:val="24"/>
                <w:szCs w:val="24"/>
                <w:lang w:eastAsia="lv-LV"/>
              </w:rPr>
              <w:t xml:space="preserve">Ministru kabineta </w:t>
            </w:r>
            <w:r w:rsidR="00A91465">
              <w:rPr>
                <w:rFonts w:ascii="Times New Roman" w:hAnsi="Times New Roman" w:cs="Times New Roman"/>
                <w:sz w:val="24"/>
                <w:szCs w:val="24"/>
                <w:lang w:eastAsia="lv-LV"/>
              </w:rPr>
              <w:t xml:space="preserve">2017. gada </w:t>
            </w:r>
            <w:r>
              <w:rPr>
                <w:rFonts w:ascii="Times New Roman" w:hAnsi="Times New Roman" w:cs="Times New Roman"/>
                <w:color w:val="000000"/>
                <w:sz w:val="24"/>
                <w:szCs w:val="24"/>
                <w:lang w:eastAsia="lv-LV"/>
              </w:rPr>
              <w:t>8.</w:t>
            </w:r>
            <w:r>
              <w:rPr>
                <w:rFonts w:ascii="Times New Roman" w:hAnsi="Times New Roman" w:cs="Times New Roman"/>
                <w:sz w:val="24"/>
                <w:szCs w:val="24"/>
                <w:lang w:eastAsia="lv-LV"/>
              </w:rPr>
              <w:t xml:space="preserve"> septembra sēdes protokola </w:t>
            </w:r>
            <w:r w:rsidRPr="00DA50DD">
              <w:rPr>
                <w:rFonts w:ascii="Times New Roman" w:hAnsi="Times New Roman" w:cs="Times New Roman"/>
                <w:sz w:val="24"/>
                <w:szCs w:val="24"/>
              </w:rPr>
              <w:t>Nr.</w:t>
            </w:r>
            <w:r w:rsidR="00A91465">
              <w:rPr>
                <w:rFonts w:ascii="Times New Roman" w:hAnsi="Times New Roman" w:cs="Times New Roman"/>
                <w:sz w:val="24"/>
                <w:szCs w:val="24"/>
              </w:rPr>
              <w:t> </w:t>
            </w:r>
            <w:r w:rsidRPr="00DA50DD">
              <w:rPr>
                <w:rFonts w:ascii="Times New Roman" w:hAnsi="Times New Roman" w:cs="Times New Roman"/>
                <w:sz w:val="24"/>
                <w:szCs w:val="24"/>
              </w:rPr>
              <w:t>44 1.</w:t>
            </w:r>
            <w:r w:rsidR="00A91465">
              <w:rPr>
                <w:rFonts w:ascii="Times New Roman" w:hAnsi="Times New Roman" w:cs="Times New Roman"/>
                <w:sz w:val="24"/>
                <w:szCs w:val="24"/>
              </w:rPr>
              <w:t> </w:t>
            </w:r>
            <w:r w:rsidRPr="00DA50D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lang w:eastAsia="lv-LV"/>
              </w:rPr>
              <w:t>9. un 10.</w:t>
            </w:r>
            <w:r w:rsidR="00A91465">
              <w:rPr>
                <w:rFonts w:ascii="Times New Roman" w:hAnsi="Times New Roman" w:cs="Times New Roman"/>
                <w:color w:val="000000"/>
                <w:sz w:val="24"/>
                <w:szCs w:val="24"/>
                <w:lang w:eastAsia="lv-LV"/>
              </w:rPr>
              <w:t> </w:t>
            </w:r>
            <w:r>
              <w:rPr>
                <w:rFonts w:ascii="Times New Roman" w:hAnsi="Times New Roman" w:cs="Times New Roman"/>
                <w:color w:val="000000"/>
                <w:sz w:val="24"/>
                <w:szCs w:val="24"/>
                <w:lang w:eastAsia="lv-LV"/>
              </w:rPr>
              <w:t>punktā pielemtais:</w:t>
            </w:r>
          </w:p>
          <w:p w14:paraId="5CE969D8" w14:textId="47879197" w:rsidR="00000FFD" w:rsidRPr="00DA50DD" w:rsidRDefault="00000FFD" w:rsidP="00D23D7C">
            <w:pPr>
              <w:spacing w:after="0" w:line="240" w:lineRule="auto"/>
              <w:ind w:firstLine="685"/>
              <w:jc w:val="both"/>
              <w:rPr>
                <w:rFonts w:ascii="Times New Roman" w:hAnsi="Times New Roman" w:cs="Times New Roman"/>
                <w:color w:val="000000"/>
                <w:sz w:val="24"/>
                <w:szCs w:val="24"/>
                <w:lang w:eastAsia="lv-LV"/>
              </w:rPr>
            </w:pPr>
            <w:r w:rsidRPr="00000FFD">
              <w:rPr>
                <w:rFonts w:ascii="Times New Roman" w:hAnsi="Times New Roman" w:cs="Times New Roman"/>
                <w:sz w:val="24"/>
                <w:szCs w:val="24"/>
                <w:lang w:eastAsia="lv-LV"/>
              </w:rPr>
              <w:t>"9.</w:t>
            </w:r>
            <w:r w:rsidR="00A91465">
              <w:rPr>
                <w:rFonts w:ascii="Times New Roman" w:hAnsi="Times New Roman" w:cs="Times New Roman"/>
                <w:sz w:val="24"/>
                <w:szCs w:val="24"/>
                <w:lang w:eastAsia="lv-LV"/>
              </w:rPr>
              <w:t> </w:t>
            </w:r>
            <w:r w:rsidRPr="00000FFD">
              <w:rPr>
                <w:rFonts w:ascii="Times New Roman" w:hAnsi="Times New Roman" w:cs="Times New Roman"/>
                <w:sz w:val="24"/>
                <w:szCs w:val="24"/>
                <w:lang w:eastAsia="lv-LV"/>
              </w:rPr>
              <w:t>Atbalstīt priekšlikumu paredzēt pakāpenisku uzturlīdzekļu izmaksas palielinājumu saistībā ar minimālās algas paaugstināšanu, nosakot minimālos uzturlīdzekļus saskaņā ar informatīvajā ziņojumā noteikto, un attiecīgi samazināt dotāciju no vispārējiem ieņēmumiem un izdevumus sociālajiem pabalstiem Tieslietu ministrijas budžeta apakšprogrammā 03.08.00 "Uzturlīdzekļu garantiju fonds" 2018. gadā 3</w:t>
            </w:r>
            <w:r w:rsidR="00A91465">
              <w:rPr>
                <w:rFonts w:ascii="Times New Roman" w:hAnsi="Times New Roman" w:cs="Times New Roman"/>
                <w:sz w:val="24"/>
                <w:szCs w:val="24"/>
                <w:lang w:eastAsia="lv-LV"/>
              </w:rPr>
              <w:t> </w:t>
            </w:r>
            <w:r w:rsidRPr="00000FFD">
              <w:rPr>
                <w:rFonts w:ascii="Times New Roman" w:hAnsi="Times New Roman" w:cs="Times New Roman"/>
                <w:sz w:val="24"/>
                <w:szCs w:val="24"/>
                <w:lang w:eastAsia="lv-LV"/>
              </w:rPr>
              <w:t>725</w:t>
            </w:r>
            <w:r w:rsidR="00A91465">
              <w:rPr>
                <w:rFonts w:ascii="Times New Roman" w:hAnsi="Times New Roman" w:cs="Times New Roman"/>
                <w:sz w:val="24"/>
                <w:szCs w:val="24"/>
                <w:lang w:eastAsia="lv-LV"/>
              </w:rPr>
              <w:t> </w:t>
            </w:r>
            <w:r w:rsidRPr="00000FFD">
              <w:rPr>
                <w:rFonts w:ascii="Times New Roman" w:hAnsi="Times New Roman" w:cs="Times New Roman"/>
                <w:sz w:val="24"/>
                <w:szCs w:val="24"/>
                <w:lang w:eastAsia="lv-LV"/>
              </w:rPr>
              <w:t>967</w:t>
            </w:r>
            <w:r w:rsidR="00A91465">
              <w:rPr>
                <w:rFonts w:ascii="Times New Roman" w:hAnsi="Times New Roman" w:cs="Times New Roman"/>
                <w:sz w:val="24"/>
                <w:szCs w:val="24"/>
                <w:lang w:eastAsia="lv-LV"/>
              </w:rPr>
              <w:t> </w:t>
            </w:r>
            <w:r w:rsidRPr="00000FFD">
              <w:rPr>
                <w:rFonts w:ascii="Times New Roman" w:hAnsi="Times New Roman" w:cs="Times New Roman"/>
                <w:sz w:val="24"/>
                <w:szCs w:val="24"/>
                <w:lang w:eastAsia="lv-LV"/>
              </w:rPr>
              <w:t>EUR apmērā un 2019. gadā 1</w:t>
            </w:r>
            <w:r w:rsidR="00A91465">
              <w:rPr>
                <w:rFonts w:ascii="Times New Roman" w:hAnsi="Times New Roman" w:cs="Times New Roman"/>
                <w:sz w:val="24"/>
                <w:szCs w:val="24"/>
                <w:lang w:eastAsia="lv-LV"/>
              </w:rPr>
              <w:t> </w:t>
            </w:r>
            <w:r w:rsidRPr="00000FFD">
              <w:rPr>
                <w:rFonts w:ascii="Times New Roman" w:hAnsi="Times New Roman" w:cs="Times New Roman"/>
                <w:sz w:val="24"/>
                <w:szCs w:val="24"/>
                <w:lang w:eastAsia="lv-LV"/>
              </w:rPr>
              <w:t>952</w:t>
            </w:r>
            <w:r w:rsidR="00A91465">
              <w:rPr>
                <w:rFonts w:ascii="Times New Roman" w:hAnsi="Times New Roman" w:cs="Times New Roman"/>
                <w:sz w:val="24"/>
                <w:szCs w:val="24"/>
                <w:lang w:eastAsia="lv-LV"/>
              </w:rPr>
              <w:t> </w:t>
            </w:r>
            <w:r w:rsidRPr="00000FFD">
              <w:rPr>
                <w:rFonts w:ascii="Times New Roman" w:hAnsi="Times New Roman" w:cs="Times New Roman"/>
                <w:sz w:val="24"/>
                <w:szCs w:val="24"/>
                <w:lang w:eastAsia="lv-LV"/>
              </w:rPr>
              <w:t>011</w:t>
            </w:r>
            <w:r w:rsidR="00A91465">
              <w:rPr>
                <w:rFonts w:ascii="Times New Roman" w:hAnsi="Times New Roman" w:cs="Times New Roman"/>
                <w:sz w:val="24"/>
                <w:szCs w:val="24"/>
                <w:lang w:eastAsia="lv-LV"/>
              </w:rPr>
              <w:t> </w:t>
            </w:r>
            <w:r w:rsidRPr="00000FFD">
              <w:rPr>
                <w:rFonts w:ascii="Times New Roman" w:hAnsi="Times New Roman" w:cs="Times New Roman"/>
                <w:sz w:val="24"/>
                <w:szCs w:val="24"/>
                <w:lang w:eastAsia="lv-LV"/>
              </w:rPr>
              <w:t>EUR apmērā.</w:t>
            </w:r>
          </w:p>
          <w:p w14:paraId="1F564640" w14:textId="27EFBCFF" w:rsidR="001B079B" w:rsidRPr="004B1197" w:rsidRDefault="00000FFD" w:rsidP="00000FFD">
            <w:pPr>
              <w:spacing w:after="0" w:line="240" w:lineRule="auto"/>
              <w:ind w:firstLine="567"/>
              <w:contextualSpacing/>
              <w:jc w:val="both"/>
              <w:rPr>
                <w:rFonts w:ascii="Times New Roman" w:hAnsi="Times New Roman" w:cs="Times New Roman"/>
                <w:i/>
                <w:sz w:val="24"/>
                <w:szCs w:val="24"/>
              </w:rPr>
            </w:pPr>
            <w:r w:rsidRPr="00000FFD">
              <w:rPr>
                <w:rFonts w:ascii="Times New Roman" w:hAnsi="Times New Roman" w:cs="Times New Roman"/>
                <w:sz w:val="24"/>
                <w:szCs w:val="24"/>
                <w:lang w:eastAsia="lv-LV"/>
              </w:rPr>
              <w:t>10.</w:t>
            </w:r>
            <w:r w:rsidR="00A91465">
              <w:rPr>
                <w:rFonts w:ascii="Times New Roman" w:hAnsi="Times New Roman" w:cs="Times New Roman"/>
                <w:sz w:val="24"/>
                <w:szCs w:val="24"/>
                <w:lang w:eastAsia="lv-LV"/>
              </w:rPr>
              <w:t> </w:t>
            </w:r>
            <w:r w:rsidRPr="00000FFD">
              <w:rPr>
                <w:rFonts w:ascii="Times New Roman" w:hAnsi="Times New Roman" w:cs="Times New Roman"/>
                <w:sz w:val="24"/>
                <w:szCs w:val="24"/>
                <w:lang w:eastAsia="lv-LV"/>
              </w:rPr>
              <w:t>Tieslietu ministrijai sagatavot grozījumus Uzturlīdzekļu garantiju fonda likumā atbilstoši šī protokollēmuma 9. punktā noteiktajam, un tieslietu ministram likumprojektu iesniegt izskatīšanai Ministru kabineta sēdē likumprojekta "Par valsts budžetu 2018. gadam" pavadošo likumprojektu paketē."</w:t>
            </w:r>
          </w:p>
        </w:tc>
      </w:tr>
      <w:tr w:rsidR="00437C2C" w:rsidRPr="004B1197" w14:paraId="21A09F1C" w14:textId="77777777" w:rsidTr="00D23D7C">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477A8B50" w14:textId="77777777" w:rsidR="00894C55" w:rsidRPr="004B1197" w:rsidRDefault="00894C55" w:rsidP="004B1197">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433F4AAA" w14:textId="7A7B1094" w:rsidR="00A640F4"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4BDA1F7"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0DD681CC"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5FAAA732"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2EAE56A7"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18A2AB07"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02046C25"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10313DF7"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7469FB9C"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4453425A"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37084F85"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1CBB1CC0"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3763D73C"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4B795042"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5570753A"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0A65643E"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587AE129" w14:textId="77777777" w:rsidR="00A640F4" w:rsidRPr="004B1197" w:rsidRDefault="00A640F4" w:rsidP="004B1197">
            <w:pPr>
              <w:spacing w:after="0" w:line="240" w:lineRule="auto"/>
              <w:rPr>
                <w:rFonts w:ascii="Times New Roman" w:eastAsia="Times New Roman" w:hAnsi="Times New Roman" w:cs="Times New Roman"/>
                <w:sz w:val="24"/>
                <w:szCs w:val="24"/>
                <w:lang w:eastAsia="lv-LV"/>
              </w:rPr>
            </w:pPr>
          </w:p>
          <w:p w14:paraId="5E380529" w14:textId="6EC3615B" w:rsidR="00894C55" w:rsidRPr="004B1197" w:rsidRDefault="00894C55" w:rsidP="004B1197">
            <w:pPr>
              <w:spacing w:after="0" w:line="240" w:lineRule="auto"/>
              <w:jc w:val="center"/>
              <w:rPr>
                <w:rFonts w:ascii="Times New Roman" w:eastAsia="Times New Roman" w:hAnsi="Times New Roman" w:cs="Times New Roman"/>
                <w:sz w:val="24"/>
                <w:szCs w:val="24"/>
                <w:lang w:eastAsia="lv-LV"/>
              </w:rPr>
            </w:pPr>
          </w:p>
        </w:tc>
        <w:tc>
          <w:tcPr>
            <w:tcW w:w="3197" w:type="pct"/>
            <w:tcBorders>
              <w:top w:val="outset" w:sz="6" w:space="0" w:color="414142"/>
              <w:left w:val="outset" w:sz="6" w:space="0" w:color="414142"/>
              <w:bottom w:val="outset" w:sz="6" w:space="0" w:color="414142"/>
              <w:right w:val="outset" w:sz="6" w:space="0" w:color="414142"/>
            </w:tcBorders>
            <w:hideMark/>
          </w:tcPr>
          <w:p w14:paraId="5B049997" w14:textId="33BC7E82" w:rsidR="00E11F0C" w:rsidRDefault="000D67AA" w:rsidP="007D6AA6">
            <w:pPr>
              <w:pStyle w:val="Vienkrsteksts"/>
              <w:ind w:firstLine="720"/>
              <w:rPr>
                <w:color w:val="000000" w:themeColor="text1"/>
                <w:szCs w:val="24"/>
              </w:rPr>
            </w:pPr>
            <w:r w:rsidRPr="004B1197">
              <w:rPr>
                <w:color w:val="000000" w:themeColor="text1"/>
                <w:szCs w:val="24"/>
              </w:rPr>
              <w:t xml:space="preserve">Ņemot vērā </w:t>
            </w:r>
            <w:r w:rsidR="00000FFD" w:rsidRPr="00000FFD">
              <w:rPr>
                <w:color w:val="000000" w:themeColor="text1"/>
                <w:szCs w:val="24"/>
              </w:rPr>
              <w:t>Ministru kabineta 2017. gada 8. septembra sēdes protokollēmuma 9. un 10.</w:t>
            </w:r>
            <w:r w:rsidR="00000FFD">
              <w:rPr>
                <w:color w:val="000000" w:themeColor="text1"/>
                <w:szCs w:val="24"/>
              </w:rPr>
              <w:t> </w:t>
            </w:r>
            <w:r w:rsidR="00000FFD" w:rsidRPr="00000FFD">
              <w:rPr>
                <w:color w:val="000000" w:themeColor="text1"/>
                <w:szCs w:val="24"/>
              </w:rPr>
              <w:t>punkt</w:t>
            </w:r>
            <w:r w:rsidR="00000FFD">
              <w:rPr>
                <w:color w:val="000000" w:themeColor="text1"/>
                <w:szCs w:val="24"/>
              </w:rPr>
              <w:t>u</w:t>
            </w:r>
            <w:r w:rsidRPr="004B1197">
              <w:rPr>
                <w:color w:val="000000" w:themeColor="text1"/>
                <w:szCs w:val="24"/>
              </w:rPr>
              <w:t>,</w:t>
            </w:r>
            <w:r w:rsidR="00694F85" w:rsidRPr="004B1197">
              <w:rPr>
                <w:color w:val="000000" w:themeColor="text1"/>
                <w:szCs w:val="24"/>
              </w:rPr>
              <w:t xml:space="preserve"> no </w:t>
            </w:r>
            <w:r w:rsidR="0093728F">
              <w:rPr>
                <w:color w:val="000000" w:themeColor="text1"/>
                <w:szCs w:val="24"/>
              </w:rPr>
              <w:t>Uzturlīdzekļu garantiju f</w:t>
            </w:r>
            <w:r w:rsidR="00694F85" w:rsidRPr="004B1197">
              <w:rPr>
                <w:color w:val="000000" w:themeColor="text1"/>
                <w:szCs w:val="24"/>
              </w:rPr>
              <w:t xml:space="preserve">onda </w:t>
            </w:r>
            <w:r w:rsidR="0093728F">
              <w:rPr>
                <w:color w:val="000000" w:themeColor="text1"/>
                <w:szCs w:val="24"/>
              </w:rPr>
              <w:t xml:space="preserve">(turpmāk – Fonds) </w:t>
            </w:r>
            <w:r w:rsidR="00694F85" w:rsidRPr="004B1197">
              <w:rPr>
                <w:color w:val="000000" w:themeColor="text1"/>
                <w:szCs w:val="24"/>
              </w:rPr>
              <w:t>izmaksājamo uzturlīdzekļu apmērs 2018.</w:t>
            </w:r>
            <w:r w:rsidR="00AA3572">
              <w:rPr>
                <w:color w:val="000000" w:themeColor="text1"/>
                <w:szCs w:val="24"/>
              </w:rPr>
              <w:t> </w:t>
            </w:r>
            <w:r w:rsidR="00694F85" w:rsidRPr="004B1197">
              <w:rPr>
                <w:color w:val="000000" w:themeColor="text1"/>
                <w:szCs w:val="24"/>
              </w:rPr>
              <w:t>gadā un 2019.</w:t>
            </w:r>
            <w:r w:rsidR="00AA3572">
              <w:rPr>
                <w:color w:val="000000" w:themeColor="text1"/>
                <w:szCs w:val="24"/>
              </w:rPr>
              <w:t> </w:t>
            </w:r>
            <w:r w:rsidR="00694F85" w:rsidRPr="004B1197">
              <w:rPr>
                <w:color w:val="000000" w:themeColor="text1"/>
                <w:szCs w:val="24"/>
              </w:rPr>
              <w:t xml:space="preserve">gadā ir samazināms, lai spētu </w:t>
            </w:r>
            <w:r w:rsidR="004B1197" w:rsidRPr="004B1197">
              <w:rPr>
                <w:color w:val="000000" w:themeColor="text1"/>
                <w:szCs w:val="24"/>
              </w:rPr>
              <w:t xml:space="preserve">nodrošināt valsts garantētos uzturlīdzekļus visiem bērniem, kuriem tie saskaņā ar </w:t>
            </w:r>
            <w:r w:rsidR="00281E06">
              <w:rPr>
                <w:color w:val="000000" w:themeColor="text1"/>
                <w:szCs w:val="24"/>
              </w:rPr>
              <w:t>Uzturlīdzekļu garantiju fonda likumu (turpmāk -Likums)</w:t>
            </w:r>
            <w:r w:rsidR="004B1197" w:rsidRPr="004B1197">
              <w:rPr>
                <w:color w:val="000000" w:themeColor="text1"/>
                <w:szCs w:val="24"/>
              </w:rPr>
              <w:t xml:space="preserve"> pienākas. Līdz ar to Likuma pārejas noteikumi papildināmi ar 8. un 9.</w:t>
            </w:r>
            <w:r w:rsidR="00AA3572">
              <w:rPr>
                <w:color w:val="000000" w:themeColor="text1"/>
                <w:szCs w:val="24"/>
              </w:rPr>
              <w:t> </w:t>
            </w:r>
            <w:r w:rsidR="004B1197" w:rsidRPr="004B1197">
              <w:rPr>
                <w:color w:val="000000" w:themeColor="text1"/>
                <w:szCs w:val="24"/>
              </w:rPr>
              <w:t>punktu, nosakot, ka</w:t>
            </w:r>
            <w:r w:rsidR="00E11F0C">
              <w:rPr>
                <w:color w:val="000000" w:themeColor="text1"/>
                <w:szCs w:val="24"/>
              </w:rPr>
              <w:t>:</w:t>
            </w:r>
          </w:p>
          <w:p w14:paraId="065FB756" w14:textId="47CBA385" w:rsidR="007D6AA6" w:rsidRPr="007D6AA6" w:rsidRDefault="00E11F0C" w:rsidP="007D6AA6">
            <w:pPr>
              <w:pStyle w:val="Vienkrsteksts"/>
              <w:ind w:firstLine="720"/>
              <w:rPr>
                <w:szCs w:val="24"/>
              </w:rPr>
            </w:pPr>
            <w:r>
              <w:rPr>
                <w:color w:val="000000" w:themeColor="text1"/>
                <w:szCs w:val="24"/>
              </w:rPr>
              <w:t>1) </w:t>
            </w:r>
            <w:r w:rsidR="004B1197">
              <w:rPr>
                <w:szCs w:val="24"/>
              </w:rPr>
              <w:t>l</w:t>
            </w:r>
            <w:r w:rsidR="004B1197" w:rsidRPr="004B1197">
              <w:rPr>
                <w:szCs w:val="24"/>
              </w:rPr>
              <w:t xml:space="preserve">aika periodā no </w:t>
            </w:r>
            <w:r w:rsidR="004B1197" w:rsidRPr="007D6AA6">
              <w:rPr>
                <w:szCs w:val="24"/>
              </w:rPr>
              <w:t>2018. gada 1. janvāra līdz 2018. gada 31. decembrim uzturlīdzekļus no Fonda līdzekļiem uzsāktajās uzturlīdzekļu izmaksas lietās un lietās, kas uzsāktas pēc 2018. gada 1. janvāra, izmaksā šādā apmērā:</w:t>
            </w:r>
            <w:r w:rsidR="007D6AA6" w:rsidRPr="007D6AA6">
              <w:rPr>
                <w:szCs w:val="24"/>
              </w:rPr>
              <w:t xml:space="preserve"> par katru bērnu no viņa piedzimšanas līdz 7 gadu vecuma sasniegšanai – 23</w:t>
            </w:r>
            <w:r w:rsidR="00AA3572">
              <w:rPr>
                <w:szCs w:val="24"/>
              </w:rPr>
              <w:t> </w:t>
            </w:r>
            <w:r w:rsidR="007D6AA6" w:rsidRPr="007D6AA6">
              <w:rPr>
                <w:szCs w:val="24"/>
              </w:rPr>
              <w:t>% apmērā no Ministru kabineta noteiktās minimālās mēneša darba algas, par katru bērnu no 7 gadu vecuma sasniegšanas līdz 18 gadu vecumam un par katru pilngadīgu personu no 18 līdz 21 gadu vecumam 27,5</w:t>
            </w:r>
            <w:r w:rsidR="00AA3572">
              <w:rPr>
                <w:szCs w:val="24"/>
              </w:rPr>
              <w:t> </w:t>
            </w:r>
            <w:r w:rsidR="007D6AA6" w:rsidRPr="007D6AA6">
              <w:rPr>
                <w:szCs w:val="24"/>
              </w:rPr>
              <w:t xml:space="preserve">% apmērā no Ministru kabineta noteiktās minimālās mēneša darba algas, bet ne vairāk par tiesas nolēmumā vai vienošanās par uzturlīdzekļiem noteikto, kā arī nepārsniedzot apmēru, ko noteicis Ministru kabinets atbilstoši </w:t>
            </w:r>
            <w:hyperlink r:id="rId10" w:tgtFrame="_blank" w:history="1">
              <w:r w:rsidR="007D6AA6" w:rsidRPr="007D6AA6">
                <w:rPr>
                  <w:szCs w:val="24"/>
                </w:rPr>
                <w:t>Civillikuma</w:t>
              </w:r>
            </w:hyperlink>
            <w:r w:rsidR="007D6AA6" w:rsidRPr="007D6AA6">
              <w:rPr>
                <w:szCs w:val="24"/>
              </w:rPr>
              <w:t xml:space="preserve"> </w:t>
            </w:r>
            <w:hyperlink r:id="rId11" w:anchor="p179" w:tgtFrame="_blank" w:history="1">
              <w:r w:rsidR="007D6AA6" w:rsidRPr="007D6AA6">
                <w:rPr>
                  <w:szCs w:val="24"/>
                </w:rPr>
                <w:t>179.</w:t>
              </w:r>
              <w:r w:rsidR="00AA3572">
                <w:rPr>
                  <w:szCs w:val="24"/>
                </w:rPr>
                <w:t> </w:t>
              </w:r>
              <w:r w:rsidR="007D6AA6" w:rsidRPr="007D6AA6">
                <w:rPr>
                  <w:szCs w:val="24"/>
                </w:rPr>
                <w:t>panta</w:t>
              </w:r>
            </w:hyperlink>
            <w:r w:rsidR="007D6AA6" w:rsidRPr="007D6AA6">
              <w:rPr>
                <w:szCs w:val="24"/>
              </w:rPr>
              <w:t xml:space="preserve"> piektajai daļai.</w:t>
            </w:r>
            <w:r>
              <w:rPr>
                <w:szCs w:val="24"/>
              </w:rPr>
              <w:t>;</w:t>
            </w:r>
          </w:p>
          <w:p w14:paraId="49B0FC46" w14:textId="27EB0770" w:rsidR="007D6AA6" w:rsidRDefault="00E11F0C" w:rsidP="007D6AA6">
            <w:pPr>
              <w:tabs>
                <w:tab w:val="left" w:pos="1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l</w:t>
            </w:r>
            <w:r w:rsidR="004B1197" w:rsidRPr="007D6AA6">
              <w:rPr>
                <w:rFonts w:ascii="Times New Roman" w:hAnsi="Times New Roman" w:cs="Times New Roman"/>
                <w:sz w:val="24"/>
                <w:szCs w:val="24"/>
              </w:rPr>
              <w:t>aika periodā no 2019. gada 1. janvāra līdz 2019. gada 31. decembrim uzturlīdzekļus no Fonda līdzekļiem uzsāktajās uzturlīdzekļu izmaksas lietās un lietās, kas uzsāktas pēc 2019. gada 1. janvāra, izmaksā šādā apmērā:</w:t>
            </w:r>
            <w:r w:rsidR="007D6AA6" w:rsidRPr="007D6AA6">
              <w:rPr>
                <w:rFonts w:ascii="Times New Roman" w:hAnsi="Times New Roman" w:cs="Times New Roman"/>
                <w:sz w:val="24"/>
                <w:szCs w:val="24"/>
              </w:rPr>
              <w:t xml:space="preserve"> par katru bērnu no viņa piedzimšanas līdz 7 gadu vecuma sasniegšanai – 24</w:t>
            </w:r>
            <w:r w:rsidR="00AA3572">
              <w:rPr>
                <w:rFonts w:ascii="Times New Roman" w:hAnsi="Times New Roman" w:cs="Times New Roman"/>
                <w:sz w:val="24"/>
                <w:szCs w:val="24"/>
              </w:rPr>
              <w:t> </w:t>
            </w:r>
            <w:r w:rsidR="007D6AA6" w:rsidRPr="007D6AA6">
              <w:rPr>
                <w:rFonts w:ascii="Times New Roman" w:hAnsi="Times New Roman" w:cs="Times New Roman"/>
                <w:sz w:val="24"/>
                <w:szCs w:val="24"/>
              </w:rPr>
              <w:t xml:space="preserve">% apmērā no Ministru kabineta </w:t>
            </w:r>
            <w:r w:rsidR="007D6AA6" w:rsidRPr="007D6AA6">
              <w:rPr>
                <w:rFonts w:ascii="Times New Roman" w:hAnsi="Times New Roman" w:cs="Times New Roman"/>
                <w:sz w:val="24"/>
                <w:szCs w:val="24"/>
              </w:rPr>
              <w:lastRenderedPageBreak/>
              <w:t>noteiktās minimālās mēneša darba algas, par katru bērnu no 7 gadu vecuma sasniegšanas līdz 18 gadu vecumam un par katru pilngadīgu personu no 18 līdz 21 gadu vecumam 28,5</w:t>
            </w:r>
            <w:r w:rsidR="00AA3572">
              <w:rPr>
                <w:rFonts w:ascii="Times New Roman" w:hAnsi="Times New Roman" w:cs="Times New Roman"/>
                <w:sz w:val="24"/>
                <w:szCs w:val="24"/>
              </w:rPr>
              <w:t> </w:t>
            </w:r>
            <w:r w:rsidR="007D6AA6" w:rsidRPr="007D6AA6">
              <w:rPr>
                <w:rFonts w:ascii="Times New Roman" w:hAnsi="Times New Roman" w:cs="Times New Roman"/>
                <w:sz w:val="24"/>
                <w:szCs w:val="24"/>
              </w:rPr>
              <w:t xml:space="preserve">% apmērā no Ministru kabineta noteiktās minimālās mēneša darba algas, bet ne vairāk par tiesas nolēmumā vai vienošanās par uzturlīdzekļiem noteikto, kā arī nepārsniedzot apmēru, ko noteicis Ministru kabinets atbilstoši </w:t>
            </w:r>
            <w:hyperlink r:id="rId12" w:tgtFrame="_blank" w:history="1">
              <w:r w:rsidR="007D6AA6" w:rsidRPr="007D6AA6">
                <w:rPr>
                  <w:rFonts w:ascii="Times New Roman" w:hAnsi="Times New Roman" w:cs="Times New Roman"/>
                  <w:sz w:val="24"/>
                  <w:szCs w:val="24"/>
                </w:rPr>
                <w:t>Civillikuma</w:t>
              </w:r>
            </w:hyperlink>
            <w:r w:rsidR="007D6AA6" w:rsidRPr="007D6AA6">
              <w:rPr>
                <w:rFonts w:ascii="Times New Roman" w:hAnsi="Times New Roman" w:cs="Times New Roman"/>
                <w:sz w:val="24"/>
                <w:szCs w:val="24"/>
              </w:rPr>
              <w:t xml:space="preserve"> </w:t>
            </w:r>
            <w:hyperlink r:id="rId13" w:anchor="p179" w:tgtFrame="_blank" w:history="1">
              <w:r w:rsidR="007D6AA6" w:rsidRPr="007D6AA6">
                <w:rPr>
                  <w:rFonts w:ascii="Times New Roman" w:hAnsi="Times New Roman" w:cs="Times New Roman"/>
                  <w:sz w:val="24"/>
                  <w:szCs w:val="24"/>
                </w:rPr>
                <w:t>179.</w:t>
              </w:r>
              <w:r w:rsidR="00AA3572">
                <w:rPr>
                  <w:rFonts w:ascii="Times New Roman" w:hAnsi="Times New Roman" w:cs="Times New Roman"/>
                  <w:sz w:val="24"/>
                  <w:szCs w:val="24"/>
                </w:rPr>
                <w:t> </w:t>
              </w:r>
              <w:r w:rsidR="007D6AA6" w:rsidRPr="007D6AA6">
                <w:rPr>
                  <w:rFonts w:ascii="Times New Roman" w:hAnsi="Times New Roman" w:cs="Times New Roman"/>
                  <w:sz w:val="24"/>
                  <w:szCs w:val="24"/>
                </w:rPr>
                <w:t>panta</w:t>
              </w:r>
            </w:hyperlink>
            <w:r w:rsidR="007D6AA6" w:rsidRPr="007D6AA6">
              <w:rPr>
                <w:rFonts w:ascii="Times New Roman" w:hAnsi="Times New Roman" w:cs="Times New Roman"/>
                <w:sz w:val="24"/>
                <w:szCs w:val="24"/>
              </w:rPr>
              <w:t xml:space="preserve"> piektajai daļai.</w:t>
            </w:r>
          </w:p>
          <w:p w14:paraId="6C6CBB1F" w14:textId="33324240" w:rsidR="0026714D" w:rsidRDefault="0026714D" w:rsidP="002D324E">
            <w:pPr>
              <w:tabs>
                <w:tab w:val="left" w:pos="1418"/>
              </w:tabs>
              <w:spacing w:after="0" w:line="240" w:lineRule="auto"/>
              <w:ind w:firstLine="720"/>
              <w:jc w:val="both"/>
              <w:rPr>
                <w:rFonts w:ascii="Times New Roman" w:hAnsi="Times New Roman" w:cs="Times New Roman"/>
                <w:sz w:val="24"/>
                <w:szCs w:val="24"/>
              </w:rPr>
            </w:pPr>
            <w:r w:rsidRPr="0026714D">
              <w:rPr>
                <w:rFonts w:ascii="Times New Roman" w:hAnsi="Times New Roman" w:cs="Times New Roman"/>
                <w:sz w:val="24"/>
                <w:szCs w:val="24"/>
              </w:rPr>
              <w:t>Savukārt sākot no 2020.</w:t>
            </w:r>
            <w:r w:rsidR="00A91465">
              <w:rPr>
                <w:rFonts w:ascii="Times New Roman" w:hAnsi="Times New Roman" w:cs="Times New Roman"/>
                <w:sz w:val="24"/>
                <w:szCs w:val="24"/>
              </w:rPr>
              <w:t> </w:t>
            </w:r>
            <w:r w:rsidRPr="0026714D">
              <w:rPr>
                <w:rFonts w:ascii="Times New Roman" w:hAnsi="Times New Roman" w:cs="Times New Roman"/>
                <w:sz w:val="24"/>
                <w:szCs w:val="24"/>
              </w:rPr>
              <w:t xml:space="preserve">gada uzturlīdzekļi no Fonda tiks izmaksāti </w:t>
            </w:r>
            <w:r>
              <w:rPr>
                <w:rFonts w:ascii="Times New Roman" w:hAnsi="Times New Roman" w:cs="Times New Roman"/>
                <w:sz w:val="24"/>
                <w:szCs w:val="24"/>
              </w:rPr>
              <w:t xml:space="preserve">tādā apmērā, </w:t>
            </w:r>
            <w:r w:rsidRPr="004B1197">
              <w:rPr>
                <w:rFonts w:ascii="Times New Roman" w:hAnsi="Times New Roman" w:cs="Times New Roman"/>
                <w:sz w:val="24"/>
                <w:szCs w:val="24"/>
              </w:rPr>
              <w:t xml:space="preserve">kādu, pamatojoties uz </w:t>
            </w:r>
            <w:hyperlink r:id="rId14" w:tgtFrame="_blank" w:history="1">
              <w:r w:rsidRPr="004B1197">
                <w:rPr>
                  <w:rFonts w:ascii="Times New Roman" w:hAnsi="Times New Roman" w:cs="Times New Roman"/>
                  <w:color w:val="000000" w:themeColor="text1"/>
                  <w:sz w:val="24"/>
                  <w:szCs w:val="24"/>
                </w:rPr>
                <w:t>Civillikuma</w:t>
              </w:r>
            </w:hyperlink>
            <w:r w:rsidRPr="004B1197">
              <w:rPr>
                <w:rFonts w:ascii="Times New Roman" w:hAnsi="Times New Roman" w:cs="Times New Roman"/>
                <w:color w:val="000000" w:themeColor="text1"/>
                <w:sz w:val="24"/>
                <w:szCs w:val="24"/>
              </w:rPr>
              <w:t xml:space="preserve"> </w:t>
            </w:r>
            <w:hyperlink r:id="rId15" w:anchor="p179" w:tgtFrame="_blank" w:history="1">
              <w:r w:rsidRPr="004B1197">
                <w:rPr>
                  <w:rFonts w:ascii="Times New Roman" w:hAnsi="Times New Roman" w:cs="Times New Roman"/>
                  <w:color w:val="000000" w:themeColor="text1"/>
                  <w:sz w:val="24"/>
                  <w:szCs w:val="24"/>
                </w:rPr>
                <w:t>179.</w:t>
              </w:r>
              <w:r w:rsidR="00AA3572">
                <w:rPr>
                  <w:rFonts w:ascii="Times New Roman" w:hAnsi="Times New Roman" w:cs="Times New Roman"/>
                  <w:color w:val="000000" w:themeColor="text1"/>
                  <w:sz w:val="24"/>
                  <w:szCs w:val="24"/>
                </w:rPr>
                <w:t> </w:t>
              </w:r>
              <w:r w:rsidRPr="004B1197">
                <w:rPr>
                  <w:rFonts w:ascii="Times New Roman" w:hAnsi="Times New Roman" w:cs="Times New Roman"/>
                  <w:color w:val="000000" w:themeColor="text1"/>
                  <w:sz w:val="24"/>
                  <w:szCs w:val="24"/>
                </w:rPr>
                <w:t>panta</w:t>
              </w:r>
            </w:hyperlink>
            <w:r w:rsidRPr="004B1197">
              <w:rPr>
                <w:rFonts w:ascii="Times New Roman" w:hAnsi="Times New Roman" w:cs="Times New Roman"/>
                <w:sz w:val="24"/>
                <w:szCs w:val="24"/>
              </w:rPr>
              <w:t xml:space="preserve"> piekto daļu, noteicis Ministru kabinets</w:t>
            </w:r>
            <w:r>
              <w:rPr>
                <w:rFonts w:ascii="Times New Roman" w:hAnsi="Times New Roman" w:cs="Times New Roman"/>
                <w:sz w:val="24"/>
                <w:szCs w:val="24"/>
              </w:rPr>
              <w:t xml:space="preserve">, kāds attiecīgi šobrīd paredzēts </w:t>
            </w:r>
            <w:r w:rsidR="00281E06">
              <w:rPr>
                <w:rFonts w:ascii="Times New Roman" w:hAnsi="Times New Roman" w:cs="Times New Roman"/>
                <w:sz w:val="24"/>
                <w:szCs w:val="24"/>
              </w:rPr>
              <w:t>Likumā</w:t>
            </w:r>
            <w:r>
              <w:rPr>
                <w:rFonts w:ascii="Times New Roman" w:hAnsi="Times New Roman" w:cs="Times New Roman"/>
                <w:sz w:val="24"/>
                <w:szCs w:val="24"/>
              </w:rPr>
              <w:t xml:space="preserve">. </w:t>
            </w:r>
          </w:p>
          <w:p w14:paraId="1263DC76" w14:textId="3B1A0B0B" w:rsidR="002F3B24" w:rsidRDefault="00283658" w:rsidP="002D324E">
            <w:pPr>
              <w:tabs>
                <w:tab w:val="left" w:pos="1418"/>
              </w:tabs>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Ņ</w:t>
            </w:r>
            <w:r w:rsidR="00951227" w:rsidRPr="0026714D">
              <w:rPr>
                <w:rFonts w:ascii="Times New Roman" w:hAnsi="Times New Roman" w:cs="Times New Roman"/>
                <w:color w:val="000000"/>
                <w:sz w:val="24"/>
                <w:szCs w:val="24"/>
              </w:rPr>
              <w:t xml:space="preserve">emot vērā, ka minimālā </w:t>
            </w:r>
            <w:r w:rsidR="00D41D7C" w:rsidRPr="0026714D">
              <w:rPr>
                <w:rFonts w:ascii="Times New Roman" w:hAnsi="Times New Roman" w:cs="Times New Roman"/>
                <w:color w:val="000000"/>
                <w:sz w:val="24"/>
                <w:szCs w:val="24"/>
              </w:rPr>
              <w:t>mēneša darba alga 2018.</w:t>
            </w:r>
            <w:r w:rsidR="00AA3572">
              <w:rPr>
                <w:rFonts w:ascii="Times New Roman" w:hAnsi="Times New Roman" w:cs="Times New Roman"/>
                <w:color w:val="000000"/>
                <w:sz w:val="24"/>
                <w:szCs w:val="24"/>
              </w:rPr>
              <w:t> </w:t>
            </w:r>
            <w:r w:rsidR="00D41D7C" w:rsidRPr="0026714D">
              <w:rPr>
                <w:rFonts w:ascii="Times New Roman" w:hAnsi="Times New Roman" w:cs="Times New Roman"/>
                <w:color w:val="000000"/>
                <w:sz w:val="24"/>
                <w:szCs w:val="24"/>
              </w:rPr>
              <w:t>gadā ti</w:t>
            </w:r>
            <w:r w:rsidR="00951227" w:rsidRPr="0026714D">
              <w:rPr>
                <w:rFonts w:ascii="Times New Roman" w:hAnsi="Times New Roman" w:cs="Times New Roman"/>
                <w:color w:val="000000"/>
                <w:sz w:val="24"/>
                <w:szCs w:val="24"/>
              </w:rPr>
              <w:t>k</w:t>
            </w:r>
            <w:r w:rsidR="00D41D7C" w:rsidRPr="0026714D">
              <w:rPr>
                <w:rFonts w:ascii="Times New Roman" w:hAnsi="Times New Roman" w:cs="Times New Roman"/>
                <w:color w:val="000000"/>
                <w:sz w:val="24"/>
                <w:szCs w:val="24"/>
              </w:rPr>
              <w:t>s</w:t>
            </w:r>
            <w:r w:rsidR="00951227" w:rsidRPr="0026714D">
              <w:rPr>
                <w:rFonts w:ascii="Times New Roman" w:hAnsi="Times New Roman" w:cs="Times New Roman"/>
                <w:color w:val="000000"/>
                <w:sz w:val="24"/>
                <w:szCs w:val="24"/>
              </w:rPr>
              <w:t xml:space="preserve"> paaugstināta līdz 430</w:t>
            </w:r>
            <w:r w:rsidR="00AA3572">
              <w:rPr>
                <w:rFonts w:ascii="Times New Roman" w:hAnsi="Times New Roman" w:cs="Times New Roman"/>
                <w:color w:val="000000"/>
                <w:sz w:val="24"/>
                <w:szCs w:val="24"/>
              </w:rPr>
              <w:t> </w:t>
            </w:r>
            <w:proofErr w:type="spellStart"/>
            <w:r w:rsidR="00951227" w:rsidRPr="0026714D">
              <w:rPr>
                <w:rFonts w:ascii="Times New Roman" w:hAnsi="Times New Roman" w:cs="Times New Roman"/>
                <w:i/>
                <w:color w:val="000000"/>
                <w:sz w:val="24"/>
                <w:szCs w:val="24"/>
              </w:rPr>
              <w:t>euro</w:t>
            </w:r>
            <w:proofErr w:type="spellEnd"/>
            <w:r w:rsidR="00951227" w:rsidRPr="0026714D">
              <w:rPr>
                <w:rFonts w:ascii="Times New Roman" w:hAnsi="Times New Roman" w:cs="Times New Roman"/>
                <w:i/>
                <w:color w:val="000000"/>
                <w:sz w:val="24"/>
                <w:szCs w:val="24"/>
              </w:rPr>
              <w:t xml:space="preserve">, </w:t>
            </w:r>
            <w:r w:rsidR="00951227" w:rsidRPr="0026714D">
              <w:rPr>
                <w:rFonts w:ascii="Times New Roman" w:hAnsi="Times New Roman" w:cs="Times New Roman"/>
                <w:color w:val="000000"/>
                <w:sz w:val="24"/>
                <w:szCs w:val="24"/>
              </w:rPr>
              <w:t>bērniem un pilngadīgām personām</w:t>
            </w:r>
            <w:r w:rsidR="00951227">
              <w:rPr>
                <w:rFonts w:ascii="Times New Roman" w:hAnsi="Times New Roman" w:cs="Times New Roman"/>
                <w:color w:val="000000"/>
                <w:sz w:val="24"/>
                <w:szCs w:val="24"/>
              </w:rPr>
              <w:t>, kuras turpina iegūt izglītību Latvijas Republikā, izmaksājamais uzturlīdzekļu apmērs no Fonda netiks samazināts, bet tiks nodrošināts izmaksājamo uzturlīdzekļu apmēra mērens pieaugums.</w:t>
            </w:r>
          </w:p>
          <w:p w14:paraId="4F353B23" w14:textId="6DE23DA5" w:rsidR="002D324E" w:rsidRPr="002D324E" w:rsidRDefault="002D324E" w:rsidP="002D324E">
            <w:pPr>
              <w:tabs>
                <w:tab w:val="left" w:pos="1418"/>
              </w:tabs>
              <w:spacing w:after="0" w:line="240" w:lineRule="auto"/>
              <w:ind w:firstLine="720"/>
              <w:jc w:val="both"/>
              <w:rPr>
                <w:rFonts w:ascii="Times New Roman" w:hAnsi="Times New Roman" w:cs="Times New Roman"/>
                <w:color w:val="000000"/>
                <w:sz w:val="24"/>
                <w:szCs w:val="24"/>
              </w:rPr>
            </w:pPr>
            <w:r w:rsidRPr="00E3505C">
              <w:rPr>
                <w:rFonts w:ascii="Times New Roman" w:hAnsi="Times New Roman"/>
                <w:color w:val="000000"/>
                <w:sz w:val="24"/>
                <w:szCs w:val="24"/>
              </w:rPr>
              <w:t xml:space="preserve">Saeima norādījusi, ka </w:t>
            </w:r>
            <w:r w:rsidRPr="00E3505C">
              <w:rPr>
                <w:rFonts w:ascii="Times New Roman" w:eastAsia="Lucida Sans Unicode" w:hAnsi="Times New Roman"/>
                <w:color w:val="000000"/>
                <w:kern w:val="2"/>
                <w:sz w:val="24"/>
                <w:szCs w:val="24"/>
                <w:lang w:eastAsia="ar-SA"/>
              </w:rPr>
              <w:t>bērna nodrošināšana ar uzturlīdzekļiem Ministru kabineta noteiktajā minimālajā apmērā visupirms ir vecāku pienākums, un nekādi apstākļi nevar atbrīvot vecākus no pienākuma dot uzturu savam bērnam. Valsts noteiktajai papildu garantijai, proti, Fondam, ir tikai sekundāra loma. Šī papildu garantija ir atkarīga no valsts ekonomiskajām iespējām un tiek izmantota tikai īpašos gadījumos. Tā arī neatceļ vecāku pienākumu, kas noteikts Civillikuma 179. pantā, proti, pienākumu uzturēt savu bērnu.</w:t>
            </w:r>
            <w:r w:rsidRPr="00E3505C">
              <w:rPr>
                <w:rFonts w:ascii="Times New Roman" w:hAnsi="Times New Roman"/>
                <w:color w:val="000000"/>
                <w:sz w:val="24"/>
                <w:szCs w:val="24"/>
              </w:rPr>
              <w:t xml:space="preserve"> </w:t>
            </w:r>
            <w:r w:rsidRPr="00E3505C">
              <w:rPr>
                <w:rFonts w:ascii="Times New Roman" w:eastAsia="Lucida Sans Unicode" w:hAnsi="Times New Roman"/>
                <w:color w:val="000000"/>
                <w:kern w:val="2"/>
                <w:sz w:val="24"/>
                <w:szCs w:val="24"/>
                <w:lang w:eastAsia="ar-SA"/>
              </w:rPr>
              <w:t>Valstij ir rīcības brīvība noteikt Fonda līdzekļu izlietojumu uzturlīdzekļu izmaksai. Tādējādi tiek nodrošināta valsts rīcībā esošo ierobežoto finanšu resursu izmantošana tādā veidā, lai no tiem labumu g</w:t>
            </w:r>
            <w:r w:rsidR="002F3B24">
              <w:rPr>
                <w:rFonts w:ascii="Times New Roman" w:eastAsia="Lucida Sans Unicode" w:hAnsi="Times New Roman"/>
                <w:color w:val="000000"/>
                <w:kern w:val="2"/>
                <w:sz w:val="24"/>
                <w:szCs w:val="24"/>
                <w:lang w:eastAsia="ar-SA"/>
              </w:rPr>
              <w:t xml:space="preserve">ūtu pēc iespējas vairāk cilvēku </w:t>
            </w:r>
            <w:r w:rsidR="002F3B24" w:rsidRPr="009B0EB6">
              <w:rPr>
                <w:rFonts w:ascii="Times New Roman" w:eastAsia="Lucida Sans Unicode" w:hAnsi="Times New Roman"/>
                <w:i/>
                <w:color w:val="000000"/>
                <w:kern w:val="2"/>
                <w:sz w:val="24"/>
                <w:szCs w:val="24"/>
                <w:lang w:eastAsia="ar-SA"/>
              </w:rPr>
              <w:t>(</w:t>
            </w:r>
            <w:r w:rsidR="002F3B24" w:rsidRPr="009B0EB6">
              <w:rPr>
                <w:rFonts w:ascii="Times New Roman" w:hAnsi="Times New Roman"/>
                <w:i/>
                <w:sz w:val="24"/>
                <w:szCs w:val="24"/>
              </w:rPr>
              <w:t>Latvijas Republikas Satversmes tiesas 2011.</w:t>
            </w:r>
            <w:r w:rsidR="00AA3572">
              <w:rPr>
                <w:rFonts w:ascii="Times New Roman" w:hAnsi="Times New Roman"/>
                <w:i/>
                <w:sz w:val="24"/>
                <w:szCs w:val="24"/>
              </w:rPr>
              <w:t> </w:t>
            </w:r>
            <w:r w:rsidR="002F3B24" w:rsidRPr="009B0EB6">
              <w:rPr>
                <w:rFonts w:ascii="Times New Roman" w:hAnsi="Times New Roman"/>
                <w:i/>
                <w:sz w:val="24"/>
                <w:szCs w:val="24"/>
              </w:rPr>
              <w:t>gada 10.</w:t>
            </w:r>
            <w:r w:rsidR="00AA3572">
              <w:rPr>
                <w:rFonts w:ascii="Times New Roman" w:hAnsi="Times New Roman"/>
                <w:i/>
                <w:sz w:val="24"/>
                <w:szCs w:val="24"/>
              </w:rPr>
              <w:t> </w:t>
            </w:r>
            <w:r w:rsidR="002F3B24" w:rsidRPr="009B0EB6">
              <w:rPr>
                <w:rFonts w:ascii="Times New Roman" w:hAnsi="Times New Roman"/>
                <w:i/>
                <w:sz w:val="24"/>
                <w:szCs w:val="24"/>
              </w:rPr>
              <w:t xml:space="preserve">janvāra spriedums lietā </w:t>
            </w:r>
            <w:r w:rsidR="002F3B24" w:rsidRPr="009B0EB6">
              <w:rPr>
                <w:rFonts w:ascii="Times New Roman" w:eastAsia="Lucida Sans Unicode" w:hAnsi="Times New Roman"/>
                <w:i/>
                <w:kern w:val="2"/>
                <w:sz w:val="24"/>
                <w:szCs w:val="24"/>
                <w:lang w:eastAsia="ar-SA"/>
              </w:rPr>
              <w:t>Nr. 2010-18-01)</w:t>
            </w:r>
            <w:r w:rsidR="002F3B24">
              <w:rPr>
                <w:rFonts w:ascii="Times New Roman" w:eastAsia="Lucida Sans Unicode" w:hAnsi="Times New Roman"/>
                <w:kern w:val="2"/>
                <w:sz w:val="24"/>
                <w:szCs w:val="24"/>
                <w:lang w:eastAsia="ar-SA"/>
              </w:rPr>
              <w:t>.</w:t>
            </w:r>
          </w:p>
          <w:p w14:paraId="482A8FDF" w14:textId="5D8A482D" w:rsidR="002D324E" w:rsidRPr="002F3B24" w:rsidRDefault="002D324E" w:rsidP="002D324E">
            <w:pPr>
              <w:tabs>
                <w:tab w:val="left" w:pos="709"/>
              </w:tabs>
              <w:spacing w:after="0" w:line="240" w:lineRule="auto"/>
              <w:ind w:firstLine="709"/>
              <w:jc w:val="both"/>
              <w:rPr>
                <w:rFonts w:ascii="Times New Roman" w:eastAsia="Lucida Sans Unicode" w:hAnsi="Times New Roman" w:cs="Times New Roman"/>
                <w:color w:val="000000"/>
                <w:kern w:val="2"/>
                <w:sz w:val="24"/>
                <w:szCs w:val="24"/>
                <w:lang w:eastAsia="ar-SA"/>
              </w:rPr>
            </w:pPr>
            <w:r w:rsidRPr="00E3505C">
              <w:rPr>
                <w:rFonts w:ascii="Times New Roman" w:eastAsia="Lucida Sans Unicode" w:hAnsi="Times New Roman"/>
                <w:bCs/>
                <w:color w:val="000000"/>
                <w:kern w:val="2"/>
                <w:sz w:val="24"/>
                <w:szCs w:val="24"/>
                <w:lang w:eastAsia="ar-SA"/>
              </w:rPr>
              <w:tab/>
              <w:t xml:space="preserve">Latvijas Republikas Satversmes tiesa savukārt norādījusi, ka Latvijas Republikas </w:t>
            </w:r>
            <w:r w:rsidRPr="00E3505C">
              <w:rPr>
                <w:rFonts w:ascii="Times New Roman" w:eastAsia="Times New Roman" w:hAnsi="Times New Roman"/>
                <w:color w:val="000000"/>
                <w:kern w:val="2"/>
                <w:sz w:val="24"/>
                <w:szCs w:val="24"/>
                <w:lang w:eastAsia="ar-SA"/>
              </w:rPr>
              <w:t>Satversmes (turpmāk – Satversme) 109. pants neparedz, bet arī neliedz valstī izveidot Fondu, kuram atvēlētie valsts pamatbudžeta līdzekļi tiktu piešķirti bērnu nodrošināšanai ar uzturlīdzekļiem</w:t>
            </w:r>
            <w:r w:rsidRPr="00E3505C">
              <w:rPr>
                <w:rFonts w:ascii="Times New Roman" w:eastAsia="Times New Roman" w:hAnsi="Times New Roman"/>
                <w:b/>
                <w:color w:val="000000"/>
                <w:kern w:val="2"/>
                <w:sz w:val="24"/>
                <w:szCs w:val="24"/>
                <w:lang w:eastAsia="ar-SA"/>
              </w:rPr>
              <w:t xml:space="preserve">. </w:t>
            </w:r>
            <w:r w:rsidRPr="00E3505C">
              <w:rPr>
                <w:rFonts w:ascii="Times New Roman" w:eastAsia="Times New Roman" w:hAnsi="Times New Roman"/>
                <w:color w:val="000000"/>
                <w:kern w:val="2"/>
                <w:sz w:val="24"/>
                <w:szCs w:val="24"/>
                <w:lang w:eastAsia="ar-SA"/>
              </w:rPr>
              <w:t xml:space="preserve">Tā kā tiesības uz sociālo nodrošinājumu ir personas sociālās tiesības, valstij ir rīcības brīvība to metožu un mehānismu izvēlē, ar kādiem šīs tiesības īstenojamas </w:t>
            </w:r>
            <w:r w:rsidRPr="00E3505C">
              <w:rPr>
                <w:rFonts w:ascii="Times New Roman" w:eastAsia="Times New Roman" w:hAnsi="Times New Roman"/>
                <w:i/>
                <w:iCs/>
                <w:color w:val="000000"/>
                <w:kern w:val="2"/>
                <w:sz w:val="24"/>
                <w:szCs w:val="24"/>
                <w:lang w:eastAsia="ar-SA"/>
              </w:rPr>
              <w:t xml:space="preserve">(sk., piemēram, Satversmes tiesas 2001. gada 13. marta sprieduma lietā Nr. 2000-08-0109 secinājumu daļas pirmo rindkopu). </w:t>
            </w:r>
            <w:r w:rsidRPr="00E3505C">
              <w:rPr>
                <w:rFonts w:ascii="Times New Roman" w:eastAsia="Times New Roman" w:hAnsi="Times New Roman"/>
                <w:iCs/>
                <w:color w:val="000000"/>
                <w:kern w:val="2"/>
                <w:sz w:val="24"/>
                <w:szCs w:val="24"/>
                <w:lang w:eastAsia="ar-SA"/>
              </w:rPr>
              <w:t xml:space="preserve">Likumdevējs, izvērtējot valsts ekonomiskās iespējas un citus apstākļus, var izmantot savu rīcības brīvību un veidot sociālās drošības sistēmu, nosakot tās darbības vispārējos principus, līdzekļu iemaksāšanas, administrēšanas, pārvaldīšanas un izmaksāšanas noteikumus </w:t>
            </w:r>
            <w:r w:rsidRPr="00E3505C">
              <w:rPr>
                <w:rFonts w:ascii="Times New Roman" w:eastAsia="Times New Roman" w:hAnsi="Times New Roman"/>
                <w:i/>
                <w:iCs/>
                <w:color w:val="000000"/>
                <w:kern w:val="2"/>
                <w:sz w:val="24"/>
                <w:szCs w:val="24"/>
                <w:lang w:eastAsia="ar-SA"/>
              </w:rPr>
              <w:t>(sk., piemēram, Satversmes tiesas 2010. gada 1. decembra sprieduma lietā Nr. 2010-21-01 15. punktu)</w:t>
            </w:r>
            <w:r w:rsidRPr="00E3505C">
              <w:rPr>
                <w:rFonts w:ascii="Times New Roman" w:eastAsia="Times New Roman" w:hAnsi="Times New Roman"/>
                <w:iCs/>
                <w:color w:val="000000"/>
                <w:kern w:val="2"/>
                <w:sz w:val="24"/>
                <w:szCs w:val="24"/>
                <w:lang w:eastAsia="ar-SA"/>
              </w:rPr>
              <w:t>. </w:t>
            </w:r>
            <w:r w:rsidRPr="00E3505C">
              <w:rPr>
                <w:rFonts w:ascii="Times New Roman" w:eastAsia="Times New Roman" w:hAnsi="Times New Roman"/>
                <w:color w:val="000000"/>
                <w:kern w:val="2"/>
                <w:sz w:val="24"/>
                <w:szCs w:val="24"/>
                <w:lang w:eastAsia="ar-SA"/>
              </w:rPr>
              <w:t xml:space="preserve">Tā kā Fonda līdzekļi neveidojas no sociālajām iemaksām, bet gan no valsts pamatbudžeta </w:t>
            </w:r>
            <w:r w:rsidRPr="00E3505C">
              <w:rPr>
                <w:rFonts w:ascii="Times New Roman" w:eastAsia="Times New Roman" w:hAnsi="Times New Roman"/>
                <w:color w:val="000000"/>
                <w:kern w:val="2"/>
                <w:sz w:val="24"/>
                <w:szCs w:val="24"/>
                <w:lang w:eastAsia="ar-SA"/>
              </w:rPr>
              <w:lastRenderedPageBreak/>
              <w:t xml:space="preserve">līdzekļiem, kas piešķirti Uzturlīdzekļu garantiju fonda likumā noteikto mērķu sasniegšanai, likumdevējs bauda plašu rīcības brīvību, nosakot, kādā veidā tiek nodrošinātas Satversmes 109. pantā noteiktās personu tiesības. </w:t>
            </w:r>
            <w:r w:rsidRPr="00E3505C">
              <w:rPr>
                <w:rFonts w:ascii="Times New Roman" w:eastAsia="Lucida Sans Unicode" w:hAnsi="Times New Roman"/>
                <w:color w:val="000000"/>
                <w:kern w:val="2"/>
                <w:sz w:val="24"/>
                <w:szCs w:val="24"/>
                <w:lang w:eastAsia="ar-SA"/>
              </w:rPr>
              <w:t>Līdz ar to likumdevējam ir rīcības brīvība ne vien reglamentēt kārtību, bet arī noteikt apmēru, kādā izm</w:t>
            </w:r>
            <w:r w:rsidR="002F3B24">
              <w:rPr>
                <w:rFonts w:ascii="Times New Roman" w:eastAsia="Lucida Sans Unicode" w:hAnsi="Times New Roman"/>
                <w:color w:val="000000"/>
                <w:kern w:val="2"/>
                <w:sz w:val="24"/>
                <w:szCs w:val="24"/>
                <w:lang w:eastAsia="ar-SA"/>
              </w:rPr>
              <w:t xml:space="preserve">aksājami uzturlīdzekļi no Fonda </w:t>
            </w:r>
            <w:r w:rsidR="002F3B24" w:rsidRPr="002F3B24">
              <w:rPr>
                <w:rFonts w:ascii="Times New Roman" w:eastAsia="Lucida Sans Unicode" w:hAnsi="Times New Roman" w:cs="Times New Roman"/>
                <w:color w:val="000000"/>
                <w:kern w:val="2"/>
                <w:sz w:val="24"/>
                <w:szCs w:val="24"/>
                <w:lang w:eastAsia="ar-SA"/>
              </w:rPr>
              <w:t>(</w:t>
            </w:r>
            <w:r w:rsidR="002F3B24" w:rsidRPr="00DE7A1E">
              <w:rPr>
                <w:rFonts w:ascii="Times New Roman" w:hAnsi="Times New Roman" w:cs="Times New Roman"/>
                <w:i/>
                <w:sz w:val="24"/>
                <w:szCs w:val="24"/>
              </w:rPr>
              <w:t>Latvijas Republikas Satversmes tiesas 2011.</w:t>
            </w:r>
            <w:r w:rsidR="00AA3572" w:rsidRPr="00DE7A1E">
              <w:rPr>
                <w:rFonts w:ascii="Times New Roman" w:hAnsi="Times New Roman" w:cs="Times New Roman"/>
                <w:i/>
                <w:sz w:val="24"/>
                <w:szCs w:val="24"/>
              </w:rPr>
              <w:t> </w:t>
            </w:r>
            <w:r w:rsidR="002F3B24" w:rsidRPr="00DE7A1E">
              <w:rPr>
                <w:rFonts w:ascii="Times New Roman" w:hAnsi="Times New Roman" w:cs="Times New Roman"/>
                <w:i/>
                <w:sz w:val="24"/>
                <w:szCs w:val="24"/>
              </w:rPr>
              <w:t>gada 10.</w:t>
            </w:r>
            <w:r w:rsidR="00AA3572" w:rsidRPr="00DE7A1E">
              <w:rPr>
                <w:rFonts w:ascii="Times New Roman" w:hAnsi="Times New Roman" w:cs="Times New Roman"/>
                <w:i/>
                <w:sz w:val="24"/>
                <w:szCs w:val="24"/>
              </w:rPr>
              <w:t> </w:t>
            </w:r>
            <w:r w:rsidR="002F3B24" w:rsidRPr="00DE7A1E">
              <w:rPr>
                <w:rFonts w:ascii="Times New Roman" w:hAnsi="Times New Roman" w:cs="Times New Roman"/>
                <w:i/>
                <w:sz w:val="24"/>
                <w:szCs w:val="24"/>
              </w:rPr>
              <w:t xml:space="preserve">janvāra spriedums lietā </w:t>
            </w:r>
            <w:r w:rsidR="002F3B24" w:rsidRPr="00DE7A1E">
              <w:rPr>
                <w:rFonts w:ascii="Times New Roman" w:eastAsia="Lucida Sans Unicode" w:hAnsi="Times New Roman" w:cs="Times New Roman"/>
                <w:i/>
                <w:kern w:val="2"/>
                <w:sz w:val="24"/>
                <w:szCs w:val="24"/>
                <w:lang w:eastAsia="ar-SA"/>
              </w:rPr>
              <w:t>Nr. 2010-18-01</w:t>
            </w:r>
            <w:r w:rsidR="002F3B24" w:rsidRPr="002F3B24">
              <w:rPr>
                <w:rFonts w:ascii="Times New Roman" w:hAnsi="Times New Roman" w:cs="Times New Roman"/>
                <w:sz w:val="24"/>
                <w:szCs w:val="24"/>
              </w:rPr>
              <w:t>)</w:t>
            </w:r>
            <w:r w:rsidR="002F3B24">
              <w:rPr>
                <w:rFonts w:ascii="Times New Roman" w:hAnsi="Times New Roman" w:cs="Times New Roman"/>
                <w:sz w:val="24"/>
                <w:szCs w:val="24"/>
              </w:rPr>
              <w:t>.</w:t>
            </w:r>
          </w:p>
          <w:p w14:paraId="0C0F776F" w14:textId="24EF5BC8" w:rsidR="00894C55" w:rsidRDefault="002D324E" w:rsidP="000F4338">
            <w:pPr>
              <w:tabs>
                <w:tab w:val="left" w:pos="709"/>
              </w:tabs>
              <w:spacing w:after="0" w:line="240" w:lineRule="auto"/>
              <w:ind w:firstLine="709"/>
              <w:jc w:val="both"/>
              <w:rPr>
                <w:rFonts w:ascii="Times New Roman" w:eastAsia="Lucida Sans Unicode" w:hAnsi="Times New Roman"/>
                <w:color w:val="000000"/>
                <w:kern w:val="2"/>
                <w:sz w:val="24"/>
                <w:szCs w:val="24"/>
                <w:lang w:eastAsia="ar-SA"/>
              </w:rPr>
            </w:pPr>
            <w:r w:rsidRPr="00E3505C">
              <w:rPr>
                <w:rFonts w:ascii="Times New Roman" w:eastAsia="Lucida Sans Unicode" w:hAnsi="Times New Roman"/>
                <w:color w:val="000000"/>
                <w:kern w:val="2"/>
                <w:sz w:val="24"/>
                <w:szCs w:val="24"/>
                <w:lang w:eastAsia="ar-SA"/>
              </w:rPr>
              <w:tab/>
              <w:t xml:space="preserve">Ņemot vērā minēto, </w:t>
            </w:r>
            <w:r w:rsidR="00C74C3C">
              <w:rPr>
                <w:rFonts w:ascii="Times New Roman" w:eastAsia="Lucida Sans Unicode" w:hAnsi="Times New Roman"/>
                <w:color w:val="000000"/>
                <w:kern w:val="2"/>
                <w:sz w:val="24"/>
                <w:szCs w:val="24"/>
                <w:lang w:eastAsia="ar-SA"/>
              </w:rPr>
              <w:t>l</w:t>
            </w:r>
            <w:r w:rsidRPr="00E3505C">
              <w:rPr>
                <w:rFonts w:ascii="Times New Roman" w:eastAsia="Lucida Sans Unicode" w:hAnsi="Times New Roman"/>
                <w:color w:val="000000"/>
                <w:kern w:val="2"/>
                <w:sz w:val="24"/>
                <w:szCs w:val="24"/>
                <w:lang w:eastAsia="ar-SA"/>
              </w:rPr>
              <w:t xml:space="preserve">ikumprojektā </w:t>
            </w:r>
            <w:r w:rsidR="00C74C3C">
              <w:rPr>
                <w:rFonts w:ascii="Times New Roman" w:eastAsia="Lucida Sans Unicode" w:hAnsi="Times New Roman"/>
                <w:color w:val="000000"/>
                <w:kern w:val="2"/>
                <w:sz w:val="24"/>
                <w:szCs w:val="24"/>
                <w:lang w:eastAsia="ar-SA"/>
              </w:rPr>
              <w:t>"</w:t>
            </w:r>
            <w:r w:rsidR="00C74C3C" w:rsidRPr="00C74C3C">
              <w:rPr>
                <w:rFonts w:ascii="Times New Roman" w:eastAsia="Lucida Sans Unicode" w:hAnsi="Times New Roman"/>
                <w:color w:val="000000"/>
                <w:kern w:val="2"/>
                <w:sz w:val="24"/>
                <w:szCs w:val="24"/>
                <w:lang w:eastAsia="ar-SA"/>
              </w:rPr>
              <w:t>Grozījumi Uzturlīdzekļu garantiju fonda likumā</w:t>
            </w:r>
            <w:r w:rsidR="00C74C3C">
              <w:rPr>
                <w:rFonts w:ascii="Times New Roman" w:eastAsia="Lucida Sans Unicode" w:hAnsi="Times New Roman"/>
                <w:color w:val="000000"/>
                <w:kern w:val="2"/>
                <w:sz w:val="24"/>
                <w:szCs w:val="24"/>
                <w:lang w:eastAsia="ar-SA"/>
              </w:rPr>
              <w:t xml:space="preserve">" (turpmāk – Likumprojekts) </w:t>
            </w:r>
            <w:r w:rsidRPr="00E3505C">
              <w:rPr>
                <w:rFonts w:ascii="Times New Roman" w:eastAsia="Lucida Sans Unicode" w:hAnsi="Times New Roman"/>
                <w:color w:val="000000"/>
                <w:kern w:val="2"/>
                <w:sz w:val="24"/>
                <w:szCs w:val="24"/>
                <w:lang w:eastAsia="ar-SA"/>
              </w:rPr>
              <w:t xml:space="preserve">paredzētais regulējums attiecībā uz uzturlīdzekļu </w:t>
            </w:r>
            <w:r w:rsidR="000F4338">
              <w:rPr>
                <w:rFonts w:ascii="Times New Roman" w:eastAsia="Lucida Sans Unicode" w:hAnsi="Times New Roman"/>
                <w:color w:val="000000"/>
                <w:kern w:val="2"/>
                <w:sz w:val="24"/>
                <w:szCs w:val="24"/>
                <w:lang w:eastAsia="ar-SA"/>
              </w:rPr>
              <w:t>apmēra samazināšanu 2018. un 2019. gadā</w:t>
            </w:r>
            <w:r w:rsidRPr="00E3505C">
              <w:rPr>
                <w:rFonts w:ascii="Times New Roman" w:eastAsia="Lucida Sans Unicode" w:hAnsi="Times New Roman"/>
                <w:color w:val="000000"/>
                <w:kern w:val="2"/>
                <w:sz w:val="24"/>
                <w:szCs w:val="24"/>
                <w:lang w:eastAsia="ar-SA"/>
              </w:rPr>
              <w:t xml:space="preserve">, nav pretrunā ar Satversmi. </w:t>
            </w:r>
          </w:p>
          <w:p w14:paraId="6AABFA9A" w14:textId="1CFFCDC0" w:rsidR="0093728F" w:rsidRPr="004B1197" w:rsidRDefault="0026714D" w:rsidP="0093728F">
            <w:pPr>
              <w:widowControl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Likuma</w:t>
            </w:r>
            <w:r w:rsidR="0093728F" w:rsidRPr="004B1197">
              <w:rPr>
                <w:rFonts w:ascii="Times New Roman" w:eastAsia="Calibri" w:hAnsi="Times New Roman" w:cs="Times New Roman"/>
                <w:sz w:val="24"/>
                <w:szCs w:val="24"/>
              </w:rPr>
              <w:t xml:space="preserve"> 13. panta otrā daļa šobrīd noteic, ka </w:t>
            </w:r>
            <w:r w:rsidR="0093728F" w:rsidRPr="004B1197">
              <w:rPr>
                <w:rFonts w:ascii="Times New Roman" w:hAnsi="Times New Roman" w:cs="Times New Roman"/>
                <w:sz w:val="24"/>
                <w:szCs w:val="24"/>
              </w:rPr>
              <w:t xml:space="preserve">uzturlīdzekļus bērnam Uzturlīdzekļu garantiju fonda administrācija (turpmāk – Fonda administrācija) izmaksā tādā apmērā, kādu, pamatojoties uz </w:t>
            </w:r>
            <w:hyperlink r:id="rId16" w:tgtFrame="_blank" w:history="1">
              <w:r w:rsidR="0093728F" w:rsidRPr="004B1197">
                <w:rPr>
                  <w:rFonts w:ascii="Times New Roman" w:hAnsi="Times New Roman" w:cs="Times New Roman"/>
                  <w:color w:val="000000" w:themeColor="text1"/>
                  <w:sz w:val="24"/>
                  <w:szCs w:val="24"/>
                </w:rPr>
                <w:t>Civillikuma</w:t>
              </w:r>
            </w:hyperlink>
            <w:r w:rsidR="0093728F" w:rsidRPr="004B1197">
              <w:rPr>
                <w:rFonts w:ascii="Times New Roman" w:hAnsi="Times New Roman" w:cs="Times New Roman"/>
                <w:color w:val="000000" w:themeColor="text1"/>
                <w:sz w:val="24"/>
                <w:szCs w:val="24"/>
              </w:rPr>
              <w:t xml:space="preserve"> </w:t>
            </w:r>
            <w:hyperlink r:id="rId17" w:anchor="p179" w:tgtFrame="_blank" w:history="1">
              <w:r w:rsidR="0093728F" w:rsidRPr="004B1197">
                <w:rPr>
                  <w:rFonts w:ascii="Times New Roman" w:hAnsi="Times New Roman" w:cs="Times New Roman"/>
                  <w:color w:val="000000" w:themeColor="text1"/>
                  <w:sz w:val="24"/>
                  <w:szCs w:val="24"/>
                </w:rPr>
                <w:t>179.</w:t>
              </w:r>
              <w:r w:rsidR="00AA3572">
                <w:rPr>
                  <w:rFonts w:ascii="Times New Roman" w:hAnsi="Times New Roman" w:cs="Times New Roman"/>
                  <w:color w:val="000000" w:themeColor="text1"/>
                  <w:sz w:val="24"/>
                  <w:szCs w:val="24"/>
                </w:rPr>
                <w:t> </w:t>
              </w:r>
              <w:r w:rsidR="0093728F" w:rsidRPr="004B1197">
                <w:rPr>
                  <w:rFonts w:ascii="Times New Roman" w:hAnsi="Times New Roman" w:cs="Times New Roman"/>
                  <w:color w:val="000000" w:themeColor="text1"/>
                  <w:sz w:val="24"/>
                  <w:szCs w:val="24"/>
                </w:rPr>
                <w:t>panta</w:t>
              </w:r>
            </w:hyperlink>
            <w:r w:rsidR="0093728F" w:rsidRPr="004B1197">
              <w:rPr>
                <w:rFonts w:ascii="Times New Roman" w:hAnsi="Times New Roman" w:cs="Times New Roman"/>
                <w:sz w:val="24"/>
                <w:szCs w:val="24"/>
              </w:rPr>
              <w:t xml:space="preserve"> piekto daļu, noteicis Ministru kabinets, bet ne lielākā par to apmēru, kādu paredz tiesas nolēmums vai vienošanās par uzturlīdzekļiem.</w:t>
            </w:r>
          </w:p>
          <w:p w14:paraId="62B9D55D" w14:textId="4BB91F41" w:rsidR="0093728F" w:rsidRPr="004B1197" w:rsidRDefault="0093728F" w:rsidP="0093728F">
            <w:pPr>
              <w:pStyle w:val="Vienkrsteksts"/>
              <w:rPr>
                <w:color w:val="000000" w:themeColor="text1"/>
                <w:szCs w:val="24"/>
              </w:rPr>
            </w:pPr>
            <w:r w:rsidRPr="004B1197">
              <w:rPr>
                <w:color w:val="000000" w:themeColor="text1"/>
                <w:szCs w:val="24"/>
              </w:rPr>
              <w:t>Ministru kabineta 2013.</w:t>
            </w:r>
            <w:r w:rsidR="00AA3572">
              <w:rPr>
                <w:color w:val="000000" w:themeColor="text1"/>
                <w:szCs w:val="24"/>
              </w:rPr>
              <w:t> </w:t>
            </w:r>
            <w:r w:rsidRPr="004B1197">
              <w:rPr>
                <w:color w:val="000000" w:themeColor="text1"/>
                <w:szCs w:val="24"/>
              </w:rPr>
              <w:t>gada 15.</w:t>
            </w:r>
            <w:r w:rsidR="00AA3572">
              <w:rPr>
                <w:color w:val="000000" w:themeColor="text1"/>
                <w:szCs w:val="24"/>
              </w:rPr>
              <w:t> </w:t>
            </w:r>
            <w:r w:rsidRPr="004B1197">
              <w:rPr>
                <w:color w:val="000000" w:themeColor="text1"/>
                <w:szCs w:val="24"/>
              </w:rPr>
              <w:t>janvāra noteikumu Nr.</w:t>
            </w:r>
            <w:r w:rsidR="00AA3572">
              <w:rPr>
                <w:color w:val="000000" w:themeColor="text1"/>
                <w:szCs w:val="24"/>
              </w:rPr>
              <w:t> </w:t>
            </w:r>
            <w:r w:rsidRPr="004B1197">
              <w:rPr>
                <w:color w:val="000000" w:themeColor="text1"/>
                <w:szCs w:val="24"/>
              </w:rPr>
              <w:t xml:space="preserve">37 </w:t>
            </w:r>
            <w:r w:rsidR="00AA3572">
              <w:rPr>
                <w:color w:val="000000" w:themeColor="text1"/>
                <w:szCs w:val="24"/>
              </w:rPr>
              <w:t>"</w:t>
            </w:r>
            <w:r w:rsidRPr="004B1197">
              <w:rPr>
                <w:color w:val="000000" w:themeColor="text1"/>
                <w:szCs w:val="24"/>
              </w:rPr>
              <w:t>Noteikumi par minimālo uzturlīdzekļu apmēru</w:t>
            </w:r>
            <w:r w:rsidR="00AA3572">
              <w:rPr>
                <w:color w:val="000000" w:themeColor="text1"/>
                <w:szCs w:val="24"/>
              </w:rPr>
              <w:t>"</w:t>
            </w:r>
            <w:r w:rsidRPr="004B1197">
              <w:rPr>
                <w:color w:val="000000" w:themeColor="text1"/>
                <w:szCs w:val="24"/>
              </w:rPr>
              <w:t xml:space="preserve"> </w:t>
            </w:r>
            <w:r w:rsidR="00281E06">
              <w:rPr>
                <w:color w:val="000000" w:themeColor="text1"/>
                <w:szCs w:val="24"/>
              </w:rPr>
              <w:t xml:space="preserve">(turpmāk – Noteikumi) </w:t>
            </w:r>
            <w:r w:rsidRPr="004B1197">
              <w:rPr>
                <w:color w:val="000000" w:themeColor="text1"/>
                <w:szCs w:val="24"/>
              </w:rPr>
              <w:t>2.</w:t>
            </w:r>
            <w:r w:rsidR="00AA3572">
              <w:rPr>
                <w:color w:val="000000" w:themeColor="text1"/>
                <w:szCs w:val="24"/>
              </w:rPr>
              <w:t> </w:t>
            </w:r>
            <w:r w:rsidRPr="004B1197">
              <w:rPr>
                <w:color w:val="000000" w:themeColor="text1"/>
                <w:szCs w:val="24"/>
              </w:rPr>
              <w:t>punkts noteic, ka katra vecāka pienākums ir katru mēnesi nodrošināt saviem bērniem minimālos uzturlīdzekļus šādā apmērā:</w:t>
            </w:r>
          </w:p>
          <w:p w14:paraId="0E3B2E73" w14:textId="2A247342" w:rsidR="0093728F" w:rsidRPr="004B1197" w:rsidRDefault="0093728F" w:rsidP="0093728F">
            <w:pPr>
              <w:pStyle w:val="Vienkrsteksts"/>
              <w:ind w:firstLine="720"/>
              <w:rPr>
                <w:color w:val="000000" w:themeColor="text1"/>
                <w:szCs w:val="24"/>
              </w:rPr>
            </w:pPr>
            <w:r w:rsidRPr="004B1197">
              <w:rPr>
                <w:color w:val="000000" w:themeColor="text1"/>
                <w:szCs w:val="24"/>
              </w:rPr>
              <w:t>2.1.</w:t>
            </w:r>
            <w:r w:rsidR="00A91465">
              <w:rPr>
                <w:color w:val="000000" w:themeColor="text1"/>
                <w:szCs w:val="24"/>
              </w:rPr>
              <w:t> </w:t>
            </w:r>
            <w:r w:rsidRPr="004B1197">
              <w:rPr>
                <w:color w:val="000000" w:themeColor="text1"/>
                <w:szCs w:val="24"/>
              </w:rPr>
              <w:t>katram bērnam no viņa piedzimšanas līdz 7 gadu vecuma sasniegšanai – 25</w:t>
            </w:r>
            <w:r w:rsidR="00AA3572">
              <w:rPr>
                <w:color w:val="000000" w:themeColor="text1"/>
                <w:szCs w:val="24"/>
              </w:rPr>
              <w:t> </w:t>
            </w:r>
            <w:r w:rsidRPr="004B1197">
              <w:rPr>
                <w:color w:val="000000" w:themeColor="text1"/>
                <w:szCs w:val="24"/>
              </w:rPr>
              <w:t xml:space="preserve">% apmērā no Ministru kabineta noteiktās minimālās mēneša darba algas; </w:t>
            </w:r>
          </w:p>
          <w:p w14:paraId="0F71A734" w14:textId="536674EE" w:rsidR="0093728F" w:rsidRDefault="0093728F" w:rsidP="0093728F">
            <w:pPr>
              <w:pStyle w:val="Vienkrsteksts"/>
              <w:ind w:firstLine="720"/>
              <w:rPr>
                <w:color w:val="000000" w:themeColor="text1"/>
                <w:szCs w:val="24"/>
              </w:rPr>
            </w:pPr>
            <w:r w:rsidRPr="004B1197">
              <w:rPr>
                <w:color w:val="000000" w:themeColor="text1"/>
                <w:szCs w:val="24"/>
              </w:rPr>
              <w:t>2.2.</w:t>
            </w:r>
            <w:r w:rsidR="00A91465">
              <w:rPr>
                <w:color w:val="000000" w:themeColor="text1"/>
                <w:szCs w:val="24"/>
              </w:rPr>
              <w:t> </w:t>
            </w:r>
            <w:r w:rsidRPr="004B1197">
              <w:rPr>
                <w:color w:val="000000" w:themeColor="text1"/>
                <w:szCs w:val="24"/>
              </w:rPr>
              <w:t>katram bērnam no 7 gadu vecuma sasniegšanas līdz 18 gadu vecuma sasniegšanai – 30</w:t>
            </w:r>
            <w:r w:rsidR="00AA3572">
              <w:rPr>
                <w:color w:val="000000" w:themeColor="text1"/>
                <w:szCs w:val="24"/>
              </w:rPr>
              <w:t> </w:t>
            </w:r>
            <w:r w:rsidRPr="004B1197">
              <w:rPr>
                <w:color w:val="000000" w:themeColor="text1"/>
                <w:szCs w:val="24"/>
              </w:rPr>
              <w:t>% apmērā no Ministru kabineta noteiktās minimālās mēneša darba algas.</w:t>
            </w:r>
          </w:p>
          <w:p w14:paraId="7CAA8A4E" w14:textId="3B0E82C6" w:rsidR="00281E06" w:rsidRDefault="00281E06" w:rsidP="0093728F">
            <w:pPr>
              <w:pStyle w:val="Vienkrsteksts"/>
              <w:ind w:firstLine="720"/>
              <w:rPr>
                <w:color w:val="000000" w:themeColor="text1"/>
                <w:szCs w:val="24"/>
              </w:rPr>
            </w:pPr>
            <w:r>
              <w:rPr>
                <w:color w:val="000000" w:themeColor="text1"/>
                <w:szCs w:val="24"/>
              </w:rPr>
              <w:t xml:space="preserve">No </w:t>
            </w:r>
            <w:r w:rsidR="00B646DA">
              <w:rPr>
                <w:color w:val="000000" w:themeColor="text1"/>
                <w:szCs w:val="24"/>
              </w:rPr>
              <w:t xml:space="preserve">Noteikumiem redzams, ka bērniem pēc 7 gadu vecuma minimālais uzturlīdzekļu apmērs noteikts </w:t>
            </w:r>
            <w:r w:rsidR="00B646DA" w:rsidRPr="004B1197">
              <w:rPr>
                <w:color w:val="000000" w:themeColor="text1"/>
                <w:szCs w:val="24"/>
              </w:rPr>
              <w:t>30</w:t>
            </w:r>
            <w:r w:rsidR="00B646DA">
              <w:rPr>
                <w:color w:val="000000" w:themeColor="text1"/>
                <w:szCs w:val="24"/>
              </w:rPr>
              <w:t> </w:t>
            </w:r>
            <w:r w:rsidR="00B646DA" w:rsidRPr="004B1197">
              <w:rPr>
                <w:color w:val="000000" w:themeColor="text1"/>
                <w:szCs w:val="24"/>
              </w:rPr>
              <w:t>% apmērā no Ministru kabineta noteiktās minimālās mēneša darba algas</w:t>
            </w:r>
            <w:r w:rsidR="00E76A0B">
              <w:rPr>
                <w:color w:val="000000" w:themeColor="text1"/>
                <w:szCs w:val="24"/>
              </w:rPr>
              <w:t>. Ņemot vērā minētajās normās noteikto</w:t>
            </w:r>
            <w:r w:rsidR="00B646DA">
              <w:rPr>
                <w:color w:val="000000" w:themeColor="text1"/>
                <w:szCs w:val="24"/>
              </w:rPr>
              <w:t xml:space="preserve">, no Fonda izmaksājamo uzturlīdzekļu apmērs pēc pilngadības sasniegšanas tika paredzēts tādā apmērā, kā tas noteikts bērniem no 7 līdz 18 gadu vecumam. </w:t>
            </w:r>
          </w:p>
          <w:p w14:paraId="4A61B66F" w14:textId="7847D209" w:rsidR="0093728F" w:rsidRPr="0093728F" w:rsidRDefault="00B646DA" w:rsidP="00B646DA">
            <w:pPr>
              <w:pStyle w:val="Vienkrsteksts"/>
              <w:ind w:firstLine="720"/>
              <w:rPr>
                <w:color w:val="000000" w:themeColor="text1"/>
                <w:szCs w:val="24"/>
              </w:rPr>
            </w:pPr>
            <w:r>
              <w:rPr>
                <w:color w:val="000000" w:themeColor="text1"/>
                <w:szCs w:val="24"/>
              </w:rPr>
              <w:t xml:space="preserve">Ņemot vērā, ka tiek paredzēts pārejas periods, kurā uzturlīdzekļi no Fonda tiks noteikti mazākā apmērā, kā Noteikumos, lai precizētu uzturlīdzekļu apmēru, kāds tiek izmaksāts pilngadīgām personām no 18 līdz 21 gadu vecuma, nepieciešams </w:t>
            </w:r>
            <w:r w:rsidR="0093728F" w:rsidRPr="004B1197">
              <w:rPr>
                <w:szCs w:val="24"/>
              </w:rPr>
              <w:t xml:space="preserve">papildināt Likuma 13. panta trešo daļu, paredzot, ka </w:t>
            </w:r>
            <w:r w:rsidR="0093728F" w:rsidRPr="004B1197">
              <w:rPr>
                <w:color w:val="000000"/>
                <w:szCs w:val="24"/>
              </w:rPr>
              <w:t xml:space="preserve">uzturlīdzekļus pilngadīgai personai Fonda administrācija izmaksā tādā apmērā, kādu, pamatojoties uz </w:t>
            </w:r>
            <w:hyperlink r:id="rId18" w:tgtFrame="_blank" w:history="1">
              <w:r w:rsidR="0093728F" w:rsidRPr="004B1197">
                <w:rPr>
                  <w:rStyle w:val="Hipersaite"/>
                  <w:color w:val="000000"/>
                  <w:szCs w:val="24"/>
                  <w:u w:val="none"/>
                </w:rPr>
                <w:t>Civillikuma</w:t>
              </w:r>
            </w:hyperlink>
            <w:r w:rsidR="0093728F" w:rsidRPr="004B1197">
              <w:rPr>
                <w:color w:val="000000"/>
                <w:szCs w:val="24"/>
              </w:rPr>
              <w:t xml:space="preserve"> </w:t>
            </w:r>
            <w:hyperlink r:id="rId19" w:anchor="p179" w:tgtFrame="_blank" w:history="1">
              <w:r w:rsidR="0093728F" w:rsidRPr="004B1197">
                <w:rPr>
                  <w:rStyle w:val="Hipersaite"/>
                  <w:color w:val="000000"/>
                  <w:szCs w:val="24"/>
                  <w:u w:val="none"/>
                </w:rPr>
                <w:t>179.</w:t>
              </w:r>
              <w:r w:rsidR="00AA3572">
                <w:rPr>
                  <w:rStyle w:val="Hipersaite"/>
                  <w:color w:val="000000"/>
                  <w:szCs w:val="24"/>
                  <w:u w:val="none"/>
                </w:rPr>
                <w:t> </w:t>
              </w:r>
              <w:r w:rsidR="0093728F" w:rsidRPr="004B1197">
                <w:rPr>
                  <w:rStyle w:val="Hipersaite"/>
                  <w:color w:val="000000"/>
                  <w:szCs w:val="24"/>
                  <w:u w:val="none"/>
                </w:rPr>
                <w:t>panta</w:t>
              </w:r>
            </w:hyperlink>
            <w:r w:rsidR="0093728F" w:rsidRPr="004B1197">
              <w:rPr>
                <w:color w:val="000000"/>
                <w:szCs w:val="24"/>
              </w:rPr>
              <w:t xml:space="preserve"> piekto daļu, noteicis Ministru kabinets bērniem no 7 līdz 18 gadu vecumam, bet ne lielākā par to apmēru, kādu paredz tiesas nolēmums vai vienošanās par uzturlīdzekļiem</w:t>
            </w:r>
            <w:r w:rsidR="0093728F">
              <w:rPr>
                <w:color w:val="000000"/>
                <w:szCs w:val="24"/>
              </w:rPr>
              <w:t>.</w:t>
            </w:r>
          </w:p>
        </w:tc>
      </w:tr>
      <w:tr w:rsidR="00437C2C" w:rsidRPr="004B1197" w14:paraId="32309757" w14:textId="77777777" w:rsidTr="00D23D7C">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2A04C665" w14:textId="77777777" w:rsidR="00894C55" w:rsidRPr="004B1197" w:rsidRDefault="00894C55" w:rsidP="004B1197">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lastRenderedPageBreak/>
              <w:t>3.</w:t>
            </w:r>
          </w:p>
        </w:tc>
        <w:tc>
          <w:tcPr>
            <w:tcW w:w="1548" w:type="pct"/>
            <w:tcBorders>
              <w:top w:val="outset" w:sz="6" w:space="0" w:color="414142"/>
              <w:left w:val="outset" w:sz="6" w:space="0" w:color="414142"/>
              <w:bottom w:val="outset" w:sz="6" w:space="0" w:color="414142"/>
              <w:right w:val="outset" w:sz="6" w:space="0" w:color="414142"/>
            </w:tcBorders>
            <w:hideMark/>
          </w:tcPr>
          <w:p w14:paraId="143BE6A3"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Projekta izstrādē iesaistītās institūcijas</w:t>
            </w:r>
          </w:p>
        </w:tc>
        <w:tc>
          <w:tcPr>
            <w:tcW w:w="3197" w:type="pct"/>
            <w:tcBorders>
              <w:top w:val="outset" w:sz="6" w:space="0" w:color="414142"/>
              <w:left w:val="outset" w:sz="6" w:space="0" w:color="414142"/>
              <w:bottom w:val="outset" w:sz="6" w:space="0" w:color="414142"/>
              <w:right w:val="outset" w:sz="6" w:space="0" w:color="414142"/>
            </w:tcBorders>
            <w:hideMark/>
          </w:tcPr>
          <w:p w14:paraId="590BBBCD" w14:textId="2A04C05A" w:rsidR="00894C55" w:rsidRPr="004B1197" w:rsidRDefault="00E11A7A" w:rsidP="004B11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w:t>
            </w:r>
            <w:r w:rsidR="000F4338">
              <w:rPr>
                <w:rFonts w:ascii="Times New Roman" w:eastAsia="Times New Roman" w:hAnsi="Times New Roman" w:cs="Times New Roman"/>
                <w:sz w:val="24"/>
                <w:szCs w:val="24"/>
                <w:lang w:eastAsia="lv-LV"/>
              </w:rPr>
              <w:t>Fonda administrācija</w:t>
            </w:r>
            <w:r>
              <w:rPr>
                <w:rFonts w:ascii="Times New Roman" w:eastAsia="Times New Roman" w:hAnsi="Times New Roman" w:cs="Times New Roman"/>
                <w:sz w:val="24"/>
                <w:szCs w:val="24"/>
                <w:lang w:eastAsia="lv-LV"/>
              </w:rPr>
              <w:t>)</w:t>
            </w:r>
            <w:r w:rsidR="000F4338">
              <w:rPr>
                <w:rFonts w:ascii="Times New Roman" w:eastAsia="Times New Roman" w:hAnsi="Times New Roman" w:cs="Times New Roman"/>
                <w:sz w:val="24"/>
                <w:szCs w:val="24"/>
                <w:lang w:eastAsia="lv-LV"/>
              </w:rPr>
              <w:t xml:space="preserve">. </w:t>
            </w:r>
          </w:p>
        </w:tc>
      </w:tr>
      <w:tr w:rsidR="00894C55" w:rsidRPr="004B1197" w14:paraId="0CAC6780" w14:textId="77777777" w:rsidTr="00D23D7C">
        <w:tc>
          <w:tcPr>
            <w:tcW w:w="254" w:type="pct"/>
            <w:tcBorders>
              <w:top w:val="outset" w:sz="6" w:space="0" w:color="414142"/>
              <w:left w:val="outset" w:sz="6" w:space="0" w:color="414142"/>
              <w:bottom w:val="outset" w:sz="6" w:space="0" w:color="414142"/>
              <w:right w:val="outset" w:sz="6" w:space="0" w:color="414142"/>
            </w:tcBorders>
            <w:hideMark/>
          </w:tcPr>
          <w:p w14:paraId="0D2AC5B7" w14:textId="77777777" w:rsidR="00894C55" w:rsidRPr="004B1197" w:rsidRDefault="00894C55" w:rsidP="004B1197">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lastRenderedPageBreak/>
              <w:t>4.</w:t>
            </w:r>
          </w:p>
        </w:tc>
        <w:tc>
          <w:tcPr>
            <w:tcW w:w="1548" w:type="pct"/>
            <w:tcBorders>
              <w:top w:val="outset" w:sz="6" w:space="0" w:color="414142"/>
              <w:left w:val="outset" w:sz="6" w:space="0" w:color="414142"/>
              <w:bottom w:val="outset" w:sz="6" w:space="0" w:color="414142"/>
              <w:right w:val="outset" w:sz="6" w:space="0" w:color="414142"/>
            </w:tcBorders>
            <w:hideMark/>
          </w:tcPr>
          <w:p w14:paraId="3CEFC08B"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Cita informācija</w:t>
            </w:r>
          </w:p>
        </w:tc>
        <w:tc>
          <w:tcPr>
            <w:tcW w:w="3197" w:type="pct"/>
            <w:tcBorders>
              <w:top w:val="outset" w:sz="6" w:space="0" w:color="414142"/>
              <w:left w:val="outset" w:sz="6" w:space="0" w:color="414142"/>
              <w:bottom w:val="outset" w:sz="6" w:space="0" w:color="414142"/>
              <w:right w:val="outset" w:sz="6" w:space="0" w:color="414142"/>
            </w:tcBorders>
            <w:hideMark/>
          </w:tcPr>
          <w:p w14:paraId="54BA5DC6" w14:textId="77777777" w:rsidR="00894C55" w:rsidRPr="004B1197" w:rsidRDefault="0015765A"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Nav.</w:t>
            </w:r>
          </w:p>
        </w:tc>
      </w:tr>
    </w:tbl>
    <w:p w14:paraId="4D0B428F" w14:textId="77777777" w:rsidR="00894C55" w:rsidRPr="004B1197" w:rsidRDefault="00894C55" w:rsidP="004B119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437C2C" w:rsidRPr="004B1197" w14:paraId="1BD3105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055678" w14:textId="77777777" w:rsidR="00894C55" w:rsidRPr="004B1197" w:rsidRDefault="00894C55" w:rsidP="004B1197">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II.</w:t>
            </w:r>
            <w:r w:rsidR="0050178F" w:rsidRPr="004B1197">
              <w:rPr>
                <w:rFonts w:ascii="Times New Roman" w:eastAsia="Times New Roman" w:hAnsi="Times New Roman" w:cs="Times New Roman"/>
                <w:b/>
                <w:bCs/>
                <w:sz w:val="24"/>
                <w:szCs w:val="24"/>
                <w:lang w:eastAsia="lv-LV"/>
              </w:rPr>
              <w:t> </w:t>
            </w:r>
            <w:r w:rsidRPr="004B119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37C2C" w:rsidRPr="004B1197" w14:paraId="42165731" w14:textId="77777777" w:rsidTr="000650A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B27804D"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single" w:sz="4" w:space="0" w:color="auto"/>
            </w:tcBorders>
            <w:hideMark/>
          </w:tcPr>
          <w:p w14:paraId="0571CC83"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single" w:sz="4" w:space="0" w:color="auto"/>
              <w:bottom w:val="outset" w:sz="6" w:space="0" w:color="414142"/>
              <w:right w:val="outset" w:sz="6" w:space="0" w:color="414142"/>
            </w:tcBorders>
            <w:hideMark/>
          </w:tcPr>
          <w:p w14:paraId="79BF7C74" w14:textId="6B8D3EDF" w:rsidR="00894C55" w:rsidRPr="004B1197" w:rsidRDefault="000B6148" w:rsidP="00D41D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Personas, kas saņem un vēlas saņemt uzturlīdzekļus no Fonda. </w:t>
            </w:r>
          </w:p>
        </w:tc>
      </w:tr>
      <w:tr w:rsidR="00437C2C" w:rsidRPr="004B1197" w14:paraId="588437A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E1BBFC0"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8177F"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ACA2899" w14:textId="480621BF" w:rsidR="00894C55" w:rsidRPr="004B1197" w:rsidRDefault="000B6148" w:rsidP="004B1197">
            <w:pPr>
              <w:spacing w:after="0" w:line="240" w:lineRule="auto"/>
              <w:jc w:val="both"/>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Likumprojekts šo jomu neskar.</w:t>
            </w:r>
          </w:p>
        </w:tc>
      </w:tr>
      <w:tr w:rsidR="00437C2C" w:rsidRPr="004B1197" w14:paraId="2EA2E9E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3587CE7"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4BC8554"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F53D86E" w14:textId="77777777" w:rsidR="00894C55" w:rsidRPr="004B1197" w:rsidRDefault="00617AA8"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Likumprojekts šo jomu neskar</w:t>
            </w:r>
            <w:r w:rsidR="0015765A" w:rsidRPr="004B1197">
              <w:rPr>
                <w:rFonts w:ascii="Times New Roman" w:eastAsia="Times New Roman" w:hAnsi="Times New Roman" w:cs="Times New Roman"/>
                <w:sz w:val="24"/>
                <w:szCs w:val="24"/>
                <w:lang w:eastAsia="lv-LV"/>
              </w:rPr>
              <w:t>.</w:t>
            </w:r>
          </w:p>
        </w:tc>
      </w:tr>
      <w:tr w:rsidR="00894C55" w:rsidRPr="004B1197" w14:paraId="41C7496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AF3F2A6"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BB098D5"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0E3E4A5" w14:textId="77777777" w:rsidR="00894C55" w:rsidRPr="004B1197" w:rsidRDefault="0015765A"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Nav.</w:t>
            </w:r>
          </w:p>
        </w:tc>
      </w:tr>
    </w:tbl>
    <w:p w14:paraId="155909B6" w14:textId="61ECEAA6" w:rsidR="00894C55" w:rsidRDefault="00894C55" w:rsidP="004B1197">
      <w:pPr>
        <w:shd w:val="clear" w:color="auto" w:fill="FFFFFF"/>
        <w:spacing w:after="0" w:line="240" w:lineRule="auto"/>
        <w:ind w:firstLine="301"/>
        <w:rPr>
          <w:rFonts w:ascii="Times New Roman" w:eastAsia="Times New Roman" w:hAnsi="Times New Roman" w:cs="Times New Roman"/>
          <w:sz w:val="24"/>
          <w:szCs w:val="24"/>
          <w:lang w:eastAsia="lv-LV"/>
        </w:rPr>
      </w:pPr>
    </w:p>
    <w:p w14:paraId="58F2D9F7" w14:textId="72163834" w:rsidR="00DE7A1E" w:rsidRDefault="00DE7A1E" w:rsidP="004B119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81"/>
        <w:gridCol w:w="1786"/>
        <w:gridCol w:w="1045"/>
        <w:gridCol w:w="1825"/>
        <w:gridCol w:w="1683"/>
        <w:gridCol w:w="1235"/>
      </w:tblGrid>
      <w:tr w:rsidR="00DE7A1E" w:rsidRPr="004B1197" w14:paraId="004A6DDA" w14:textId="77777777" w:rsidTr="00D23D7C">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4D8E809" w14:textId="77777777" w:rsidR="00DE7A1E" w:rsidRPr="004B1197" w:rsidRDefault="00DE7A1E" w:rsidP="00B646DA">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III. Tiesību akta projekta ietekme uz valsts budžetu un pašvaldību budžetiem</w:t>
            </w:r>
          </w:p>
        </w:tc>
      </w:tr>
      <w:tr w:rsidR="00DE7A1E" w:rsidRPr="004B1197" w14:paraId="531E136A" w14:textId="77777777" w:rsidTr="00D23D7C">
        <w:trPr>
          <w:jc w:val="center"/>
        </w:trPr>
        <w:tc>
          <w:tcPr>
            <w:tcW w:w="935" w:type="pct"/>
            <w:vMerge w:val="restart"/>
            <w:tcBorders>
              <w:top w:val="outset" w:sz="6" w:space="0" w:color="414142"/>
              <w:left w:val="outset" w:sz="6" w:space="0" w:color="414142"/>
              <w:bottom w:val="outset" w:sz="6" w:space="0" w:color="414142"/>
              <w:right w:val="outset" w:sz="6" w:space="0" w:color="414142"/>
            </w:tcBorders>
            <w:vAlign w:val="center"/>
            <w:hideMark/>
          </w:tcPr>
          <w:p w14:paraId="4264E9BC" w14:textId="77777777" w:rsidR="00DE7A1E" w:rsidRPr="004B1197" w:rsidRDefault="00DE7A1E" w:rsidP="00B646DA">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Rādītāji</w:t>
            </w:r>
          </w:p>
        </w:tc>
        <w:tc>
          <w:tcPr>
            <w:tcW w:w="149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467AB37" w14:textId="77777777" w:rsidR="00DE7A1E" w:rsidRPr="004B1197" w:rsidRDefault="00DE7A1E" w:rsidP="00B646DA">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2017. gads</w:t>
            </w:r>
          </w:p>
        </w:tc>
        <w:tc>
          <w:tcPr>
            <w:tcW w:w="2570" w:type="pct"/>
            <w:gridSpan w:val="3"/>
            <w:tcBorders>
              <w:top w:val="outset" w:sz="6" w:space="0" w:color="414142"/>
              <w:left w:val="outset" w:sz="6" w:space="0" w:color="414142"/>
              <w:bottom w:val="outset" w:sz="6" w:space="0" w:color="414142"/>
              <w:right w:val="outset" w:sz="6" w:space="0" w:color="414142"/>
            </w:tcBorders>
            <w:vAlign w:val="center"/>
            <w:hideMark/>
          </w:tcPr>
          <w:p w14:paraId="08201DA6"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Turpmākie trīs gadi (</w:t>
            </w:r>
            <w:proofErr w:type="spellStart"/>
            <w:r w:rsidRPr="004B1197">
              <w:rPr>
                <w:rFonts w:ascii="Times New Roman" w:eastAsia="Times New Roman" w:hAnsi="Times New Roman" w:cs="Times New Roman"/>
                <w:i/>
                <w:iCs/>
                <w:sz w:val="24"/>
                <w:szCs w:val="24"/>
                <w:lang w:eastAsia="lv-LV"/>
              </w:rPr>
              <w:t>euro</w:t>
            </w:r>
            <w:proofErr w:type="spellEnd"/>
            <w:r w:rsidRPr="004B1197">
              <w:rPr>
                <w:rFonts w:ascii="Times New Roman" w:eastAsia="Times New Roman" w:hAnsi="Times New Roman" w:cs="Times New Roman"/>
                <w:sz w:val="24"/>
                <w:szCs w:val="24"/>
                <w:lang w:eastAsia="lv-LV"/>
              </w:rPr>
              <w:t>)</w:t>
            </w:r>
          </w:p>
        </w:tc>
      </w:tr>
      <w:tr w:rsidR="00DE7A1E" w:rsidRPr="004B1197" w14:paraId="7BF24435" w14:textId="77777777" w:rsidTr="00D23D7C">
        <w:trPr>
          <w:jc w:val="center"/>
        </w:trPr>
        <w:tc>
          <w:tcPr>
            <w:tcW w:w="935" w:type="pct"/>
            <w:vMerge/>
            <w:tcBorders>
              <w:top w:val="outset" w:sz="6" w:space="0" w:color="414142"/>
              <w:left w:val="outset" w:sz="6" w:space="0" w:color="414142"/>
              <w:bottom w:val="outset" w:sz="6" w:space="0" w:color="414142"/>
              <w:right w:val="outset" w:sz="6" w:space="0" w:color="414142"/>
            </w:tcBorders>
            <w:vAlign w:val="center"/>
            <w:hideMark/>
          </w:tcPr>
          <w:p w14:paraId="43DBA67E" w14:textId="77777777" w:rsidR="00DE7A1E" w:rsidRPr="004B1197" w:rsidRDefault="00DE7A1E" w:rsidP="00B646DA">
            <w:pPr>
              <w:spacing w:after="0" w:line="240" w:lineRule="auto"/>
              <w:rPr>
                <w:rFonts w:ascii="Times New Roman" w:eastAsia="Times New Roman" w:hAnsi="Times New Roman" w:cs="Times New Roman"/>
                <w:b/>
                <w:bCs/>
                <w:sz w:val="24"/>
                <w:szCs w:val="24"/>
                <w:lang w:eastAsia="lv-LV"/>
              </w:rPr>
            </w:pPr>
          </w:p>
        </w:tc>
        <w:tc>
          <w:tcPr>
            <w:tcW w:w="1495" w:type="pct"/>
            <w:gridSpan w:val="2"/>
            <w:vMerge/>
            <w:tcBorders>
              <w:top w:val="outset" w:sz="6" w:space="0" w:color="414142"/>
              <w:left w:val="outset" w:sz="6" w:space="0" w:color="414142"/>
              <w:bottom w:val="outset" w:sz="6" w:space="0" w:color="414142"/>
              <w:right w:val="outset" w:sz="6" w:space="0" w:color="414142"/>
            </w:tcBorders>
            <w:vAlign w:val="center"/>
            <w:hideMark/>
          </w:tcPr>
          <w:p w14:paraId="5C8F1992" w14:textId="77777777" w:rsidR="00DE7A1E" w:rsidRPr="004B1197" w:rsidRDefault="00DE7A1E" w:rsidP="00B646DA">
            <w:pPr>
              <w:spacing w:after="0" w:line="240" w:lineRule="auto"/>
              <w:rPr>
                <w:rFonts w:ascii="Times New Roman" w:eastAsia="Times New Roman" w:hAnsi="Times New Roman" w:cs="Times New Roman"/>
                <w:b/>
                <w:bCs/>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vAlign w:val="center"/>
            <w:hideMark/>
          </w:tcPr>
          <w:p w14:paraId="78D4E228" w14:textId="77777777" w:rsidR="00DE7A1E" w:rsidRPr="004B1197" w:rsidRDefault="00DE7A1E" w:rsidP="00B646DA">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2018</w:t>
            </w:r>
          </w:p>
        </w:tc>
        <w:tc>
          <w:tcPr>
            <w:tcW w:w="912" w:type="pct"/>
            <w:tcBorders>
              <w:top w:val="outset" w:sz="6" w:space="0" w:color="414142"/>
              <w:left w:val="outset" w:sz="6" w:space="0" w:color="414142"/>
              <w:bottom w:val="outset" w:sz="6" w:space="0" w:color="414142"/>
              <w:right w:val="outset" w:sz="6" w:space="0" w:color="414142"/>
            </w:tcBorders>
            <w:vAlign w:val="center"/>
            <w:hideMark/>
          </w:tcPr>
          <w:p w14:paraId="19F51CDB" w14:textId="77777777" w:rsidR="00DE7A1E" w:rsidRPr="004B1197" w:rsidRDefault="00DE7A1E" w:rsidP="00B646DA">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2019</w:t>
            </w: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6B60CF01" w14:textId="77777777" w:rsidR="00DE7A1E" w:rsidRPr="004B1197" w:rsidRDefault="00DE7A1E" w:rsidP="00B646DA">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2020</w:t>
            </w:r>
          </w:p>
        </w:tc>
      </w:tr>
      <w:tr w:rsidR="00DE7A1E" w:rsidRPr="004B1197" w14:paraId="04AFE595" w14:textId="77777777" w:rsidTr="00D23D7C">
        <w:trPr>
          <w:jc w:val="center"/>
        </w:trPr>
        <w:tc>
          <w:tcPr>
            <w:tcW w:w="935" w:type="pct"/>
            <w:vMerge/>
            <w:tcBorders>
              <w:top w:val="outset" w:sz="6" w:space="0" w:color="414142"/>
              <w:left w:val="outset" w:sz="6" w:space="0" w:color="414142"/>
              <w:bottom w:val="outset" w:sz="6" w:space="0" w:color="414142"/>
              <w:right w:val="outset" w:sz="6" w:space="0" w:color="414142"/>
            </w:tcBorders>
            <w:vAlign w:val="center"/>
            <w:hideMark/>
          </w:tcPr>
          <w:p w14:paraId="182FA65C" w14:textId="77777777" w:rsidR="00DE7A1E" w:rsidRPr="004B1197" w:rsidRDefault="00DE7A1E" w:rsidP="00B646DA">
            <w:pPr>
              <w:spacing w:after="0" w:line="240" w:lineRule="auto"/>
              <w:rPr>
                <w:rFonts w:ascii="Times New Roman" w:eastAsia="Times New Roman" w:hAnsi="Times New Roman" w:cs="Times New Roman"/>
                <w:b/>
                <w:bCs/>
                <w:sz w:val="24"/>
                <w:szCs w:val="24"/>
                <w:lang w:eastAsia="lv-LV"/>
              </w:rPr>
            </w:pPr>
          </w:p>
        </w:tc>
        <w:tc>
          <w:tcPr>
            <w:tcW w:w="869" w:type="pct"/>
            <w:tcBorders>
              <w:top w:val="outset" w:sz="6" w:space="0" w:color="414142"/>
              <w:left w:val="outset" w:sz="6" w:space="0" w:color="414142"/>
              <w:bottom w:val="outset" w:sz="6" w:space="0" w:color="414142"/>
              <w:right w:val="outset" w:sz="6" w:space="0" w:color="414142"/>
            </w:tcBorders>
            <w:vAlign w:val="center"/>
            <w:hideMark/>
          </w:tcPr>
          <w:p w14:paraId="770DC9B2"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saskaņā ar valsts budžetu kārtējam gadam</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6FFAD4B"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izmaiņas kārtējā gadā, salīdzinot ar valsts budžetu kārtējam gadam</w:t>
            </w:r>
          </w:p>
        </w:tc>
        <w:tc>
          <w:tcPr>
            <w:tcW w:w="989" w:type="pct"/>
            <w:tcBorders>
              <w:top w:val="outset" w:sz="6" w:space="0" w:color="414142"/>
              <w:left w:val="outset" w:sz="6" w:space="0" w:color="414142"/>
              <w:bottom w:val="outset" w:sz="6" w:space="0" w:color="414142"/>
              <w:right w:val="outset" w:sz="6" w:space="0" w:color="414142"/>
            </w:tcBorders>
            <w:vAlign w:val="center"/>
            <w:hideMark/>
          </w:tcPr>
          <w:p w14:paraId="79A80B5B"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izmaiņas, salīdzinot ar kārtējo (2017) gadu</w:t>
            </w:r>
          </w:p>
        </w:tc>
        <w:tc>
          <w:tcPr>
            <w:tcW w:w="912" w:type="pct"/>
            <w:tcBorders>
              <w:top w:val="outset" w:sz="6" w:space="0" w:color="414142"/>
              <w:left w:val="outset" w:sz="6" w:space="0" w:color="414142"/>
              <w:bottom w:val="outset" w:sz="6" w:space="0" w:color="414142"/>
              <w:right w:val="outset" w:sz="6" w:space="0" w:color="414142"/>
            </w:tcBorders>
            <w:vAlign w:val="center"/>
            <w:hideMark/>
          </w:tcPr>
          <w:p w14:paraId="3EC89E97"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izmaiņas, salīdzinot ar kārtējo (2017) gadu</w:t>
            </w: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3178DC80"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izmaiņas, salīdzinot ar kārtējo (2017) gadu</w:t>
            </w:r>
          </w:p>
        </w:tc>
      </w:tr>
      <w:tr w:rsidR="00DE7A1E" w:rsidRPr="004B1197" w14:paraId="6035FFB1"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vAlign w:val="center"/>
            <w:hideMark/>
          </w:tcPr>
          <w:p w14:paraId="6B0738C1"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1</w:t>
            </w:r>
          </w:p>
        </w:tc>
        <w:tc>
          <w:tcPr>
            <w:tcW w:w="869" w:type="pct"/>
            <w:tcBorders>
              <w:top w:val="outset" w:sz="6" w:space="0" w:color="414142"/>
              <w:left w:val="outset" w:sz="6" w:space="0" w:color="414142"/>
              <w:bottom w:val="outset" w:sz="6" w:space="0" w:color="414142"/>
              <w:right w:val="outset" w:sz="6" w:space="0" w:color="414142"/>
            </w:tcBorders>
            <w:vAlign w:val="center"/>
            <w:hideMark/>
          </w:tcPr>
          <w:p w14:paraId="0F1923BA"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2</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27C415B"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3</w:t>
            </w:r>
          </w:p>
        </w:tc>
        <w:tc>
          <w:tcPr>
            <w:tcW w:w="989" w:type="pct"/>
            <w:tcBorders>
              <w:top w:val="outset" w:sz="6" w:space="0" w:color="414142"/>
              <w:left w:val="outset" w:sz="6" w:space="0" w:color="414142"/>
              <w:bottom w:val="outset" w:sz="6" w:space="0" w:color="414142"/>
              <w:right w:val="outset" w:sz="6" w:space="0" w:color="414142"/>
            </w:tcBorders>
            <w:vAlign w:val="center"/>
            <w:hideMark/>
          </w:tcPr>
          <w:p w14:paraId="03E40F09"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4</w:t>
            </w:r>
          </w:p>
        </w:tc>
        <w:tc>
          <w:tcPr>
            <w:tcW w:w="912" w:type="pct"/>
            <w:tcBorders>
              <w:top w:val="outset" w:sz="6" w:space="0" w:color="414142"/>
              <w:left w:val="outset" w:sz="6" w:space="0" w:color="414142"/>
              <w:bottom w:val="outset" w:sz="6" w:space="0" w:color="414142"/>
              <w:right w:val="outset" w:sz="6" w:space="0" w:color="414142"/>
            </w:tcBorders>
            <w:vAlign w:val="center"/>
            <w:hideMark/>
          </w:tcPr>
          <w:p w14:paraId="5F2190FA"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5</w:t>
            </w: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25C3B651"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6</w:t>
            </w:r>
          </w:p>
        </w:tc>
      </w:tr>
      <w:tr w:rsidR="00DE7A1E" w:rsidRPr="004B1197" w14:paraId="1041D249"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129F00F8"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1. Budžeta ieņēmumi:</w:t>
            </w:r>
          </w:p>
        </w:tc>
        <w:tc>
          <w:tcPr>
            <w:tcW w:w="869" w:type="pct"/>
            <w:tcBorders>
              <w:top w:val="outset" w:sz="6" w:space="0" w:color="414142"/>
              <w:left w:val="outset" w:sz="6" w:space="0" w:color="414142"/>
              <w:bottom w:val="outset" w:sz="6" w:space="0" w:color="414142"/>
              <w:right w:val="outset" w:sz="6" w:space="0" w:color="414142"/>
            </w:tcBorders>
            <w:hideMark/>
          </w:tcPr>
          <w:p w14:paraId="78F4F17F"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38 150 531 </w:t>
            </w:r>
          </w:p>
        </w:tc>
        <w:tc>
          <w:tcPr>
            <w:tcW w:w="626" w:type="pct"/>
            <w:tcBorders>
              <w:top w:val="outset" w:sz="6" w:space="0" w:color="414142"/>
              <w:left w:val="outset" w:sz="6" w:space="0" w:color="414142"/>
              <w:bottom w:val="outset" w:sz="6" w:space="0" w:color="414142"/>
              <w:right w:val="outset" w:sz="6" w:space="0" w:color="414142"/>
            </w:tcBorders>
            <w:hideMark/>
          </w:tcPr>
          <w:p w14:paraId="67E1994F"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89" w:type="pct"/>
            <w:tcBorders>
              <w:top w:val="outset" w:sz="6" w:space="0" w:color="414142"/>
              <w:left w:val="outset" w:sz="6" w:space="0" w:color="414142"/>
              <w:bottom w:val="outset" w:sz="6" w:space="0" w:color="414142"/>
              <w:right w:val="outset" w:sz="6" w:space="0" w:color="414142"/>
            </w:tcBorders>
            <w:hideMark/>
          </w:tcPr>
          <w:p w14:paraId="54C3556C"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2" w:type="pct"/>
            <w:tcBorders>
              <w:top w:val="outset" w:sz="6" w:space="0" w:color="414142"/>
              <w:left w:val="outset" w:sz="6" w:space="0" w:color="414142"/>
              <w:bottom w:val="outset" w:sz="6" w:space="0" w:color="414142"/>
              <w:right w:val="outset" w:sz="6" w:space="0" w:color="414142"/>
            </w:tcBorders>
            <w:hideMark/>
          </w:tcPr>
          <w:p w14:paraId="64B0F563"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c>
          <w:tcPr>
            <w:tcW w:w="669" w:type="pct"/>
            <w:tcBorders>
              <w:top w:val="outset" w:sz="6" w:space="0" w:color="414142"/>
              <w:left w:val="outset" w:sz="6" w:space="0" w:color="414142"/>
              <w:bottom w:val="outset" w:sz="6" w:space="0" w:color="414142"/>
              <w:right w:val="outset" w:sz="6" w:space="0" w:color="414142"/>
            </w:tcBorders>
            <w:hideMark/>
          </w:tcPr>
          <w:p w14:paraId="73C2B90B"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r>
      <w:tr w:rsidR="00DE7A1E" w:rsidRPr="004B1197" w14:paraId="657ED3F1"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482CF497"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869" w:type="pct"/>
            <w:tcBorders>
              <w:top w:val="outset" w:sz="6" w:space="0" w:color="414142"/>
              <w:left w:val="outset" w:sz="6" w:space="0" w:color="414142"/>
              <w:bottom w:val="outset" w:sz="6" w:space="0" w:color="414142"/>
              <w:right w:val="outset" w:sz="6" w:space="0" w:color="414142"/>
            </w:tcBorders>
            <w:hideMark/>
          </w:tcPr>
          <w:p w14:paraId="7FB015ED"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38 150 531</w:t>
            </w:r>
          </w:p>
        </w:tc>
        <w:tc>
          <w:tcPr>
            <w:tcW w:w="626" w:type="pct"/>
            <w:tcBorders>
              <w:top w:val="outset" w:sz="6" w:space="0" w:color="414142"/>
              <w:left w:val="outset" w:sz="6" w:space="0" w:color="414142"/>
              <w:bottom w:val="outset" w:sz="6" w:space="0" w:color="414142"/>
              <w:right w:val="outset" w:sz="6" w:space="0" w:color="414142"/>
            </w:tcBorders>
            <w:hideMark/>
          </w:tcPr>
          <w:p w14:paraId="21461378"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89" w:type="pct"/>
            <w:tcBorders>
              <w:top w:val="outset" w:sz="6" w:space="0" w:color="414142"/>
              <w:left w:val="outset" w:sz="6" w:space="0" w:color="414142"/>
              <w:bottom w:val="outset" w:sz="6" w:space="0" w:color="414142"/>
              <w:right w:val="outset" w:sz="6" w:space="0" w:color="414142"/>
            </w:tcBorders>
            <w:hideMark/>
          </w:tcPr>
          <w:p w14:paraId="1865AB80"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12" w:type="pct"/>
            <w:tcBorders>
              <w:top w:val="outset" w:sz="6" w:space="0" w:color="414142"/>
              <w:left w:val="outset" w:sz="6" w:space="0" w:color="414142"/>
              <w:bottom w:val="outset" w:sz="6" w:space="0" w:color="414142"/>
              <w:right w:val="outset" w:sz="6" w:space="0" w:color="414142"/>
            </w:tcBorders>
            <w:hideMark/>
          </w:tcPr>
          <w:p w14:paraId="0F711D3A"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c>
          <w:tcPr>
            <w:tcW w:w="669" w:type="pct"/>
            <w:tcBorders>
              <w:top w:val="outset" w:sz="6" w:space="0" w:color="414142"/>
              <w:left w:val="outset" w:sz="6" w:space="0" w:color="414142"/>
              <w:bottom w:val="outset" w:sz="6" w:space="0" w:color="414142"/>
              <w:right w:val="outset" w:sz="6" w:space="0" w:color="414142"/>
            </w:tcBorders>
            <w:hideMark/>
          </w:tcPr>
          <w:p w14:paraId="017AF7BE"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r>
      <w:tr w:rsidR="00DE7A1E" w:rsidRPr="004B1197" w14:paraId="135D5719"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4D95ACED"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1.2. valsts speciālais budžets</w:t>
            </w:r>
          </w:p>
        </w:tc>
        <w:tc>
          <w:tcPr>
            <w:tcW w:w="869" w:type="pct"/>
            <w:tcBorders>
              <w:top w:val="outset" w:sz="6" w:space="0" w:color="414142"/>
              <w:left w:val="outset" w:sz="6" w:space="0" w:color="414142"/>
              <w:bottom w:val="outset" w:sz="6" w:space="0" w:color="414142"/>
              <w:right w:val="outset" w:sz="6" w:space="0" w:color="414142"/>
            </w:tcBorders>
            <w:hideMark/>
          </w:tcPr>
          <w:p w14:paraId="0217E661"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69EDC864"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622D8429"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073415F4"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743AEB2F"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4B1197" w14:paraId="3F9230AE"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7EE318A5"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1.3. pašvaldību budžets</w:t>
            </w:r>
          </w:p>
        </w:tc>
        <w:tc>
          <w:tcPr>
            <w:tcW w:w="869" w:type="pct"/>
            <w:tcBorders>
              <w:top w:val="outset" w:sz="6" w:space="0" w:color="414142"/>
              <w:left w:val="outset" w:sz="6" w:space="0" w:color="414142"/>
              <w:bottom w:val="outset" w:sz="6" w:space="0" w:color="414142"/>
              <w:right w:val="outset" w:sz="6" w:space="0" w:color="414142"/>
            </w:tcBorders>
            <w:hideMark/>
          </w:tcPr>
          <w:p w14:paraId="6935657B"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4082FD1F"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7C355524"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25103FD7"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7B6DD506"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4B1197" w14:paraId="40699ABF"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66625375"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2. Budžeta izdevumi:</w:t>
            </w:r>
          </w:p>
        </w:tc>
        <w:tc>
          <w:tcPr>
            <w:tcW w:w="869" w:type="pct"/>
            <w:tcBorders>
              <w:top w:val="outset" w:sz="6" w:space="0" w:color="414142"/>
              <w:left w:val="outset" w:sz="6" w:space="0" w:color="414142"/>
              <w:bottom w:val="outset" w:sz="6" w:space="0" w:color="414142"/>
              <w:right w:val="outset" w:sz="6" w:space="0" w:color="414142"/>
            </w:tcBorders>
            <w:hideMark/>
          </w:tcPr>
          <w:p w14:paraId="65289DF2"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39 650 531</w:t>
            </w:r>
          </w:p>
        </w:tc>
        <w:tc>
          <w:tcPr>
            <w:tcW w:w="626" w:type="pct"/>
            <w:tcBorders>
              <w:top w:val="outset" w:sz="6" w:space="0" w:color="414142"/>
              <w:left w:val="outset" w:sz="6" w:space="0" w:color="414142"/>
              <w:bottom w:val="outset" w:sz="6" w:space="0" w:color="414142"/>
              <w:right w:val="outset" w:sz="6" w:space="0" w:color="414142"/>
            </w:tcBorders>
            <w:hideMark/>
          </w:tcPr>
          <w:p w14:paraId="62404313"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89" w:type="pct"/>
            <w:tcBorders>
              <w:top w:val="outset" w:sz="6" w:space="0" w:color="414142"/>
              <w:left w:val="outset" w:sz="6" w:space="0" w:color="414142"/>
              <w:bottom w:val="outset" w:sz="6" w:space="0" w:color="414142"/>
              <w:right w:val="outset" w:sz="6" w:space="0" w:color="414142"/>
            </w:tcBorders>
            <w:hideMark/>
          </w:tcPr>
          <w:p w14:paraId="565A1AE6"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1 707 633</w:t>
            </w:r>
          </w:p>
        </w:tc>
        <w:tc>
          <w:tcPr>
            <w:tcW w:w="912" w:type="pct"/>
            <w:tcBorders>
              <w:top w:val="outset" w:sz="6" w:space="0" w:color="414142"/>
              <w:left w:val="outset" w:sz="6" w:space="0" w:color="414142"/>
              <w:bottom w:val="outset" w:sz="6" w:space="0" w:color="414142"/>
              <w:right w:val="outset" w:sz="6" w:space="0" w:color="414142"/>
            </w:tcBorders>
            <w:hideMark/>
          </w:tcPr>
          <w:p w14:paraId="59C6D214" w14:textId="41081C83"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3 481 5</w:t>
            </w:r>
            <w:r w:rsidR="008525E5">
              <w:rPr>
                <w:rFonts w:ascii="Times New Roman" w:eastAsia="Times New Roman" w:hAnsi="Times New Roman" w:cs="Times New Roman"/>
                <w:sz w:val="24"/>
                <w:szCs w:val="24"/>
                <w:lang w:eastAsia="lv-LV"/>
              </w:rPr>
              <w:t>89</w:t>
            </w:r>
          </w:p>
        </w:tc>
        <w:tc>
          <w:tcPr>
            <w:tcW w:w="669" w:type="pct"/>
            <w:tcBorders>
              <w:top w:val="outset" w:sz="6" w:space="0" w:color="414142"/>
              <w:left w:val="outset" w:sz="6" w:space="0" w:color="414142"/>
              <w:bottom w:val="outset" w:sz="6" w:space="0" w:color="414142"/>
              <w:right w:val="outset" w:sz="6" w:space="0" w:color="414142"/>
            </w:tcBorders>
            <w:hideMark/>
          </w:tcPr>
          <w:p w14:paraId="3B763204"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r>
      <w:tr w:rsidR="00DE7A1E" w:rsidRPr="004B1197" w14:paraId="6A8F422C"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2E625C51"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2.1. valsts pamatbudžets</w:t>
            </w:r>
          </w:p>
        </w:tc>
        <w:tc>
          <w:tcPr>
            <w:tcW w:w="869" w:type="pct"/>
            <w:tcBorders>
              <w:top w:val="outset" w:sz="6" w:space="0" w:color="414142"/>
              <w:left w:val="outset" w:sz="6" w:space="0" w:color="414142"/>
              <w:bottom w:val="outset" w:sz="6" w:space="0" w:color="414142"/>
              <w:right w:val="outset" w:sz="6" w:space="0" w:color="414142"/>
            </w:tcBorders>
            <w:hideMark/>
          </w:tcPr>
          <w:p w14:paraId="0E7C5B7B"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39 650 531</w:t>
            </w:r>
          </w:p>
        </w:tc>
        <w:tc>
          <w:tcPr>
            <w:tcW w:w="626" w:type="pct"/>
            <w:tcBorders>
              <w:top w:val="outset" w:sz="6" w:space="0" w:color="414142"/>
              <w:left w:val="outset" w:sz="6" w:space="0" w:color="414142"/>
              <w:bottom w:val="outset" w:sz="6" w:space="0" w:color="414142"/>
              <w:right w:val="outset" w:sz="6" w:space="0" w:color="414142"/>
            </w:tcBorders>
            <w:hideMark/>
          </w:tcPr>
          <w:p w14:paraId="53CE3F2C"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89" w:type="pct"/>
            <w:tcBorders>
              <w:top w:val="outset" w:sz="6" w:space="0" w:color="414142"/>
              <w:left w:val="outset" w:sz="6" w:space="0" w:color="414142"/>
              <w:bottom w:val="outset" w:sz="6" w:space="0" w:color="414142"/>
              <w:right w:val="outset" w:sz="6" w:space="0" w:color="414142"/>
            </w:tcBorders>
            <w:hideMark/>
          </w:tcPr>
          <w:p w14:paraId="2A5A4B62"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1 707 633</w:t>
            </w:r>
          </w:p>
        </w:tc>
        <w:tc>
          <w:tcPr>
            <w:tcW w:w="912" w:type="pct"/>
            <w:tcBorders>
              <w:top w:val="outset" w:sz="6" w:space="0" w:color="414142"/>
              <w:left w:val="outset" w:sz="6" w:space="0" w:color="414142"/>
              <w:bottom w:val="outset" w:sz="6" w:space="0" w:color="414142"/>
              <w:right w:val="outset" w:sz="6" w:space="0" w:color="414142"/>
            </w:tcBorders>
            <w:hideMark/>
          </w:tcPr>
          <w:p w14:paraId="650AC49E" w14:textId="79F43C0C"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3 481 5</w:t>
            </w:r>
            <w:r w:rsidR="008525E5">
              <w:rPr>
                <w:rFonts w:ascii="Times New Roman" w:eastAsia="Times New Roman" w:hAnsi="Times New Roman" w:cs="Times New Roman"/>
                <w:sz w:val="24"/>
                <w:szCs w:val="24"/>
                <w:lang w:eastAsia="lv-LV"/>
              </w:rPr>
              <w:t>89</w:t>
            </w:r>
          </w:p>
        </w:tc>
        <w:tc>
          <w:tcPr>
            <w:tcW w:w="669" w:type="pct"/>
            <w:tcBorders>
              <w:top w:val="outset" w:sz="6" w:space="0" w:color="414142"/>
              <w:left w:val="outset" w:sz="6" w:space="0" w:color="414142"/>
              <w:bottom w:val="outset" w:sz="6" w:space="0" w:color="414142"/>
              <w:right w:val="outset" w:sz="6" w:space="0" w:color="414142"/>
            </w:tcBorders>
            <w:hideMark/>
          </w:tcPr>
          <w:p w14:paraId="6925CF51"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r>
      <w:tr w:rsidR="00DE7A1E" w:rsidRPr="004B1197" w14:paraId="4951989E"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14EA7378"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lastRenderedPageBreak/>
              <w:t>2.2. valsts speciālais budžets</w:t>
            </w:r>
          </w:p>
        </w:tc>
        <w:tc>
          <w:tcPr>
            <w:tcW w:w="869" w:type="pct"/>
            <w:tcBorders>
              <w:top w:val="outset" w:sz="6" w:space="0" w:color="414142"/>
              <w:left w:val="outset" w:sz="6" w:space="0" w:color="414142"/>
              <w:bottom w:val="outset" w:sz="6" w:space="0" w:color="414142"/>
              <w:right w:val="outset" w:sz="6" w:space="0" w:color="414142"/>
            </w:tcBorders>
            <w:hideMark/>
          </w:tcPr>
          <w:p w14:paraId="015C8223"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54F92D63"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764F2367"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550E160F"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1871302B"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r>
      <w:tr w:rsidR="00DE7A1E" w:rsidRPr="004B1197" w14:paraId="6004DED7"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5A58CBAD"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2.3. pašvaldību budžets</w:t>
            </w:r>
          </w:p>
        </w:tc>
        <w:tc>
          <w:tcPr>
            <w:tcW w:w="869" w:type="pct"/>
            <w:tcBorders>
              <w:top w:val="outset" w:sz="6" w:space="0" w:color="414142"/>
              <w:left w:val="outset" w:sz="6" w:space="0" w:color="414142"/>
              <w:bottom w:val="outset" w:sz="6" w:space="0" w:color="414142"/>
              <w:right w:val="outset" w:sz="6" w:space="0" w:color="414142"/>
            </w:tcBorders>
            <w:hideMark/>
          </w:tcPr>
          <w:p w14:paraId="1B8A835E"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2BDE669F"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0E13A174"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2225A1C1"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18BB2EF3"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r>
      <w:tr w:rsidR="00DE7A1E" w:rsidRPr="004B1197" w14:paraId="54847DBF"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35E5D1A5"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3. Finansiālā ietekme:</w:t>
            </w:r>
          </w:p>
        </w:tc>
        <w:tc>
          <w:tcPr>
            <w:tcW w:w="869" w:type="pct"/>
            <w:tcBorders>
              <w:top w:val="outset" w:sz="6" w:space="0" w:color="414142"/>
              <w:left w:val="outset" w:sz="6" w:space="0" w:color="414142"/>
              <w:bottom w:val="outset" w:sz="6" w:space="0" w:color="414142"/>
              <w:right w:val="outset" w:sz="6" w:space="0" w:color="414142"/>
            </w:tcBorders>
            <w:hideMark/>
          </w:tcPr>
          <w:p w14:paraId="4CA8843A"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-1 500 000</w:t>
            </w:r>
          </w:p>
        </w:tc>
        <w:tc>
          <w:tcPr>
            <w:tcW w:w="626" w:type="pct"/>
            <w:tcBorders>
              <w:top w:val="outset" w:sz="6" w:space="0" w:color="414142"/>
              <w:left w:val="outset" w:sz="6" w:space="0" w:color="414142"/>
              <w:bottom w:val="outset" w:sz="6" w:space="0" w:color="414142"/>
              <w:right w:val="outset" w:sz="6" w:space="0" w:color="414142"/>
            </w:tcBorders>
            <w:hideMark/>
          </w:tcPr>
          <w:p w14:paraId="77E58460"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89" w:type="pct"/>
            <w:tcBorders>
              <w:top w:val="outset" w:sz="6" w:space="0" w:color="414142"/>
              <w:left w:val="outset" w:sz="6" w:space="0" w:color="414142"/>
              <w:bottom w:val="outset" w:sz="6" w:space="0" w:color="414142"/>
              <w:right w:val="outset" w:sz="6" w:space="0" w:color="414142"/>
            </w:tcBorders>
            <w:hideMark/>
          </w:tcPr>
          <w:p w14:paraId="3B1458E0"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- 1 707 633</w:t>
            </w:r>
          </w:p>
        </w:tc>
        <w:tc>
          <w:tcPr>
            <w:tcW w:w="912" w:type="pct"/>
            <w:tcBorders>
              <w:top w:val="outset" w:sz="6" w:space="0" w:color="414142"/>
              <w:left w:val="outset" w:sz="6" w:space="0" w:color="414142"/>
              <w:bottom w:val="outset" w:sz="6" w:space="0" w:color="414142"/>
              <w:right w:val="outset" w:sz="6" w:space="0" w:color="414142"/>
            </w:tcBorders>
            <w:hideMark/>
          </w:tcPr>
          <w:p w14:paraId="16A268E9" w14:textId="36159B30"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-3 481 5</w:t>
            </w:r>
            <w:r w:rsidR="008525E5">
              <w:rPr>
                <w:rFonts w:ascii="Times New Roman" w:eastAsia="Times New Roman" w:hAnsi="Times New Roman" w:cs="Times New Roman"/>
                <w:sz w:val="24"/>
                <w:szCs w:val="24"/>
                <w:lang w:eastAsia="lv-LV"/>
              </w:rPr>
              <w:t>89</w:t>
            </w:r>
          </w:p>
        </w:tc>
        <w:tc>
          <w:tcPr>
            <w:tcW w:w="669" w:type="pct"/>
            <w:tcBorders>
              <w:top w:val="outset" w:sz="6" w:space="0" w:color="414142"/>
              <w:left w:val="outset" w:sz="6" w:space="0" w:color="414142"/>
              <w:bottom w:val="outset" w:sz="6" w:space="0" w:color="414142"/>
              <w:right w:val="outset" w:sz="6" w:space="0" w:color="414142"/>
            </w:tcBorders>
            <w:hideMark/>
          </w:tcPr>
          <w:p w14:paraId="6F9F7CD2"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r>
      <w:tr w:rsidR="00DE7A1E" w:rsidRPr="004B1197" w14:paraId="3243E2D1"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79D8F328"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3.1. valsts pamatbudžets</w:t>
            </w:r>
          </w:p>
        </w:tc>
        <w:tc>
          <w:tcPr>
            <w:tcW w:w="869" w:type="pct"/>
            <w:tcBorders>
              <w:top w:val="outset" w:sz="6" w:space="0" w:color="414142"/>
              <w:left w:val="outset" w:sz="6" w:space="0" w:color="414142"/>
              <w:bottom w:val="outset" w:sz="6" w:space="0" w:color="414142"/>
              <w:right w:val="outset" w:sz="6" w:space="0" w:color="414142"/>
            </w:tcBorders>
            <w:hideMark/>
          </w:tcPr>
          <w:p w14:paraId="12F53F85"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-1 500 000</w:t>
            </w:r>
          </w:p>
        </w:tc>
        <w:tc>
          <w:tcPr>
            <w:tcW w:w="626" w:type="pct"/>
            <w:tcBorders>
              <w:top w:val="outset" w:sz="6" w:space="0" w:color="414142"/>
              <w:left w:val="outset" w:sz="6" w:space="0" w:color="414142"/>
              <w:bottom w:val="outset" w:sz="6" w:space="0" w:color="414142"/>
              <w:right w:val="outset" w:sz="6" w:space="0" w:color="414142"/>
            </w:tcBorders>
            <w:hideMark/>
          </w:tcPr>
          <w:p w14:paraId="659279B3"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89" w:type="pct"/>
            <w:tcBorders>
              <w:top w:val="outset" w:sz="6" w:space="0" w:color="414142"/>
              <w:left w:val="outset" w:sz="6" w:space="0" w:color="414142"/>
              <w:bottom w:val="outset" w:sz="6" w:space="0" w:color="414142"/>
              <w:right w:val="outset" w:sz="6" w:space="0" w:color="414142"/>
            </w:tcBorders>
            <w:hideMark/>
          </w:tcPr>
          <w:p w14:paraId="3F53C48F"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- 1 707 633</w:t>
            </w:r>
          </w:p>
        </w:tc>
        <w:tc>
          <w:tcPr>
            <w:tcW w:w="912" w:type="pct"/>
            <w:tcBorders>
              <w:top w:val="outset" w:sz="6" w:space="0" w:color="414142"/>
              <w:left w:val="outset" w:sz="6" w:space="0" w:color="414142"/>
              <w:bottom w:val="outset" w:sz="6" w:space="0" w:color="414142"/>
              <w:right w:val="outset" w:sz="6" w:space="0" w:color="414142"/>
            </w:tcBorders>
            <w:hideMark/>
          </w:tcPr>
          <w:p w14:paraId="0BA87772" w14:textId="15E94CEE"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-3 481 5</w:t>
            </w:r>
            <w:r w:rsidR="008525E5">
              <w:rPr>
                <w:rFonts w:ascii="Times New Roman" w:eastAsia="Times New Roman" w:hAnsi="Times New Roman" w:cs="Times New Roman"/>
                <w:sz w:val="24"/>
                <w:szCs w:val="24"/>
                <w:lang w:eastAsia="lv-LV"/>
              </w:rPr>
              <w:t>89</w:t>
            </w:r>
          </w:p>
        </w:tc>
        <w:tc>
          <w:tcPr>
            <w:tcW w:w="669" w:type="pct"/>
            <w:tcBorders>
              <w:top w:val="outset" w:sz="6" w:space="0" w:color="414142"/>
              <w:left w:val="outset" w:sz="6" w:space="0" w:color="414142"/>
              <w:bottom w:val="outset" w:sz="6" w:space="0" w:color="414142"/>
              <w:right w:val="outset" w:sz="6" w:space="0" w:color="414142"/>
            </w:tcBorders>
            <w:hideMark/>
          </w:tcPr>
          <w:p w14:paraId="58FB0D8E"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r>
      <w:tr w:rsidR="00DE7A1E" w:rsidRPr="004B1197" w14:paraId="72E53A40"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71614AC8"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3.2. speciālais budžets</w:t>
            </w:r>
          </w:p>
        </w:tc>
        <w:tc>
          <w:tcPr>
            <w:tcW w:w="869" w:type="pct"/>
            <w:tcBorders>
              <w:top w:val="outset" w:sz="6" w:space="0" w:color="414142"/>
              <w:left w:val="outset" w:sz="6" w:space="0" w:color="414142"/>
              <w:bottom w:val="outset" w:sz="6" w:space="0" w:color="414142"/>
              <w:right w:val="outset" w:sz="6" w:space="0" w:color="414142"/>
            </w:tcBorders>
            <w:hideMark/>
          </w:tcPr>
          <w:p w14:paraId="3C7ED936"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695FBE83"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191C95E3"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78AEE753"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68ED4E64"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4B1197" w14:paraId="1676DF0E"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5EF8A6FA"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3.3. pašvaldību budžets</w:t>
            </w:r>
          </w:p>
        </w:tc>
        <w:tc>
          <w:tcPr>
            <w:tcW w:w="869" w:type="pct"/>
            <w:tcBorders>
              <w:top w:val="outset" w:sz="6" w:space="0" w:color="414142"/>
              <w:left w:val="outset" w:sz="6" w:space="0" w:color="414142"/>
              <w:bottom w:val="outset" w:sz="6" w:space="0" w:color="414142"/>
              <w:right w:val="outset" w:sz="6" w:space="0" w:color="414142"/>
            </w:tcBorders>
            <w:hideMark/>
          </w:tcPr>
          <w:p w14:paraId="042ABD3C"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76AA564C"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7FBDA7F4"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29E12FB5"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3EEFF42B"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4B1197" w14:paraId="502E4DED" w14:textId="77777777" w:rsidTr="00D23D7C">
        <w:trPr>
          <w:jc w:val="center"/>
        </w:trPr>
        <w:tc>
          <w:tcPr>
            <w:tcW w:w="935" w:type="pct"/>
            <w:vMerge w:val="restart"/>
            <w:tcBorders>
              <w:top w:val="outset" w:sz="6" w:space="0" w:color="414142"/>
              <w:left w:val="outset" w:sz="6" w:space="0" w:color="414142"/>
              <w:bottom w:val="outset" w:sz="6" w:space="0" w:color="414142"/>
              <w:right w:val="outset" w:sz="6" w:space="0" w:color="414142"/>
            </w:tcBorders>
            <w:hideMark/>
          </w:tcPr>
          <w:p w14:paraId="6957CFDC"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69" w:type="pct"/>
            <w:vMerge w:val="restart"/>
            <w:tcBorders>
              <w:top w:val="outset" w:sz="6" w:space="0" w:color="414142"/>
              <w:left w:val="outset" w:sz="6" w:space="0" w:color="414142"/>
              <w:bottom w:val="outset" w:sz="6" w:space="0" w:color="414142"/>
              <w:right w:val="outset" w:sz="6" w:space="0" w:color="414142"/>
            </w:tcBorders>
            <w:hideMark/>
          </w:tcPr>
          <w:p w14:paraId="68CE1877"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X</w:t>
            </w:r>
          </w:p>
        </w:tc>
        <w:tc>
          <w:tcPr>
            <w:tcW w:w="626" w:type="pct"/>
            <w:tcBorders>
              <w:top w:val="outset" w:sz="6" w:space="0" w:color="414142"/>
              <w:left w:val="outset" w:sz="6" w:space="0" w:color="414142"/>
              <w:bottom w:val="outset" w:sz="6" w:space="0" w:color="414142"/>
              <w:right w:val="outset" w:sz="6" w:space="0" w:color="414142"/>
            </w:tcBorders>
            <w:hideMark/>
          </w:tcPr>
          <w:p w14:paraId="458D7C80"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5FEE0A39"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4A0B10BC"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258DE8F2"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4B1197" w14:paraId="3972B195" w14:textId="77777777" w:rsidTr="00D23D7C">
        <w:trPr>
          <w:jc w:val="center"/>
        </w:trPr>
        <w:tc>
          <w:tcPr>
            <w:tcW w:w="935" w:type="pct"/>
            <w:vMerge/>
            <w:tcBorders>
              <w:top w:val="outset" w:sz="6" w:space="0" w:color="414142"/>
              <w:left w:val="outset" w:sz="6" w:space="0" w:color="414142"/>
              <w:bottom w:val="outset" w:sz="6" w:space="0" w:color="414142"/>
              <w:right w:val="outset" w:sz="6" w:space="0" w:color="414142"/>
            </w:tcBorders>
            <w:vAlign w:val="center"/>
            <w:hideMark/>
          </w:tcPr>
          <w:p w14:paraId="1B7057EA"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869" w:type="pct"/>
            <w:vMerge/>
            <w:tcBorders>
              <w:top w:val="outset" w:sz="6" w:space="0" w:color="414142"/>
              <w:left w:val="outset" w:sz="6" w:space="0" w:color="414142"/>
              <w:bottom w:val="outset" w:sz="6" w:space="0" w:color="414142"/>
              <w:right w:val="outset" w:sz="6" w:space="0" w:color="414142"/>
            </w:tcBorders>
            <w:vAlign w:val="center"/>
            <w:hideMark/>
          </w:tcPr>
          <w:p w14:paraId="3FE9652E"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77DB5FE3"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35FA80ED"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6630C881"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7888F6D8"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4B1197" w14:paraId="4E1A0188" w14:textId="77777777" w:rsidTr="00D23D7C">
        <w:trPr>
          <w:jc w:val="center"/>
        </w:trPr>
        <w:tc>
          <w:tcPr>
            <w:tcW w:w="935" w:type="pct"/>
            <w:vMerge/>
            <w:tcBorders>
              <w:top w:val="outset" w:sz="6" w:space="0" w:color="414142"/>
              <w:left w:val="outset" w:sz="6" w:space="0" w:color="414142"/>
              <w:bottom w:val="outset" w:sz="6" w:space="0" w:color="414142"/>
              <w:right w:val="outset" w:sz="6" w:space="0" w:color="414142"/>
            </w:tcBorders>
            <w:vAlign w:val="center"/>
            <w:hideMark/>
          </w:tcPr>
          <w:p w14:paraId="00137760"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869" w:type="pct"/>
            <w:vMerge/>
            <w:tcBorders>
              <w:top w:val="outset" w:sz="6" w:space="0" w:color="414142"/>
              <w:left w:val="outset" w:sz="6" w:space="0" w:color="414142"/>
              <w:bottom w:val="outset" w:sz="6" w:space="0" w:color="414142"/>
              <w:right w:val="outset" w:sz="6" w:space="0" w:color="414142"/>
            </w:tcBorders>
            <w:vAlign w:val="center"/>
            <w:hideMark/>
          </w:tcPr>
          <w:p w14:paraId="05D753FA"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30BD56D8"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6AB9665D"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6598F9DD"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38B68BB2"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4B1197" w14:paraId="2906A311"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56B99E63"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5. Precizēta finansiālā ietekme:</w:t>
            </w:r>
          </w:p>
        </w:tc>
        <w:tc>
          <w:tcPr>
            <w:tcW w:w="869" w:type="pct"/>
            <w:vMerge w:val="restart"/>
            <w:tcBorders>
              <w:top w:val="outset" w:sz="6" w:space="0" w:color="414142"/>
              <w:left w:val="outset" w:sz="6" w:space="0" w:color="414142"/>
              <w:bottom w:val="outset" w:sz="6" w:space="0" w:color="414142"/>
              <w:right w:val="outset" w:sz="6" w:space="0" w:color="414142"/>
            </w:tcBorders>
            <w:hideMark/>
          </w:tcPr>
          <w:p w14:paraId="29FE2FF5"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X</w:t>
            </w:r>
          </w:p>
        </w:tc>
        <w:tc>
          <w:tcPr>
            <w:tcW w:w="626" w:type="pct"/>
            <w:tcBorders>
              <w:top w:val="outset" w:sz="6" w:space="0" w:color="414142"/>
              <w:left w:val="outset" w:sz="6" w:space="0" w:color="414142"/>
              <w:bottom w:val="outset" w:sz="6" w:space="0" w:color="414142"/>
              <w:right w:val="outset" w:sz="6" w:space="0" w:color="414142"/>
            </w:tcBorders>
            <w:hideMark/>
          </w:tcPr>
          <w:p w14:paraId="17828460"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051D1D76"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- 1 707 633</w:t>
            </w:r>
          </w:p>
        </w:tc>
        <w:tc>
          <w:tcPr>
            <w:tcW w:w="912" w:type="pct"/>
            <w:tcBorders>
              <w:top w:val="outset" w:sz="6" w:space="0" w:color="414142"/>
              <w:left w:val="outset" w:sz="6" w:space="0" w:color="414142"/>
              <w:bottom w:val="outset" w:sz="6" w:space="0" w:color="414142"/>
              <w:right w:val="outset" w:sz="6" w:space="0" w:color="414142"/>
            </w:tcBorders>
            <w:hideMark/>
          </w:tcPr>
          <w:p w14:paraId="48FFEF64" w14:textId="5DD5DA3F" w:rsidR="00DE7A1E" w:rsidRPr="004B1197" w:rsidRDefault="00DE7A1E" w:rsidP="008525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-3 481 5</w:t>
            </w:r>
            <w:r w:rsidR="008525E5">
              <w:rPr>
                <w:rFonts w:ascii="Times New Roman" w:eastAsia="Times New Roman" w:hAnsi="Times New Roman" w:cs="Times New Roman"/>
                <w:sz w:val="24"/>
                <w:szCs w:val="24"/>
                <w:lang w:eastAsia="lv-LV"/>
              </w:rPr>
              <w:t>89</w:t>
            </w:r>
          </w:p>
        </w:tc>
        <w:tc>
          <w:tcPr>
            <w:tcW w:w="669" w:type="pct"/>
            <w:tcBorders>
              <w:top w:val="outset" w:sz="6" w:space="0" w:color="414142"/>
              <w:left w:val="outset" w:sz="6" w:space="0" w:color="414142"/>
              <w:bottom w:val="outset" w:sz="6" w:space="0" w:color="414142"/>
              <w:right w:val="outset" w:sz="6" w:space="0" w:color="414142"/>
            </w:tcBorders>
            <w:hideMark/>
          </w:tcPr>
          <w:p w14:paraId="1D8F99A9"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r>
      <w:tr w:rsidR="00DE7A1E" w:rsidRPr="004B1197" w14:paraId="062931C8"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7EAA7F44"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5.1. valsts pamatbudžets</w:t>
            </w:r>
          </w:p>
        </w:tc>
        <w:tc>
          <w:tcPr>
            <w:tcW w:w="869" w:type="pct"/>
            <w:vMerge/>
            <w:tcBorders>
              <w:top w:val="outset" w:sz="6" w:space="0" w:color="414142"/>
              <w:left w:val="outset" w:sz="6" w:space="0" w:color="414142"/>
              <w:bottom w:val="outset" w:sz="6" w:space="0" w:color="414142"/>
              <w:right w:val="outset" w:sz="6" w:space="0" w:color="414142"/>
            </w:tcBorders>
            <w:vAlign w:val="center"/>
            <w:hideMark/>
          </w:tcPr>
          <w:p w14:paraId="6DE14777"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767F927E"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1723EC21"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- 1 707 633</w:t>
            </w:r>
          </w:p>
        </w:tc>
        <w:tc>
          <w:tcPr>
            <w:tcW w:w="912" w:type="pct"/>
            <w:tcBorders>
              <w:top w:val="outset" w:sz="6" w:space="0" w:color="414142"/>
              <w:left w:val="outset" w:sz="6" w:space="0" w:color="414142"/>
              <w:bottom w:val="outset" w:sz="6" w:space="0" w:color="414142"/>
              <w:right w:val="outset" w:sz="6" w:space="0" w:color="414142"/>
            </w:tcBorders>
            <w:hideMark/>
          </w:tcPr>
          <w:p w14:paraId="5826674F" w14:textId="745F8BBA" w:rsidR="00DE7A1E" w:rsidRPr="004B1197" w:rsidRDefault="00DE7A1E" w:rsidP="008525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-3 481 5</w:t>
            </w:r>
            <w:r w:rsidR="008525E5">
              <w:rPr>
                <w:rFonts w:ascii="Times New Roman" w:eastAsia="Times New Roman" w:hAnsi="Times New Roman" w:cs="Times New Roman"/>
                <w:sz w:val="24"/>
                <w:szCs w:val="24"/>
                <w:lang w:eastAsia="lv-LV"/>
              </w:rPr>
              <w:t>89</w:t>
            </w:r>
          </w:p>
        </w:tc>
        <w:tc>
          <w:tcPr>
            <w:tcW w:w="669" w:type="pct"/>
            <w:tcBorders>
              <w:top w:val="outset" w:sz="6" w:space="0" w:color="414142"/>
              <w:left w:val="outset" w:sz="6" w:space="0" w:color="414142"/>
              <w:bottom w:val="outset" w:sz="6" w:space="0" w:color="414142"/>
              <w:right w:val="outset" w:sz="6" w:space="0" w:color="414142"/>
            </w:tcBorders>
            <w:hideMark/>
          </w:tcPr>
          <w:p w14:paraId="545619D0" w14:textId="77777777" w:rsidR="00DE7A1E" w:rsidRPr="004B1197" w:rsidRDefault="00DE7A1E" w:rsidP="00B646DA">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0</w:t>
            </w:r>
          </w:p>
        </w:tc>
      </w:tr>
      <w:tr w:rsidR="00DE7A1E" w:rsidRPr="004B1197" w14:paraId="3EB3981A"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75678ABD"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5.2. speciālais budžets</w:t>
            </w:r>
          </w:p>
        </w:tc>
        <w:tc>
          <w:tcPr>
            <w:tcW w:w="869" w:type="pct"/>
            <w:vMerge/>
            <w:tcBorders>
              <w:top w:val="outset" w:sz="6" w:space="0" w:color="414142"/>
              <w:left w:val="outset" w:sz="6" w:space="0" w:color="414142"/>
              <w:bottom w:val="outset" w:sz="6" w:space="0" w:color="414142"/>
              <w:right w:val="outset" w:sz="6" w:space="0" w:color="414142"/>
            </w:tcBorders>
            <w:vAlign w:val="center"/>
            <w:hideMark/>
          </w:tcPr>
          <w:p w14:paraId="204260A2"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2D81F6F4"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6DEBA8C8"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04B6FF10"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7B63CCC5"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 </w:t>
            </w:r>
          </w:p>
        </w:tc>
      </w:tr>
      <w:tr w:rsidR="00DE7A1E" w:rsidRPr="004B1197" w14:paraId="005B9ACC"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0ADF0513"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5.3. pašvaldību budžets</w:t>
            </w:r>
          </w:p>
        </w:tc>
        <w:tc>
          <w:tcPr>
            <w:tcW w:w="869" w:type="pct"/>
            <w:vMerge/>
            <w:tcBorders>
              <w:top w:val="outset" w:sz="6" w:space="0" w:color="414142"/>
              <w:left w:val="outset" w:sz="6" w:space="0" w:color="414142"/>
              <w:bottom w:val="outset" w:sz="6" w:space="0" w:color="414142"/>
              <w:right w:val="outset" w:sz="6" w:space="0" w:color="414142"/>
            </w:tcBorders>
            <w:vAlign w:val="center"/>
            <w:hideMark/>
          </w:tcPr>
          <w:p w14:paraId="28D26566"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hideMark/>
          </w:tcPr>
          <w:p w14:paraId="2A88B613"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89" w:type="pct"/>
            <w:tcBorders>
              <w:top w:val="outset" w:sz="6" w:space="0" w:color="414142"/>
              <w:left w:val="outset" w:sz="6" w:space="0" w:color="414142"/>
              <w:bottom w:val="outset" w:sz="6" w:space="0" w:color="414142"/>
              <w:right w:val="outset" w:sz="6" w:space="0" w:color="414142"/>
            </w:tcBorders>
            <w:hideMark/>
          </w:tcPr>
          <w:p w14:paraId="59BDBD55"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912" w:type="pct"/>
            <w:tcBorders>
              <w:top w:val="outset" w:sz="6" w:space="0" w:color="414142"/>
              <w:left w:val="outset" w:sz="6" w:space="0" w:color="414142"/>
              <w:bottom w:val="outset" w:sz="6" w:space="0" w:color="414142"/>
              <w:right w:val="outset" w:sz="6" w:space="0" w:color="414142"/>
            </w:tcBorders>
            <w:hideMark/>
          </w:tcPr>
          <w:p w14:paraId="5F155C30"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c>
          <w:tcPr>
            <w:tcW w:w="669" w:type="pct"/>
            <w:tcBorders>
              <w:top w:val="outset" w:sz="6" w:space="0" w:color="414142"/>
              <w:left w:val="outset" w:sz="6" w:space="0" w:color="414142"/>
              <w:bottom w:val="outset" w:sz="6" w:space="0" w:color="414142"/>
              <w:right w:val="outset" w:sz="6" w:space="0" w:color="414142"/>
            </w:tcBorders>
            <w:hideMark/>
          </w:tcPr>
          <w:p w14:paraId="517E965F"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 </w:t>
            </w:r>
          </w:p>
        </w:tc>
      </w:tr>
      <w:tr w:rsidR="00DE7A1E" w:rsidRPr="004B1197" w14:paraId="2FA878E3"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554E473F"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5" w:type="pct"/>
            <w:gridSpan w:val="5"/>
            <w:vMerge w:val="restart"/>
            <w:tcBorders>
              <w:top w:val="outset" w:sz="6" w:space="0" w:color="414142"/>
              <w:left w:val="outset" w:sz="6" w:space="0" w:color="414142"/>
              <w:bottom w:val="outset" w:sz="6" w:space="0" w:color="414142"/>
              <w:right w:val="outset" w:sz="6" w:space="0" w:color="414142"/>
            </w:tcBorders>
            <w:hideMark/>
          </w:tcPr>
          <w:p w14:paraId="37100C23" w14:textId="77777777" w:rsidR="00DE7A1E" w:rsidRDefault="00DE7A1E" w:rsidP="00B646DA">
            <w:pPr>
              <w:spacing w:after="0" w:line="240" w:lineRule="auto"/>
              <w:jc w:val="both"/>
              <w:rPr>
                <w:rFonts w:ascii="Times New Roman" w:eastAsia="Times New Roman" w:hAnsi="Times New Roman" w:cs="Times New Roman"/>
                <w:sz w:val="24"/>
                <w:szCs w:val="24"/>
                <w:lang w:eastAsia="lv-LV"/>
              </w:rPr>
            </w:pPr>
          </w:p>
          <w:p w14:paraId="7DAE712E" w14:textId="78FD6B0B" w:rsidR="00DE7A1E" w:rsidRDefault="00DE7A1E" w:rsidP="00B646DA">
            <w:pPr>
              <w:spacing w:after="0" w:line="240" w:lineRule="auto"/>
              <w:jc w:val="both"/>
              <w:rPr>
                <w:rFonts w:ascii="Times New Roman" w:eastAsia="Times New Roman" w:hAnsi="Times New Roman" w:cs="Times New Roman"/>
                <w:i/>
                <w:sz w:val="24"/>
                <w:szCs w:val="24"/>
                <w:lang w:eastAsia="lv-LV"/>
              </w:rPr>
            </w:pPr>
            <w:r w:rsidRPr="00F47589">
              <w:rPr>
                <w:rFonts w:ascii="Times New Roman" w:eastAsia="Times New Roman" w:hAnsi="Times New Roman" w:cs="Times New Roman"/>
                <w:sz w:val="24"/>
                <w:szCs w:val="24"/>
                <w:lang w:eastAsia="lv-LV"/>
              </w:rPr>
              <w:t>2018.</w:t>
            </w:r>
            <w:r w:rsidR="00C74C3C">
              <w:rPr>
                <w:rFonts w:ascii="Times New Roman" w:eastAsia="Times New Roman" w:hAnsi="Times New Roman" w:cs="Times New Roman"/>
                <w:sz w:val="24"/>
                <w:szCs w:val="24"/>
                <w:lang w:eastAsia="lv-LV"/>
              </w:rPr>
              <w:t> </w:t>
            </w:r>
            <w:r w:rsidRPr="00F47589">
              <w:rPr>
                <w:rFonts w:ascii="Times New Roman" w:eastAsia="Times New Roman" w:hAnsi="Times New Roman" w:cs="Times New Roman"/>
                <w:sz w:val="24"/>
                <w:szCs w:val="24"/>
                <w:lang w:eastAsia="lv-LV"/>
              </w:rPr>
              <w:t>gadā uzturlīdzekļu izmaksām papildus nepieciešamā finansējuma aprēķins, minimālajai algai palielinoties,</w:t>
            </w:r>
            <w:r>
              <w:rPr>
                <w:rFonts w:ascii="Times New Roman" w:eastAsia="Times New Roman" w:hAnsi="Times New Roman" w:cs="Times New Roman"/>
                <w:sz w:val="24"/>
                <w:szCs w:val="24"/>
                <w:lang w:eastAsia="lv-LV"/>
              </w:rPr>
              <w:t xml:space="preserve"> līdz 430</w:t>
            </w:r>
            <w:r w:rsidRPr="00F47589">
              <w:rPr>
                <w:rFonts w:ascii="Times New Roman" w:eastAsia="Times New Roman" w:hAnsi="Times New Roman" w:cs="Times New Roman"/>
                <w:i/>
                <w:sz w:val="24"/>
                <w:szCs w:val="24"/>
                <w:lang w:eastAsia="lv-LV"/>
              </w:rPr>
              <w:t> </w:t>
            </w:r>
            <w:proofErr w:type="spellStart"/>
            <w:r w:rsidRPr="00F47589">
              <w:rPr>
                <w:rFonts w:ascii="Times New Roman" w:eastAsia="Times New Roman" w:hAnsi="Times New Roman" w:cs="Times New Roman"/>
                <w:i/>
                <w:sz w:val="24"/>
                <w:szCs w:val="24"/>
                <w:lang w:eastAsia="lv-LV"/>
              </w:rPr>
              <w:t>euro</w:t>
            </w:r>
            <w:proofErr w:type="spellEnd"/>
          </w:p>
          <w:tbl>
            <w:tblPr>
              <w:tblStyle w:val="Reatabula"/>
              <w:tblW w:w="0" w:type="auto"/>
              <w:tblLook w:val="04A0" w:firstRow="1" w:lastRow="0" w:firstColumn="1" w:lastColumn="0" w:noHBand="0" w:noVBand="1"/>
            </w:tblPr>
            <w:tblGrid>
              <w:gridCol w:w="1018"/>
              <w:gridCol w:w="850"/>
              <w:gridCol w:w="937"/>
              <w:gridCol w:w="773"/>
              <w:gridCol w:w="937"/>
              <w:gridCol w:w="773"/>
              <w:gridCol w:w="965"/>
              <w:gridCol w:w="1263"/>
            </w:tblGrid>
            <w:tr w:rsidR="00DE7A1E" w14:paraId="4A204B35" w14:textId="77777777" w:rsidTr="00B646DA">
              <w:trPr>
                <w:trHeight w:val="771"/>
              </w:trPr>
              <w:tc>
                <w:tcPr>
                  <w:tcW w:w="1013" w:type="dxa"/>
                  <w:vMerge w:val="restart"/>
                </w:tcPr>
                <w:p w14:paraId="2838E314" w14:textId="77777777" w:rsidR="00DE7A1E" w:rsidRDefault="00DE7A1E" w:rsidP="00B646DA">
                  <w:pPr>
                    <w:jc w:val="center"/>
                    <w:rPr>
                      <w:rFonts w:ascii="Times New Roman" w:eastAsia="Times New Roman" w:hAnsi="Times New Roman" w:cs="Times New Roman"/>
                      <w:sz w:val="18"/>
                      <w:szCs w:val="18"/>
                      <w:lang w:eastAsia="lv-LV"/>
                    </w:rPr>
                  </w:pPr>
                  <w:bookmarkStart w:id="1" w:name="_Hlk492474541"/>
                </w:p>
                <w:p w14:paraId="296C495D" w14:textId="77777777" w:rsidR="00DE7A1E" w:rsidRDefault="00DE7A1E" w:rsidP="00B646DA">
                  <w:pPr>
                    <w:jc w:val="center"/>
                    <w:rPr>
                      <w:rFonts w:ascii="Times New Roman" w:eastAsia="Times New Roman" w:hAnsi="Times New Roman" w:cs="Times New Roman"/>
                      <w:sz w:val="18"/>
                      <w:szCs w:val="18"/>
                      <w:lang w:eastAsia="lv-LV"/>
                    </w:rPr>
                  </w:pPr>
                </w:p>
                <w:p w14:paraId="3A47391F" w14:textId="77777777" w:rsidR="00DE7A1E" w:rsidRDefault="00DE7A1E" w:rsidP="00B646DA">
                  <w:pPr>
                    <w:jc w:val="center"/>
                    <w:rPr>
                      <w:rFonts w:ascii="Times New Roman" w:eastAsia="Times New Roman" w:hAnsi="Times New Roman" w:cs="Times New Roman"/>
                      <w:sz w:val="18"/>
                      <w:szCs w:val="18"/>
                      <w:lang w:eastAsia="lv-LV"/>
                    </w:rPr>
                  </w:pPr>
                </w:p>
                <w:p w14:paraId="596726EA" w14:textId="77777777" w:rsidR="00DE7A1E" w:rsidRPr="00F47589" w:rsidRDefault="00DE7A1E" w:rsidP="00B646DA">
                  <w:pPr>
                    <w:jc w:val="center"/>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Bērnu vecuma grupa</w:t>
                  </w:r>
                </w:p>
              </w:tc>
              <w:tc>
                <w:tcPr>
                  <w:tcW w:w="845" w:type="dxa"/>
                  <w:vMerge w:val="restart"/>
                </w:tcPr>
                <w:p w14:paraId="654CB1E0" w14:textId="77777777" w:rsidR="00DE7A1E" w:rsidRDefault="00DE7A1E" w:rsidP="00B646DA">
                  <w:pPr>
                    <w:jc w:val="center"/>
                    <w:rPr>
                      <w:rFonts w:ascii="Times New Roman" w:eastAsia="Times New Roman" w:hAnsi="Times New Roman" w:cs="Times New Roman"/>
                      <w:sz w:val="18"/>
                      <w:szCs w:val="18"/>
                      <w:lang w:eastAsia="lv-LV"/>
                    </w:rPr>
                  </w:pPr>
                </w:p>
                <w:p w14:paraId="4A50DA88" w14:textId="77777777" w:rsidR="00DE7A1E" w:rsidRDefault="00DE7A1E" w:rsidP="00B646DA">
                  <w:pPr>
                    <w:jc w:val="center"/>
                    <w:rPr>
                      <w:rFonts w:ascii="Times New Roman" w:eastAsia="Times New Roman" w:hAnsi="Times New Roman" w:cs="Times New Roman"/>
                      <w:sz w:val="18"/>
                      <w:szCs w:val="18"/>
                      <w:lang w:eastAsia="lv-LV"/>
                    </w:rPr>
                  </w:pPr>
                </w:p>
                <w:p w14:paraId="1ADC6C6C" w14:textId="77777777" w:rsidR="00DE7A1E" w:rsidRPr="00F47589" w:rsidRDefault="00DE7A1E" w:rsidP="00B646DA">
                  <w:pPr>
                    <w:jc w:val="center"/>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Plānotais vidējais bērnu skaits mēnesī</w:t>
                  </w:r>
                </w:p>
              </w:tc>
              <w:tc>
                <w:tcPr>
                  <w:tcW w:w="1700" w:type="dxa"/>
                  <w:gridSpan w:val="2"/>
                </w:tcPr>
                <w:p w14:paraId="15383CFC" w14:textId="77777777" w:rsidR="00DE7A1E" w:rsidRPr="00F47589" w:rsidRDefault="00DE7A1E" w:rsidP="00B646DA">
                  <w:pPr>
                    <w:jc w:val="center"/>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 xml:space="preserve">Esošais uzturlīdzekļu apmērs (minimālā alga 380 </w:t>
                  </w:r>
                  <w:proofErr w:type="spellStart"/>
                  <w:r w:rsidRPr="00294A2A">
                    <w:rPr>
                      <w:rFonts w:ascii="Times New Roman" w:eastAsia="Times New Roman" w:hAnsi="Times New Roman" w:cs="Times New Roman"/>
                      <w:i/>
                      <w:sz w:val="18"/>
                      <w:szCs w:val="18"/>
                      <w:lang w:eastAsia="lv-LV"/>
                    </w:rPr>
                    <w:t>euro</w:t>
                  </w:r>
                  <w:proofErr w:type="spellEnd"/>
                  <w:r w:rsidRPr="00F47589">
                    <w:rPr>
                      <w:rFonts w:ascii="Times New Roman" w:eastAsia="Times New Roman" w:hAnsi="Times New Roman" w:cs="Times New Roman"/>
                      <w:sz w:val="18"/>
                      <w:szCs w:val="18"/>
                      <w:lang w:eastAsia="lv-LV"/>
                    </w:rPr>
                    <w:t>)</w:t>
                  </w:r>
                </w:p>
              </w:tc>
              <w:tc>
                <w:tcPr>
                  <w:tcW w:w="1703" w:type="dxa"/>
                  <w:gridSpan w:val="2"/>
                </w:tcPr>
                <w:p w14:paraId="2988498B" w14:textId="77777777" w:rsidR="00DE7A1E" w:rsidRPr="00F47589" w:rsidRDefault="00DE7A1E" w:rsidP="00B646DA">
                  <w:pPr>
                    <w:jc w:val="center"/>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 xml:space="preserve">Plānotais uzturlīdzekļu apmērs (minimālā alga 430 </w:t>
                  </w:r>
                  <w:proofErr w:type="spellStart"/>
                  <w:r w:rsidRPr="00294A2A">
                    <w:rPr>
                      <w:rFonts w:ascii="Times New Roman" w:eastAsia="Times New Roman" w:hAnsi="Times New Roman" w:cs="Times New Roman"/>
                      <w:i/>
                      <w:sz w:val="18"/>
                      <w:szCs w:val="18"/>
                      <w:lang w:eastAsia="lv-LV"/>
                    </w:rPr>
                    <w:t>euro</w:t>
                  </w:r>
                  <w:proofErr w:type="spellEnd"/>
                  <w:r w:rsidRPr="00F47589">
                    <w:rPr>
                      <w:rFonts w:ascii="Times New Roman" w:eastAsia="Times New Roman" w:hAnsi="Times New Roman" w:cs="Times New Roman"/>
                      <w:sz w:val="18"/>
                      <w:szCs w:val="18"/>
                      <w:lang w:eastAsia="lv-LV"/>
                    </w:rPr>
                    <w:t>)</w:t>
                  </w:r>
                </w:p>
              </w:tc>
              <w:tc>
                <w:tcPr>
                  <w:tcW w:w="961" w:type="dxa"/>
                  <w:vMerge w:val="restart"/>
                </w:tcPr>
                <w:p w14:paraId="6C7A2399" w14:textId="77777777" w:rsidR="00DE7A1E" w:rsidRDefault="00DE7A1E" w:rsidP="00B646DA">
                  <w:pPr>
                    <w:jc w:val="center"/>
                    <w:rPr>
                      <w:rFonts w:ascii="Times New Roman" w:eastAsia="Times New Roman" w:hAnsi="Times New Roman" w:cs="Times New Roman"/>
                      <w:sz w:val="18"/>
                      <w:szCs w:val="18"/>
                      <w:lang w:eastAsia="lv-LV"/>
                    </w:rPr>
                  </w:pPr>
                </w:p>
                <w:p w14:paraId="24B49713" w14:textId="77777777" w:rsidR="00DE7A1E" w:rsidRDefault="00DE7A1E" w:rsidP="00B646DA">
                  <w:pPr>
                    <w:jc w:val="center"/>
                    <w:rPr>
                      <w:rFonts w:ascii="Times New Roman" w:eastAsia="Times New Roman" w:hAnsi="Times New Roman" w:cs="Times New Roman"/>
                      <w:sz w:val="18"/>
                      <w:szCs w:val="18"/>
                      <w:lang w:eastAsia="lv-LV"/>
                    </w:rPr>
                  </w:pPr>
                </w:p>
                <w:p w14:paraId="3F147C5C" w14:textId="77777777" w:rsidR="00DE7A1E" w:rsidRPr="00F47589" w:rsidRDefault="00DE7A1E" w:rsidP="00B646DA">
                  <w:pPr>
                    <w:jc w:val="center"/>
                    <w:rPr>
                      <w:rFonts w:ascii="Times New Roman" w:eastAsia="Times New Roman" w:hAnsi="Times New Roman" w:cs="Times New Roman"/>
                      <w:sz w:val="18"/>
                      <w:szCs w:val="18"/>
                      <w:lang w:eastAsia="lv-LV"/>
                    </w:rPr>
                  </w:pPr>
                  <w:r w:rsidRPr="00147C9D">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r w:rsidRPr="00147C9D">
                    <w:rPr>
                      <w:rFonts w:ascii="Times New Roman" w:eastAsia="Times New Roman" w:hAnsi="Times New Roman" w:cs="Times New Roman"/>
                      <w:sz w:val="18"/>
                      <w:szCs w:val="18"/>
                      <w:lang w:eastAsia="lv-LV"/>
                    </w:rPr>
                    <w:t>līdzekļu apmēra pieaugums</w:t>
                  </w:r>
                </w:p>
              </w:tc>
              <w:tc>
                <w:tcPr>
                  <w:tcW w:w="1260" w:type="dxa"/>
                  <w:vMerge w:val="restart"/>
                </w:tcPr>
                <w:p w14:paraId="0FF3A1B4" w14:textId="77777777" w:rsidR="00DE7A1E" w:rsidRDefault="00DE7A1E" w:rsidP="00B646DA">
                  <w:pPr>
                    <w:jc w:val="center"/>
                    <w:rPr>
                      <w:rFonts w:ascii="Times New Roman" w:eastAsia="Times New Roman" w:hAnsi="Times New Roman" w:cs="Times New Roman"/>
                      <w:sz w:val="18"/>
                      <w:szCs w:val="18"/>
                      <w:lang w:eastAsia="lv-LV"/>
                    </w:rPr>
                  </w:pPr>
                </w:p>
                <w:p w14:paraId="108F266C" w14:textId="77777777" w:rsidR="00DE7A1E" w:rsidRDefault="00DE7A1E" w:rsidP="00B646DA">
                  <w:pPr>
                    <w:jc w:val="center"/>
                    <w:rPr>
                      <w:rFonts w:ascii="Times New Roman" w:eastAsia="Times New Roman" w:hAnsi="Times New Roman" w:cs="Times New Roman"/>
                      <w:sz w:val="18"/>
                      <w:szCs w:val="18"/>
                      <w:lang w:eastAsia="lv-LV"/>
                    </w:rPr>
                  </w:pPr>
                </w:p>
                <w:p w14:paraId="5EC1C145" w14:textId="77777777" w:rsidR="00DE7A1E" w:rsidRPr="00F47589" w:rsidRDefault="00DE7A1E" w:rsidP="00B646DA">
                  <w:pPr>
                    <w:jc w:val="center"/>
                    <w:rPr>
                      <w:rFonts w:ascii="Times New Roman" w:eastAsia="Times New Roman" w:hAnsi="Times New Roman" w:cs="Times New Roman"/>
                      <w:sz w:val="18"/>
                      <w:szCs w:val="18"/>
                      <w:lang w:eastAsia="lv-LV"/>
                    </w:rPr>
                  </w:pPr>
                  <w:r w:rsidRPr="00147C9D">
                    <w:rPr>
                      <w:rFonts w:ascii="Times New Roman" w:eastAsia="Times New Roman" w:hAnsi="Times New Roman" w:cs="Times New Roman"/>
                      <w:sz w:val="18"/>
                      <w:szCs w:val="18"/>
                      <w:lang w:eastAsia="lv-LV"/>
                    </w:rPr>
                    <w:t xml:space="preserve">Kopā papildus nepieciešamais finansējums gadā, </w:t>
                  </w:r>
                  <w:proofErr w:type="spellStart"/>
                  <w:r w:rsidRPr="00294A2A">
                    <w:rPr>
                      <w:rFonts w:ascii="Times New Roman" w:eastAsia="Times New Roman" w:hAnsi="Times New Roman" w:cs="Times New Roman"/>
                      <w:i/>
                      <w:sz w:val="18"/>
                      <w:szCs w:val="18"/>
                      <w:lang w:eastAsia="lv-LV"/>
                    </w:rPr>
                    <w:t>euro</w:t>
                  </w:r>
                  <w:proofErr w:type="spellEnd"/>
                </w:p>
              </w:tc>
            </w:tr>
            <w:tr w:rsidR="00DE7A1E" w14:paraId="117DC881" w14:textId="77777777" w:rsidTr="00B646DA">
              <w:trPr>
                <w:trHeight w:val="1164"/>
              </w:trPr>
              <w:tc>
                <w:tcPr>
                  <w:tcW w:w="1013" w:type="dxa"/>
                  <w:vMerge/>
                </w:tcPr>
                <w:p w14:paraId="53F2139C" w14:textId="77777777" w:rsidR="00DE7A1E" w:rsidRPr="00F47589" w:rsidRDefault="00DE7A1E" w:rsidP="00B646DA">
                  <w:pPr>
                    <w:jc w:val="both"/>
                    <w:rPr>
                      <w:rFonts w:ascii="Times New Roman" w:eastAsia="Times New Roman" w:hAnsi="Times New Roman" w:cs="Times New Roman"/>
                      <w:sz w:val="18"/>
                      <w:szCs w:val="18"/>
                      <w:lang w:eastAsia="lv-LV"/>
                    </w:rPr>
                  </w:pPr>
                </w:p>
              </w:tc>
              <w:tc>
                <w:tcPr>
                  <w:tcW w:w="845" w:type="dxa"/>
                  <w:vMerge/>
                </w:tcPr>
                <w:p w14:paraId="08E71BF8" w14:textId="77777777" w:rsidR="00DE7A1E" w:rsidRPr="00F47589" w:rsidRDefault="00DE7A1E" w:rsidP="00B646DA">
                  <w:pPr>
                    <w:jc w:val="both"/>
                    <w:rPr>
                      <w:rFonts w:ascii="Times New Roman" w:eastAsia="Times New Roman" w:hAnsi="Times New Roman" w:cs="Times New Roman"/>
                      <w:sz w:val="18"/>
                      <w:szCs w:val="18"/>
                      <w:lang w:eastAsia="lv-LV"/>
                    </w:rPr>
                  </w:pPr>
                </w:p>
              </w:tc>
              <w:tc>
                <w:tcPr>
                  <w:tcW w:w="932" w:type="dxa"/>
                </w:tcPr>
                <w:p w14:paraId="2528B9D5" w14:textId="77777777" w:rsidR="00DE7A1E" w:rsidRDefault="00DE7A1E" w:rsidP="00B646DA">
                  <w:pPr>
                    <w:jc w:val="both"/>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p>
                <w:p w14:paraId="266DF7D2" w14:textId="77777777" w:rsidR="00DE7A1E" w:rsidRPr="00F47589" w:rsidRDefault="00DE7A1E" w:rsidP="00B646DA">
                  <w:pPr>
                    <w:jc w:val="both"/>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līdzekļu apmērs % no minimālās algas</w:t>
                  </w:r>
                </w:p>
              </w:tc>
              <w:tc>
                <w:tcPr>
                  <w:tcW w:w="768" w:type="dxa"/>
                </w:tcPr>
                <w:p w14:paraId="63C90C27" w14:textId="77777777" w:rsidR="00DE7A1E" w:rsidRDefault="00DE7A1E" w:rsidP="00B646DA">
                  <w:pPr>
                    <w:jc w:val="both"/>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r w:rsidRPr="00F47589">
                    <w:rPr>
                      <w:rFonts w:ascii="Times New Roman" w:eastAsia="Times New Roman" w:hAnsi="Times New Roman" w:cs="Times New Roman"/>
                      <w:sz w:val="18"/>
                      <w:szCs w:val="18"/>
                      <w:lang w:eastAsia="lv-LV"/>
                    </w:rPr>
                    <w:t xml:space="preserve">līdzekļu apmērs, </w:t>
                  </w:r>
                </w:p>
                <w:p w14:paraId="32E41E58" w14:textId="77777777" w:rsidR="00DE7A1E" w:rsidRPr="00294A2A" w:rsidRDefault="00DE7A1E" w:rsidP="00B646DA">
                  <w:pPr>
                    <w:jc w:val="both"/>
                    <w:rPr>
                      <w:rFonts w:ascii="Times New Roman" w:eastAsia="Times New Roman" w:hAnsi="Times New Roman" w:cs="Times New Roman"/>
                      <w:i/>
                      <w:sz w:val="18"/>
                      <w:szCs w:val="18"/>
                      <w:lang w:eastAsia="lv-LV"/>
                    </w:rPr>
                  </w:pPr>
                  <w:proofErr w:type="spellStart"/>
                  <w:r w:rsidRPr="00294A2A">
                    <w:rPr>
                      <w:rFonts w:ascii="Times New Roman" w:eastAsia="Times New Roman" w:hAnsi="Times New Roman" w:cs="Times New Roman"/>
                      <w:i/>
                      <w:sz w:val="18"/>
                      <w:szCs w:val="18"/>
                      <w:lang w:eastAsia="lv-LV"/>
                    </w:rPr>
                    <w:t>euro</w:t>
                  </w:r>
                  <w:proofErr w:type="spellEnd"/>
                </w:p>
              </w:tc>
              <w:tc>
                <w:tcPr>
                  <w:tcW w:w="932" w:type="dxa"/>
                </w:tcPr>
                <w:p w14:paraId="746CD834" w14:textId="77777777" w:rsidR="00DE7A1E" w:rsidRPr="00F47589" w:rsidRDefault="00DE7A1E" w:rsidP="00B646DA">
                  <w:pPr>
                    <w:jc w:val="both"/>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r w:rsidRPr="00F47589">
                    <w:rPr>
                      <w:rFonts w:ascii="Times New Roman" w:eastAsia="Times New Roman" w:hAnsi="Times New Roman" w:cs="Times New Roman"/>
                      <w:sz w:val="18"/>
                      <w:szCs w:val="18"/>
                      <w:lang w:eastAsia="lv-LV"/>
                    </w:rPr>
                    <w:t>līdzekļu apmērs % no minimālās algas</w:t>
                  </w:r>
                </w:p>
              </w:tc>
              <w:tc>
                <w:tcPr>
                  <w:tcW w:w="771" w:type="dxa"/>
                </w:tcPr>
                <w:p w14:paraId="0EAF329D" w14:textId="77777777" w:rsidR="00DE7A1E" w:rsidRPr="00F47589" w:rsidRDefault="00DE7A1E" w:rsidP="00B646DA">
                  <w:pPr>
                    <w:jc w:val="both"/>
                    <w:rPr>
                      <w:rFonts w:ascii="Times New Roman" w:eastAsia="Times New Roman" w:hAnsi="Times New Roman" w:cs="Times New Roman"/>
                      <w:sz w:val="18"/>
                      <w:szCs w:val="18"/>
                      <w:lang w:eastAsia="lv-LV"/>
                    </w:rPr>
                  </w:pPr>
                  <w:r w:rsidRPr="00147C9D">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r w:rsidRPr="00147C9D">
                    <w:rPr>
                      <w:rFonts w:ascii="Times New Roman" w:eastAsia="Times New Roman" w:hAnsi="Times New Roman" w:cs="Times New Roman"/>
                      <w:sz w:val="18"/>
                      <w:szCs w:val="18"/>
                      <w:lang w:eastAsia="lv-LV"/>
                    </w:rPr>
                    <w:t xml:space="preserve">līdzekļu apmērs, </w:t>
                  </w:r>
                  <w:proofErr w:type="spellStart"/>
                  <w:r w:rsidRPr="00294A2A">
                    <w:rPr>
                      <w:rFonts w:ascii="Times New Roman" w:eastAsia="Times New Roman" w:hAnsi="Times New Roman" w:cs="Times New Roman"/>
                      <w:i/>
                      <w:sz w:val="18"/>
                      <w:szCs w:val="18"/>
                      <w:lang w:eastAsia="lv-LV"/>
                    </w:rPr>
                    <w:t>euro</w:t>
                  </w:r>
                  <w:proofErr w:type="spellEnd"/>
                </w:p>
              </w:tc>
              <w:tc>
                <w:tcPr>
                  <w:tcW w:w="961" w:type="dxa"/>
                  <w:vMerge/>
                </w:tcPr>
                <w:p w14:paraId="72355DEA" w14:textId="77777777" w:rsidR="00DE7A1E" w:rsidRPr="00F47589" w:rsidRDefault="00DE7A1E" w:rsidP="00B646DA">
                  <w:pPr>
                    <w:jc w:val="both"/>
                    <w:rPr>
                      <w:rFonts w:ascii="Times New Roman" w:eastAsia="Times New Roman" w:hAnsi="Times New Roman" w:cs="Times New Roman"/>
                      <w:sz w:val="18"/>
                      <w:szCs w:val="18"/>
                      <w:lang w:eastAsia="lv-LV"/>
                    </w:rPr>
                  </w:pPr>
                </w:p>
              </w:tc>
              <w:tc>
                <w:tcPr>
                  <w:tcW w:w="1260" w:type="dxa"/>
                  <w:vMerge/>
                </w:tcPr>
                <w:p w14:paraId="0460D2A5" w14:textId="77777777" w:rsidR="00DE7A1E" w:rsidRPr="00F47589" w:rsidRDefault="00DE7A1E" w:rsidP="00B646DA">
                  <w:pPr>
                    <w:jc w:val="both"/>
                    <w:rPr>
                      <w:rFonts w:ascii="Times New Roman" w:eastAsia="Times New Roman" w:hAnsi="Times New Roman" w:cs="Times New Roman"/>
                      <w:sz w:val="18"/>
                      <w:szCs w:val="18"/>
                      <w:lang w:eastAsia="lv-LV"/>
                    </w:rPr>
                  </w:pPr>
                </w:p>
              </w:tc>
            </w:tr>
            <w:tr w:rsidR="00DE7A1E" w14:paraId="12038852" w14:textId="77777777" w:rsidTr="00B646DA">
              <w:trPr>
                <w:trHeight w:val="855"/>
              </w:trPr>
              <w:tc>
                <w:tcPr>
                  <w:tcW w:w="1013" w:type="dxa"/>
                </w:tcPr>
                <w:p w14:paraId="2181B80F" w14:textId="77777777" w:rsidR="00DE7A1E" w:rsidRPr="00F47589" w:rsidRDefault="00DE7A1E" w:rsidP="00B646DA">
                  <w:pPr>
                    <w:jc w:val="center"/>
                    <w:rPr>
                      <w:rFonts w:ascii="Times New Roman" w:eastAsia="Times New Roman" w:hAnsi="Times New Roman" w:cs="Times New Roman"/>
                      <w:sz w:val="20"/>
                      <w:szCs w:val="20"/>
                      <w:lang w:eastAsia="lv-LV"/>
                    </w:rPr>
                  </w:pPr>
                  <w:r w:rsidRPr="00F47589">
                    <w:rPr>
                      <w:rFonts w:ascii="Times New Roman" w:eastAsia="Times New Roman" w:hAnsi="Times New Roman" w:cs="Times New Roman"/>
                      <w:sz w:val="20"/>
                      <w:szCs w:val="20"/>
                      <w:lang w:eastAsia="lv-LV"/>
                    </w:rPr>
                    <w:t>No dzimšanas līdz 7 gadiem</w:t>
                  </w:r>
                </w:p>
              </w:tc>
              <w:tc>
                <w:tcPr>
                  <w:tcW w:w="845" w:type="dxa"/>
                </w:tcPr>
                <w:p w14:paraId="087EDDF6" w14:textId="77777777" w:rsidR="00DE7A1E" w:rsidRPr="00F47589" w:rsidRDefault="00DE7A1E" w:rsidP="00B646DA">
                  <w:pPr>
                    <w:jc w:val="center"/>
                    <w:rPr>
                      <w:rFonts w:ascii="Times New Roman" w:eastAsia="Times New Roman" w:hAnsi="Times New Roman" w:cs="Times New Roman"/>
                      <w:sz w:val="20"/>
                      <w:szCs w:val="20"/>
                      <w:lang w:eastAsia="lv-LV"/>
                    </w:rPr>
                  </w:pPr>
                  <w:r w:rsidRPr="00F47589">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 </w:t>
                  </w:r>
                  <w:r w:rsidRPr="00F47589">
                    <w:rPr>
                      <w:rFonts w:ascii="Times New Roman" w:eastAsia="Times New Roman" w:hAnsi="Times New Roman" w:cs="Times New Roman"/>
                      <w:sz w:val="20"/>
                      <w:szCs w:val="20"/>
                      <w:lang w:eastAsia="lv-LV"/>
                    </w:rPr>
                    <w:t>880</w:t>
                  </w:r>
                </w:p>
              </w:tc>
              <w:tc>
                <w:tcPr>
                  <w:tcW w:w="932" w:type="dxa"/>
                </w:tcPr>
                <w:p w14:paraId="0615D6ED"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p>
              </w:tc>
              <w:tc>
                <w:tcPr>
                  <w:tcW w:w="768" w:type="dxa"/>
                </w:tcPr>
                <w:p w14:paraId="0EE2EA30"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w:t>
                  </w:r>
                </w:p>
              </w:tc>
              <w:tc>
                <w:tcPr>
                  <w:tcW w:w="932" w:type="dxa"/>
                </w:tcPr>
                <w:p w14:paraId="323EEDBC"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p>
              </w:tc>
              <w:tc>
                <w:tcPr>
                  <w:tcW w:w="771" w:type="dxa"/>
                </w:tcPr>
                <w:p w14:paraId="333304E9"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98,90</w:t>
                  </w:r>
                </w:p>
              </w:tc>
              <w:tc>
                <w:tcPr>
                  <w:tcW w:w="961" w:type="dxa"/>
                </w:tcPr>
                <w:p w14:paraId="475040A7"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3,90</w:t>
                  </w:r>
                </w:p>
              </w:tc>
              <w:tc>
                <w:tcPr>
                  <w:tcW w:w="1260" w:type="dxa"/>
                </w:tcPr>
                <w:p w14:paraId="6CCD109F"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509 184</w:t>
                  </w:r>
                </w:p>
              </w:tc>
            </w:tr>
            <w:tr w:rsidR="00DE7A1E" w14:paraId="28051C74" w14:textId="77777777" w:rsidTr="00B646DA">
              <w:trPr>
                <w:trHeight w:val="855"/>
              </w:trPr>
              <w:tc>
                <w:tcPr>
                  <w:tcW w:w="1013" w:type="dxa"/>
                </w:tcPr>
                <w:p w14:paraId="2C915C46" w14:textId="77777777" w:rsidR="00DE7A1E" w:rsidRPr="00F47589" w:rsidRDefault="00DE7A1E" w:rsidP="00B646DA">
                  <w:pPr>
                    <w:jc w:val="center"/>
                    <w:rPr>
                      <w:rFonts w:ascii="Times New Roman" w:eastAsia="Times New Roman" w:hAnsi="Times New Roman" w:cs="Times New Roman"/>
                      <w:sz w:val="20"/>
                      <w:szCs w:val="20"/>
                      <w:lang w:eastAsia="lv-LV"/>
                    </w:rPr>
                  </w:pPr>
                  <w:r w:rsidRPr="00F47589">
                    <w:rPr>
                      <w:rFonts w:ascii="Times New Roman" w:eastAsia="Times New Roman" w:hAnsi="Times New Roman" w:cs="Times New Roman"/>
                      <w:sz w:val="20"/>
                      <w:szCs w:val="20"/>
                      <w:lang w:eastAsia="lv-LV"/>
                    </w:rPr>
                    <w:lastRenderedPageBreak/>
                    <w:t>No 7 gadiem līdz 21 gadam</w:t>
                  </w:r>
                </w:p>
              </w:tc>
              <w:tc>
                <w:tcPr>
                  <w:tcW w:w="845" w:type="dxa"/>
                </w:tcPr>
                <w:p w14:paraId="5F8DC2E4" w14:textId="77777777" w:rsidR="00DE7A1E" w:rsidRPr="00F47589" w:rsidRDefault="00DE7A1E" w:rsidP="00B646DA">
                  <w:pPr>
                    <w:jc w:val="center"/>
                    <w:rPr>
                      <w:rFonts w:ascii="Times New Roman" w:eastAsia="Times New Roman" w:hAnsi="Times New Roman" w:cs="Times New Roman"/>
                      <w:sz w:val="20"/>
                      <w:szCs w:val="20"/>
                      <w:lang w:eastAsia="lv-LV"/>
                    </w:rPr>
                  </w:pPr>
                  <w:r w:rsidRPr="00F47589">
                    <w:rPr>
                      <w:rFonts w:ascii="Times New Roman" w:eastAsia="Times New Roman" w:hAnsi="Times New Roman" w:cs="Times New Roman"/>
                      <w:sz w:val="20"/>
                      <w:szCs w:val="20"/>
                      <w:lang w:eastAsia="lv-LV"/>
                    </w:rPr>
                    <w:t>23</w:t>
                  </w:r>
                  <w:r>
                    <w:rPr>
                      <w:rFonts w:ascii="Times New Roman" w:eastAsia="Times New Roman" w:hAnsi="Times New Roman" w:cs="Times New Roman"/>
                      <w:sz w:val="20"/>
                      <w:szCs w:val="20"/>
                      <w:lang w:eastAsia="lv-LV"/>
                    </w:rPr>
                    <w:t> </w:t>
                  </w:r>
                  <w:r w:rsidRPr="00F47589">
                    <w:rPr>
                      <w:rFonts w:ascii="Times New Roman" w:eastAsia="Times New Roman" w:hAnsi="Times New Roman" w:cs="Times New Roman"/>
                      <w:sz w:val="20"/>
                      <w:szCs w:val="20"/>
                      <w:lang w:eastAsia="lv-LV"/>
                    </w:rPr>
                    <w:t>499</w:t>
                  </w:r>
                </w:p>
              </w:tc>
              <w:tc>
                <w:tcPr>
                  <w:tcW w:w="932" w:type="dxa"/>
                </w:tcPr>
                <w:p w14:paraId="5C7AA062"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p>
              </w:tc>
              <w:tc>
                <w:tcPr>
                  <w:tcW w:w="768" w:type="dxa"/>
                </w:tcPr>
                <w:p w14:paraId="6767BD98"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114</w:t>
                  </w:r>
                </w:p>
              </w:tc>
              <w:tc>
                <w:tcPr>
                  <w:tcW w:w="932" w:type="dxa"/>
                </w:tcPr>
                <w:p w14:paraId="11E162F0"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27,50%</w:t>
                  </w:r>
                </w:p>
              </w:tc>
              <w:tc>
                <w:tcPr>
                  <w:tcW w:w="771" w:type="dxa"/>
                </w:tcPr>
                <w:p w14:paraId="0E9D4830"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118,25</w:t>
                  </w:r>
                </w:p>
              </w:tc>
              <w:tc>
                <w:tcPr>
                  <w:tcW w:w="961" w:type="dxa"/>
                </w:tcPr>
                <w:p w14:paraId="42E7195A"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4,25</w:t>
                  </w:r>
                </w:p>
              </w:tc>
              <w:tc>
                <w:tcPr>
                  <w:tcW w:w="1260" w:type="dxa"/>
                </w:tcPr>
                <w:p w14:paraId="36C46936"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1 198 449</w:t>
                  </w:r>
                </w:p>
              </w:tc>
            </w:tr>
            <w:tr w:rsidR="00DE7A1E" w14:paraId="6BE804BC" w14:textId="77777777" w:rsidTr="00B646DA">
              <w:trPr>
                <w:trHeight w:val="210"/>
              </w:trPr>
              <w:tc>
                <w:tcPr>
                  <w:tcW w:w="5262" w:type="dxa"/>
                  <w:gridSpan w:val="6"/>
                </w:tcPr>
                <w:p w14:paraId="67214DD4" w14:textId="77777777" w:rsidR="00DE7A1E" w:rsidRDefault="00DE7A1E" w:rsidP="00B646DA">
                  <w:pPr>
                    <w:jc w:val="center"/>
                    <w:rPr>
                      <w:rFonts w:ascii="Times New Roman" w:eastAsia="Times New Roman" w:hAnsi="Times New Roman" w:cs="Times New Roman"/>
                      <w:sz w:val="20"/>
                      <w:szCs w:val="20"/>
                      <w:lang w:eastAsia="lv-LV"/>
                    </w:rPr>
                  </w:pPr>
                </w:p>
              </w:tc>
              <w:tc>
                <w:tcPr>
                  <w:tcW w:w="961" w:type="dxa"/>
                </w:tcPr>
                <w:p w14:paraId="03B3A6FF" w14:textId="77777777" w:rsidR="00DE7A1E" w:rsidRPr="00147C9D" w:rsidRDefault="00DE7A1E" w:rsidP="00B646DA">
                  <w:pPr>
                    <w:jc w:val="center"/>
                    <w:rPr>
                      <w:rFonts w:ascii="Times New Roman" w:eastAsia="Times New Roman" w:hAnsi="Times New Roman" w:cs="Times New Roman"/>
                      <w:b/>
                      <w:sz w:val="20"/>
                      <w:szCs w:val="20"/>
                      <w:lang w:eastAsia="lv-LV"/>
                    </w:rPr>
                  </w:pPr>
                  <w:r w:rsidRPr="00147C9D">
                    <w:rPr>
                      <w:rFonts w:ascii="Times New Roman" w:eastAsia="Times New Roman" w:hAnsi="Times New Roman" w:cs="Times New Roman"/>
                      <w:b/>
                      <w:sz w:val="20"/>
                      <w:szCs w:val="20"/>
                      <w:lang w:eastAsia="lv-LV"/>
                    </w:rPr>
                    <w:t>KOPĀ</w:t>
                  </w:r>
                </w:p>
              </w:tc>
              <w:tc>
                <w:tcPr>
                  <w:tcW w:w="1260" w:type="dxa"/>
                </w:tcPr>
                <w:p w14:paraId="1E1A241C" w14:textId="77777777" w:rsidR="00DE7A1E" w:rsidRPr="00147C9D" w:rsidRDefault="00DE7A1E" w:rsidP="00B646DA">
                  <w:pPr>
                    <w:jc w:val="center"/>
                    <w:rPr>
                      <w:rFonts w:ascii="Times New Roman" w:eastAsia="Times New Roman" w:hAnsi="Times New Roman" w:cs="Times New Roman"/>
                      <w:b/>
                      <w:sz w:val="20"/>
                      <w:szCs w:val="20"/>
                      <w:lang w:eastAsia="lv-LV"/>
                    </w:rPr>
                  </w:pPr>
                  <w:r w:rsidRPr="00147C9D">
                    <w:rPr>
                      <w:rFonts w:ascii="Times New Roman" w:eastAsia="Times New Roman" w:hAnsi="Times New Roman" w:cs="Times New Roman"/>
                      <w:b/>
                      <w:sz w:val="20"/>
                      <w:szCs w:val="20"/>
                      <w:lang w:eastAsia="lv-LV"/>
                    </w:rPr>
                    <w:t>1 707 633</w:t>
                  </w:r>
                </w:p>
              </w:tc>
            </w:tr>
            <w:bookmarkEnd w:id="1"/>
          </w:tbl>
          <w:p w14:paraId="3F0A93D6" w14:textId="77777777" w:rsidR="00DE7A1E" w:rsidRDefault="00DE7A1E" w:rsidP="00B646DA">
            <w:pPr>
              <w:spacing w:after="0" w:line="240" w:lineRule="auto"/>
              <w:jc w:val="both"/>
              <w:rPr>
                <w:rFonts w:ascii="Times New Roman" w:eastAsia="Times New Roman" w:hAnsi="Times New Roman" w:cs="Times New Roman"/>
                <w:i/>
                <w:sz w:val="24"/>
                <w:szCs w:val="24"/>
                <w:lang w:eastAsia="lv-LV"/>
              </w:rPr>
            </w:pPr>
          </w:p>
          <w:p w14:paraId="13D6562E" w14:textId="241D88B3" w:rsidR="00DE7A1E" w:rsidRPr="00147C9D" w:rsidRDefault="00DE7A1E" w:rsidP="00B646DA">
            <w:pPr>
              <w:spacing w:after="0" w:line="240" w:lineRule="auto"/>
              <w:jc w:val="both"/>
              <w:rPr>
                <w:rFonts w:ascii="Times New Roman" w:eastAsia="Times New Roman" w:hAnsi="Times New Roman" w:cs="Times New Roman"/>
                <w:sz w:val="24"/>
                <w:szCs w:val="24"/>
                <w:lang w:eastAsia="lv-LV"/>
              </w:rPr>
            </w:pPr>
            <w:r w:rsidRPr="00147C9D">
              <w:rPr>
                <w:rFonts w:ascii="Times New Roman" w:eastAsia="Times New Roman" w:hAnsi="Times New Roman" w:cs="Times New Roman"/>
                <w:sz w:val="24"/>
                <w:szCs w:val="24"/>
                <w:lang w:eastAsia="lv-LV"/>
              </w:rPr>
              <w:t>2019.</w:t>
            </w:r>
            <w:r w:rsidR="00C74C3C">
              <w:rPr>
                <w:rFonts w:ascii="Times New Roman" w:eastAsia="Times New Roman" w:hAnsi="Times New Roman" w:cs="Times New Roman"/>
                <w:sz w:val="24"/>
                <w:szCs w:val="24"/>
                <w:lang w:eastAsia="lv-LV"/>
              </w:rPr>
              <w:t> </w:t>
            </w:r>
            <w:r w:rsidRPr="00147C9D">
              <w:rPr>
                <w:rFonts w:ascii="Times New Roman" w:eastAsia="Times New Roman" w:hAnsi="Times New Roman" w:cs="Times New Roman"/>
                <w:sz w:val="24"/>
                <w:szCs w:val="24"/>
                <w:lang w:eastAsia="lv-LV"/>
              </w:rPr>
              <w:t>gadā uzturlīdzekļu izmaksām papildus nepieciešamā finansējuma aprēķins, minimālajai algai palielinoties, līdz 430</w:t>
            </w:r>
            <w:r w:rsidR="00C74C3C">
              <w:rPr>
                <w:rFonts w:ascii="Times New Roman" w:eastAsia="Times New Roman" w:hAnsi="Times New Roman" w:cs="Times New Roman"/>
                <w:sz w:val="24"/>
                <w:szCs w:val="24"/>
                <w:lang w:eastAsia="lv-LV"/>
              </w:rPr>
              <w:t> </w:t>
            </w:r>
            <w:proofErr w:type="spellStart"/>
            <w:r w:rsidRPr="00147C9D">
              <w:rPr>
                <w:rFonts w:ascii="Times New Roman" w:eastAsia="Times New Roman" w:hAnsi="Times New Roman" w:cs="Times New Roman"/>
                <w:i/>
                <w:sz w:val="24"/>
                <w:szCs w:val="24"/>
                <w:lang w:eastAsia="lv-LV"/>
              </w:rPr>
              <w:t>euro</w:t>
            </w:r>
            <w:proofErr w:type="spellEnd"/>
          </w:p>
          <w:tbl>
            <w:tblPr>
              <w:tblStyle w:val="Reatabula"/>
              <w:tblW w:w="0" w:type="auto"/>
              <w:tblLook w:val="04A0" w:firstRow="1" w:lastRow="0" w:firstColumn="1" w:lastColumn="0" w:noHBand="0" w:noVBand="1"/>
            </w:tblPr>
            <w:tblGrid>
              <w:gridCol w:w="1018"/>
              <w:gridCol w:w="850"/>
              <w:gridCol w:w="937"/>
              <w:gridCol w:w="773"/>
              <w:gridCol w:w="937"/>
              <w:gridCol w:w="773"/>
              <w:gridCol w:w="965"/>
              <w:gridCol w:w="1263"/>
            </w:tblGrid>
            <w:tr w:rsidR="00DE7A1E" w14:paraId="4A935CB7" w14:textId="77777777" w:rsidTr="00B646DA">
              <w:tc>
                <w:tcPr>
                  <w:tcW w:w="1050" w:type="dxa"/>
                  <w:vMerge w:val="restart"/>
                </w:tcPr>
                <w:p w14:paraId="20B4E998" w14:textId="77777777" w:rsidR="00DE7A1E" w:rsidRDefault="00DE7A1E" w:rsidP="00B646DA">
                  <w:pPr>
                    <w:jc w:val="center"/>
                    <w:rPr>
                      <w:rFonts w:ascii="Times New Roman" w:eastAsia="Times New Roman" w:hAnsi="Times New Roman" w:cs="Times New Roman"/>
                      <w:sz w:val="18"/>
                      <w:szCs w:val="18"/>
                      <w:lang w:eastAsia="lv-LV"/>
                    </w:rPr>
                  </w:pPr>
                </w:p>
                <w:p w14:paraId="57723F9D" w14:textId="77777777" w:rsidR="00DE7A1E" w:rsidRDefault="00DE7A1E" w:rsidP="00B646DA">
                  <w:pPr>
                    <w:jc w:val="center"/>
                    <w:rPr>
                      <w:rFonts w:ascii="Times New Roman" w:eastAsia="Times New Roman" w:hAnsi="Times New Roman" w:cs="Times New Roman"/>
                      <w:sz w:val="18"/>
                      <w:szCs w:val="18"/>
                      <w:lang w:eastAsia="lv-LV"/>
                    </w:rPr>
                  </w:pPr>
                </w:p>
                <w:p w14:paraId="54FF4A3E" w14:textId="77777777" w:rsidR="00DE7A1E" w:rsidRDefault="00DE7A1E" w:rsidP="00B646DA">
                  <w:pPr>
                    <w:jc w:val="center"/>
                    <w:rPr>
                      <w:rFonts w:ascii="Times New Roman" w:eastAsia="Times New Roman" w:hAnsi="Times New Roman" w:cs="Times New Roman"/>
                      <w:sz w:val="18"/>
                      <w:szCs w:val="18"/>
                      <w:lang w:eastAsia="lv-LV"/>
                    </w:rPr>
                  </w:pPr>
                </w:p>
                <w:p w14:paraId="60D00F0D" w14:textId="77777777" w:rsidR="00DE7A1E" w:rsidRPr="00F47589" w:rsidRDefault="00DE7A1E" w:rsidP="00B646DA">
                  <w:pPr>
                    <w:jc w:val="center"/>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Bērnu vecuma grupa</w:t>
                  </w:r>
                </w:p>
              </w:tc>
              <w:tc>
                <w:tcPr>
                  <w:tcW w:w="876" w:type="dxa"/>
                  <w:vMerge w:val="restart"/>
                </w:tcPr>
                <w:p w14:paraId="28DE6075" w14:textId="77777777" w:rsidR="00DE7A1E" w:rsidRDefault="00DE7A1E" w:rsidP="00B646DA">
                  <w:pPr>
                    <w:jc w:val="center"/>
                    <w:rPr>
                      <w:rFonts w:ascii="Times New Roman" w:eastAsia="Times New Roman" w:hAnsi="Times New Roman" w:cs="Times New Roman"/>
                      <w:sz w:val="18"/>
                      <w:szCs w:val="18"/>
                      <w:lang w:eastAsia="lv-LV"/>
                    </w:rPr>
                  </w:pPr>
                </w:p>
                <w:p w14:paraId="76273035" w14:textId="77777777" w:rsidR="00DE7A1E" w:rsidRDefault="00DE7A1E" w:rsidP="00B646DA">
                  <w:pPr>
                    <w:jc w:val="center"/>
                    <w:rPr>
                      <w:rFonts w:ascii="Times New Roman" w:eastAsia="Times New Roman" w:hAnsi="Times New Roman" w:cs="Times New Roman"/>
                      <w:sz w:val="18"/>
                      <w:szCs w:val="18"/>
                      <w:lang w:eastAsia="lv-LV"/>
                    </w:rPr>
                  </w:pPr>
                </w:p>
                <w:p w14:paraId="58715AF0" w14:textId="77777777" w:rsidR="00DE7A1E" w:rsidRPr="00F47589" w:rsidRDefault="00DE7A1E" w:rsidP="00B646DA">
                  <w:pPr>
                    <w:jc w:val="center"/>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Plānotais vidējais bērnu skaits mēnesī</w:t>
                  </w:r>
                </w:p>
              </w:tc>
              <w:tc>
                <w:tcPr>
                  <w:tcW w:w="1762" w:type="dxa"/>
                  <w:gridSpan w:val="2"/>
                </w:tcPr>
                <w:p w14:paraId="0FBA826E" w14:textId="77777777" w:rsidR="00DE7A1E" w:rsidRPr="00F47589" w:rsidRDefault="00DE7A1E" w:rsidP="00B646DA">
                  <w:pPr>
                    <w:jc w:val="center"/>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 xml:space="preserve">Esošais uzturlīdzekļu apmērs (minimālā alga 380 </w:t>
                  </w:r>
                  <w:proofErr w:type="spellStart"/>
                  <w:r w:rsidRPr="00294A2A">
                    <w:rPr>
                      <w:rFonts w:ascii="Times New Roman" w:eastAsia="Times New Roman" w:hAnsi="Times New Roman" w:cs="Times New Roman"/>
                      <w:i/>
                      <w:sz w:val="18"/>
                      <w:szCs w:val="18"/>
                      <w:lang w:eastAsia="lv-LV"/>
                    </w:rPr>
                    <w:t>euro</w:t>
                  </w:r>
                  <w:proofErr w:type="spellEnd"/>
                  <w:r w:rsidRPr="00F47589">
                    <w:rPr>
                      <w:rFonts w:ascii="Times New Roman" w:eastAsia="Times New Roman" w:hAnsi="Times New Roman" w:cs="Times New Roman"/>
                      <w:sz w:val="18"/>
                      <w:szCs w:val="18"/>
                      <w:lang w:eastAsia="lv-LV"/>
                    </w:rPr>
                    <w:t>)</w:t>
                  </w:r>
                </w:p>
              </w:tc>
              <w:tc>
                <w:tcPr>
                  <w:tcW w:w="1765" w:type="dxa"/>
                  <w:gridSpan w:val="2"/>
                </w:tcPr>
                <w:p w14:paraId="012A7641" w14:textId="77777777" w:rsidR="00DE7A1E" w:rsidRPr="00F47589" w:rsidRDefault="00DE7A1E" w:rsidP="00B646DA">
                  <w:pPr>
                    <w:jc w:val="center"/>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 xml:space="preserve">Plānotais uzturlīdzekļu apmērs (minimālā alga 430 </w:t>
                  </w:r>
                  <w:proofErr w:type="spellStart"/>
                  <w:r w:rsidRPr="00294A2A">
                    <w:rPr>
                      <w:rFonts w:ascii="Times New Roman" w:eastAsia="Times New Roman" w:hAnsi="Times New Roman" w:cs="Times New Roman"/>
                      <w:i/>
                      <w:sz w:val="18"/>
                      <w:szCs w:val="18"/>
                      <w:lang w:eastAsia="lv-LV"/>
                    </w:rPr>
                    <w:t>euro</w:t>
                  </w:r>
                  <w:proofErr w:type="spellEnd"/>
                  <w:r w:rsidRPr="00F47589">
                    <w:rPr>
                      <w:rFonts w:ascii="Times New Roman" w:eastAsia="Times New Roman" w:hAnsi="Times New Roman" w:cs="Times New Roman"/>
                      <w:sz w:val="18"/>
                      <w:szCs w:val="18"/>
                      <w:lang w:eastAsia="lv-LV"/>
                    </w:rPr>
                    <w:t>)</w:t>
                  </w:r>
                </w:p>
              </w:tc>
              <w:tc>
                <w:tcPr>
                  <w:tcW w:w="996" w:type="dxa"/>
                  <w:vMerge w:val="restart"/>
                </w:tcPr>
                <w:p w14:paraId="5507493E" w14:textId="77777777" w:rsidR="00DE7A1E" w:rsidRDefault="00DE7A1E" w:rsidP="00B646DA">
                  <w:pPr>
                    <w:jc w:val="center"/>
                    <w:rPr>
                      <w:rFonts w:ascii="Times New Roman" w:eastAsia="Times New Roman" w:hAnsi="Times New Roman" w:cs="Times New Roman"/>
                      <w:sz w:val="18"/>
                      <w:szCs w:val="18"/>
                      <w:lang w:eastAsia="lv-LV"/>
                    </w:rPr>
                  </w:pPr>
                </w:p>
                <w:p w14:paraId="1391C11E" w14:textId="77777777" w:rsidR="00DE7A1E" w:rsidRDefault="00DE7A1E" w:rsidP="00B646DA">
                  <w:pPr>
                    <w:jc w:val="center"/>
                    <w:rPr>
                      <w:rFonts w:ascii="Times New Roman" w:eastAsia="Times New Roman" w:hAnsi="Times New Roman" w:cs="Times New Roman"/>
                      <w:sz w:val="18"/>
                      <w:szCs w:val="18"/>
                      <w:lang w:eastAsia="lv-LV"/>
                    </w:rPr>
                  </w:pPr>
                </w:p>
                <w:p w14:paraId="59AA68EC" w14:textId="77777777" w:rsidR="00DE7A1E" w:rsidRPr="00F47589" w:rsidRDefault="00DE7A1E" w:rsidP="00B646DA">
                  <w:pPr>
                    <w:jc w:val="center"/>
                    <w:rPr>
                      <w:rFonts w:ascii="Times New Roman" w:eastAsia="Times New Roman" w:hAnsi="Times New Roman" w:cs="Times New Roman"/>
                      <w:sz w:val="18"/>
                      <w:szCs w:val="18"/>
                      <w:lang w:eastAsia="lv-LV"/>
                    </w:rPr>
                  </w:pPr>
                  <w:r w:rsidRPr="00147C9D">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r w:rsidRPr="00147C9D">
                    <w:rPr>
                      <w:rFonts w:ascii="Times New Roman" w:eastAsia="Times New Roman" w:hAnsi="Times New Roman" w:cs="Times New Roman"/>
                      <w:sz w:val="18"/>
                      <w:szCs w:val="18"/>
                      <w:lang w:eastAsia="lv-LV"/>
                    </w:rPr>
                    <w:t>līdzekļu apmēra pieaugums</w:t>
                  </w:r>
                </w:p>
              </w:tc>
              <w:tc>
                <w:tcPr>
                  <w:tcW w:w="902" w:type="dxa"/>
                  <w:vMerge w:val="restart"/>
                </w:tcPr>
                <w:p w14:paraId="79881B72" w14:textId="77777777" w:rsidR="00DE7A1E" w:rsidRDefault="00DE7A1E" w:rsidP="00B646DA">
                  <w:pPr>
                    <w:jc w:val="center"/>
                    <w:rPr>
                      <w:rFonts w:ascii="Times New Roman" w:eastAsia="Times New Roman" w:hAnsi="Times New Roman" w:cs="Times New Roman"/>
                      <w:sz w:val="18"/>
                      <w:szCs w:val="18"/>
                      <w:lang w:eastAsia="lv-LV"/>
                    </w:rPr>
                  </w:pPr>
                </w:p>
                <w:p w14:paraId="7591CBF6" w14:textId="77777777" w:rsidR="00DE7A1E" w:rsidRDefault="00DE7A1E" w:rsidP="00B646DA">
                  <w:pPr>
                    <w:jc w:val="center"/>
                    <w:rPr>
                      <w:rFonts w:ascii="Times New Roman" w:eastAsia="Times New Roman" w:hAnsi="Times New Roman" w:cs="Times New Roman"/>
                      <w:sz w:val="18"/>
                      <w:szCs w:val="18"/>
                      <w:lang w:eastAsia="lv-LV"/>
                    </w:rPr>
                  </w:pPr>
                </w:p>
                <w:p w14:paraId="754A9DC4" w14:textId="77777777" w:rsidR="00DE7A1E" w:rsidRPr="00F47589" w:rsidRDefault="00DE7A1E" w:rsidP="00B646DA">
                  <w:pPr>
                    <w:jc w:val="center"/>
                    <w:rPr>
                      <w:rFonts w:ascii="Times New Roman" w:eastAsia="Times New Roman" w:hAnsi="Times New Roman" w:cs="Times New Roman"/>
                      <w:sz w:val="18"/>
                      <w:szCs w:val="18"/>
                      <w:lang w:eastAsia="lv-LV"/>
                    </w:rPr>
                  </w:pPr>
                  <w:r w:rsidRPr="00147C9D">
                    <w:rPr>
                      <w:rFonts w:ascii="Times New Roman" w:eastAsia="Times New Roman" w:hAnsi="Times New Roman" w:cs="Times New Roman"/>
                      <w:sz w:val="18"/>
                      <w:szCs w:val="18"/>
                      <w:lang w:eastAsia="lv-LV"/>
                    </w:rPr>
                    <w:t xml:space="preserve">Kopā papildus nepieciešamais finansējums gadā, </w:t>
                  </w:r>
                  <w:proofErr w:type="spellStart"/>
                  <w:r w:rsidRPr="00294A2A">
                    <w:rPr>
                      <w:rFonts w:ascii="Times New Roman" w:eastAsia="Times New Roman" w:hAnsi="Times New Roman" w:cs="Times New Roman"/>
                      <w:i/>
                      <w:sz w:val="18"/>
                      <w:szCs w:val="18"/>
                      <w:lang w:eastAsia="lv-LV"/>
                    </w:rPr>
                    <w:t>euro</w:t>
                  </w:r>
                  <w:proofErr w:type="spellEnd"/>
                </w:p>
              </w:tc>
            </w:tr>
            <w:tr w:rsidR="00DE7A1E" w14:paraId="6B31722F" w14:textId="77777777" w:rsidTr="00B646DA">
              <w:tc>
                <w:tcPr>
                  <w:tcW w:w="1050" w:type="dxa"/>
                  <w:vMerge/>
                </w:tcPr>
                <w:p w14:paraId="1258C3B5" w14:textId="77777777" w:rsidR="00DE7A1E" w:rsidRPr="00F47589" w:rsidRDefault="00DE7A1E" w:rsidP="00B646DA">
                  <w:pPr>
                    <w:jc w:val="both"/>
                    <w:rPr>
                      <w:rFonts w:ascii="Times New Roman" w:eastAsia="Times New Roman" w:hAnsi="Times New Roman" w:cs="Times New Roman"/>
                      <w:sz w:val="18"/>
                      <w:szCs w:val="18"/>
                      <w:lang w:eastAsia="lv-LV"/>
                    </w:rPr>
                  </w:pPr>
                </w:p>
              </w:tc>
              <w:tc>
                <w:tcPr>
                  <w:tcW w:w="876" w:type="dxa"/>
                  <w:vMerge/>
                </w:tcPr>
                <w:p w14:paraId="7258A774" w14:textId="77777777" w:rsidR="00DE7A1E" w:rsidRPr="00F47589" w:rsidRDefault="00DE7A1E" w:rsidP="00B646DA">
                  <w:pPr>
                    <w:jc w:val="both"/>
                    <w:rPr>
                      <w:rFonts w:ascii="Times New Roman" w:eastAsia="Times New Roman" w:hAnsi="Times New Roman" w:cs="Times New Roman"/>
                      <w:sz w:val="18"/>
                      <w:szCs w:val="18"/>
                      <w:lang w:eastAsia="lv-LV"/>
                    </w:rPr>
                  </w:pPr>
                </w:p>
              </w:tc>
              <w:tc>
                <w:tcPr>
                  <w:tcW w:w="966" w:type="dxa"/>
                </w:tcPr>
                <w:p w14:paraId="4E1D0FE4" w14:textId="77777777" w:rsidR="00DE7A1E" w:rsidRDefault="00DE7A1E" w:rsidP="00B646DA">
                  <w:pPr>
                    <w:jc w:val="both"/>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p>
                <w:p w14:paraId="4BF77651" w14:textId="77777777" w:rsidR="00DE7A1E" w:rsidRPr="00F47589" w:rsidRDefault="00DE7A1E" w:rsidP="00B646DA">
                  <w:pPr>
                    <w:jc w:val="both"/>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līdzekļu apmērs % no minimālās algas</w:t>
                  </w:r>
                </w:p>
              </w:tc>
              <w:tc>
                <w:tcPr>
                  <w:tcW w:w="796" w:type="dxa"/>
                </w:tcPr>
                <w:p w14:paraId="6F82EF1E" w14:textId="77777777" w:rsidR="00DE7A1E" w:rsidRDefault="00DE7A1E" w:rsidP="00B646DA">
                  <w:pPr>
                    <w:jc w:val="both"/>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r w:rsidRPr="00F47589">
                    <w:rPr>
                      <w:rFonts w:ascii="Times New Roman" w:eastAsia="Times New Roman" w:hAnsi="Times New Roman" w:cs="Times New Roman"/>
                      <w:sz w:val="18"/>
                      <w:szCs w:val="18"/>
                      <w:lang w:eastAsia="lv-LV"/>
                    </w:rPr>
                    <w:t xml:space="preserve">līdzekļu apmērs, </w:t>
                  </w:r>
                </w:p>
                <w:p w14:paraId="0D1C4F1B" w14:textId="77777777" w:rsidR="00DE7A1E" w:rsidRPr="00294A2A" w:rsidRDefault="00DE7A1E" w:rsidP="00B646DA">
                  <w:pPr>
                    <w:jc w:val="both"/>
                    <w:rPr>
                      <w:rFonts w:ascii="Times New Roman" w:eastAsia="Times New Roman" w:hAnsi="Times New Roman" w:cs="Times New Roman"/>
                      <w:i/>
                      <w:sz w:val="18"/>
                      <w:szCs w:val="18"/>
                      <w:lang w:eastAsia="lv-LV"/>
                    </w:rPr>
                  </w:pPr>
                  <w:proofErr w:type="spellStart"/>
                  <w:r w:rsidRPr="00294A2A">
                    <w:rPr>
                      <w:rFonts w:ascii="Times New Roman" w:eastAsia="Times New Roman" w:hAnsi="Times New Roman" w:cs="Times New Roman"/>
                      <w:i/>
                      <w:sz w:val="18"/>
                      <w:szCs w:val="18"/>
                      <w:lang w:eastAsia="lv-LV"/>
                    </w:rPr>
                    <w:t>euro</w:t>
                  </w:r>
                  <w:proofErr w:type="spellEnd"/>
                </w:p>
              </w:tc>
              <w:tc>
                <w:tcPr>
                  <w:tcW w:w="966" w:type="dxa"/>
                </w:tcPr>
                <w:p w14:paraId="1213865E" w14:textId="77777777" w:rsidR="00DE7A1E" w:rsidRPr="00F47589" w:rsidRDefault="00DE7A1E" w:rsidP="00B646DA">
                  <w:pPr>
                    <w:jc w:val="both"/>
                    <w:rPr>
                      <w:rFonts w:ascii="Times New Roman" w:eastAsia="Times New Roman" w:hAnsi="Times New Roman" w:cs="Times New Roman"/>
                      <w:sz w:val="18"/>
                      <w:szCs w:val="18"/>
                      <w:lang w:eastAsia="lv-LV"/>
                    </w:rPr>
                  </w:pPr>
                  <w:r w:rsidRPr="00F47589">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r w:rsidRPr="00F47589">
                    <w:rPr>
                      <w:rFonts w:ascii="Times New Roman" w:eastAsia="Times New Roman" w:hAnsi="Times New Roman" w:cs="Times New Roman"/>
                      <w:sz w:val="18"/>
                      <w:szCs w:val="18"/>
                      <w:lang w:eastAsia="lv-LV"/>
                    </w:rPr>
                    <w:t>līdzekļu apmērs % no minimālās algas</w:t>
                  </w:r>
                </w:p>
              </w:tc>
              <w:tc>
                <w:tcPr>
                  <w:tcW w:w="799" w:type="dxa"/>
                </w:tcPr>
                <w:p w14:paraId="12168989" w14:textId="77777777" w:rsidR="00DE7A1E" w:rsidRPr="00F47589" w:rsidRDefault="00DE7A1E" w:rsidP="00B646DA">
                  <w:pPr>
                    <w:jc w:val="both"/>
                    <w:rPr>
                      <w:rFonts w:ascii="Times New Roman" w:eastAsia="Times New Roman" w:hAnsi="Times New Roman" w:cs="Times New Roman"/>
                      <w:sz w:val="18"/>
                      <w:szCs w:val="18"/>
                      <w:lang w:eastAsia="lv-LV"/>
                    </w:rPr>
                  </w:pPr>
                  <w:r w:rsidRPr="00147C9D">
                    <w:rPr>
                      <w:rFonts w:ascii="Times New Roman" w:eastAsia="Times New Roman" w:hAnsi="Times New Roman" w:cs="Times New Roman"/>
                      <w:sz w:val="18"/>
                      <w:szCs w:val="18"/>
                      <w:lang w:eastAsia="lv-LV"/>
                    </w:rPr>
                    <w:t>Uztur</w:t>
                  </w:r>
                  <w:r>
                    <w:rPr>
                      <w:rFonts w:ascii="Times New Roman" w:eastAsia="Times New Roman" w:hAnsi="Times New Roman" w:cs="Times New Roman"/>
                      <w:sz w:val="18"/>
                      <w:szCs w:val="18"/>
                      <w:lang w:eastAsia="lv-LV"/>
                    </w:rPr>
                    <w:t>-</w:t>
                  </w:r>
                  <w:r w:rsidRPr="00147C9D">
                    <w:rPr>
                      <w:rFonts w:ascii="Times New Roman" w:eastAsia="Times New Roman" w:hAnsi="Times New Roman" w:cs="Times New Roman"/>
                      <w:sz w:val="18"/>
                      <w:szCs w:val="18"/>
                      <w:lang w:eastAsia="lv-LV"/>
                    </w:rPr>
                    <w:t xml:space="preserve">līdzekļu apmērs, </w:t>
                  </w:r>
                  <w:proofErr w:type="spellStart"/>
                  <w:r w:rsidRPr="00294A2A">
                    <w:rPr>
                      <w:rFonts w:ascii="Times New Roman" w:eastAsia="Times New Roman" w:hAnsi="Times New Roman" w:cs="Times New Roman"/>
                      <w:i/>
                      <w:sz w:val="18"/>
                      <w:szCs w:val="18"/>
                      <w:lang w:eastAsia="lv-LV"/>
                    </w:rPr>
                    <w:t>euro</w:t>
                  </w:r>
                  <w:proofErr w:type="spellEnd"/>
                </w:p>
              </w:tc>
              <w:tc>
                <w:tcPr>
                  <w:tcW w:w="996" w:type="dxa"/>
                  <w:vMerge/>
                </w:tcPr>
                <w:p w14:paraId="05A707E4" w14:textId="77777777" w:rsidR="00DE7A1E" w:rsidRPr="00F47589" w:rsidRDefault="00DE7A1E" w:rsidP="00B646DA">
                  <w:pPr>
                    <w:jc w:val="both"/>
                    <w:rPr>
                      <w:rFonts w:ascii="Times New Roman" w:eastAsia="Times New Roman" w:hAnsi="Times New Roman" w:cs="Times New Roman"/>
                      <w:sz w:val="18"/>
                      <w:szCs w:val="18"/>
                      <w:lang w:eastAsia="lv-LV"/>
                    </w:rPr>
                  </w:pPr>
                </w:p>
              </w:tc>
              <w:tc>
                <w:tcPr>
                  <w:tcW w:w="902" w:type="dxa"/>
                  <w:vMerge/>
                </w:tcPr>
                <w:p w14:paraId="73E6755D" w14:textId="77777777" w:rsidR="00DE7A1E" w:rsidRPr="00F47589" w:rsidRDefault="00DE7A1E" w:rsidP="00B646DA">
                  <w:pPr>
                    <w:jc w:val="both"/>
                    <w:rPr>
                      <w:rFonts w:ascii="Times New Roman" w:eastAsia="Times New Roman" w:hAnsi="Times New Roman" w:cs="Times New Roman"/>
                      <w:sz w:val="18"/>
                      <w:szCs w:val="18"/>
                      <w:lang w:eastAsia="lv-LV"/>
                    </w:rPr>
                  </w:pPr>
                </w:p>
              </w:tc>
            </w:tr>
            <w:tr w:rsidR="00DE7A1E" w14:paraId="72938AD5" w14:textId="77777777" w:rsidTr="00B646DA">
              <w:tc>
                <w:tcPr>
                  <w:tcW w:w="1050" w:type="dxa"/>
                </w:tcPr>
                <w:p w14:paraId="62F66996" w14:textId="77777777" w:rsidR="00DE7A1E" w:rsidRPr="00F47589" w:rsidRDefault="00DE7A1E" w:rsidP="00B646DA">
                  <w:pPr>
                    <w:jc w:val="center"/>
                    <w:rPr>
                      <w:rFonts w:ascii="Times New Roman" w:eastAsia="Times New Roman" w:hAnsi="Times New Roman" w:cs="Times New Roman"/>
                      <w:sz w:val="20"/>
                      <w:szCs w:val="20"/>
                      <w:lang w:eastAsia="lv-LV"/>
                    </w:rPr>
                  </w:pPr>
                  <w:r w:rsidRPr="00F47589">
                    <w:rPr>
                      <w:rFonts w:ascii="Times New Roman" w:eastAsia="Times New Roman" w:hAnsi="Times New Roman" w:cs="Times New Roman"/>
                      <w:sz w:val="20"/>
                      <w:szCs w:val="20"/>
                      <w:lang w:eastAsia="lv-LV"/>
                    </w:rPr>
                    <w:t>No dzimšanas līdz 7 gadiem</w:t>
                  </w:r>
                </w:p>
              </w:tc>
              <w:tc>
                <w:tcPr>
                  <w:tcW w:w="876" w:type="dxa"/>
                </w:tcPr>
                <w:p w14:paraId="223D8AB7" w14:textId="77777777" w:rsidR="00DE7A1E" w:rsidRPr="00F47589" w:rsidRDefault="00DE7A1E" w:rsidP="00B646DA">
                  <w:pPr>
                    <w:jc w:val="center"/>
                    <w:rPr>
                      <w:rFonts w:ascii="Times New Roman" w:eastAsia="Times New Roman" w:hAnsi="Times New Roman" w:cs="Times New Roman"/>
                      <w:sz w:val="20"/>
                      <w:szCs w:val="20"/>
                      <w:lang w:eastAsia="lv-LV"/>
                    </w:rPr>
                  </w:pPr>
                  <w:r w:rsidRPr="00F47589">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 </w:t>
                  </w:r>
                  <w:r w:rsidRPr="00F47589">
                    <w:rPr>
                      <w:rFonts w:ascii="Times New Roman" w:eastAsia="Times New Roman" w:hAnsi="Times New Roman" w:cs="Times New Roman"/>
                      <w:sz w:val="20"/>
                      <w:szCs w:val="20"/>
                      <w:lang w:eastAsia="lv-LV"/>
                    </w:rPr>
                    <w:t>880</w:t>
                  </w:r>
                </w:p>
              </w:tc>
              <w:tc>
                <w:tcPr>
                  <w:tcW w:w="966" w:type="dxa"/>
                </w:tcPr>
                <w:p w14:paraId="2DFF658C"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p>
              </w:tc>
              <w:tc>
                <w:tcPr>
                  <w:tcW w:w="796" w:type="dxa"/>
                </w:tcPr>
                <w:p w14:paraId="39E7883F"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w:t>
                  </w:r>
                </w:p>
              </w:tc>
              <w:tc>
                <w:tcPr>
                  <w:tcW w:w="966" w:type="dxa"/>
                </w:tcPr>
                <w:p w14:paraId="0262B14E"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w:t>
                  </w:r>
                </w:p>
              </w:tc>
              <w:tc>
                <w:tcPr>
                  <w:tcW w:w="799" w:type="dxa"/>
                </w:tcPr>
                <w:p w14:paraId="1F38BDB4"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103,20</w:t>
                  </w:r>
                </w:p>
              </w:tc>
              <w:tc>
                <w:tcPr>
                  <w:tcW w:w="996" w:type="dxa"/>
                </w:tcPr>
                <w:p w14:paraId="5ED256FE"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8,20</w:t>
                  </w:r>
                </w:p>
              </w:tc>
              <w:tc>
                <w:tcPr>
                  <w:tcW w:w="902" w:type="dxa"/>
                </w:tcPr>
                <w:p w14:paraId="46602C62"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1 070 592</w:t>
                  </w:r>
                </w:p>
              </w:tc>
            </w:tr>
            <w:tr w:rsidR="00DE7A1E" w14:paraId="6DB9F6BD" w14:textId="77777777" w:rsidTr="00B646DA">
              <w:tc>
                <w:tcPr>
                  <w:tcW w:w="1050" w:type="dxa"/>
                </w:tcPr>
                <w:p w14:paraId="2142086A" w14:textId="77777777" w:rsidR="00DE7A1E" w:rsidRPr="00F47589" w:rsidRDefault="00DE7A1E" w:rsidP="00B646DA">
                  <w:pPr>
                    <w:jc w:val="center"/>
                    <w:rPr>
                      <w:rFonts w:ascii="Times New Roman" w:eastAsia="Times New Roman" w:hAnsi="Times New Roman" w:cs="Times New Roman"/>
                      <w:sz w:val="20"/>
                      <w:szCs w:val="20"/>
                      <w:lang w:eastAsia="lv-LV"/>
                    </w:rPr>
                  </w:pPr>
                  <w:r w:rsidRPr="00F47589">
                    <w:rPr>
                      <w:rFonts w:ascii="Times New Roman" w:eastAsia="Times New Roman" w:hAnsi="Times New Roman" w:cs="Times New Roman"/>
                      <w:sz w:val="20"/>
                      <w:szCs w:val="20"/>
                      <w:lang w:eastAsia="lv-LV"/>
                    </w:rPr>
                    <w:t>No 7 gadiem līdz 21 gadam</w:t>
                  </w:r>
                </w:p>
              </w:tc>
              <w:tc>
                <w:tcPr>
                  <w:tcW w:w="876" w:type="dxa"/>
                </w:tcPr>
                <w:p w14:paraId="7D4987DF" w14:textId="77777777" w:rsidR="00DE7A1E" w:rsidRPr="00F47589" w:rsidRDefault="00DE7A1E" w:rsidP="00B646DA">
                  <w:pPr>
                    <w:jc w:val="center"/>
                    <w:rPr>
                      <w:rFonts w:ascii="Times New Roman" w:eastAsia="Times New Roman" w:hAnsi="Times New Roman" w:cs="Times New Roman"/>
                      <w:sz w:val="20"/>
                      <w:szCs w:val="20"/>
                      <w:lang w:eastAsia="lv-LV"/>
                    </w:rPr>
                  </w:pPr>
                  <w:r w:rsidRPr="00F47589">
                    <w:rPr>
                      <w:rFonts w:ascii="Times New Roman" w:eastAsia="Times New Roman" w:hAnsi="Times New Roman" w:cs="Times New Roman"/>
                      <w:sz w:val="20"/>
                      <w:szCs w:val="20"/>
                      <w:lang w:eastAsia="lv-LV"/>
                    </w:rPr>
                    <w:t>23</w:t>
                  </w:r>
                  <w:r>
                    <w:rPr>
                      <w:rFonts w:ascii="Times New Roman" w:eastAsia="Times New Roman" w:hAnsi="Times New Roman" w:cs="Times New Roman"/>
                      <w:sz w:val="20"/>
                      <w:szCs w:val="20"/>
                      <w:lang w:eastAsia="lv-LV"/>
                    </w:rPr>
                    <w:t> </w:t>
                  </w:r>
                  <w:r w:rsidRPr="00F47589">
                    <w:rPr>
                      <w:rFonts w:ascii="Times New Roman" w:eastAsia="Times New Roman" w:hAnsi="Times New Roman" w:cs="Times New Roman"/>
                      <w:sz w:val="20"/>
                      <w:szCs w:val="20"/>
                      <w:lang w:eastAsia="lv-LV"/>
                    </w:rPr>
                    <w:t>499</w:t>
                  </w:r>
                </w:p>
              </w:tc>
              <w:tc>
                <w:tcPr>
                  <w:tcW w:w="966" w:type="dxa"/>
                </w:tcPr>
                <w:p w14:paraId="08EE6D27"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p>
              </w:tc>
              <w:tc>
                <w:tcPr>
                  <w:tcW w:w="796" w:type="dxa"/>
                </w:tcPr>
                <w:p w14:paraId="3DDE1D73"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114</w:t>
                  </w:r>
                </w:p>
              </w:tc>
              <w:tc>
                <w:tcPr>
                  <w:tcW w:w="966" w:type="dxa"/>
                </w:tcPr>
                <w:p w14:paraId="0D1CAC08"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28,50%</w:t>
                  </w:r>
                </w:p>
              </w:tc>
              <w:tc>
                <w:tcPr>
                  <w:tcW w:w="799" w:type="dxa"/>
                </w:tcPr>
                <w:p w14:paraId="20006DEC"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122,55</w:t>
                  </w:r>
                </w:p>
              </w:tc>
              <w:tc>
                <w:tcPr>
                  <w:tcW w:w="996" w:type="dxa"/>
                </w:tcPr>
                <w:p w14:paraId="4B85C75B" w14:textId="77777777"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8,55</w:t>
                  </w:r>
                </w:p>
              </w:tc>
              <w:tc>
                <w:tcPr>
                  <w:tcW w:w="902" w:type="dxa"/>
                </w:tcPr>
                <w:p w14:paraId="663DD8FB" w14:textId="313419E0" w:rsidR="00DE7A1E" w:rsidRPr="00F47589" w:rsidRDefault="00DE7A1E" w:rsidP="00B646DA">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2 410 997</w:t>
                  </w:r>
                </w:p>
              </w:tc>
            </w:tr>
            <w:tr w:rsidR="00DE7A1E" w14:paraId="1108ED7F" w14:textId="77777777" w:rsidTr="00B646DA">
              <w:tc>
                <w:tcPr>
                  <w:tcW w:w="5453" w:type="dxa"/>
                  <w:gridSpan w:val="6"/>
                </w:tcPr>
                <w:p w14:paraId="123B9D89" w14:textId="77777777" w:rsidR="00DE7A1E" w:rsidRDefault="00DE7A1E" w:rsidP="00B646DA">
                  <w:pPr>
                    <w:jc w:val="center"/>
                    <w:rPr>
                      <w:rFonts w:ascii="Times New Roman" w:eastAsia="Times New Roman" w:hAnsi="Times New Roman" w:cs="Times New Roman"/>
                      <w:sz w:val="20"/>
                      <w:szCs w:val="20"/>
                      <w:lang w:eastAsia="lv-LV"/>
                    </w:rPr>
                  </w:pPr>
                </w:p>
              </w:tc>
              <w:tc>
                <w:tcPr>
                  <w:tcW w:w="996" w:type="dxa"/>
                </w:tcPr>
                <w:p w14:paraId="14174167" w14:textId="77777777" w:rsidR="00DE7A1E" w:rsidRPr="00147C9D" w:rsidRDefault="00DE7A1E" w:rsidP="00B646DA">
                  <w:pPr>
                    <w:jc w:val="center"/>
                    <w:rPr>
                      <w:rFonts w:ascii="Times New Roman" w:eastAsia="Times New Roman" w:hAnsi="Times New Roman" w:cs="Times New Roman"/>
                      <w:b/>
                      <w:sz w:val="20"/>
                      <w:szCs w:val="20"/>
                      <w:lang w:eastAsia="lv-LV"/>
                    </w:rPr>
                  </w:pPr>
                  <w:r w:rsidRPr="00147C9D">
                    <w:rPr>
                      <w:rFonts w:ascii="Times New Roman" w:eastAsia="Times New Roman" w:hAnsi="Times New Roman" w:cs="Times New Roman"/>
                      <w:b/>
                      <w:sz w:val="20"/>
                      <w:szCs w:val="20"/>
                      <w:lang w:eastAsia="lv-LV"/>
                    </w:rPr>
                    <w:t>KOPĀ</w:t>
                  </w:r>
                </w:p>
              </w:tc>
              <w:tc>
                <w:tcPr>
                  <w:tcW w:w="902" w:type="dxa"/>
                </w:tcPr>
                <w:p w14:paraId="5B34BB79" w14:textId="6D5B019E" w:rsidR="00DE7A1E" w:rsidRPr="00147C9D" w:rsidRDefault="00DE7A1E" w:rsidP="00B646DA">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3 481 589</w:t>
                  </w:r>
                </w:p>
              </w:tc>
            </w:tr>
          </w:tbl>
          <w:p w14:paraId="1E8BE121" w14:textId="77777777" w:rsidR="00DE7A1E" w:rsidRPr="004B1197" w:rsidRDefault="00DE7A1E" w:rsidP="00B646DA">
            <w:pPr>
              <w:spacing w:after="0" w:line="240" w:lineRule="auto"/>
              <w:jc w:val="both"/>
              <w:rPr>
                <w:rFonts w:ascii="Times New Roman" w:eastAsia="Times New Roman" w:hAnsi="Times New Roman" w:cs="Times New Roman"/>
                <w:sz w:val="24"/>
                <w:szCs w:val="24"/>
                <w:lang w:eastAsia="lv-LV"/>
              </w:rPr>
            </w:pPr>
          </w:p>
          <w:p w14:paraId="7748671B" w14:textId="77777777" w:rsidR="00DE7A1E" w:rsidRPr="004B1197" w:rsidRDefault="00DE7A1E" w:rsidP="00B646DA">
            <w:pPr>
              <w:spacing w:after="0" w:line="240" w:lineRule="auto"/>
              <w:jc w:val="both"/>
              <w:rPr>
                <w:rFonts w:ascii="Times New Roman" w:eastAsia="Times New Roman" w:hAnsi="Times New Roman" w:cs="Times New Roman"/>
                <w:sz w:val="24"/>
                <w:szCs w:val="24"/>
                <w:lang w:eastAsia="lv-LV"/>
              </w:rPr>
            </w:pPr>
          </w:p>
        </w:tc>
      </w:tr>
      <w:tr w:rsidR="00DE7A1E" w:rsidRPr="004B1197" w14:paraId="6F5EBBE0"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6D325C87"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6.1. detalizēts ieņēmumu aprēķins</w:t>
            </w:r>
          </w:p>
        </w:tc>
        <w:tc>
          <w:tcPr>
            <w:tcW w:w="4065" w:type="pct"/>
            <w:gridSpan w:val="5"/>
            <w:vMerge/>
            <w:tcBorders>
              <w:top w:val="outset" w:sz="6" w:space="0" w:color="414142"/>
              <w:left w:val="outset" w:sz="6" w:space="0" w:color="414142"/>
              <w:bottom w:val="outset" w:sz="6" w:space="0" w:color="414142"/>
              <w:right w:val="outset" w:sz="6" w:space="0" w:color="414142"/>
            </w:tcBorders>
            <w:vAlign w:val="center"/>
            <w:hideMark/>
          </w:tcPr>
          <w:p w14:paraId="40148C7F"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4B1197" w14:paraId="782D3B8B" w14:textId="77777777" w:rsidTr="00D23D7C">
        <w:trPr>
          <w:jc w:val="center"/>
        </w:trPr>
        <w:tc>
          <w:tcPr>
            <w:tcW w:w="935" w:type="pct"/>
            <w:tcBorders>
              <w:top w:val="outset" w:sz="6" w:space="0" w:color="414142"/>
              <w:left w:val="outset" w:sz="6" w:space="0" w:color="414142"/>
              <w:bottom w:val="outset" w:sz="6" w:space="0" w:color="414142"/>
              <w:right w:val="outset" w:sz="6" w:space="0" w:color="414142"/>
            </w:tcBorders>
            <w:hideMark/>
          </w:tcPr>
          <w:p w14:paraId="205A751E"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lastRenderedPageBreak/>
              <w:t>6.2. detalizēts izdevumu aprēķins</w:t>
            </w:r>
          </w:p>
        </w:tc>
        <w:tc>
          <w:tcPr>
            <w:tcW w:w="4065" w:type="pct"/>
            <w:gridSpan w:val="5"/>
            <w:vMerge/>
            <w:tcBorders>
              <w:top w:val="outset" w:sz="6" w:space="0" w:color="414142"/>
              <w:left w:val="outset" w:sz="6" w:space="0" w:color="414142"/>
              <w:bottom w:val="outset" w:sz="6" w:space="0" w:color="414142"/>
              <w:right w:val="outset" w:sz="6" w:space="0" w:color="414142"/>
            </w:tcBorders>
            <w:vAlign w:val="center"/>
            <w:hideMark/>
          </w:tcPr>
          <w:p w14:paraId="494BB360"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p>
        </w:tc>
      </w:tr>
      <w:tr w:rsidR="00DE7A1E" w:rsidRPr="00E70355" w14:paraId="09B4CEA5" w14:textId="77777777" w:rsidTr="00D23D7C">
        <w:trPr>
          <w:trHeight w:val="444"/>
          <w:jc w:val="center"/>
        </w:trPr>
        <w:tc>
          <w:tcPr>
            <w:tcW w:w="935" w:type="pct"/>
            <w:tcBorders>
              <w:top w:val="outset" w:sz="6" w:space="0" w:color="414142"/>
              <w:left w:val="outset" w:sz="6" w:space="0" w:color="414142"/>
              <w:bottom w:val="outset" w:sz="6" w:space="0" w:color="414142"/>
              <w:right w:val="outset" w:sz="6" w:space="0" w:color="414142"/>
            </w:tcBorders>
            <w:hideMark/>
          </w:tcPr>
          <w:p w14:paraId="7A52433F" w14:textId="77777777" w:rsidR="00DE7A1E" w:rsidRPr="004B1197" w:rsidRDefault="00DE7A1E" w:rsidP="00B646DA">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7. Cita informācija</w:t>
            </w:r>
          </w:p>
        </w:tc>
        <w:tc>
          <w:tcPr>
            <w:tcW w:w="4065" w:type="pct"/>
            <w:gridSpan w:val="5"/>
            <w:tcBorders>
              <w:top w:val="outset" w:sz="6" w:space="0" w:color="414142"/>
              <w:left w:val="outset" w:sz="6" w:space="0" w:color="414142"/>
              <w:bottom w:val="outset" w:sz="6" w:space="0" w:color="414142"/>
              <w:right w:val="outset" w:sz="6" w:space="0" w:color="414142"/>
            </w:tcBorders>
          </w:tcPr>
          <w:p w14:paraId="40EABC8D" w14:textId="2A165656" w:rsidR="00DE7A1E" w:rsidRDefault="00DE7A1E" w:rsidP="00B646DA">
            <w:pPr>
              <w:spacing w:after="0" w:line="240" w:lineRule="auto"/>
              <w:jc w:val="both"/>
              <w:rPr>
                <w:szCs w:val="18"/>
                <w:lang w:eastAsia="lv-LV"/>
              </w:rPr>
            </w:pPr>
            <w:r w:rsidRPr="007F2BBC">
              <w:rPr>
                <w:rFonts w:ascii="Times New Roman" w:eastAsia="Calibri" w:hAnsi="Times New Roman" w:cs="Times New Roman"/>
                <w:sz w:val="24"/>
                <w:szCs w:val="24"/>
              </w:rPr>
              <w:t>S</w:t>
            </w:r>
            <w:r>
              <w:rPr>
                <w:rFonts w:ascii="Times New Roman" w:eastAsia="Calibri" w:hAnsi="Times New Roman" w:cs="Times New Roman"/>
                <w:sz w:val="24"/>
                <w:szCs w:val="24"/>
              </w:rPr>
              <w:t>askaņā ar Ministru kabineta 2017</w:t>
            </w:r>
            <w:r w:rsidRPr="007F2BBC">
              <w:rPr>
                <w:rFonts w:ascii="Times New Roman" w:eastAsia="Calibri" w:hAnsi="Times New Roman" w:cs="Times New Roman"/>
                <w:sz w:val="24"/>
                <w:szCs w:val="24"/>
              </w:rPr>
              <w:t>.</w:t>
            </w:r>
            <w:r w:rsidR="00281E06">
              <w:rPr>
                <w:rFonts w:ascii="Times New Roman" w:eastAsia="Calibri" w:hAnsi="Times New Roman" w:cs="Times New Roman"/>
                <w:sz w:val="24"/>
                <w:szCs w:val="24"/>
              </w:rPr>
              <w:t> </w:t>
            </w:r>
            <w:r w:rsidRPr="007F2BBC">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22</w:t>
            </w:r>
            <w:r w:rsidRPr="007F2BBC">
              <w:rPr>
                <w:rFonts w:ascii="Times New Roman" w:eastAsia="Calibri" w:hAnsi="Times New Roman" w:cs="Times New Roman"/>
                <w:sz w:val="24"/>
                <w:szCs w:val="24"/>
              </w:rPr>
              <w:t>.</w:t>
            </w:r>
            <w:r w:rsidR="00281E06">
              <w:rPr>
                <w:rFonts w:ascii="Times New Roman" w:eastAsia="Calibri" w:hAnsi="Times New Roman" w:cs="Times New Roman"/>
                <w:sz w:val="24"/>
                <w:szCs w:val="24"/>
              </w:rPr>
              <w:t> </w:t>
            </w:r>
            <w:r w:rsidRPr="007F2BBC">
              <w:rPr>
                <w:rFonts w:ascii="Times New Roman" w:eastAsia="Calibri" w:hAnsi="Times New Roman" w:cs="Times New Roman"/>
                <w:sz w:val="24"/>
                <w:szCs w:val="24"/>
              </w:rPr>
              <w:t>augusta sēdes protokol</w:t>
            </w:r>
            <w:r w:rsidR="00670DB7">
              <w:rPr>
                <w:rFonts w:ascii="Times New Roman" w:eastAsia="Calibri" w:hAnsi="Times New Roman" w:cs="Times New Roman"/>
                <w:sz w:val="24"/>
                <w:szCs w:val="24"/>
              </w:rPr>
              <w:t>a</w:t>
            </w:r>
            <w:r w:rsidRPr="007F2BBC">
              <w:rPr>
                <w:rFonts w:ascii="Times New Roman" w:eastAsia="Calibri" w:hAnsi="Times New Roman" w:cs="Times New Roman"/>
                <w:sz w:val="24"/>
                <w:szCs w:val="24"/>
              </w:rPr>
              <w:t xml:space="preserve"> Nr.</w:t>
            </w:r>
            <w:r w:rsidR="00670DB7">
              <w:rPr>
                <w:rFonts w:ascii="Times New Roman" w:eastAsia="Calibri" w:hAnsi="Times New Roman" w:cs="Times New Roman"/>
                <w:sz w:val="24"/>
                <w:szCs w:val="24"/>
              </w:rPr>
              <w:t> </w:t>
            </w:r>
            <w:r>
              <w:rPr>
                <w:rFonts w:ascii="Times New Roman" w:eastAsia="Calibri" w:hAnsi="Times New Roman" w:cs="Times New Roman"/>
                <w:sz w:val="24"/>
                <w:szCs w:val="24"/>
              </w:rPr>
              <w:t>40</w:t>
            </w:r>
            <w:r w:rsidRPr="007F2BBC">
              <w:rPr>
                <w:rFonts w:ascii="Times New Roman" w:eastAsia="Calibri" w:hAnsi="Times New Roman" w:cs="Times New Roman"/>
                <w:sz w:val="24"/>
                <w:szCs w:val="24"/>
              </w:rPr>
              <w:t xml:space="preserve"> </w:t>
            </w:r>
            <w:r>
              <w:rPr>
                <w:rFonts w:ascii="Times New Roman" w:eastAsia="Calibri" w:hAnsi="Times New Roman" w:cs="Times New Roman"/>
                <w:sz w:val="24"/>
                <w:szCs w:val="24"/>
              </w:rPr>
              <w:t>43</w:t>
            </w:r>
            <w:r w:rsidRPr="007F2BBC">
              <w:rPr>
                <w:rFonts w:ascii="Times New Roman" w:eastAsia="Calibri" w:hAnsi="Times New Roman" w:cs="Times New Roman"/>
                <w:sz w:val="24"/>
                <w:szCs w:val="24"/>
              </w:rPr>
              <w:t>.</w:t>
            </w:r>
            <w:r w:rsidR="00670DB7">
              <w:rPr>
                <w:rFonts w:ascii="Times New Roman" w:eastAsia="Calibri" w:hAnsi="Times New Roman" w:cs="Times New Roman"/>
                <w:sz w:val="24"/>
                <w:szCs w:val="24"/>
              </w:rPr>
              <w:t> </w:t>
            </w:r>
            <w:r w:rsidRPr="007F2BBC">
              <w:rPr>
                <w:rFonts w:ascii="Times New Roman" w:eastAsia="Calibri" w:hAnsi="Times New Roman" w:cs="Times New Roman"/>
                <w:sz w:val="24"/>
                <w:szCs w:val="24"/>
              </w:rPr>
              <w:t xml:space="preserve">§ </w:t>
            </w:r>
            <w:r w:rsidR="00670DB7">
              <w:rPr>
                <w:rFonts w:ascii="Times New Roman" w:hAnsi="Times New Roman" w:cs="Times New Roman"/>
                <w:sz w:val="24"/>
                <w:szCs w:val="24"/>
                <w:lang w:eastAsia="lv-LV"/>
              </w:rPr>
              <w:t>u</w:t>
            </w:r>
            <w:r w:rsidRPr="00962AC3">
              <w:rPr>
                <w:rFonts w:ascii="Times New Roman" w:hAnsi="Times New Roman" w:cs="Times New Roman"/>
                <w:sz w:val="24"/>
                <w:szCs w:val="24"/>
                <w:lang w:eastAsia="lv-LV"/>
              </w:rPr>
              <w:t xml:space="preserve">zturlīdzekļu izmaksai bērniem saistībā ar minimālās algas </w:t>
            </w:r>
            <w:r w:rsidRPr="005669B0">
              <w:rPr>
                <w:rFonts w:ascii="Times New Roman" w:hAnsi="Times New Roman" w:cs="Times New Roman"/>
                <w:sz w:val="24"/>
                <w:szCs w:val="24"/>
                <w:lang w:eastAsia="lv-LV"/>
              </w:rPr>
              <w:t>palielināšanu līdz 430</w:t>
            </w:r>
            <w:r w:rsidR="00670DB7">
              <w:rPr>
                <w:rFonts w:ascii="Times New Roman" w:hAnsi="Times New Roman" w:cs="Times New Roman"/>
                <w:sz w:val="24"/>
                <w:szCs w:val="24"/>
                <w:lang w:eastAsia="lv-LV"/>
              </w:rPr>
              <w:t> </w:t>
            </w:r>
            <w:proofErr w:type="spellStart"/>
            <w:r w:rsidRPr="005669B0">
              <w:rPr>
                <w:rFonts w:ascii="Times New Roman" w:hAnsi="Times New Roman" w:cs="Times New Roman"/>
                <w:i/>
                <w:sz w:val="24"/>
                <w:szCs w:val="24"/>
                <w:lang w:eastAsia="lv-LV"/>
              </w:rPr>
              <w:t>euro</w:t>
            </w:r>
            <w:proofErr w:type="spellEnd"/>
            <w:r w:rsidRPr="005669B0">
              <w:rPr>
                <w:rFonts w:ascii="Times New Roman" w:hAnsi="Times New Roman" w:cs="Times New Roman"/>
                <w:sz w:val="24"/>
                <w:szCs w:val="24"/>
                <w:lang w:eastAsia="lv-LV"/>
              </w:rPr>
              <w:t xml:space="preserve"> ar 2018.</w:t>
            </w:r>
            <w:r w:rsidR="00281E06">
              <w:rPr>
                <w:rFonts w:ascii="Times New Roman" w:hAnsi="Times New Roman" w:cs="Times New Roman"/>
                <w:sz w:val="24"/>
                <w:szCs w:val="24"/>
                <w:lang w:eastAsia="lv-LV"/>
              </w:rPr>
              <w:t> </w:t>
            </w:r>
            <w:r w:rsidRPr="005669B0">
              <w:rPr>
                <w:rFonts w:ascii="Times New Roman" w:hAnsi="Times New Roman" w:cs="Times New Roman"/>
                <w:sz w:val="24"/>
                <w:szCs w:val="24"/>
                <w:lang w:eastAsia="lv-LV"/>
              </w:rPr>
              <w:t>gada 1.</w:t>
            </w:r>
            <w:r w:rsidR="00281E06">
              <w:rPr>
                <w:rFonts w:ascii="Times New Roman" w:hAnsi="Times New Roman" w:cs="Times New Roman"/>
                <w:sz w:val="24"/>
                <w:szCs w:val="24"/>
                <w:lang w:eastAsia="lv-LV"/>
              </w:rPr>
              <w:t> </w:t>
            </w:r>
            <w:r w:rsidRPr="005669B0">
              <w:rPr>
                <w:rFonts w:ascii="Times New Roman" w:hAnsi="Times New Roman" w:cs="Times New Roman"/>
                <w:sz w:val="24"/>
                <w:szCs w:val="24"/>
                <w:lang w:eastAsia="lv-LV"/>
              </w:rPr>
              <w:t>janvāri</w:t>
            </w:r>
            <w:r w:rsidRPr="005669B0">
              <w:rPr>
                <w:rFonts w:ascii="Times New Roman" w:hAnsi="Times New Roman" w:cs="Times New Roman"/>
                <w:i/>
                <w:sz w:val="24"/>
                <w:szCs w:val="24"/>
                <w:lang w:eastAsia="lv-LV"/>
              </w:rPr>
              <w:t xml:space="preserve"> </w:t>
            </w:r>
            <w:r w:rsidRPr="005669B0">
              <w:rPr>
                <w:rFonts w:ascii="Times New Roman" w:hAnsi="Times New Roman" w:cs="Times New Roman"/>
                <w:sz w:val="24"/>
                <w:szCs w:val="24"/>
                <w:lang w:eastAsia="lv-LV"/>
              </w:rPr>
              <w:t>palielināti izdevumi 5 433 600</w:t>
            </w:r>
            <w:r w:rsidR="00670DB7">
              <w:rPr>
                <w:rFonts w:ascii="Times New Roman" w:hAnsi="Times New Roman" w:cs="Times New Roman"/>
                <w:sz w:val="24"/>
                <w:szCs w:val="24"/>
                <w:lang w:eastAsia="lv-LV"/>
              </w:rPr>
              <w:t> </w:t>
            </w:r>
            <w:proofErr w:type="spellStart"/>
            <w:r w:rsidRPr="005669B0">
              <w:rPr>
                <w:rFonts w:ascii="Times New Roman" w:hAnsi="Times New Roman" w:cs="Times New Roman"/>
                <w:i/>
                <w:sz w:val="24"/>
                <w:szCs w:val="24"/>
                <w:lang w:eastAsia="lv-LV"/>
              </w:rPr>
              <w:t>euro</w:t>
            </w:r>
            <w:proofErr w:type="spellEnd"/>
            <w:r w:rsidRPr="005669B0">
              <w:rPr>
                <w:rFonts w:ascii="Times New Roman" w:hAnsi="Times New Roman" w:cs="Times New Roman"/>
                <w:sz w:val="24"/>
                <w:szCs w:val="24"/>
                <w:lang w:eastAsia="lv-LV"/>
              </w:rPr>
              <w:t xml:space="preserve"> apmērā</w:t>
            </w:r>
            <w:r>
              <w:rPr>
                <w:szCs w:val="18"/>
                <w:lang w:eastAsia="lv-LV"/>
              </w:rPr>
              <w:t xml:space="preserve">. </w:t>
            </w:r>
          </w:p>
          <w:p w14:paraId="20186398" w14:textId="0CDA5DDB" w:rsidR="00AF4BE6" w:rsidRDefault="008717AF" w:rsidP="00DA50D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Atbilstoši Ministru kabineta </w:t>
            </w:r>
            <w:r w:rsidR="00770849">
              <w:rPr>
                <w:rFonts w:ascii="Times New Roman" w:hAnsi="Times New Roman" w:cs="Times New Roman"/>
                <w:sz w:val="24"/>
                <w:szCs w:val="24"/>
                <w:lang w:eastAsia="lv-LV"/>
              </w:rPr>
              <w:t xml:space="preserve">2017. gada </w:t>
            </w:r>
            <w:r>
              <w:rPr>
                <w:rFonts w:ascii="Times New Roman" w:hAnsi="Times New Roman" w:cs="Times New Roman"/>
                <w:color w:val="000000"/>
                <w:sz w:val="24"/>
                <w:szCs w:val="24"/>
                <w:lang w:eastAsia="lv-LV"/>
              </w:rPr>
              <w:t>8.</w:t>
            </w:r>
            <w:r>
              <w:rPr>
                <w:rFonts w:ascii="Times New Roman" w:hAnsi="Times New Roman" w:cs="Times New Roman"/>
                <w:sz w:val="24"/>
                <w:szCs w:val="24"/>
                <w:lang w:eastAsia="lv-LV"/>
              </w:rPr>
              <w:t xml:space="preserve"> septembra sēdes protokola </w:t>
            </w:r>
            <w:r w:rsidRPr="008A5A72">
              <w:rPr>
                <w:rFonts w:ascii="Times New Roman" w:hAnsi="Times New Roman" w:cs="Times New Roman"/>
                <w:sz w:val="24"/>
                <w:szCs w:val="24"/>
              </w:rPr>
              <w:t>Nr.</w:t>
            </w:r>
            <w:r w:rsidR="00770849">
              <w:rPr>
                <w:rFonts w:ascii="Times New Roman" w:hAnsi="Times New Roman" w:cs="Times New Roman"/>
                <w:sz w:val="24"/>
                <w:szCs w:val="24"/>
              </w:rPr>
              <w:t> </w:t>
            </w:r>
            <w:r w:rsidRPr="008A5A72">
              <w:rPr>
                <w:rFonts w:ascii="Times New Roman" w:hAnsi="Times New Roman" w:cs="Times New Roman"/>
                <w:sz w:val="24"/>
                <w:szCs w:val="24"/>
              </w:rPr>
              <w:t>44 1.</w:t>
            </w:r>
            <w:r w:rsidR="00770849">
              <w:rPr>
                <w:rFonts w:ascii="Times New Roman" w:hAnsi="Times New Roman" w:cs="Times New Roman"/>
                <w:sz w:val="24"/>
                <w:szCs w:val="24"/>
              </w:rPr>
              <w:t> </w:t>
            </w:r>
            <w:r w:rsidRPr="008A5A7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lang w:eastAsia="lv-LV"/>
              </w:rPr>
              <w:t>9.</w:t>
            </w:r>
            <w:r w:rsidR="00553D27">
              <w:rPr>
                <w:rFonts w:ascii="Times New Roman" w:hAnsi="Times New Roman" w:cs="Times New Roman"/>
                <w:color w:val="000000"/>
                <w:sz w:val="24"/>
                <w:szCs w:val="24"/>
                <w:lang w:eastAsia="lv-LV"/>
              </w:rPr>
              <w:t> </w:t>
            </w:r>
            <w:r>
              <w:rPr>
                <w:rFonts w:ascii="Times New Roman" w:hAnsi="Times New Roman" w:cs="Times New Roman"/>
                <w:color w:val="000000"/>
                <w:sz w:val="24"/>
                <w:szCs w:val="24"/>
                <w:lang w:eastAsia="lv-LV"/>
              </w:rPr>
              <w:t>punkt</w:t>
            </w:r>
            <w:r w:rsidR="00AF4BE6">
              <w:rPr>
                <w:rFonts w:ascii="Times New Roman" w:hAnsi="Times New Roman" w:cs="Times New Roman"/>
                <w:color w:val="000000"/>
                <w:sz w:val="24"/>
                <w:szCs w:val="24"/>
                <w:lang w:eastAsia="lv-LV"/>
              </w:rPr>
              <w:t>am</w:t>
            </w:r>
            <w:r>
              <w:rPr>
                <w:rFonts w:ascii="Times New Roman" w:hAnsi="Times New Roman" w:cs="Times New Roman"/>
                <w:sz w:val="24"/>
                <w:szCs w:val="24"/>
              </w:rPr>
              <w:t xml:space="preserve"> </w:t>
            </w:r>
            <w:r w:rsidRPr="008A5A72">
              <w:rPr>
                <w:rFonts w:ascii="Times New Roman" w:hAnsi="Times New Roman" w:cs="Times New Roman"/>
                <w:sz w:val="24"/>
                <w:szCs w:val="24"/>
              </w:rPr>
              <w:t>samazin</w:t>
            </w:r>
            <w:r w:rsidR="00AF4BE6">
              <w:rPr>
                <w:rFonts w:ascii="Times New Roman" w:hAnsi="Times New Roman" w:cs="Times New Roman"/>
                <w:sz w:val="24"/>
                <w:szCs w:val="24"/>
              </w:rPr>
              <w:t>āta</w:t>
            </w:r>
            <w:r w:rsidRPr="008A5A72">
              <w:rPr>
                <w:rFonts w:ascii="Times New Roman" w:hAnsi="Times New Roman" w:cs="Times New Roman"/>
                <w:sz w:val="24"/>
                <w:szCs w:val="24"/>
              </w:rPr>
              <w:t xml:space="preserve"> dotācij</w:t>
            </w:r>
            <w:r w:rsidR="00A679AB">
              <w:rPr>
                <w:rFonts w:ascii="Times New Roman" w:hAnsi="Times New Roman" w:cs="Times New Roman"/>
                <w:sz w:val="24"/>
                <w:szCs w:val="24"/>
              </w:rPr>
              <w:t>a</w:t>
            </w:r>
            <w:r w:rsidRPr="008A5A72">
              <w:rPr>
                <w:rFonts w:ascii="Times New Roman" w:hAnsi="Times New Roman" w:cs="Times New Roman"/>
                <w:sz w:val="24"/>
                <w:szCs w:val="24"/>
              </w:rPr>
              <w:t xml:space="preserve"> no vis</w:t>
            </w:r>
            <w:r w:rsidR="00AF4BE6">
              <w:rPr>
                <w:rFonts w:ascii="Times New Roman" w:hAnsi="Times New Roman" w:cs="Times New Roman"/>
                <w:sz w:val="24"/>
                <w:szCs w:val="24"/>
              </w:rPr>
              <w:t>pārējiem ieņēmumiem un izdevumi</w:t>
            </w:r>
            <w:r w:rsidRPr="008A5A72">
              <w:rPr>
                <w:rFonts w:ascii="Times New Roman" w:hAnsi="Times New Roman" w:cs="Times New Roman"/>
                <w:sz w:val="24"/>
                <w:szCs w:val="24"/>
              </w:rPr>
              <w:t xml:space="preserve"> sociālajiem pabalstiem Tieslietu ministrijas budžeta apakšprogrammā 03.08.00 "Uzturlīdzekļu garantiju fonds" 2018.</w:t>
            </w:r>
            <w:r w:rsidR="00770849">
              <w:rPr>
                <w:rFonts w:ascii="Times New Roman" w:hAnsi="Times New Roman" w:cs="Times New Roman"/>
                <w:sz w:val="24"/>
                <w:szCs w:val="24"/>
              </w:rPr>
              <w:t> </w:t>
            </w:r>
            <w:r w:rsidRPr="008A5A72">
              <w:rPr>
                <w:rFonts w:ascii="Times New Roman" w:hAnsi="Times New Roman" w:cs="Times New Roman"/>
                <w:sz w:val="24"/>
                <w:szCs w:val="24"/>
              </w:rPr>
              <w:t>gadā 3</w:t>
            </w:r>
            <w:r w:rsidR="00770849">
              <w:rPr>
                <w:rFonts w:ascii="Times New Roman" w:hAnsi="Times New Roman" w:cs="Times New Roman"/>
                <w:sz w:val="24"/>
                <w:szCs w:val="24"/>
              </w:rPr>
              <w:t> </w:t>
            </w:r>
            <w:r w:rsidRPr="008A5A72">
              <w:rPr>
                <w:rFonts w:ascii="Times New Roman" w:hAnsi="Times New Roman" w:cs="Times New Roman"/>
                <w:sz w:val="24"/>
                <w:szCs w:val="24"/>
              </w:rPr>
              <w:t>725</w:t>
            </w:r>
            <w:r w:rsidR="00770849">
              <w:rPr>
                <w:rFonts w:ascii="Times New Roman" w:hAnsi="Times New Roman" w:cs="Times New Roman"/>
                <w:sz w:val="24"/>
                <w:szCs w:val="24"/>
              </w:rPr>
              <w:t> </w:t>
            </w:r>
            <w:r w:rsidRPr="008A5A72">
              <w:rPr>
                <w:rFonts w:ascii="Times New Roman" w:hAnsi="Times New Roman" w:cs="Times New Roman"/>
                <w:sz w:val="24"/>
                <w:szCs w:val="24"/>
              </w:rPr>
              <w:t>967</w:t>
            </w:r>
            <w:r w:rsidR="00770849">
              <w:rPr>
                <w:rFonts w:ascii="Times New Roman" w:hAnsi="Times New Roman" w:cs="Times New Roman"/>
                <w:sz w:val="24"/>
                <w:szCs w:val="24"/>
              </w:rPr>
              <w:t> </w:t>
            </w:r>
            <w:proofErr w:type="spellStart"/>
            <w:r w:rsidRPr="008717AF">
              <w:rPr>
                <w:rFonts w:ascii="Times New Roman" w:hAnsi="Times New Roman" w:cs="Times New Roman"/>
                <w:i/>
                <w:sz w:val="24"/>
                <w:szCs w:val="24"/>
              </w:rPr>
              <w:t>euro</w:t>
            </w:r>
            <w:proofErr w:type="spellEnd"/>
            <w:r w:rsidRPr="008A5A72">
              <w:rPr>
                <w:rFonts w:ascii="Times New Roman" w:hAnsi="Times New Roman" w:cs="Times New Roman"/>
                <w:sz w:val="24"/>
                <w:szCs w:val="24"/>
              </w:rPr>
              <w:t xml:space="preserve"> apmērā un 2019.</w:t>
            </w:r>
            <w:r w:rsidR="00770849">
              <w:rPr>
                <w:rFonts w:ascii="Times New Roman" w:hAnsi="Times New Roman" w:cs="Times New Roman"/>
                <w:sz w:val="24"/>
                <w:szCs w:val="24"/>
              </w:rPr>
              <w:t> </w:t>
            </w:r>
            <w:r w:rsidRPr="008A5A72">
              <w:rPr>
                <w:rFonts w:ascii="Times New Roman" w:hAnsi="Times New Roman" w:cs="Times New Roman"/>
                <w:sz w:val="24"/>
                <w:szCs w:val="24"/>
              </w:rPr>
              <w:t>gadā 1</w:t>
            </w:r>
            <w:r w:rsidR="00770849">
              <w:rPr>
                <w:rFonts w:ascii="Times New Roman" w:hAnsi="Times New Roman" w:cs="Times New Roman"/>
                <w:sz w:val="24"/>
                <w:szCs w:val="24"/>
              </w:rPr>
              <w:t> </w:t>
            </w:r>
            <w:r w:rsidRPr="008A5A72">
              <w:rPr>
                <w:rFonts w:ascii="Times New Roman" w:hAnsi="Times New Roman" w:cs="Times New Roman"/>
                <w:sz w:val="24"/>
                <w:szCs w:val="24"/>
              </w:rPr>
              <w:t>952</w:t>
            </w:r>
            <w:r w:rsidR="00770849">
              <w:rPr>
                <w:rFonts w:ascii="Times New Roman" w:hAnsi="Times New Roman" w:cs="Times New Roman"/>
                <w:sz w:val="24"/>
                <w:szCs w:val="24"/>
              </w:rPr>
              <w:t> </w:t>
            </w:r>
            <w:r w:rsidRPr="008A5A72">
              <w:rPr>
                <w:rFonts w:ascii="Times New Roman" w:hAnsi="Times New Roman" w:cs="Times New Roman"/>
                <w:sz w:val="24"/>
                <w:szCs w:val="24"/>
              </w:rPr>
              <w:t>011</w:t>
            </w:r>
            <w:r w:rsidR="00770849">
              <w:rPr>
                <w:rFonts w:ascii="Times New Roman" w:hAnsi="Times New Roman" w:cs="Times New Roman"/>
                <w:sz w:val="24"/>
                <w:szCs w:val="24"/>
              </w:rPr>
              <w:t> </w:t>
            </w:r>
            <w:proofErr w:type="spellStart"/>
            <w:r w:rsidRPr="008717AF">
              <w:rPr>
                <w:rFonts w:ascii="Times New Roman" w:hAnsi="Times New Roman" w:cs="Times New Roman"/>
                <w:i/>
                <w:sz w:val="24"/>
                <w:szCs w:val="24"/>
              </w:rPr>
              <w:t>euro</w:t>
            </w:r>
            <w:proofErr w:type="spellEnd"/>
            <w:r w:rsidRPr="008A5A72">
              <w:rPr>
                <w:rFonts w:ascii="Times New Roman" w:hAnsi="Times New Roman" w:cs="Times New Roman"/>
                <w:sz w:val="24"/>
                <w:szCs w:val="24"/>
              </w:rPr>
              <w:t xml:space="preserve"> apmērā</w:t>
            </w:r>
            <w:r w:rsidR="00AF4BE6">
              <w:rPr>
                <w:rFonts w:ascii="Times New Roman" w:hAnsi="Times New Roman" w:cs="Times New Roman"/>
                <w:sz w:val="24"/>
                <w:szCs w:val="24"/>
              </w:rPr>
              <w:t xml:space="preserve">, līdz ar to </w:t>
            </w:r>
            <w:r>
              <w:rPr>
                <w:rFonts w:ascii="Times New Roman" w:hAnsi="Times New Roman" w:cs="Times New Roman"/>
                <w:sz w:val="24"/>
                <w:szCs w:val="24"/>
              </w:rPr>
              <w:t xml:space="preserve">Tieslietu ministrijas </w:t>
            </w:r>
            <w:r w:rsidR="00AF4BE6">
              <w:rPr>
                <w:rFonts w:ascii="Times New Roman" w:hAnsi="Times New Roman" w:cs="Times New Roman"/>
                <w:sz w:val="24"/>
                <w:szCs w:val="24"/>
              </w:rPr>
              <w:t xml:space="preserve">budžeta </w:t>
            </w:r>
            <w:r>
              <w:rPr>
                <w:rFonts w:ascii="Times New Roman" w:hAnsi="Times New Roman" w:cs="Times New Roman"/>
                <w:sz w:val="24"/>
                <w:szCs w:val="24"/>
              </w:rPr>
              <w:t xml:space="preserve">apakšprogrammā 03.08.00 "Uzturlīdzekļu garantiju fonds" </w:t>
            </w:r>
            <w:r w:rsidR="00AF4BE6">
              <w:rPr>
                <w:rFonts w:ascii="Times New Roman" w:hAnsi="Times New Roman" w:cs="Times New Roman"/>
                <w:sz w:val="24"/>
                <w:szCs w:val="24"/>
              </w:rPr>
              <w:t xml:space="preserve">paredzēts papildus </w:t>
            </w:r>
            <w:r>
              <w:rPr>
                <w:rFonts w:ascii="Times New Roman" w:hAnsi="Times New Roman" w:cs="Times New Roman"/>
                <w:sz w:val="24"/>
                <w:szCs w:val="24"/>
              </w:rPr>
              <w:t>finansējums 2018. gadā 1 707 633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un 2019. gadā 3 481 589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apmērā un 2020.gadā 5 433 600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apmērā.</w:t>
            </w:r>
            <w:r w:rsidR="00AF4BE6">
              <w:rPr>
                <w:rFonts w:ascii="Times New Roman" w:hAnsi="Times New Roman" w:cs="Times New Roman"/>
                <w:sz w:val="24"/>
                <w:szCs w:val="24"/>
              </w:rPr>
              <w:t xml:space="preserve"> </w:t>
            </w:r>
          </w:p>
          <w:p w14:paraId="562958B7" w14:textId="78B0215E" w:rsidR="00AF4BE6" w:rsidRDefault="00AF4BE6" w:rsidP="00DA5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likumprojektā paredzētajam un ņemot vērā uzturlīdzekļu saņēmēju skaita izmaiņas </w:t>
            </w:r>
            <w:r w:rsidRPr="00AF4BE6">
              <w:rPr>
                <w:rFonts w:ascii="Times New Roman" w:hAnsi="Times New Roman" w:cs="Times New Roman"/>
                <w:sz w:val="24"/>
                <w:szCs w:val="24"/>
              </w:rPr>
              <w:t>Tieslietu ministrijas budžeta apakšprogrammā 03.08.00 "Uzturlīdzekļu garantiju fonds"</w:t>
            </w:r>
            <w:r>
              <w:rPr>
                <w:rFonts w:ascii="Times New Roman" w:hAnsi="Times New Roman" w:cs="Times New Roman"/>
                <w:sz w:val="24"/>
                <w:szCs w:val="24"/>
              </w:rPr>
              <w:t xml:space="preserve"> kopā plānoti iz</w:t>
            </w:r>
            <w:r w:rsidR="00D20BFF">
              <w:rPr>
                <w:rFonts w:ascii="Times New Roman" w:hAnsi="Times New Roman" w:cs="Times New Roman"/>
                <w:sz w:val="24"/>
                <w:szCs w:val="24"/>
              </w:rPr>
              <w:t>devumi 2018.</w:t>
            </w:r>
            <w:r w:rsidR="00770849">
              <w:rPr>
                <w:rFonts w:ascii="Times New Roman" w:hAnsi="Times New Roman" w:cs="Times New Roman"/>
                <w:sz w:val="24"/>
                <w:szCs w:val="24"/>
              </w:rPr>
              <w:t> </w:t>
            </w:r>
            <w:r w:rsidR="00D20BFF">
              <w:rPr>
                <w:rFonts w:ascii="Times New Roman" w:hAnsi="Times New Roman" w:cs="Times New Roman"/>
                <w:sz w:val="24"/>
                <w:szCs w:val="24"/>
              </w:rPr>
              <w:t>gadā 47 811 854</w:t>
            </w:r>
            <w:r w:rsidR="00770849">
              <w:rPr>
                <w:rFonts w:ascii="Times New Roman" w:hAnsi="Times New Roman" w:cs="Times New Roman"/>
                <w:sz w:val="24"/>
                <w:szCs w:val="24"/>
              </w:rPr>
              <w:t> </w:t>
            </w:r>
            <w:proofErr w:type="spellStart"/>
            <w:r w:rsidR="00D20BFF" w:rsidRPr="00D20BFF">
              <w:rPr>
                <w:rFonts w:ascii="Times New Roman" w:hAnsi="Times New Roman" w:cs="Times New Roman"/>
                <w:i/>
                <w:sz w:val="24"/>
                <w:szCs w:val="24"/>
              </w:rPr>
              <w:t>euro</w:t>
            </w:r>
            <w:proofErr w:type="spellEnd"/>
            <w:r w:rsidR="00D20BFF">
              <w:rPr>
                <w:rFonts w:ascii="Times New Roman" w:hAnsi="Times New Roman" w:cs="Times New Roman"/>
                <w:sz w:val="24"/>
                <w:szCs w:val="24"/>
              </w:rPr>
              <w:t xml:space="preserve"> apmērā </w:t>
            </w:r>
            <w:r>
              <w:rPr>
                <w:rFonts w:ascii="Times New Roman" w:hAnsi="Times New Roman" w:cs="Times New Roman"/>
                <w:sz w:val="24"/>
                <w:szCs w:val="24"/>
              </w:rPr>
              <w:t>2019.</w:t>
            </w:r>
            <w:r w:rsidR="00770849">
              <w:rPr>
                <w:rFonts w:ascii="Times New Roman" w:hAnsi="Times New Roman" w:cs="Times New Roman"/>
                <w:sz w:val="24"/>
                <w:szCs w:val="24"/>
              </w:rPr>
              <w:t> gadā</w:t>
            </w:r>
            <w:r>
              <w:rPr>
                <w:rFonts w:ascii="Times New Roman" w:hAnsi="Times New Roman" w:cs="Times New Roman"/>
                <w:sz w:val="24"/>
                <w:szCs w:val="24"/>
              </w:rPr>
              <w:t xml:space="preserve"> </w:t>
            </w:r>
            <w:r w:rsidR="00D20BFF">
              <w:rPr>
                <w:rFonts w:ascii="Times New Roman" w:hAnsi="Times New Roman" w:cs="Times New Roman"/>
                <w:sz w:val="24"/>
                <w:szCs w:val="24"/>
              </w:rPr>
              <w:t>46 454 686</w:t>
            </w:r>
            <w:r w:rsidR="00770849">
              <w:rPr>
                <w:rFonts w:ascii="Times New Roman" w:hAnsi="Times New Roman" w:cs="Times New Roman"/>
                <w:sz w:val="24"/>
                <w:szCs w:val="24"/>
              </w:rPr>
              <w:t> </w:t>
            </w:r>
            <w:proofErr w:type="spellStart"/>
            <w:r w:rsidR="00D20BFF" w:rsidRPr="00D20BFF">
              <w:rPr>
                <w:rFonts w:ascii="Times New Roman" w:hAnsi="Times New Roman" w:cs="Times New Roman"/>
                <w:i/>
                <w:sz w:val="24"/>
                <w:szCs w:val="24"/>
              </w:rPr>
              <w:t>euro</w:t>
            </w:r>
            <w:proofErr w:type="spellEnd"/>
            <w:r w:rsidR="00D20BFF">
              <w:rPr>
                <w:rFonts w:ascii="Times New Roman" w:hAnsi="Times New Roman" w:cs="Times New Roman"/>
                <w:sz w:val="24"/>
                <w:szCs w:val="24"/>
              </w:rPr>
              <w:t xml:space="preserve"> apmērā un 2020.</w:t>
            </w:r>
            <w:r w:rsidR="00770849">
              <w:rPr>
                <w:rFonts w:ascii="Times New Roman" w:hAnsi="Times New Roman" w:cs="Times New Roman"/>
                <w:sz w:val="24"/>
                <w:szCs w:val="24"/>
              </w:rPr>
              <w:t> </w:t>
            </w:r>
            <w:r w:rsidR="00D20BFF">
              <w:rPr>
                <w:rFonts w:ascii="Times New Roman" w:hAnsi="Times New Roman" w:cs="Times New Roman"/>
                <w:sz w:val="24"/>
                <w:szCs w:val="24"/>
              </w:rPr>
              <w:t>gadā 48 406 697</w:t>
            </w:r>
            <w:r w:rsidR="00770849">
              <w:rPr>
                <w:rFonts w:ascii="Times New Roman" w:hAnsi="Times New Roman" w:cs="Times New Roman"/>
                <w:sz w:val="24"/>
                <w:szCs w:val="24"/>
              </w:rPr>
              <w:t> </w:t>
            </w:r>
            <w:proofErr w:type="spellStart"/>
            <w:r w:rsidR="00D20BFF" w:rsidRPr="00D20BFF">
              <w:rPr>
                <w:rFonts w:ascii="Times New Roman" w:hAnsi="Times New Roman" w:cs="Times New Roman"/>
                <w:i/>
                <w:sz w:val="24"/>
                <w:szCs w:val="24"/>
              </w:rPr>
              <w:t>euro</w:t>
            </w:r>
            <w:proofErr w:type="spellEnd"/>
            <w:r w:rsidR="00D20BFF">
              <w:rPr>
                <w:rFonts w:ascii="Times New Roman" w:hAnsi="Times New Roman" w:cs="Times New Roman"/>
                <w:sz w:val="24"/>
                <w:szCs w:val="24"/>
              </w:rPr>
              <w:t xml:space="preserve"> apmērā.</w:t>
            </w:r>
          </w:p>
          <w:p w14:paraId="08504006" w14:textId="34E87DA8" w:rsidR="00F168AB" w:rsidRPr="00DA50DD" w:rsidRDefault="00F168AB" w:rsidP="00DA50DD">
            <w:pPr>
              <w:spacing w:after="0" w:line="240" w:lineRule="auto"/>
              <w:jc w:val="both"/>
              <w:rPr>
                <w:rFonts w:ascii="Times New Roman" w:hAnsi="Times New Roman" w:cs="Times New Roman"/>
                <w:sz w:val="24"/>
                <w:szCs w:val="24"/>
              </w:rPr>
            </w:pPr>
          </w:p>
        </w:tc>
      </w:tr>
    </w:tbl>
    <w:p w14:paraId="0D911597" w14:textId="0605ED08" w:rsidR="00DE7A1E" w:rsidRPr="004B1197" w:rsidRDefault="00DE7A1E" w:rsidP="00281E06">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B3E7D" w:rsidRPr="004B1197" w14:paraId="486869C9" w14:textId="77777777" w:rsidTr="007B3E7D">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65AE74D" w14:textId="77777777" w:rsidR="007B3E7D" w:rsidRPr="004B1197" w:rsidRDefault="007B3E7D" w:rsidP="004B1197">
            <w:pPr>
              <w:shd w:val="clear" w:color="auto" w:fill="FFFFFF"/>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IV. Tiesību akta projekta ietekme uz spēkā esošo tiesību normu sistēmu</w:t>
            </w:r>
          </w:p>
        </w:tc>
      </w:tr>
      <w:tr w:rsidR="007B3E7D" w:rsidRPr="004B1197" w14:paraId="221EE6D4" w14:textId="77777777" w:rsidTr="007B3E7D">
        <w:tc>
          <w:tcPr>
            <w:tcW w:w="5000" w:type="pct"/>
            <w:tcBorders>
              <w:top w:val="outset" w:sz="6" w:space="0" w:color="414142"/>
              <w:left w:val="outset" w:sz="6" w:space="0" w:color="414142"/>
              <w:bottom w:val="outset" w:sz="6" w:space="0" w:color="414142"/>
              <w:right w:val="outset" w:sz="6" w:space="0" w:color="414142"/>
            </w:tcBorders>
            <w:hideMark/>
          </w:tcPr>
          <w:p w14:paraId="68AF24AD" w14:textId="77777777" w:rsidR="007B3E7D" w:rsidRPr="004B1197" w:rsidRDefault="005E4C09" w:rsidP="004B1197">
            <w:pPr>
              <w:shd w:val="clear" w:color="auto" w:fill="FFFFFF"/>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Likump</w:t>
            </w:r>
            <w:r w:rsidR="007B3E7D" w:rsidRPr="004B1197">
              <w:rPr>
                <w:rFonts w:ascii="Times New Roman" w:eastAsia="Times New Roman" w:hAnsi="Times New Roman" w:cs="Times New Roman"/>
                <w:sz w:val="24"/>
                <w:szCs w:val="24"/>
                <w:lang w:eastAsia="lv-LV"/>
              </w:rPr>
              <w:t>rojekts šo jomu neskar.</w:t>
            </w:r>
          </w:p>
        </w:tc>
      </w:tr>
    </w:tbl>
    <w:p w14:paraId="168A0EA9" w14:textId="77777777" w:rsidR="007B3E7D" w:rsidRPr="004B1197" w:rsidRDefault="007B3E7D" w:rsidP="004B119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B3E7D" w:rsidRPr="004B1197" w14:paraId="30FBC1E3" w14:textId="77777777" w:rsidTr="00FD0D7C">
        <w:tc>
          <w:tcPr>
            <w:tcW w:w="5000" w:type="pct"/>
            <w:tcBorders>
              <w:top w:val="outset" w:sz="6" w:space="0" w:color="414142"/>
              <w:left w:val="outset" w:sz="6" w:space="0" w:color="414142"/>
              <w:bottom w:val="outset" w:sz="6" w:space="0" w:color="414142"/>
              <w:right w:val="outset" w:sz="6" w:space="0" w:color="414142"/>
            </w:tcBorders>
            <w:vAlign w:val="center"/>
            <w:hideMark/>
          </w:tcPr>
          <w:p w14:paraId="49613359" w14:textId="77777777" w:rsidR="007B3E7D" w:rsidRPr="004B1197" w:rsidRDefault="007B3E7D" w:rsidP="004B1197">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V. Tiesību akta projekta atbilstība Latvijas Republikas starptautiskajām saistībām</w:t>
            </w:r>
          </w:p>
        </w:tc>
      </w:tr>
      <w:tr w:rsidR="007B3E7D" w:rsidRPr="004B1197" w14:paraId="40DC00C9" w14:textId="77777777" w:rsidTr="007B3E7D">
        <w:trPr>
          <w:trHeight w:val="375"/>
        </w:trPr>
        <w:tc>
          <w:tcPr>
            <w:tcW w:w="5000" w:type="pct"/>
            <w:tcBorders>
              <w:top w:val="outset" w:sz="6" w:space="0" w:color="414142"/>
              <w:left w:val="outset" w:sz="6" w:space="0" w:color="414142"/>
              <w:right w:val="outset" w:sz="6" w:space="0" w:color="414142"/>
            </w:tcBorders>
            <w:hideMark/>
          </w:tcPr>
          <w:p w14:paraId="4549F22A" w14:textId="77777777" w:rsidR="007B3E7D" w:rsidRPr="004B1197" w:rsidRDefault="005E4C09" w:rsidP="004B1197">
            <w:pPr>
              <w:spacing w:after="0" w:line="240" w:lineRule="auto"/>
              <w:jc w:val="center"/>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Likump</w:t>
            </w:r>
            <w:r w:rsidR="007B3E7D" w:rsidRPr="004B1197">
              <w:rPr>
                <w:rFonts w:ascii="Times New Roman" w:eastAsia="Times New Roman" w:hAnsi="Times New Roman" w:cs="Times New Roman"/>
                <w:sz w:val="24"/>
                <w:szCs w:val="24"/>
                <w:lang w:eastAsia="lv-LV"/>
              </w:rPr>
              <w:t>rojekts šo jomu neskar.</w:t>
            </w:r>
          </w:p>
        </w:tc>
      </w:tr>
    </w:tbl>
    <w:p w14:paraId="5316FC74" w14:textId="77777777" w:rsidR="00894C55" w:rsidRPr="004B1197" w:rsidRDefault="00894C55" w:rsidP="004B1197">
      <w:pPr>
        <w:shd w:val="clear" w:color="auto" w:fill="FFFFFF"/>
        <w:spacing w:after="0" w:line="240" w:lineRule="auto"/>
        <w:rPr>
          <w:rFonts w:ascii="Times New Roman" w:eastAsia="Times New Roman" w:hAnsi="Times New Roman" w:cs="Times New Roman"/>
          <w:sz w:val="24"/>
          <w:szCs w:val="24"/>
          <w:lang w:eastAsia="lv-LV"/>
        </w:rPr>
      </w:pPr>
    </w:p>
    <w:tbl>
      <w:tblPr>
        <w:tblW w:w="500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9"/>
        <w:gridCol w:w="5867"/>
      </w:tblGrid>
      <w:tr w:rsidR="000B6148" w:rsidRPr="005D5054" w14:paraId="2E5892AE" w14:textId="77777777" w:rsidTr="00FF3D5E">
        <w:trPr>
          <w:trHeight w:val="432"/>
          <w:jc w:val="center"/>
        </w:trPr>
        <w:tc>
          <w:tcPr>
            <w:tcW w:w="5000" w:type="pct"/>
            <w:gridSpan w:val="3"/>
            <w:tcBorders>
              <w:top w:val="outset" w:sz="6" w:space="0" w:color="414142"/>
              <w:left w:val="outset" w:sz="6" w:space="0" w:color="414142"/>
              <w:bottom w:val="outset" w:sz="6" w:space="0" w:color="414142"/>
              <w:right w:val="outset" w:sz="6" w:space="0" w:color="414142"/>
            </w:tcBorders>
            <w:hideMark/>
          </w:tcPr>
          <w:p w14:paraId="4F19DDA3" w14:textId="77777777" w:rsidR="000B6148" w:rsidRPr="00CD4252" w:rsidRDefault="000B6148" w:rsidP="00E11A7A">
            <w:pPr>
              <w:spacing w:after="0" w:line="240" w:lineRule="auto"/>
              <w:jc w:val="center"/>
              <w:rPr>
                <w:rFonts w:ascii="Times New Roman" w:eastAsia="Times New Roman" w:hAnsi="Times New Roman" w:cs="Times New Roman"/>
                <w:b/>
                <w:sz w:val="24"/>
                <w:szCs w:val="24"/>
                <w:lang w:eastAsia="lv-LV"/>
              </w:rPr>
            </w:pPr>
            <w:r w:rsidRPr="00CD4252">
              <w:rPr>
                <w:rFonts w:ascii="Times New Roman" w:eastAsia="Times New Roman" w:hAnsi="Times New Roman" w:cs="Times New Roman"/>
                <w:b/>
                <w:sz w:val="24"/>
                <w:szCs w:val="24"/>
                <w:lang w:eastAsia="lv-LV"/>
              </w:rPr>
              <w:t>VI. Sabiedrības līdzdalība un komunikācijas aktivitātes</w:t>
            </w:r>
          </w:p>
        </w:tc>
      </w:tr>
      <w:tr w:rsidR="000B6148" w:rsidRPr="005D5054" w14:paraId="5954FE1E" w14:textId="77777777" w:rsidTr="00FF3D5E">
        <w:tblPrEx>
          <w:jc w:val="left"/>
          <w:tblCellMar>
            <w:top w:w="30" w:type="dxa"/>
            <w:left w:w="30" w:type="dxa"/>
            <w:bottom w:w="30" w:type="dxa"/>
            <w:right w:w="30" w:type="dxa"/>
          </w:tblCellMar>
        </w:tblPrEx>
        <w:trPr>
          <w:trHeight w:val="540"/>
        </w:trPr>
        <w:tc>
          <w:tcPr>
            <w:tcW w:w="252" w:type="pct"/>
            <w:tcBorders>
              <w:top w:val="outset" w:sz="6" w:space="0" w:color="414142"/>
              <w:left w:val="outset" w:sz="6" w:space="0" w:color="414142"/>
              <w:bottom w:val="outset" w:sz="6" w:space="0" w:color="414142"/>
              <w:right w:val="outset" w:sz="6" w:space="0" w:color="414142"/>
            </w:tcBorders>
            <w:hideMark/>
          </w:tcPr>
          <w:p w14:paraId="16FFD63C" w14:textId="77777777" w:rsidR="000B6148" w:rsidRPr="005D5054" w:rsidRDefault="000B6148" w:rsidP="00E11A7A">
            <w:pPr>
              <w:spacing w:after="0" w:line="240" w:lineRule="auto"/>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1.</w:t>
            </w:r>
          </w:p>
        </w:tc>
        <w:tc>
          <w:tcPr>
            <w:tcW w:w="1511" w:type="pct"/>
            <w:tcBorders>
              <w:top w:val="outset" w:sz="6" w:space="0" w:color="414142"/>
              <w:left w:val="outset" w:sz="6" w:space="0" w:color="414142"/>
              <w:bottom w:val="outset" w:sz="6" w:space="0" w:color="414142"/>
              <w:right w:val="outset" w:sz="6" w:space="0" w:color="414142"/>
            </w:tcBorders>
            <w:hideMark/>
          </w:tcPr>
          <w:p w14:paraId="6FCA7809" w14:textId="77777777" w:rsidR="000B6148" w:rsidRPr="005D5054" w:rsidRDefault="000B6148" w:rsidP="00E11A7A">
            <w:pPr>
              <w:spacing w:after="0" w:line="240" w:lineRule="auto"/>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Plānotās sabiedrības līdzdalības un komunikācijas aktivitātes saistībā ar projektu</w:t>
            </w:r>
          </w:p>
        </w:tc>
        <w:tc>
          <w:tcPr>
            <w:tcW w:w="3237" w:type="pct"/>
            <w:tcBorders>
              <w:top w:val="outset" w:sz="6" w:space="0" w:color="414142"/>
              <w:left w:val="outset" w:sz="6" w:space="0" w:color="414142"/>
              <w:bottom w:val="outset" w:sz="6" w:space="0" w:color="414142"/>
              <w:right w:val="outset" w:sz="6" w:space="0" w:color="414142"/>
            </w:tcBorders>
            <w:hideMark/>
          </w:tcPr>
          <w:p w14:paraId="456BF2F8" w14:textId="4AF2C05A" w:rsidR="000B6148" w:rsidRPr="00281E06" w:rsidRDefault="00E76A0B" w:rsidP="00E11A7A">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 kā</w:t>
            </w:r>
            <w:r w:rsidR="00FF3D5E" w:rsidRPr="00FF3D5E">
              <w:rPr>
                <w:rFonts w:ascii="Times New Roman" w:eastAsia="Times New Roman" w:hAnsi="Times New Roman" w:cs="Times New Roman"/>
                <w:color w:val="000000"/>
                <w:sz w:val="24"/>
                <w:szCs w:val="24"/>
                <w:lang w:eastAsia="lv-LV"/>
              </w:rPr>
              <w:t xml:space="preserve"> </w:t>
            </w:r>
            <w:r w:rsidR="00281E06">
              <w:rPr>
                <w:rFonts w:ascii="Times New Roman" w:eastAsia="Times New Roman" w:hAnsi="Times New Roman" w:cs="Times New Roman"/>
                <w:color w:val="000000"/>
                <w:sz w:val="24"/>
                <w:szCs w:val="24"/>
                <w:lang w:eastAsia="lv-LV"/>
              </w:rPr>
              <w:t xml:space="preserve">minimālā mēneša darba alga tiks palielināta, neskatoties uz budžeta samazinājumu, tiks nodrošināts mērens uzturlīdzekļa apmēra pieaugums, līdz ar to </w:t>
            </w:r>
            <w:r w:rsidR="00FF3D5E" w:rsidRPr="00FF3D5E">
              <w:rPr>
                <w:rFonts w:ascii="Times New Roman" w:eastAsia="Times New Roman" w:hAnsi="Times New Roman" w:cs="Times New Roman"/>
                <w:color w:val="000000"/>
                <w:sz w:val="24"/>
                <w:szCs w:val="24"/>
                <w:lang w:eastAsia="lv-LV"/>
              </w:rPr>
              <w:t>sabiedrības tiesības un pienākumi netiks mainīti</w:t>
            </w:r>
            <w:r>
              <w:rPr>
                <w:rFonts w:ascii="Times New Roman" w:eastAsia="Times New Roman" w:hAnsi="Times New Roman" w:cs="Times New Roman"/>
                <w:color w:val="000000"/>
                <w:sz w:val="24"/>
                <w:szCs w:val="24"/>
                <w:lang w:eastAsia="lv-LV"/>
              </w:rPr>
              <w:t xml:space="preserve">. Ņemot vērā minēto, kā arī </w:t>
            </w:r>
            <w:r w:rsidR="00FF3D5E">
              <w:rPr>
                <w:rFonts w:ascii="Times New Roman" w:eastAsia="Times New Roman" w:hAnsi="Times New Roman" w:cs="Times New Roman"/>
                <w:color w:val="000000"/>
                <w:sz w:val="24"/>
                <w:szCs w:val="24"/>
                <w:lang w:eastAsia="lv-LV"/>
              </w:rPr>
              <w:t xml:space="preserve">ņemot vērā </w:t>
            </w:r>
            <w:r w:rsidR="00670DB7">
              <w:rPr>
                <w:rFonts w:ascii="Times New Roman" w:eastAsia="Times New Roman" w:hAnsi="Times New Roman" w:cs="Times New Roman"/>
                <w:color w:val="000000"/>
                <w:sz w:val="24"/>
                <w:szCs w:val="24"/>
                <w:lang w:eastAsia="lv-LV"/>
              </w:rPr>
              <w:t>L</w:t>
            </w:r>
            <w:r w:rsidR="00FF3D5E">
              <w:rPr>
                <w:rFonts w:ascii="Times New Roman" w:eastAsia="Times New Roman" w:hAnsi="Times New Roman" w:cs="Times New Roman"/>
                <w:color w:val="000000"/>
                <w:sz w:val="24"/>
                <w:szCs w:val="24"/>
                <w:lang w:eastAsia="lv-LV"/>
              </w:rPr>
              <w:t xml:space="preserve">ikumprojekta steidzamību, sabiedrības līdzdalības aktivitātes netika nodrošinātas. </w:t>
            </w:r>
          </w:p>
        </w:tc>
      </w:tr>
      <w:tr w:rsidR="000B6148" w:rsidRPr="005D5054" w14:paraId="6F7B6F85" w14:textId="77777777" w:rsidTr="00FF3D5E">
        <w:tblPrEx>
          <w:jc w:val="left"/>
          <w:tblCellMar>
            <w:top w:w="30" w:type="dxa"/>
            <w:left w:w="30" w:type="dxa"/>
            <w:bottom w:w="30" w:type="dxa"/>
            <w:right w:w="30" w:type="dxa"/>
          </w:tblCellMar>
        </w:tblPrEx>
        <w:trPr>
          <w:trHeight w:val="330"/>
        </w:trPr>
        <w:tc>
          <w:tcPr>
            <w:tcW w:w="252" w:type="pct"/>
            <w:tcBorders>
              <w:top w:val="outset" w:sz="6" w:space="0" w:color="414142"/>
              <w:left w:val="outset" w:sz="6" w:space="0" w:color="414142"/>
              <w:bottom w:val="outset" w:sz="6" w:space="0" w:color="414142"/>
              <w:right w:val="outset" w:sz="6" w:space="0" w:color="414142"/>
            </w:tcBorders>
            <w:hideMark/>
          </w:tcPr>
          <w:p w14:paraId="2CA59F90" w14:textId="77777777" w:rsidR="000B6148" w:rsidRPr="005D5054" w:rsidRDefault="000B6148" w:rsidP="00E11A7A">
            <w:pPr>
              <w:spacing w:after="0" w:line="240" w:lineRule="auto"/>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2.</w:t>
            </w:r>
          </w:p>
        </w:tc>
        <w:tc>
          <w:tcPr>
            <w:tcW w:w="1511" w:type="pct"/>
            <w:tcBorders>
              <w:top w:val="outset" w:sz="6" w:space="0" w:color="414142"/>
              <w:left w:val="outset" w:sz="6" w:space="0" w:color="414142"/>
              <w:bottom w:val="outset" w:sz="6" w:space="0" w:color="414142"/>
              <w:right w:val="outset" w:sz="6" w:space="0" w:color="414142"/>
            </w:tcBorders>
            <w:hideMark/>
          </w:tcPr>
          <w:p w14:paraId="68E728E8" w14:textId="77777777" w:rsidR="000B6148" w:rsidRPr="005D5054" w:rsidRDefault="000B6148" w:rsidP="00E11A7A">
            <w:pPr>
              <w:spacing w:after="0" w:line="240" w:lineRule="auto"/>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Sabiedrības līdzdalība projekta izstrādē</w:t>
            </w:r>
          </w:p>
        </w:tc>
        <w:tc>
          <w:tcPr>
            <w:tcW w:w="3237" w:type="pct"/>
            <w:tcBorders>
              <w:top w:val="outset" w:sz="6" w:space="0" w:color="414142"/>
              <w:left w:val="outset" w:sz="6" w:space="0" w:color="414142"/>
              <w:bottom w:val="outset" w:sz="6" w:space="0" w:color="414142"/>
              <w:right w:val="outset" w:sz="6" w:space="0" w:color="414142"/>
            </w:tcBorders>
            <w:hideMark/>
          </w:tcPr>
          <w:p w14:paraId="07194512" w14:textId="4C4B85B7" w:rsidR="000B6148" w:rsidRPr="000B6148" w:rsidRDefault="00FF3D5E" w:rsidP="00E11A7A">
            <w:pPr>
              <w:spacing w:after="0" w:line="240" w:lineRule="auto"/>
              <w:jc w:val="both"/>
              <w:rPr>
                <w:rFonts w:ascii="Times New Roman" w:eastAsia="Times New Roman" w:hAnsi="Times New Roman" w:cs="Times New Roman"/>
                <w:sz w:val="24"/>
                <w:szCs w:val="24"/>
                <w:highlight w:val="yellow"/>
                <w:lang w:eastAsia="lv-LV"/>
              </w:rPr>
            </w:pPr>
            <w:r w:rsidRPr="004B1197">
              <w:rPr>
                <w:rFonts w:ascii="Times New Roman" w:eastAsia="Times New Roman" w:hAnsi="Times New Roman" w:cs="Times New Roman"/>
                <w:sz w:val="24"/>
                <w:szCs w:val="24"/>
                <w:lang w:eastAsia="lv-LV"/>
              </w:rPr>
              <w:t>Likumprojekts šo jomu neskar.</w:t>
            </w:r>
          </w:p>
        </w:tc>
      </w:tr>
      <w:tr w:rsidR="000B6148" w:rsidRPr="005B189E" w14:paraId="593EA7B7" w14:textId="77777777" w:rsidTr="00FF3D5E">
        <w:tblPrEx>
          <w:jc w:val="left"/>
          <w:tblCellMar>
            <w:top w:w="30" w:type="dxa"/>
            <w:left w:w="30" w:type="dxa"/>
            <w:bottom w:w="30" w:type="dxa"/>
            <w:right w:w="30" w:type="dxa"/>
          </w:tblCellMar>
        </w:tblPrEx>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6D72330E" w14:textId="77777777" w:rsidR="000B6148" w:rsidRPr="005D5054" w:rsidRDefault="000B6148" w:rsidP="00E11A7A">
            <w:pPr>
              <w:spacing w:after="0" w:line="240" w:lineRule="auto"/>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3.</w:t>
            </w:r>
          </w:p>
        </w:tc>
        <w:tc>
          <w:tcPr>
            <w:tcW w:w="1511" w:type="pct"/>
            <w:tcBorders>
              <w:top w:val="outset" w:sz="6" w:space="0" w:color="414142"/>
              <w:left w:val="outset" w:sz="6" w:space="0" w:color="414142"/>
              <w:bottom w:val="outset" w:sz="6" w:space="0" w:color="414142"/>
              <w:right w:val="outset" w:sz="6" w:space="0" w:color="414142"/>
            </w:tcBorders>
            <w:hideMark/>
          </w:tcPr>
          <w:p w14:paraId="511D9619" w14:textId="77777777" w:rsidR="000B6148" w:rsidRPr="005D5054" w:rsidRDefault="000B6148" w:rsidP="00E11A7A">
            <w:pPr>
              <w:spacing w:after="0" w:line="240" w:lineRule="auto"/>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Sabiedrības līdzdalības rezultāti</w:t>
            </w:r>
          </w:p>
        </w:tc>
        <w:tc>
          <w:tcPr>
            <w:tcW w:w="3237" w:type="pct"/>
            <w:tcBorders>
              <w:top w:val="outset" w:sz="6" w:space="0" w:color="414142"/>
              <w:left w:val="outset" w:sz="6" w:space="0" w:color="414142"/>
              <w:bottom w:val="outset" w:sz="6" w:space="0" w:color="414142"/>
              <w:right w:val="outset" w:sz="6" w:space="0" w:color="414142"/>
            </w:tcBorders>
            <w:hideMark/>
          </w:tcPr>
          <w:p w14:paraId="77141A37" w14:textId="74796E87" w:rsidR="000B6148" w:rsidRPr="000B6148" w:rsidRDefault="00FF3D5E" w:rsidP="00E11A7A">
            <w:pPr>
              <w:spacing w:after="0" w:line="240" w:lineRule="auto"/>
              <w:jc w:val="both"/>
              <w:rPr>
                <w:rFonts w:ascii="Times New Roman" w:eastAsia="Times New Roman" w:hAnsi="Times New Roman" w:cs="Times New Roman"/>
                <w:sz w:val="24"/>
                <w:szCs w:val="24"/>
                <w:highlight w:val="yellow"/>
                <w:lang w:eastAsia="lv-LV"/>
              </w:rPr>
            </w:pPr>
            <w:r w:rsidRPr="004B1197">
              <w:rPr>
                <w:rFonts w:ascii="Times New Roman" w:eastAsia="Times New Roman" w:hAnsi="Times New Roman" w:cs="Times New Roman"/>
                <w:sz w:val="24"/>
                <w:szCs w:val="24"/>
                <w:lang w:eastAsia="lv-LV"/>
              </w:rPr>
              <w:t>Likumprojekts šo jomu neskar.</w:t>
            </w:r>
          </w:p>
        </w:tc>
      </w:tr>
      <w:tr w:rsidR="000B6148" w:rsidRPr="005D5054" w14:paraId="545E9DC7" w14:textId="77777777" w:rsidTr="00FF3D5E">
        <w:tblPrEx>
          <w:jc w:val="left"/>
          <w:tblCellMar>
            <w:top w:w="30" w:type="dxa"/>
            <w:left w:w="30" w:type="dxa"/>
            <w:bottom w:w="30" w:type="dxa"/>
            <w:right w:w="30" w:type="dxa"/>
          </w:tblCellMar>
        </w:tblPrEx>
        <w:trPr>
          <w:trHeight w:val="246"/>
        </w:trPr>
        <w:tc>
          <w:tcPr>
            <w:tcW w:w="252" w:type="pct"/>
            <w:tcBorders>
              <w:top w:val="outset" w:sz="6" w:space="0" w:color="414142"/>
              <w:left w:val="outset" w:sz="6" w:space="0" w:color="414142"/>
              <w:bottom w:val="outset" w:sz="6" w:space="0" w:color="414142"/>
              <w:right w:val="outset" w:sz="6" w:space="0" w:color="414142"/>
            </w:tcBorders>
            <w:hideMark/>
          </w:tcPr>
          <w:p w14:paraId="53B4FB82" w14:textId="77777777" w:rsidR="000B6148" w:rsidRPr="005D5054" w:rsidRDefault="000B6148" w:rsidP="00E11A7A">
            <w:pPr>
              <w:spacing w:after="0" w:line="240" w:lineRule="auto"/>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4.</w:t>
            </w:r>
          </w:p>
        </w:tc>
        <w:tc>
          <w:tcPr>
            <w:tcW w:w="1511" w:type="pct"/>
            <w:tcBorders>
              <w:top w:val="outset" w:sz="6" w:space="0" w:color="414142"/>
              <w:left w:val="outset" w:sz="6" w:space="0" w:color="414142"/>
              <w:bottom w:val="outset" w:sz="6" w:space="0" w:color="414142"/>
              <w:right w:val="outset" w:sz="6" w:space="0" w:color="414142"/>
            </w:tcBorders>
            <w:hideMark/>
          </w:tcPr>
          <w:p w14:paraId="612196DF" w14:textId="77777777" w:rsidR="000B6148" w:rsidRPr="005D5054" w:rsidRDefault="000B6148" w:rsidP="00E11A7A">
            <w:pPr>
              <w:spacing w:after="0" w:line="240" w:lineRule="auto"/>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Cita informācija</w:t>
            </w:r>
          </w:p>
        </w:tc>
        <w:tc>
          <w:tcPr>
            <w:tcW w:w="3237" w:type="pct"/>
            <w:tcBorders>
              <w:top w:val="outset" w:sz="6" w:space="0" w:color="414142"/>
              <w:left w:val="outset" w:sz="6" w:space="0" w:color="414142"/>
              <w:bottom w:val="outset" w:sz="6" w:space="0" w:color="414142"/>
              <w:right w:val="outset" w:sz="6" w:space="0" w:color="414142"/>
            </w:tcBorders>
            <w:hideMark/>
          </w:tcPr>
          <w:p w14:paraId="60A5D163" w14:textId="77777777" w:rsidR="000B6148" w:rsidRPr="005D5054" w:rsidRDefault="000B6148" w:rsidP="00E11A7A">
            <w:pPr>
              <w:spacing w:after="0" w:line="240" w:lineRule="auto"/>
              <w:jc w:val="both"/>
              <w:rPr>
                <w:rFonts w:ascii="Times New Roman" w:eastAsia="Times New Roman" w:hAnsi="Times New Roman" w:cs="Times New Roman"/>
                <w:sz w:val="24"/>
                <w:szCs w:val="24"/>
                <w:lang w:eastAsia="lv-LV"/>
              </w:rPr>
            </w:pPr>
            <w:r w:rsidRPr="005D5054">
              <w:rPr>
                <w:rFonts w:ascii="Times New Roman" w:eastAsia="Times New Roman" w:hAnsi="Times New Roman" w:cs="Times New Roman"/>
                <w:sz w:val="24"/>
                <w:szCs w:val="24"/>
                <w:lang w:eastAsia="lv-LV"/>
              </w:rPr>
              <w:t>Nav.</w:t>
            </w:r>
          </w:p>
        </w:tc>
      </w:tr>
    </w:tbl>
    <w:p w14:paraId="3D167443" w14:textId="77777777" w:rsidR="00894C55" w:rsidRPr="004B1197" w:rsidRDefault="00894C55" w:rsidP="004B119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437C2C" w:rsidRPr="004B1197" w14:paraId="6CD551A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76FD04" w14:textId="77777777" w:rsidR="00894C55" w:rsidRPr="004B1197" w:rsidRDefault="00894C55" w:rsidP="004B1197">
            <w:pPr>
              <w:spacing w:after="0" w:line="240" w:lineRule="auto"/>
              <w:jc w:val="center"/>
              <w:rPr>
                <w:rFonts w:ascii="Times New Roman" w:eastAsia="Times New Roman" w:hAnsi="Times New Roman" w:cs="Times New Roman"/>
                <w:b/>
                <w:bCs/>
                <w:sz w:val="24"/>
                <w:szCs w:val="24"/>
                <w:lang w:eastAsia="lv-LV"/>
              </w:rPr>
            </w:pPr>
            <w:r w:rsidRPr="004B1197">
              <w:rPr>
                <w:rFonts w:ascii="Times New Roman" w:eastAsia="Times New Roman" w:hAnsi="Times New Roman" w:cs="Times New Roman"/>
                <w:b/>
                <w:bCs/>
                <w:sz w:val="24"/>
                <w:szCs w:val="24"/>
                <w:lang w:eastAsia="lv-LV"/>
              </w:rPr>
              <w:t>VII.</w:t>
            </w:r>
            <w:r w:rsidR="00816C11" w:rsidRPr="004B1197">
              <w:rPr>
                <w:rFonts w:ascii="Times New Roman" w:eastAsia="Times New Roman" w:hAnsi="Times New Roman" w:cs="Times New Roman"/>
                <w:b/>
                <w:bCs/>
                <w:sz w:val="24"/>
                <w:szCs w:val="24"/>
                <w:lang w:eastAsia="lv-LV"/>
              </w:rPr>
              <w:t> </w:t>
            </w:r>
            <w:r w:rsidRPr="004B1197">
              <w:rPr>
                <w:rFonts w:ascii="Times New Roman" w:eastAsia="Times New Roman" w:hAnsi="Times New Roman" w:cs="Times New Roman"/>
                <w:b/>
                <w:bCs/>
                <w:sz w:val="24"/>
                <w:szCs w:val="24"/>
                <w:lang w:eastAsia="lv-LV"/>
              </w:rPr>
              <w:t>Tiesību akta projekta izpildes nodrošināšana un tās ietekme uz institūcijām</w:t>
            </w:r>
          </w:p>
        </w:tc>
      </w:tr>
      <w:tr w:rsidR="00437C2C" w:rsidRPr="004B1197" w14:paraId="5C4F5EAE" w14:textId="77777777" w:rsidTr="000650A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EAA4D48"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single" w:sz="4" w:space="0" w:color="auto"/>
            </w:tcBorders>
            <w:hideMark/>
          </w:tcPr>
          <w:p w14:paraId="7663A649"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single" w:sz="4" w:space="0" w:color="auto"/>
              <w:bottom w:val="outset" w:sz="6" w:space="0" w:color="414142"/>
              <w:right w:val="outset" w:sz="6" w:space="0" w:color="414142"/>
            </w:tcBorders>
            <w:hideMark/>
          </w:tcPr>
          <w:p w14:paraId="67EF2445" w14:textId="1F0271A0" w:rsidR="00894C55" w:rsidRPr="004B1197" w:rsidRDefault="000F4338" w:rsidP="004B11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Fonda administrācija.</w:t>
            </w:r>
          </w:p>
        </w:tc>
      </w:tr>
      <w:tr w:rsidR="00437C2C" w:rsidRPr="004B1197" w14:paraId="7EBC515C"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BF01D76"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5A7396A"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Projekta izpildes ietekme uz pārvaldes funkcijām un institucionālo struktūru.</w:t>
            </w:r>
          </w:p>
          <w:p w14:paraId="2B5299F6"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AE92EFD" w14:textId="77777777" w:rsidR="00894C55" w:rsidRPr="004B1197" w:rsidRDefault="00E424DD"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Jaunas institūcijas netiks veidotas, esošās institūcijas netiks likvidētas vai reorganizētas.</w:t>
            </w:r>
          </w:p>
        </w:tc>
      </w:tr>
      <w:tr w:rsidR="00437C2C" w:rsidRPr="004B1197" w14:paraId="7ED0EA72"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98A3222"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5B1F1A1" w14:textId="77777777" w:rsidR="00894C55" w:rsidRPr="004B1197" w:rsidRDefault="00894C55"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68F9EED" w14:textId="77777777" w:rsidR="00894C55" w:rsidRPr="004B1197" w:rsidRDefault="00E424DD" w:rsidP="004B1197">
            <w:pPr>
              <w:spacing w:after="0" w:line="240" w:lineRule="auto"/>
              <w:rPr>
                <w:rFonts w:ascii="Times New Roman" w:eastAsia="Times New Roman" w:hAnsi="Times New Roman" w:cs="Times New Roman"/>
                <w:sz w:val="24"/>
                <w:szCs w:val="24"/>
                <w:lang w:eastAsia="lv-LV"/>
              </w:rPr>
            </w:pPr>
            <w:r w:rsidRPr="004B1197">
              <w:rPr>
                <w:rFonts w:ascii="Times New Roman" w:eastAsia="Times New Roman" w:hAnsi="Times New Roman" w:cs="Times New Roman"/>
                <w:sz w:val="24"/>
                <w:szCs w:val="24"/>
                <w:lang w:eastAsia="lv-LV"/>
              </w:rPr>
              <w:t>Nav.</w:t>
            </w:r>
          </w:p>
        </w:tc>
      </w:tr>
    </w:tbl>
    <w:p w14:paraId="2FBF1D76" w14:textId="77777777" w:rsidR="00673040" w:rsidRPr="004B1197" w:rsidRDefault="00673040" w:rsidP="004B1197">
      <w:pPr>
        <w:suppressAutoHyphens/>
        <w:spacing w:after="0" w:line="240" w:lineRule="auto"/>
        <w:jc w:val="both"/>
        <w:rPr>
          <w:rFonts w:ascii="Times New Roman" w:eastAsia="Calibri" w:hAnsi="Times New Roman" w:cs="Times New Roman"/>
          <w:sz w:val="24"/>
          <w:szCs w:val="24"/>
        </w:rPr>
      </w:pPr>
    </w:p>
    <w:p w14:paraId="51DA100F" w14:textId="77777777" w:rsidR="00673040" w:rsidRPr="004B1197" w:rsidRDefault="006106F4" w:rsidP="004B1197">
      <w:pPr>
        <w:suppressAutoHyphens/>
        <w:spacing w:after="0" w:line="240" w:lineRule="auto"/>
        <w:jc w:val="both"/>
        <w:rPr>
          <w:rFonts w:ascii="Times New Roman" w:eastAsia="Calibri" w:hAnsi="Times New Roman" w:cs="Times New Roman"/>
          <w:sz w:val="24"/>
          <w:szCs w:val="24"/>
        </w:rPr>
      </w:pPr>
      <w:r w:rsidRPr="004B1197">
        <w:rPr>
          <w:rFonts w:ascii="Times New Roman" w:eastAsia="Calibri" w:hAnsi="Times New Roman" w:cs="Times New Roman"/>
          <w:sz w:val="24"/>
          <w:szCs w:val="24"/>
        </w:rPr>
        <w:t>Iesniedzējs:</w:t>
      </w:r>
    </w:p>
    <w:p w14:paraId="35A6E146" w14:textId="77777777" w:rsidR="00673040" w:rsidRPr="004B1197" w:rsidRDefault="00ED3D8B" w:rsidP="004B1197">
      <w:pPr>
        <w:suppressAutoHyphens/>
        <w:spacing w:after="0" w:line="240" w:lineRule="auto"/>
        <w:jc w:val="both"/>
        <w:rPr>
          <w:rFonts w:ascii="Times New Roman" w:eastAsia="Calibri" w:hAnsi="Times New Roman" w:cs="Times New Roman"/>
          <w:sz w:val="24"/>
          <w:szCs w:val="24"/>
        </w:rPr>
      </w:pPr>
      <w:r w:rsidRPr="004B1197">
        <w:rPr>
          <w:rFonts w:ascii="Times New Roman" w:eastAsia="Calibri" w:hAnsi="Times New Roman" w:cs="Times New Roman"/>
          <w:sz w:val="24"/>
          <w:szCs w:val="24"/>
        </w:rPr>
        <w:t>tieslietu ministrs</w:t>
      </w:r>
      <w:r w:rsidR="00673040" w:rsidRPr="004B1197">
        <w:rPr>
          <w:rFonts w:ascii="Times New Roman" w:eastAsia="Calibri" w:hAnsi="Times New Roman" w:cs="Times New Roman"/>
          <w:sz w:val="24"/>
          <w:szCs w:val="24"/>
        </w:rPr>
        <w:tab/>
      </w:r>
      <w:r w:rsidR="00673040" w:rsidRPr="004B1197">
        <w:rPr>
          <w:rFonts w:ascii="Times New Roman" w:eastAsia="Calibri" w:hAnsi="Times New Roman" w:cs="Times New Roman"/>
          <w:sz w:val="24"/>
          <w:szCs w:val="24"/>
        </w:rPr>
        <w:tab/>
      </w:r>
      <w:r w:rsidR="00673040" w:rsidRPr="004B1197">
        <w:rPr>
          <w:rFonts w:ascii="Times New Roman" w:eastAsia="Calibri" w:hAnsi="Times New Roman" w:cs="Times New Roman"/>
          <w:sz w:val="24"/>
          <w:szCs w:val="24"/>
        </w:rPr>
        <w:tab/>
      </w:r>
      <w:r w:rsidR="00673040" w:rsidRPr="004B1197">
        <w:rPr>
          <w:rFonts w:ascii="Times New Roman" w:eastAsia="Calibri" w:hAnsi="Times New Roman" w:cs="Times New Roman"/>
          <w:sz w:val="24"/>
          <w:szCs w:val="24"/>
        </w:rPr>
        <w:tab/>
      </w:r>
      <w:r w:rsidR="00673040" w:rsidRPr="004B1197">
        <w:rPr>
          <w:rFonts w:ascii="Times New Roman" w:eastAsia="Calibri" w:hAnsi="Times New Roman" w:cs="Times New Roman"/>
          <w:sz w:val="24"/>
          <w:szCs w:val="24"/>
        </w:rPr>
        <w:tab/>
      </w:r>
      <w:r w:rsidR="00673040" w:rsidRPr="004B1197">
        <w:rPr>
          <w:rFonts w:ascii="Times New Roman" w:eastAsia="Calibri" w:hAnsi="Times New Roman" w:cs="Times New Roman"/>
          <w:sz w:val="24"/>
          <w:szCs w:val="24"/>
        </w:rPr>
        <w:tab/>
      </w:r>
      <w:r w:rsidR="00FE298B" w:rsidRPr="004B1197">
        <w:rPr>
          <w:rFonts w:ascii="Times New Roman" w:eastAsia="Calibri" w:hAnsi="Times New Roman" w:cs="Times New Roman"/>
          <w:sz w:val="24"/>
          <w:szCs w:val="24"/>
        </w:rPr>
        <w:tab/>
      </w:r>
      <w:r w:rsidRPr="004B1197">
        <w:rPr>
          <w:rFonts w:ascii="Times New Roman" w:eastAsia="Calibri" w:hAnsi="Times New Roman" w:cs="Times New Roman"/>
          <w:sz w:val="24"/>
          <w:szCs w:val="24"/>
        </w:rPr>
        <w:t>Dzintars Rasnačs</w:t>
      </w:r>
    </w:p>
    <w:p w14:paraId="5E1CFB64" w14:textId="77777777" w:rsidR="00673040" w:rsidRPr="004B1197" w:rsidRDefault="00673040" w:rsidP="004B1197">
      <w:pPr>
        <w:suppressAutoHyphens/>
        <w:spacing w:after="0" w:line="240" w:lineRule="auto"/>
        <w:rPr>
          <w:rFonts w:ascii="Times New Roman" w:eastAsia="Calibri" w:hAnsi="Times New Roman" w:cs="Times New Roman"/>
          <w:sz w:val="24"/>
          <w:szCs w:val="24"/>
          <w:lang w:eastAsia="zh-CN"/>
        </w:rPr>
      </w:pPr>
    </w:p>
    <w:p w14:paraId="18E517AD" w14:textId="77777777" w:rsidR="00894C55" w:rsidRPr="004B1197" w:rsidRDefault="00894C55" w:rsidP="004B1197">
      <w:pPr>
        <w:tabs>
          <w:tab w:val="left" w:pos="6237"/>
        </w:tabs>
        <w:spacing w:after="0" w:line="240" w:lineRule="auto"/>
        <w:rPr>
          <w:rFonts w:ascii="Times New Roman" w:hAnsi="Times New Roman" w:cs="Times New Roman"/>
          <w:sz w:val="24"/>
          <w:szCs w:val="24"/>
        </w:rPr>
      </w:pPr>
    </w:p>
    <w:p w14:paraId="27CA145A" w14:textId="1988F057" w:rsidR="00894C55" w:rsidRPr="00D23D7C" w:rsidRDefault="007E158E" w:rsidP="004B1197">
      <w:pPr>
        <w:tabs>
          <w:tab w:val="left" w:pos="6237"/>
        </w:tabs>
        <w:spacing w:after="0" w:line="240" w:lineRule="auto"/>
        <w:rPr>
          <w:rFonts w:ascii="Times New Roman" w:hAnsi="Times New Roman" w:cs="Times New Roman"/>
          <w:sz w:val="20"/>
          <w:szCs w:val="20"/>
        </w:rPr>
      </w:pPr>
      <w:r w:rsidRPr="00D23D7C">
        <w:rPr>
          <w:rFonts w:ascii="Times New Roman" w:hAnsi="Times New Roman" w:cs="Times New Roman"/>
          <w:sz w:val="20"/>
          <w:szCs w:val="20"/>
        </w:rPr>
        <w:t>Šube</w:t>
      </w:r>
      <w:r w:rsidR="00D133F8" w:rsidRPr="00D23D7C">
        <w:rPr>
          <w:rFonts w:ascii="Times New Roman" w:hAnsi="Times New Roman" w:cs="Times New Roman"/>
          <w:sz w:val="20"/>
          <w:szCs w:val="20"/>
        </w:rPr>
        <w:t xml:space="preserve"> 670</w:t>
      </w:r>
      <w:r w:rsidRPr="00D23D7C">
        <w:rPr>
          <w:rFonts w:ascii="Times New Roman" w:hAnsi="Times New Roman" w:cs="Times New Roman"/>
          <w:sz w:val="20"/>
          <w:szCs w:val="20"/>
        </w:rPr>
        <w:t>36838</w:t>
      </w:r>
    </w:p>
    <w:p w14:paraId="33C24F86" w14:textId="40D00C30" w:rsidR="00E60F2E" w:rsidRPr="00D23D7C" w:rsidRDefault="007E158E" w:rsidP="004B1197">
      <w:pPr>
        <w:tabs>
          <w:tab w:val="left" w:pos="6237"/>
        </w:tabs>
        <w:spacing w:after="0" w:line="240" w:lineRule="auto"/>
        <w:rPr>
          <w:rFonts w:ascii="Times New Roman" w:hAnsi="Times New Roman" w:cs="Times New Roman"/>
          <w:sz w:val="20"/>
          <w:szCs w:val="20"/>
        </w:rPr>
      </w:pPr>
      <w:proofErr w:type="spellStart"/>
      <w:r w:rsidRPr="00D23D7C">
        <w:rPr>
          <w:rFonts w:ascii="Times New Roman" w:hAnsi="Times New Roman" w:cs="Times New Roman"/>
          <w:sz w:val="20"/>
          <w:szCs w:val="20"/>
        </w:rPr>
        <w:t>Sindija</w:t>
      </w:r>
      <w:r w:rsidR="00E60F2E" w:rsidRPr="00D23D7C">
        <w:rPr>
          <w:rFonts w:ascii="Times New Roman" w:hAnsi="Times New Roman" w:cs="Times New Roman"/>
          <w:sz w:val="20"/>
          <w:szCs w:val="20"/>
        </w:rPr>
        <w:t>.</w:t>
      </w:r>
      <w:r w:rsidRPr="00D23D7C">
        <w:rPr>
          <w:rFonts w:ascii="Times New Roman" w:hAnsi="Times New Roman" w:cs="Times New Roman"/>
          <w:sz w:val="20"/>
          <w:szCs w:val="20"/>
        </w:rPr>
        <w:t>Šube</w:t>
      </w:r>
      <w:r w:rsidR="00E60F2E" w:rsidRPr="00D23D7C">
        <w:rPr>
          <w:rFonts w:ascii="Times New Roman" w:hAnsi="Times New Roman" w:cs="Times New Roman"/>
          <w:sz w:val="20"/>
          <w:szCs w:val="20"/>
        </w:rPr>
        <w:t>@tm.gov.lv</w:t>
      </w:r>
      <w:proofErr w:type="spellEnd"/>
    </w:p>
    <w:sectPr w:rsidR="00E60F2E" w:rsidRPr="00D23D7C" w:rsidSect="00D23D7C">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B14A" w14:textId="77777777" w:rsidR="00B646DA" w:rsidRDefault="00B646DA" w:rsidP="00894C55">
      <w:pPr>
        <w:spacing w:after="0" w:line="240" w:lineRule="auto"/>
      </w:pPr>
      <w:r>
        <w:separator/>
      </w:r>
    </w:p>
  </w:endnote>
  <w:endnote w:type="continuationSeparator" w:id="0">
    <w:p w14:paraId="1C941FE4" w14:textId="77777777" w:rsidR="00B646DA" w:rsidRDefault="00B646D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729A" w14:textId="5E3EAB68" w:rsidR="00B646DA" w:rsidRPr="00A640F4" w:rsidRDefault="00B646DA" w:rsidP="00A640F4">
    <w:pPr>
      <w:pStyle w:val="Kjene"/>
    </w:pPr>
    <w:r>
      <w:rPr>
        <w:rFonts w:ascii="Times New Roman" w:hAnsi="Times New Roman" w:cs="Times New Roman"/>
        <w:sz w:val="20"/>
        <w:szCs w:val="20"/>
      </w:rPr>
      <w:t>TManot_</w:t>
    </w:r>
    <w:r w:rsidR="0088129C">
      <w:rPr>
        <w:rFonts w:ascii="Times New Roman" w:hAnsi="Times New Roman" w:cs="Times New Roman"/>
        <w:sz w:val="20"/>
        <w:szCs w:val="20"/>
      </w:rPr>
      <w:t>13</w:t>
    </w:r>
    <w:r>
      <w:rPr>
        <w:rFonts w:ascii="Times New Roman" w:hAnsi="Times New Roman" w:cs="Times New Roman"/>
        <w:sz w:val="20"/>
        <w:szCs w:val="20"/>
      </w:rPr>
      <w:t>0917_uzturl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EE35" w14:textId="2542AC25" w:rsidR="00B646DA" w:rsidRPr="009A2654" w:rsidRDefault="00B646DA">
    <w:pPr>
      <w:pStyle w:val="Kjene"/>
      <w:rPr>
        <w:rFonts w:ascii="Times New Roman" w:hAnsi="Times New Roman" w:cs="Times New Roman"/>
        <w:sz w:val="20"/>
        <w:szCs w:val="20"/>
      </w:rPr>
    </w:pPr>
    <w:r>
      <w:rPr>
        <w:rFonts w:ascii="Times New Roman" w:hAnsi="Times New Roman" w:cs="Times New Roman"/>
        <w:sz w:val="20"/>
        <w:szCs w:val="20"/>
      </w:rPr>
      <w:t>TManot_</w:t>
    </w:r>
    <w:r w:rsidR="0088129C">
      <w:rPr>
        <w:rFonts w:ascii="Times New Roman" w:hAnsi="Times New Roman" w:cs="Times New Roman"/>
        <w:sz w:val="20"/>
        <w:szCs w:val="20"/>
      </w:rPr>
      <w:t>13</w:t>
    </w:r>
    <w:r>
      <w:rPr>
        <w:rFonts w:ascii="Times New Roman" w:hAnsi="Times New Roman" w:cs="Times New Roman"/>
        <w:sz w:val="20"/>
        <w:szCs w:val="20"/>
      </w:rPr>
      <w:t>0917_uzturl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65B8" w14:textId="77777777" w:rsidR="00B646DA" w:rsidRDefault="00B646DA" w:rsidP="00894C55">
      <w:pPr>
        <w:spacing w:after="0" w:line="240" w:lineRule="auto"/>
      </w:pPr>
      <w:r>
        <w:separator/>
      </w:r>
    </w:p>
  </w:footnote>
  <w:footnote w:type="continuationSeparator" w:id="0">
    <w:p w14:paraId="48E48CF2" w14:textId="77777777" w:rsidR="00B646DA" w:rsidRDefault="00B646D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FD495E1" w14:textId="68783777" w:rsidR="00B646DA" w:rsidRPr="00C25B49" w:rsidRDefault="00B646D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147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7F34"/>
    <w:multiLevelType w:val="hybridMultilevel"/>
    <w:tmpl w:val="9BCC763A"/>
    <w:lvl w:ilvl="0" w:tplc="87B6E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8CA4B24"/>
    <w:multiLevelType w:val="hybridMultilevel"/>
    <w:tmpl w:val="83EEC3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D1E75B8"/>
    <w:multiLevelType w:val="hybridMultilevel"/>
    <w:tmpl w:val="011847BC"/>
    <w:lvl w:ilvl="0" w:tplc="090A29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6DB5415"/>
    <w:multiLevelType w:val="multilevel"/>
    <w:tmpl w:val="FB385BE8"/>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D670B75"/>
    <w:multiLevelType w:val="hybridMultilevel"/>
    <w:tmpl w:val="723C09D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765859E0"/>
    <w:multiLevelType w:val="hybridMultilevel"/>
    <w:tmpl w:val="535668F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6E15513"/>
    <w:multiLevelType w:val="hybridMultilevel"/>
    <w:tmpl w:val="89CCC428"/>
    <w:lvl w:ilvl="0" w:tplc="D78A68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FB7CC0"/>
    <w:multiLevelType w:val="hybridMultilevel"/>
    <w:tmpl w:val="086EDB1C"/>
    <w:lvl w:ilvl="0" w:tplc="0F885A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FFD"/>
    <w:rsid w:val="00025975"/>
    <w:rsid w:val="0004712C"/>
    <w:rsid w:val="00062D96"/>
    <w:rsid w:val="00063586"/>
    <w:rsid w:val="000650A9"/>
    <w:rsid w:val="00073DA7"/>
    <w:rsid w:val="00096BA5"/>
    <w:rsid w:val="000B167F"/>
    <w:rsid w:val="000B6148"/>
    <w:rsid w:val="000B7686"/>
    <w:rsid w:val="000C73F3"/>
    <w:rsid w:val="000D67AA"/>
    <w:rsid w:val="000E2592"/>
    <w:rsid w:val="000E538D"/>
    <w:rsid w:val="000F4338"/>
    <w:rsid w:val="000F6EEC"/>
    <w:rsid w:val="000F727A"/>
    <w:rsid w:val="00100529"/>
    <w:rsid w:val="00110C38"/>
    <w:rsid w:val="001120E5"/>
    <w:rsid w:val="001227FD"/>
    <w:rsid w:val="0012710D"/>
    <w:rsid w:val="00140D69"/>
    <w:rsid w:val="001552A9"/>
    <w:rsid w:val="0015765A"/>
    <w:rsid w:val="00167EC2"/>
    <w:rsid w:val="0019303C"/>
    <w:rsid w:val="001A0DEC"/>
    <w:rsid w:val="001A4A20"/>
    <w:rsid w:val="001B079B"/>
    <w:rsid w:val="001D0001"/>
    <w:rsid w:val="00200BB2"/>
    <w:rsid w:val="002044E1"/>
    <w:rsid w:val="00213778"/>
    <w:rsid w:val="00224E6D"/>
    <w:rsid w:val="00234C30"/>
    <w:rsid w:val="00243426"/>
    <w:rsid w:val="002465F8"/>
    <w:rsid w:val="00253138"/>
    <w:rsid w:val="0026714D"/>
    <w:rsid w:val="00281366"/>
    <w:rsid w:val="00281E06"/>
    <w:rsid w:val="00283658"/>
    <w:rsid w:val="00292D7D"/>
    <w:rsid w:val="00294A2A"/>
    <w:rsid w:val="002A24D3"/>
    <w:rsid w:val="002A69AE"/>
    <w:rsid w:val="002B08C9"/>
    <w:rsid w:val="002D324E"/>
    <w:rsid w:val="002D3B48"/>
    <w:rsid w:val="002E4F0A"/>
    <w:rsid w:val="002F18DD"/>
    <w:rsid w:val="002F3B24"/>
    <w:rsid w:val="00352FD7"/>
    <w:rsid w:val="00363A0F"/>
    <w:rsid w:val="00382D6E"/>
    <w:rsid w:val="003B0BF9"/>
    <w:rsid w:val="003C5F99"/>
    <w:rsid w:val="003D30AC"/>
    <w:rsid w:val="003E0791"/>
    <w:rsid w:val="003F28AC"/>
    <w:rsid w:val="003F4430"/>
    <w:rsid w:val="00410933"/>
    <w:rsid w:val="00414158"/>
    <w:rsid w:val="00414500"/>
    <w:rsid w:val="00432926"/>
    <w:rsid w:val="00434F1E"/>
    <w:rsid w:val="00437C2C"/>
    <w:rsid w:val="004454FE"/>
    <w:rsid w:val="0045269D"/>
    <w:rsid w:val="00466801"/>
    <w:rsid w:val="00470207"/>
    <w:rsid w:val="00470D4D"/>
    <w:rsid w:val="00471F27"/>
    <w:rsid w:val="004804D2"/>
    <w:rsid w:val="004A3E71"/>
    <w:rsid w:val="004A4059"/>
    <w:rsid w:val="004A6774"/>
    <w:rsid w:val="004B1197"/>
    <w:rsid w:val="004B253F"/>
    <w:rsid w:val="004C0E71"/>
    <w:rsid w:val="004C2BAE"/>
    <w:rsid w:val="004C49AE"/>
    <w:rsid w:val="004E0B91"/>
    <w:rsid w:val="004F55BB"/>
    <w:rsid w:val="0050178F"/>
    <w:rsid w:val="00502552"/>
    <w:rsid w:val="005267A7"/>
    <w:rsid w:val="00553D27"/>
    <w:rsid w:val="00557E3A"/>
    <w:rsid w:val="005E4C09"/>
    <w:rsid w:val="005F6334"/>
    <w:rsid w:val="006106F4"/>
    <w:rsid w:val="00617AA8"/>
    <w:rsid w:val="00631190"/>
    <w:rsid w:val="00632382"/>
    <w:rsid w:val="006562D6"/>
    <w:rsid w:val="00662589"/>
    <w:rsid w:val="00663FA2"/>
    <w:rsid w:val="006659B4"/>
    <w:rsid w:val="0067061D"/>
    <w:rsid w:val="00670DB7"/>
    <w:rsid w:val="00673040"/>
    <w:rsid w:val="00682788"/>
    <w:rsid w:val="00694F85"/>
    <w:rsid w:val="006A140F"/>
    <w:rsid w:val="006B3FD5"/>
    <w:rsid w:val="006E1081"/>
    <w:rsid w:val="006F2EE2"/>
    <w:rsid w:val="007033B5"/>
    <w:rsid w:val="00715BD8"/>
    <w:rsid w:val="00717D27"/>
    <w:rsid w:val="00720585"/>
    <w:rsid w:val="00725353"/>
    <w:rsid w:val="00741A62"/>
    <w:rsid w:val="00757BFD"/>
    <w:rsid w:val="00761FB5"/>
    <w:rsid w:val="00770849"/>
    <w:rsid w:val="00772AD2"/>
    <w:rsid w:val="00773AF6"/>
    <w:rsid w:val="00784D5B"/>
    <w:rsid w:val="00795F71"/>
    <w:rsid w:val="007A0929"/>
    <w:rsid w:val="007B0FA2"/>
    <w:rsid w:val="007B3E7D"/>
    <w:rsid w:val="007C0D09"/>
    <w:rsid w:val="007C64F1"/>
    <w:rsid w:val="007D6AA6"/>
    <w:rsid w:val="007E158E"/>
    <w:rsid w:val="007E1EB3"/>
    <w:rsid w:val="007E73AB"/>
    <w:rsid w:val="00810F06"/>
    <w:rsid w:val="00816C11"/>
    <w:rsid w:val="008359A9"/>
    <w:rsid w:val="0084457D"/>
    <w:rsid w:val="00851C8A"/>
    <w:rsid w:val="008525E5"/>
    <w:rsid w:val="0085404B"/>
    <w:rsid w:val="008717AF"/>
    <w:rsid w:val="00875B49"/>
    <w:rsid w:val="0088129C"/>
    <w:rsid w:val="00890419"/>
    <w:rsid w:val="0089104A"/>
    <w:rsid w:val="00894C55"/>
    <w:rsid w:val="008A1FC9"/>
    <w:rsid w:val="008B6F88"/>
    <w:rsid w:val="008E5203"/>
    <w:rsid w:val="00902311"/>
    <w:rsid w:val="00907FA9"/>
    <w:rsid w:val="00915375"/>
    <w:rsid w:val="00923D5F"/>
    <w:rsid w:val="009257C1"/>
    <w:rsid w:val="009358B1"/>
    <w:rsid w:val="0093728F"/>
    <w:rsid w:val="00940996"/>
    <w:rsid w:val="0094413C"/>
    <w:rsid w:val="00951227"/>
    <w:rsid w:val="00977148"/>
    <w:rsid w:val="00992AB2"/>
    <w:rsid w:val="009A05F4"/>
    <w:rsid w:val="009A2654"/>
    <w:rsid w:val="009B0EB6"/>
    <w:rsid w:val="009C5470"/>
    <w:rsid w:val="00A004A9"/>
    <w:rsid w:val="00A03FE3"/>
    <w:rsid w:val="00A12379"/>
    <w:rsid w:val="00A257D9"/>
    <w:rsid w:val="00A31729"/>
    <w:rsid w:val="00A57545"/>
    <w:rsid w:val="00A6073E"/>
    <w:rsid w:val="00A640F4"/>
    <w:rsid w:val="00A679AB"/>
    <w:rsid w:val="00A71131"/>
    <w:rsid w:val="00A75E12"/>
    <w:rsid w:val="00A91465"/>
    <w:rsid w:val="00A93BF4"/>
    <w:rsid w:val="00AA3572"/>
    <w:rsid w:val="00AA4D96"/>
    <w:rsid w:val="00AC3CAD"/>
    <w:rsid w:val="00AD0C08"/>
    <w:rsid w:val="00AE0CA5"/>
    <w:rsid w:val="00AE25C3"/>
    <w:rsid w:val="00AE5567"/>
    <w:rsid w:val="00AF4BE6"/>
    <w:rsid w:val="00B2165C"/>
    <w:rsid w:val="00B435DF"/>
    <w:rsid w:val="00B62E49"/>
    <w:rsid w:val="00B646DA"/>
    <w:rsid w:val="00B87146"/>
    <w:rsid w:val="00BA0B9F"/>
    <w:rsid w:val="00BA20AA"/>
    <w:rsid w:val="00BD4425"/>
    <w:rsid w:val="00BD4FCF"/>
    <w:rsid w:val="00BE6A61"/>
    <w:rsid w:val="00BF186C"/>
    <w:rsid w:val="00C07E36"/>
    <w:rsid w:val="00C25B49"/>
    <w:rsid w:val="00C44608"/>
    <w:rsid w:val="00C54904"/>
    <w:rsid w:val="00C61F8E"/>
    <w:rsid w:val="00C74C3C"/>
    <w:rsid w:val="00C87735"/>
    <w:rsid w:val="00C94BD8"/>
    <w:rsid w:val="00C976CF"/>
    <w:rsid w:val="00CC1012"/>
    <w:rsid w:val="00CC49DB"/>
    <w:rsid w:val="00CD4252"/>
    <w:rsid w:val="00CE2D9F"/>
    <w:rsid w:val="00CE3A59"/>
    <w:rsid w:val="00CE5657"/>
    <w:rsid w:val="00CF2702"/>
    <w:rsid w:val="00D0004E"/>
    <w:rsid w:val="00D133F8"/>
    <w:rsid w:val="00D137F4"/>
    <w:rsid w:val="00D159B8"/>
    <w:rsid w:val="00D20BFF"/>
    <w:rsid w:val="00D23D7C"/>
    <w:rsid w:val="00D41D7C"/>
    <w:rsid w:val="00D450B2"/>
    <w:rsid w:val="00D528B5"/>
    <w:rsid w:val="00D56C6C"/>
    <w:rsid w:val="00D6107E"/>
    <w:rsid w:val="00D77DCF"/>
    <w:rsid w:val="00D91477"/>
    <w:rsid w:val="00DA50DD"/>
    <w:rsid w:val="00DD0335"/>
    <w:rsid w:val="00DE7A1E"/>
    <w:rsid w:val="00DF0623"/>
    <w:rsid w:val="00E11A7A"/>
    <w:rsid w:val="00E11F0C"/>
    <w:rsid w:val="00E1716A"/>
    <w:rsid w:val="00E1772D"/>
    <w:rsid w:val="00E177E0"/>
    <w:rsid w:val="00E3716B"/>
    <w:rsid w:val="00E424DD"/>
    <w:rsid w:val="00E60F2E"/>
    <w:rsid w:val="00E67D42"/>
    <w:rsid w:val="00E76A0B"/>
    <w:rsid w:val="00E90C01"/>
    <w:rsid w:val="00E92EE0"/>
    <w:rsid w:val="00EA486E"/>
    <w:rsid w:val="00EB42F7"/>
    <w:rsid w:val="00EB48EC"/>
    <w:rsid w:val="00ED320E"/>
    <w:rsid w:val="00ED3D8B"/>
    <w:rsid w:val="00F02BBE"/>
    <w:rsid w:val="00F101C1"/>
    <w:rsid w:val="00F168AB"/>
    <w:rsid w:val="00F33EE5"/>
    <w:rsid w:val="00F424ED"/>
    <w:rsid w:val="00F46DFA"/>
    <w:rsid w:val="00F5619C"/>
    <w:rsid w:val="00F56309"/>
    <w:rsid w:val="00F57B0C"/>
    <w:rsid w:val="00F7028A"/>
    <w:rsid w:val="00F86A0C"/>
    <w:rsid w:val="00FC5655"/>
    <w:rsid w:val="00FC56FF"/>
    <w:rsid w:val="00FD03A2"/>
    <w:rsid w:val="00FD0D7C"/>
    <w:rsid w:val="00FD2174"/>
    <w:rsid w:val="00FD397D"/>
    <w:rsid w:val="00FE298B"/>
    <w:rsid w:val="00FE6348"/>
    <w:rsid w:val="00FF3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740D29"/>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7E1EB3"/>
    <w:pPr>
      <w:widowControl w:val="0"/>
      <w:spacing w:after="0" w:line="240" w:lineRule="auto"/>
      <w:ind w:left="720"/>
      <w:contextualSpacing/>
      <w:jc w:val="both"/>
    </w:pPr>
    <w:rPr>
      <w:rFonts w:ascii="Times New Roman" w:eastAsia="Calibri" w:hAnsi="Times New Roman" w:cs="Times New Roman"/>
      <w:sz w:val="24"/>
    </w:rPr>
  </w:style>
  <w:style w:type="paragraph" w:styleId="Komentrateksts">
    <w:name w:val="annotation text"/>
    <w:basedOn w:val="Parasts"/>
    <w:link w:val="KomentratekstsRakstz"/>
    <w:uiPriority w:val="99"/>
    <w:semiHidden/>
    <w:unhideWhenUsed/>
    <w:rsid w:val="00B871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7146"/>
    <w:rPr>
      <w:sz w:val="20"/>
      <w:szCs w:val="20"/>
    </w:rPr>
  </w:style>
  <w:style w:type="character" w:styleId="Komentraatsauce">
    <w:name w:val="annotation reference"/>
    <w:uiPriority w:val="99"/>
    <w:rsid w:val="00B87146"/>
    <w:rPr>
      <w:sz w:val="16"/>
      <w:szCs w:val="16"/>
    </w:rPr>
  </w:style>
  <w:style w:type="paragraph" w:styleId="Komentratma">
    <w:name w:val="annotation subject"/>
    <w:basedOn w:val="Komentrateksts"/>
    <w:next w:val="Komentrateksts"/>
    <w:link w:val="KomentratmaRakstz"/>
    <w:uiPriority w:val="99"/>
    <w:semiHidden/>
    <w:unhideWhenUsed/>
    <w:rsid w:val="001B079B"/>
    <w:rPr>
      <w:b/>
      <w:bCs/>
    </w:rPr>
  </w:style>
  <w:style w:type="character" w:customStyle="1" w:styleId="KomentratmaRakstz">
    <w:name w:val="Komentāra tēma Rakstz."/>
    <w:basedOn w:val="KomentratekstsRakstz"/>
    <w:link w:val="Komentratma"/>
    <w:uiPriority w:val="99"/>
    <w:semiHidden/>
    <w:rsid w:val="001B079B"/>
    <w:rPr>
      <w:b/>
      <w:bCs/>
      <w:sz w:val="20"/>
      <w:szCs w:val="20"/>
    </w:rPr>
  </w:style>
  <w:style w:type="paragraph" w:styleId="Paraststmeklis">
    <w:name w:val="Normal (Web)"/>
    <w:basedOn w:val="Parasts"/>
    <w:uiPriority w:val="99"/>
    <w:semiHidden/>
    <w:unhideWhenUsed/>
    <w:rsid w:val="00167EC2"/>
    <w:rPr>
      <w:rFonts w:ascii="Times New Roman" w:hAnsi="Times New Roman" w:cs="Times New Roman"/>
      <w:sz w:val="24"/>
      <w:szCs w:val="24"/>
    </w:rPr>
  </w:style>
  <w:style w:type="paragraph" w:styleId="Prskatjums">
    <w:name w:val="Revision"/>
    <w:hidden/>
    <w:uiPriority w:val="99"/>
    <w:semiHidden/>
    <w:rsid w:val="00557E3A"/>
    <w:pPr>
      <w:spacing w:after="0" w:line="240" w:lineRule="auto"/>
    </w:pPr>
  </w:style>
  <w:style w:type="paragraph" w:customStyle="1" w:styleId="tv2132">
    <w:name w:val="tv2132"/>
    <w:basedOn w:val="Parasts"/>
    <w:rsid w:val="006A140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spelle">
    <w:name w:val="spelle"/>
    <w:rsid w:val="00FD2174"/>
    <w:rPr>
      <w:rFonts w:cs="Times New Roman"/>
    </w:rPr>
  </w:style>
  <w:style w:type="paragraph" w:styleId="Vienkrsteksts">
    <w:name w:val="Plain Text"/>
    <w:basedOn w:val="Parasts"/>
    <w:link w:val="VienkrstekstsRakstz"/>
    <w:uiPriority w:val="99"/>
    <w:unhideWhenUsed/>
    <w:rsid w:val="00224E6D"/>
    <w:pPr>
      <w:spacing w:after="0" w:line="240" w:lineRule="auto"/>
      <w:jc w:val="both"/>
    </w:pPr>
    <w:rPr>
      <w:rFonts w:ascii="Times New Roman" w:eastAsia="Calibri" w:hAnsi="Times New Roman" w:cs="Times New Roman"/>
      <w:sz w:val="24"/>
      <w:szCs w:val="21"/>
    </w:rPr>
  </w:style>
  <w:style w:type="character" w:customStyle="1" w:styleId="VienkrstekstsRakstz">
    <w:name w:val="Vienkāršs teksts Rakstz."/>
    <w:basedOn w:val="Noklusjumarindkopasfonts"/>
    <w:link w:val="Vienkrsteksts"/>
    <w:uiPriority w:val="99"/>
    <w:rsid w:val="00224E6D"/>
    <w:rPr>
      <w:rFonts w:ascii="Times New Roman" w:eastAsia="Calibri" w:hAnsi="Times New Roman" w:cs="Times New Roman"/>
      <w:sz w:val="24"/>
      <w:szCs w:val="21"/>
    </w:rPr>
  </w:style>
  <w:style w:type="paragraph" w:customStyle="1" w:styleId="naisf">
    <w:name w:val="naisf"/>
    <w:basedOn w:val="Parasts"/>
    <w:rsid w:val="004B119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Vresteksts">
    <w:name w:val="footnote text"/>
    <w:basedOn w:val="Parasts"/>
    <w:link w:val="VrestekstsRakstz"/>
    <w:semiHidden/>
    <w:unhideWhenUsed/>
    <w:rsid w:val="002D324E"/>
    <w:pPr>
      <w:spacing w:after="0" w:line="240" w:lineRule="auto"/>
    </w:pPr>
    <w:rPr>
      <w:rFonts w:ascii="Times New Roman" w:eastAsia="Times New Roman" w:hAnsi="Times New Roman" w:cs="Times New Roman"/>
      <w:sz w:val="20"/>
      <w:szCs w:val="20"/>
      <w:lang w:val="x-none" w:eastAsia="x-none"/>
    </w:rPr>
  </w:style>
  <w:style w:type="character" w:customStyle="1" w:styleId="VrestekstsRakstz">
    <w:name w:val="Vēres teksts Rakstz."/>
    <w:basedOn w:val="Noklusjumarindkopasfonts"/>
    <w:link w:val="Vresteksts"/>
    <w:semiHidden/>
    <w:rsid w:val="002D324E"/>
    <w:rPr>
      <w:rFonts w:ascii="Times New Roman" w:eastAsia="Times New Roman" w:hAnsi="Times New Roman" w:cs="Times New Roman"/>
      <w:sz w:val="20"/>
      <w:szCs w:val="20"/>
      <w:lang w:val="x-none" w:eastAsia="x-none"/>
    </w:rPr>
  </w:style>
  <w:style w:type="character" w:styleId="Vresatsauce">
    <w:name w:val="footnote reference"/>
    <w:aliases w:val="Footnotes refss,Fussnota,Footnote symbol,Footnote reference number,Times 10 Point,Exposant 3 Point,EN Footnote Reference,note TESI,Footnote,Footnote Reference Superscript"/>
    <w:unhideWhenUsed/>
    <w:rsid w:val="002D324E"/>
    <w:rPr>
      <w:vertAlign w:val="superscript"/>
    </w:rPr>
  </w:style>
  <w:style w:type="table" w:styleId="Reatabula">
    <w:name w:val="Table Grid"/>
    <w:basedOn w:val="Parastatabula"/>
    <w:uiPriority w:val="39"/>
    <w:rsid w:val="00DE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589">
      <w:bodyDiv w:val="1"/>
      <w:marLeft w:val="0"/>
      <w:marRight w:val="0"/>
      <w:marTop w:val="0"/>
      <w:marBottom w:val="0"/>
      <w:divBdr>
        <w:top w:val="none" w:sz="0" w:space="0" w:color="auto"/>
        <w:left w:val="none" w:sz="0" w:space="0" w:color="auto"/>
        <w:bottom w:val="none" w:sz="0" w:space="0" w:color="auto"/>
        <w:right w:val="none" w:sz="0" w:space="0" w:color="auto"/>
      </w:divBdr>
    </w:div>
    <w:div w:id="163937464">
      <w:bodyDiv w:val="1"/>
      <w:marLeft w:val="0"/>
      <w:marRight w:val="0"/>
      <w:marTop w:val="0"/>
      <w:marBottom w:val="0"/>
      <w:divBdr>
        <w:top w:val="none" w:sz="0" w:space="0" w:color="auto"/>
        <w:left w:val="none" w:sz="0" w:space="0" w:color="auto"/>
        <w:bottom w:val="none" w:sz="0" w:space="0" w:color="auto"/>
        <w:right w:val="none" w:sz="0" w:space="0" w:color="auto"/>
      </w:divBdr>
      <w:divsChild>
        <w:div w:id="2070103609">
          <w:marLeft w:val="0"/>
          <w:marRight w:val="0"/>
          <w:marTop w:val="0"/>
          <w:marBottom w:val="0"/>
          <w:divBdr>
            <w:top w:val="none" w:sz="0" w:space="0" w:color="auto"/>
            <w:left w:val="none" w:sz="0" w:space="0" w:color="auto"/>
            <w:bottom w:val="none" w:sz="0" w:space="0" w:color="auto"/>
            <w:right w:val="none" w:sz="0" w:space="0" w:color="auto"/>
          </w:divBdr>
          <w:divsChild>
            <w:div w:id="1193807095">
              <w:marLeft w:val="0"/>
              <w:marRight w:val="0"/>
              <w:marTop w:val="0"/>
              <w:marBottom w:val="0"/>
              <w:divBdr>
                <w:top w:val="none" w:sz="0" w:space="0" w:color="auto"/>
                <w:left w:val="none" w:sz="0" w:space="0" w:color="auto"/>
                <w:bottom w:val="none" w:sz="0" w:space="0" w:color="auto"/>
                <w:right w:val="none" w:sz="0" w:space="0" w:color="auto"/>
              </w:divBdr>
              <w:divsChild>
                <w:div w:id="96289572">
                  <w:marLeft w:val="0"/>
                  <w:marRight w:val="0"/>
                  <w:marTop w:val="0"/>
                  <w:marBottom w:val="0"/>
                  <w:divBdr>
                    <w:top w:val="none" w:sz="0" w:space="0" w:color="auto"/>
                    <w:left w:val="none" w:sz="0" w:space="0" w:color="auto"/>
                    <w:bottom w:val="none" w:sz="0" w:space="0" w:color="auto"/>
                    <w:right w:val="none" w:sz="0" w:space="0" w:color="auto"/>
                  </w:divBdr>
                  <w:divsChild>
                    <w:div w:id="358359289">
                      <w:marLeft w:val="0"/>
                      <w:marRight w:val="0"/>
                      <w:marTop w:val="0"/>
                      <w:marBottom w:val="0"/>
                      <w:divBdr>
                        <w:top w:val="none" w:sz="0" w:space="0" w:color="auto"/>
                        <w:left w:val="none" w:sz="0" w:space="0" w:color="auto"/>
                        <w:bottom w:val="none" w:sz="0" w:space="0" w:color="auto"/>
                        <w:right w:val="none" w:sz="0" w:space="0" w:color="auto"/>
                      </w:divBdr>
                      <w:divsChild>
                        <w:div w:id="375590039">
                          <w:marLeft w:val="0"/>
                          <w:marRight w:val="0"/>
                          <w:marTop w:val="0"/>
                          <w:marBottom w:val="0"/>
                          <w:divBdr>
                            <w:top w:val="none" w:sz="0" w:space="0" w:color="auto"/>
                            <w:left w:val="none" w:sz="0" w:space="0" w:color="auto"/>
                            <w:bottom w:val="none" w:sz="0" w:space="0" w:color="auto"/>
                            <w:right w:val="none" w:sz="0" w:space="0" w:color="auto"/>
                          </w:divBdr>
                          <w:divsChild>
                            <w:div w:id="1766801376">
                              <w:marLeft w:val="0"/>
                              <w:marRight w:val="0"/>
                              <w:marTop w:val="0"/>
                              <w:marBottom w:val="0"/>
                              <w:divBdr>
                                <w:top w:val="none" w:sz="0" w:space="0" w:color="auto"/>
                                <w:left w:val="none" w:sz="0" w:space="0" w:color="auto"/>
                                <w:bottom w:val="none" w:sz="0" w:space="0" w:color="auto"/>
                                <w:right w:val="none" w:sz="0" w:space="0" w:color="auto"/>
                              </w:divBdr>
                              <w:divsChild>
                                <w:div w:id="1401246408">
                                  <w:marLeft w:val="0"/>
                                  <w:marRight w:val="0"/>
                                  <w:marTop w:val="0"/>
                                  <w:marBottom w:val="0"/>
                                  <w:divBdr>
                                    <w:top w:val="none" w:sz="0" w:space="0" w:color="auto"/>
                                    <w:left w:val="none" w:sz="0" w:space="0" w:color="auto"/>
                                    <w:bottom w:val="none" w:sz="0" w:space="0" w:color="auto"/>
                                    <w:right w:val="none" w:sz="0" w:space="0" w:color="auto"/>
                                  </w:divBdr>
                                  <w:divsChild>
                                    <w:div w:id="17192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21933393">
      <w:bodyDiv w:val="1"/>
      <w:marLeft w:val="0"/>
      <w:marRight w:val="0"/>
      <w:marTop w:val="0"/>
      <w:marBottom w:val="0"/>
      <w:divBdr>
        <w:top w:val="none" w:sz="0" w:space="0" w:color="auto"/>
        <w:left w:val="none" w:sz="0" w:space="0" w:color="auto"/>
        <w:bottom w:val="none" w:sz="0" w:space="0" w:color="auto"/>
        <w:right w:val="none" w:sz="0" w:space="0" w:color="auto"/>
      </w:divBdr>
    </w:div>
    <w:div w:id="515967104">
      <w:bodyDiv w:val="1"/>
      <w:marLeft w:val="0"/>
      <w:marRight w:val="0"/>
      <w:marTop w:val="0"/>
      <w:marBottom w:val="0"/>
      <w:divBdr>
        <w:top w:val="none" w:sz="0" w:space="0" w:color="auto"/>
        <w:left w:val="none" w:sz="0" w:space="0" w:color="auto"/>
        <w:bottom w:val="none" w:sz="0" w:space="0" w:color="auto"/>
        <w:right w:val="none" w:sz="0" w:space="0" w:color="auto"/>
      </w:divBdr>
    </w:div>
    <w:div w:id="545339822">
      <w:bodyDiv w:val="1"/>
      <w:marLeft w:val="0"/>
      <w:marRight w:val="0"/>
      <w:marTop w:val="0"/>
      <w:marBottom w:val="0"/>
      <w:divBdr>
        <w:top w:val="none" w:sz="0" w:space="0" w:color="auto"/>
        <w:left w:val="none" w:sz="0" w:space="0" w:color="auto"/>
        <w:bottom w:val="none" w:sz="0" w:space="0" w:color="auto"/>
        <w:right w:val="none" w:sz="0" w:space="0" w:color="auto"/>
      </w:divBdr>
    </w:div>
    <w:div w:id="581331812">
      <w:bodyDiv w:val="1"/>
      <w:marLeft w:val="0"/>
      <w:marRight w:val="0"/>
      <w:marTop w:val="0"/>
      <w:marBottom w:val="0"/>
      <w:divBdr>
        <w:top w:val="none" w:sz="0" w:space="0" w:color="auto"/>
        <w:left w:val="none" w:sz="0" w:space="0" w:color="auto"/>
        <w:bottom w:val="none" w:sz="0" w:space="0" w:color="auto"/>
        <w:right w:val="none" w:sz="0" w:space="0" w:color="auto"/>
      </w:divBdr>
    </w:div>
    <w:div w:id="583151676">
      <w:bodyDiv w:val="1"/>
      <w:marLeft w:val="0"/>
      <w:marRight w:val="0"/>
      <w:marTop w:val="0"/>
      <w:marBottom w:val="0"/>
      <w:divBdr>
        <w:top w:val="none" w:sz="0" w:space="0" w:color="auto"/>
        <w:left w:val="none" w:sz="0" w:space="0" w:color="auto"/>
        <w:bottom w:val="none" w:sz="0" w:space="0" w:color="auto"/>
        <w:right w:val="none" w:sz="0" w:space="0" w:color="auto"/>
      </w:divBdr>
    </w:div>
    <w:div w:id="1209954707">
      <w:bodyDiv w:val="1"/>
      <w:marLeft w:val="0"/>
      <w:marRight w:val="0"/>
      <w:marTop w:val="0"/>
      <w:marBottom w:val="0"/>
      <w:divBdr>
        <w:top w:val="none" w:sz="0" w:space="0" w:color="auto"/>
        <w:left w:val="none" w:sz="0" w:space="0" w:color="auto"/>
        <w:bottom w:val="none" w:sz="0" w:space="0" w:color="auto"/>
        <w:right w:val="none" w:sz="0" w:space="0" w:color="auto"/>
      </w:divBdr>
    </w:div>
    <w:div w:id="1437553087">
      <w:bodyDiv w:val="1"/>
      <w:marLeft w:val="0"/>
      <w:marRight w:val="0"/>
      <w:marTop w:val="0"/>
      <w:marBottom w:val="0"/>
      <w:divBdr>
        <w:top w:val="none" w:sz="0" w:space="0" w:color="auto"/>
        <w:left w:val="none" w:sz="0" w:space="0" w:color="auto"/>
        <w:bottom w:val="none" w:sz="0" w:space="0" w:color="auto"/>
        <w:right w:val="none" w:sz="0" w:space="0" w:color="auto"/>
      </w:divBdr>
    </w:div>
    <w:div w:id="1547840375">
      <w:bodyDiv w:val="1"/>
      <w:marLeft w:val="0"/>
      <w:marRight w:val="0"/>
      <w:marTop w:val="0"/>
      <w:marBottom w:val="0"/>
      <w:divBdr>
        <w:top w:val="none" w:sz="0" w:space="0" w:color="auto"/>
        <w:left w:val="none" w:sz="0" w:space="0" w:color="auto"/>
        <w:bottom w:val="none" w:sz="0" w:space="0" w:color="auto"/>
        <w:right w:val="none" w:sz="0" w:space="0" w:color="auto"/>
      </w:divBdr>
    </w:div>
    <w:div w:id="2076389285">
      <w:bodyDiv w:val="1"/>
      <w:marLeft w:val="0"/>
      <w:marRight w:val="0"/>
      <w:marTop w:val="0"/>
      <w:marBottom w:val="0"/>
      <w:divBdr>
        <w:top w:val="none" w:sz="0" w:space="0" w:color="auto"/>
        <w:left w:val="none" w:sz="0" w:space="0" w:color="auto"/>
        <w:bottom w:val="none" w:sz="0" w:space="0" w:color="auto"/>
        <w:right w:val="none" w:sz="0" w:space="0" w:color="auto"/>
      </w:divBdr>
      <w:divsChild>
        <w:div w:id="1475948397">
          <w:marLeft w:val="0"/>
          <w:marRight w:val="0"/>
          <w:marTop w:val="0"/>
          <w:marBottom w:val="0"/>
          <w:divBdr>
            <w:top w:val="none" w:sz="0" w:space="0" w:color="auto"/>
            <w:left w:val="none" w:sz="0" w:space="0" w:color="auto"/>
            <w:bottom w:val="none" w:sz="0" w:space="0" w:color="auto"/>
            <w:right w:val="none" w:sz="0" w:space="0" w:color="auto"/>
          </w:divBdr>
          <w:divsChild>
            <w:div w:id="367098901">
              <w:marLeft w:val="0"/>
              <w:marRight w:val="0"/>
              <w:marTop w:val="0"/>
              <w:marBottom w:val="0"/>
              <w:divBdr>
                <w:top w:val="none" w:sz="0" w:space="0" w:color="auto"/>
                <w:left w:val="none" w:sz="0" w:space="0" w:color="auto"/>
                <w:bottom w:val="none" w:sz="0" w:space="0" w:color="auto"/>
                <w:right w:val="none" w:sz="0" w:space="0" w:color="auto"/>
              </w:divBdr>
              <w:divsChild>
                <w:div w:id="233586823">
                  <w:marLeft w:val="0"/>
                  <w:marRight w:val="0"/>
                  <w:marTop w:val="0"/>
                  <w:marBottom w:val="0"/>
                  <w:divBdr>
                    <w:top w:val="none" w:sz="0" w:space="0" w:color="auto"/>
                    <w:left w:val="none" w:sz="0" w:space="0" w:color="auto"/>
                    <w:bottom w:val="none" w:sz="0" w:space="0" w:color="auto"/>
                    <w:right w:val="none" w:sz="0" w:space="0" w:color="auto"/>
                  </w:divBdr>
                  <w:divsChild>
                    <w:div w:id="507404345">
                      <w:marLeft w:val="0"/>
                      <w:marRight w:val="0"/>
                      <w:marTop w:val="0"/>
                      <w:marBottom w:val="0"/>
                      <w:divBdr>
                        <w:top w:val="none" w:sz="0" w:space="0" w:color="auto"/>
                        <w:left w:val="none" w:sz="0" w:space="0" w:color="auto"/>
                        <w:bottom w:val="none" w:sz="0" w:space="0" w:color="auto"/>
                        <w:right w:val="none" w:sz="0" w:space="0" w:color="auto"/>
                      </w:divBdr>
                      <w:divsChild>
                        <w:div w:id="706831431">
                          <w:marLeft w:val="0"/>
                          <w:marRight w:val="0"/>
                          <w:marTop w:val="0"/>
                          <w:marBottom w:val="0"/>
                          <w:divBdr>
                            <w:top w:val="none" w:sz="0" w:space="0" w:color="auto"/>
                            <w:left w:val="none" w:sz="0" w:space="0" w:color="auto"/>
                            <w:bottom w:val="none" w:sz="0" w:space="0" w:color="auto"/>
                            <w:right w:val="none" w:sz="0" w:space="0" w:color="auto"/>
                          </w:divBdr>
                          <w:divsChild>
                            <w:div w:id="16658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25418-civillikums" TargetMode="External"/><Relationship Id="rId18" Type="http://schemas.openxmlformats.org/officeDocument/2006/relationships/hyperlink" Target="https://likumi.lv/ta/id/225418-civillikum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ikumi.lv/ta/id/225418-civillikums" TargetMode="External"/><Relationship Id="rId17" Type="http://schemas.openxmlformats.org/officeDocument/2006/relationships/hyperlink" Target="https://likumi.lv/ta/id/225418-civillikums" TargetMode="External"/><Relationship Id="rId2" Type="http://schemas.openxmlformats.org/officeDocument/2006/relationships/customXml" Target="../customXml/item2.xml"/><Relationship Id="rId16" Type="http://schemas.openxmlformats.org/officeDocument/2006/relationships/hyperlink" Target="https://likumi.lv/ta/id/225418-civil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25418-civillikum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kumi.lv/ta/id/225418-civillikums" TargetMode="External"/><Relationship Id="rId23" Type="http://schemas.openxmlformats.org/officeDocument/2006/relationships/fontTable" Target="fontTable.xml"/><Relationship Id="rId10" Type="http://schemas.openxmlformats.org/officeDocument/2006/relationships/hyperlink" Target="https://likumi.lv/ta/id/225418-civillikums" TargetMode="External"/><Relationship Id="rId19" Type="http://schemas.openxmlformats.org/officeDocument/2006/relationships/hyperlink" Target="https://likumi.lv/ta/id/225418-civil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25418-civillik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68484-F54D-4409-85CB-0BA053C79A1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8219FCC-6AB2-4DA6-8AB0-577A51B6D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548A8B-DFA3-43D5-90BA-ECCB3EF2E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9438</Words>
  <Characters>5381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Uzturlīdzekļu garantiju fonda likumā" sākotnējās ietekmes novērtējuma ziņojums (anotācija)</vt:lpstr>
      <vt:lpstr>Tiesību akta projekta sākotnējās ietekmes novērtējuma ziņojums (anotācija)</vt:lpstr>
    </vt:vector>
  </TitlesOfParts>
  <Company>Tieslietu ministrija</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Uzturlīdzekļu garantiju fonda likumā" sākotnējās ietekmes novērtējuma ziņojums (anotācija)</dc:title>
  <dc:subject>Anotācija</dc:subject>
  <dc:creator>Sindija Šube</dc:creator>
  <dc:description>67036838, Sindija.Šube@tm.gov.lv</dc:description>
  <cp:lastModifiedBy>Lelde Stepanova</cp:lastModifiedBy>
  <cp:revision>12</cp:revision>
  <cp:lastPrinted>2017-09-08T11:18:00Z</cp:lastPrinted>
  <dcterms:created xsi:type="dcterms:W3CDTF">2017-09-12T13:18:00Z</dcterms:created>
  <dcterms:modified xsi:type="dcterms:W3CDTF">2017-09-13T13:55:00Z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y fmtid="{D5CDD505-2E9C-101B-9397-08002B2CF9AE}" pid="3" name="_DocHome">
    <vt:i4>956169840</vt:i4>
  </property>
</Properties>
</file>