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35" w:rsidRPr="000A1312" w:rsidRDefault="00004235" w:rsidP="00004235">
      <w:pPr>
        <w:jc w:val="both"/>
        <w:rPr>
          <w:sz w:val="28"/>
          <w:szCs w:val="28"/>
          <w:lang w:val="lv-LV"/>
        </w:rPr>
      </w:pPr>
      <w:bookmarkStart w:id="0" w:name="_GoBack"/>
      <w:bookmarkEnd w:id="0"/>
    </w:p>
    <w:p w:rsidR="00004235" w:rsidRPr="000A1312" w:rsidRDefault="00004235" w:rsidP="00004235">
      <w:pPr>
        <w:jc w:val="both"/>
        <w:rPr>
          <w:sz w:val="28"/>
          <w:szCs w:val="28"/>
          <w:lang w:val="lv-LV"/>
        </w:rPr>
      </w:pPr>
    </w:p>
    <w:p w:rsidR="00004235" w:rsidRPr="000A1312" w:rsidRDefault="00004235" w:rsidP="00004235">
      <w:pPr>
        <w:jc w:val="both"/>
        <w:rPr>
          <w:sz w:val="28"/>
          <w:szCs w:val="28"/>
          <w:lang w:val="lv-LV"/>
        </w:rPr>
      </w:pPr>
    </w:p>
    <w:p w:rsidR="00004235" w:rsidRPr="000A1312" w:rsidRDefault="00004235" w:rsidP="00004235">
      <w:pPr>
        <w:rPr>
          <w:sz w:val="28"/>
          <w:szCs w:val="28"/>
          <w:lang w:val="lv-LV"/>
        </w:rPr>
      </w:pPr>
    </w:p>
    <w:tbl>
      <w:tblPr>
        <w:tblW w:w="9236" w:type="dxa"/>
        <w:tblInd w:w="108" w:type="dxa"/>
        <w:tblLook w:val="04A0" w:firstRow="1" w:lastRow="0" w:firstColumn="1" w:lastColumn="0" w:noHBand="0" w:noVBand="1"/>
      </w:tblPr>
      <w:tblGrid>
        <w:gridCol w:w="4040"/>
        <w:gridCol w:w="898"/>
        <w:gridCol w:w="4298"/>
      </w:tblGrid>
      <w:tr w:rsidR="00004235" w:rsidRPr="000A1312" w:rsidTr="00A005B1">
        <w:trPr>
          <w:cantSplit/>
        </w:trPr>
        <w:tc>
          <w:tcPr>
            <w:tcW w:w="4040" w:type="dxa"/>
            <w:hideMark/>
          </w:tcPr>
          <w:p w:rsidR="00004235" w:rsidRPr="000A1312" w:rsidRDefault="00004235" w:rsidP="00A005B1">
            <w:pPr>
              <w:rPr>
                <w:sz w:val="28"/>
                <w:szCs w:val="28"/>
                <w:lang w:val="lv-LV"/>
              </w:rPr>
            </w:pPr>
            <w:r w:rsidRPr="000A1312">
              <w:rPr>
                <w:sz w:val="28"/>
                <w:szCs w:val="28"/>
                <w:lang w:val="lv-LV"/>
              </w:rPr>
              <w:t>Rīgā</w:t>
            </w:r>
          </w:p>
        </w:tc>
        <w:tc>
          <w:tcPr>
            <w:tcW w:w="898" w:type="dxa"/>
            <w:hideMark/>
          </w:tcPr>
          <w:p w:rsidR="00004235" w:rsidRPr="000A1312" w:rsidRDefault="00004235" w:rsidP="00A005B1">
            <w:pPr>
              <w:rPr>
                <w:sz w:val="28"/>
                <w:szCs w:val="28"/>
                <w:lang w:val="lv-LV"/>
              </w:rPr>
            </w:pPr>
            <w:r w:rsidRPr="000A1312">
              <w:rPr>
                <w:sz w:val="28"/>
                <w:szCs w:val="28"/>
                <w:lang w:val="lv-LV"/>
              </w:rPr>
              <w:t>Nr. </w:t>
            </w:r>
          </w:p>
        </w:tc>
        <w:tc>
          <w:tcPr>
            <w:tcW w:w="4298" w:type="dxa"/>
            <w:hideMark/>
          </w:tcPr>
          <w:p w:rsidR="00004235" w:rsidRPr="000A1312" w:rsidRDefault="00004235" w:rsidP="00A005B1">
            <w:pPr>
              <w:jc w:val="right"/>
              <w:rPr>
                <w:sz w:val="28"/>
                <w:szCs w:val="28"/>
                <w:lang w:val="lv-LV"/>
              </w:rPr>
            </w:pPr>
            <w:r w:rsidRPr="000A1312">
              <w:rPr>
                <w:sz w:val="28"/>
                <w:szCs w:val="28"/>
                <w:lang w:val="lv-LV"/>
              </w:rPr>
              <w:t>2017. gada ...</w:t>
            </w:r>
          </w:p>
        </w:tc>
      </w:tr>
    </w:tbl>
    <w:p w:rsidR="00004235" w:rsidRPr="00561337" w:rsidRDefault="00004235" w:rsidP="00004235">
      <w:pPr>
        <w:jc w:val="both"/>
        <w:rPr>
          <w:sz w:val="28"/>
          <w:szCs w:val="28"/>
          <w:lang w:val="lv-LV"/>
        </w:rPr>
      </w:pPr>
    </w:p>
    <w:p w:rsidR="00004235" w:rsidRPr="00561337" w:rsidRDefault="00004235" w:rsidP="00004235">
      <w:pPr>
        <w:jc w:val="both"/>
        <w:rPr>
          <w:sz w:val="28"/>
          <w:szCs w:val="28"/>
          <w:lang w:val="lv-LV"/>
        </w:rPr>
      </w:pPr>
    </w:p>
    <w:p w:rsidR="00004235" w:rsidRPr="00561337" w:rsidRDefault="00004235" w:rsidP="00004235">
      <w:pPr>
        <w:jc w:val="center"/>
        <w:rPr>
          <w:sz w:val="28"/>
          <w:szCs w:val="28"/>
          <w:lang w:val="lv-LV"/>
        </w:rPr>
      </w:pPr>
      <w:r w:rsidRPr="00561337">
        <w:rPr>
          <w:b/>
          <w:bCs/>
          <w:sz w:val="28"/>
          <w:szCs w:val="28"/>
          <w:lang w:val="lv-LV"/>
        </w:rPr>
        <w:t> . §</w:t>
      </w:r>
    </w:p>
    <w:p w:rsidR="00004235" w:rsidRPr="00561337" w:rsidRDefault="00004235" w:rsidP="00004235">
      <w:pPr>
        <w:rPr>
          <w:sz w:val="28"/>
          <w:szCs w:val="28"/>
          <w:lang w:val="lv-LV"/>
        </w:rPr>
      </w:pPr>
    </w:p>
    <w:p w:rsidR="009753F7" w:rsidRPr="000A1312" w:rsidRDefault="009753F7" w:rsidP="009753F7">
      <w:pPr>
        <w:jc w:val="center"/>
        <w:rPr>
          <w:b/>
          <w:noProof/>
          <w:sz w:val="28"/>
          <w:szCs w:val="28"/>
          <w:lang w:val="lv-LV"/>
        </w:rPr>
      </w:pPr>
      <w:r w:rsidRPr="000A1312">
        <w:rPr>
          <w:b/>
          <w:noProof/>
          <w:sz w:val="28"/>
          <w:szCs w:val="28"/>
          <w:lang w:val="lv-LV"/>
        </w:rPr>
        <w:t xml:space="preserve">Par </w:t>
      </w:r>
      <w:r w:rsidRPr="00561337">
        <w:rPr>
          <w:b/>
          <w:sz w:val="28"/>
          <w:szCs w:val="28"/>
          <w:lang w:val="lv-LV"/>
        </w:rPr>
        <w:t>Ministru kabineta 2016. gada 9. augusta sēdes protokollēmuma (prot. Nr. 39 19.</w:t>
      </w:r>
      <w:r w:rsidR="000A1312">
        <w:rPr>
          <w:b/>
          <w:sz w:val="28"/>
          <w:szCs w:val="28"/>
          <w:lang w:val="lv-LV"/>
        </w:rPr>
        <w:t> </w:t>
      </w:r>
      <w:r w:rsidRPr="00561337">
        <w:rPr>
          <w:b/>
          <w:sz w:val="28"/>
          <w:szCs w:val="28"/>
          <w:lang w:val="lv-LV"/>
        </w:rPr>
        <w:t xml:space="preserve">§) "Likumprojekts "Noziedzīgi iegūtas mantas konfiskācijas izpildes likums"" 5. un 6. punktā un </w:t>
      </w:r>
      <w:r w:rsidRPr="000A1312">
        <w:rPr>
          <w:b/>
          <w:noProof/>
          <w:sz w:val="28"/>
          <w:szCs w:val="28"/>
          <w:lang w:val="lv-LV"/>
        </w:rPr>
        <w:t>Ministru kabineta 2016. gada 9. augusta sēdes protokollēmuma (prot. Nr. 39 22. §) "Likumprojekts "Grozījumi Civilproc</w:t>
      </w:r>
      <w:r w:rsidRPr="000A1312">
        <w:rPr>
          <w:b/>
          <w:noProof/>
          <w:sz w:val="28"/>
          <w:szCs w:val="28"/>
        </w:rPr>
        <w:t>esa likumā"" 5. un 6. punktā doto uzdevumu izpildi</w:t>
      </w:r>
    </w:p>
    <w:p w:rsidR="009753F7" w:rsidRPr="000A1312" w:rsidRDefault="009753F7" w:rsidP="009753F7">
      <w:pPr>
        <w:pStyle w:val="Pamatteksts"/>
      </w:pPr>
      <w:r w:rsidRPr="000A1312">
        <w:t>___________________________________________________________</w:t>
      </w:r>
    </w:p>
    <w:p w:rsidR="009753F7" w:rsidRPr="00561337" w:rsidRDefault="009753F7" w:rsidP="009753F7">
      <w:pPr>
        <w:pStyle w:val="Pamatteksts"/>
        <w:rPr>
          <w:b w:val="0"/>
        </w:rPr>
      </w:pPr>
      <w:r w:rsidRPr="00561337">
        <w:rPr>
          <w:b w:val="0"/>
        </w:rPr>
        <w:t>(…)</w:t>
      </w:r>
    </w:p>
    <w:p w:rsidR="009753F7" w:rsidRPr="000A1312" w:rsidRDefault="009753F7" w:rsidP="009753F7">
      <w:pPr>
        <w:pStyle w:val="Pamatteksts"/>
        <w:ind w:firstLine="709"/>
        <w:jc w:val="left"/>
        <w:rPr>
          <w:b w:val="0"/>
        </w:rPr>
      </w:pPr>
    </w:p>
    <w:p w:rsidR="000A1312" w:rsidRDefault="009753F7" w:rsidP="00561337">
      <w:pPr>
        <w:ind w:firstLine="709"/>
        <w:jc w:val="both"/>
        <w:rPr>
          <w:sz w:val="28"/>
          <w:szCs w:val="28"/>
          <w:lang w:val="lv-LV"/>
        </w:rPr>
      </w:pPr>
      <w:r w:rsidRPr="00561337">
        <w:rPr>
          <w:sz w:val="28"/>
          <w:szCs w:val="28"/>
          <w:lang w:val="lv-LV"/>
        </w:rPr>
        <w:t xml:space="preserve">Ņemot vērā </w:t>
      </w:r>
      <w:r w:rsidRPr="000A1312">
        <w:rPr>
          <w:sz w:val="28"/>
          <w:szCs w:val="28"/>
          <w:lang w:val="lv-LV"/>
        </w:rPr>
        <w:t xml:space="preserve">tieslietu ministra </w:t>
      </w:r>
      <w:r w:rsidRPr="00561337">
        <w:rPr>
          <w:sz w:val="28"/>
          <w:szCs w:val="28"/>
          <w:lang w:val="lv-LV"/>
        </w:rPr>
        <w:t>iesniegto informāciju, pagarināt Ministru kabineta 2016. gada 9. augusta sēdes protokollēmuma (prot. Nr. 39 19.</w:t>
      </w:r>
      <w:r w:rsidR="000A1312">
        <w:rPr>
          <w:sz w:val="28"/>
          <w:szCs w:val="28"/>
          <w:lang w:val="lv-LV"/>
        </w:rPr>
        <w:t> </w:t>
      </w:r>
      <w:r w:rsidRPr="00561337">
        <w:rPr>
          <w:sz w:val="28"/>
          <w:szCs w:val="28"/>
          <w:lang w:val="lv-LV"/>
        </w:rPr>
        <w:t>§) "Likumprojekts "Noziedzīgi iegūtas mantas konfiskācijas izpildes likums"" 5. punktā dotā uzdevuma izpildes termiņu līdz 2018. gada 1. oktobrim un 6. punktā dotā uzdevuma izpildes termiņu līdz 2018. gada 1. novembrim, kā arī pagarināt Ministru kabineta 2016. gada 9. augusta sēdes protokollēmuma (prot. Nr. 39 22.</w:t>
      </w:r>
      <w:r w:rsidR="000A1312">
        <w:rPr>
          <w:sz w:val="28"/>
          <w:szCs w:val="28"/>
          <w:lang w:val="lv-LV"/>
        </w:rPr>
        <w:t> </w:t>
      </w:r>
      <w:r w:rsidRPr="00561337">
        <w:rPr>
          <w:sz w:val="28"/>
          <w:szCs w:val="28"/>
          <w:lang w:val="lv-LV"/>
        </w:rPr>
        <w:t>§) "Likumprojekts "Grozījumi Civilprocesa likumā"" 5. punktā dotā uzdevuma izpildes termiņu līdz 2018. gada 1. oktobrim un 6. punktā dotā uzdevuma izpildes termiņu līdz 2018. gada 1. novembrim.</w:t>
      </w:r>
    </w:p>
    <w:p w:rsidR="000A1312" w:rsidRPr="00561337" w:rsidRDefault="000A1312" w:rsidP="00561337">
      <w:pPr>
        <w:jc w:val="both"/>
        <w:rPr>
          <w:sz w:val="28"/>
          <w:szCs w:val="28"/>
          <w:lang w:val="lv-LV"/>
        </w:rPr>
      </w:pPr>
    </w:p>
    <w:p w:rsidR="00004235" w:rsidRPr="000A1312" w:rsidRDefault="00004235" w:rsidP="00561337">
      <w:pPr>
        <w:jc w:val="both"/>
        <w:rPr>
          <w:sz w:val="28"/>
          <w:szCs w:val="28"/>
          <w:lang w:val="lv-LV"/>
        </w:rPr>
      </w:pPr>
      <w:r w:rsidRPr="000A1312">
        <w:rPr>
          <w:sz w:val="28"/>
          <w:szCs w:val="28"/>
          <w:lang w:val="lv-LV"/>
        </w:rPr>
        <w:t xml:space="preserve">Ministru prezidents </w:t>
      </w:r>
      <w:r w:rsidRPr="000A1312">
        <w:rPr>
          <w:sz w:val="28"/>
          <w:szCs w:val="28"/>
          <w:lang w:val="lv-LV"/>
        </w:rPr>
        <w:tab/>
      </w:r>
      <w:r w:rsidR="000A1312">
        <w:rPr>
          <w:sz w:val="28"/>
          <w:szCs w:val="28"/>
          <w:lang w:val="lv-LV"/>
        </w:rPr>
        <w:tab/>
      </w:r>
      <w:r w:rsidR="000A1312">
        <w:rPr>
          <w:sz w:val="28"/>
          <w:szCs w:val="28"/>
          <w:lang w:val="lv-LV"/>
        </w:rPr>
        <w:tab/>
      </w:r>
      <w:r w:rsidR="000A1312">
        <w:rPr>
          <w:sz w:val="28"/>
          <w:szCs w:val="28"/>
          <w:lang w:val="lv-LV"/>
        </w:rPr>
        <w:tab/>
      </w:r>
      <w:r w:rsidR="000A1312">
        <w:rPr>
          <w:sz w:val="28"/>
          <w:szCs w:val="28"/>
          <w:lang w:val="lv-LV"/>
        </w:rPr>
        <w:tab/>
      </w:r>
      <w:r w:rsidR="000A1312">
        <w:rPr>
          <w:sz w:val="28"/>
          <w:szCs w:val="28"/>
          <w:lang w:val="lv-LV"/>
        </w:rPr>
        <w:tab/>
      </w:r>
      <w:r w:rsidRPr="000A1312">
        <w:rPr>
          <w:sz w:val="28"/>
          <w:szCs w:val="28"/>
          <w:lang w:val="lv-LV"/>
        </w:rPr>
        <w:t>Māris Kučinskis</w:t>
      </w:r>
    </w:p>
    <w:p w:rsidR="00004235" w:rsidRPr="000A1312" w:rsidRDefault="00004235">
      <w:pPr>
        <w:tabs>
          <w:tab w:val="left" w:pos="6521"/>
          <w:tab w:val="right" w:pos="8820"/>
        </w:tabs>
        <w:rPr>
          <w:sz w:val="28"/>
          <w:szCs w:val="28"/>
          <w:lang w:val="lv-LV"/>
        </w:rPr>
      </w:pPr>
    </w:p>
    <w:p w:rsidR="00004235" w:rsidRPr="000A1312" w:rsidRDefault="00004235">
      <w:pPr>
        <w:tabs>
          <w:tab w:val="left" w:pos="6521"/>
          <w:tab w:val="right" w:pos="8820"/>
        </w:tabs>
        <w:rPr>
          <w:sz w:val="28"/>
          <w:szCs w:val="28"/>
          <w:lang w:val="lv-LV"/>
        </w:rPr>
      </w:pPr>
    </w:p>
    <w:p w:rsidR="00004235" w:rsidRDefault="00004235" w:rsidP="00561337">
      <w:pPr>
        <w:rPr>
          <w:sz w:val="28"/>
          <w:szCs w:val="28"/>
          <w:lang w:val="lv-LV"/>
        </w:rPr>
      </w:pPr>
      <w:r w:rsidRPr="000A1312">
        <w:rPr>
          <w:sz w:val="28"/>
          <w:szCs w:val="28"/>
          <w:lang w:val="lv-LV"/>
        </w:rPr>
        <w:t xml:space="preserve">Valsts kancelejas direktors </w:t>
      </w:r>
      <w:r w:rsidR="000A1312">
        <w:rPr>
          <w:sz w:val="28"/>
          <w:szCs w:val="28"/>
          <w:lang w:val="lv-LV"/>
        </w:rPr>
        <w:tab/>
      </w:r>
      <w:r w:rsidR="000A1312">
        <w:rPr>
          <w:sz w:val="28"/>
          <w:szCs w:val="28"/>
          <w:lang w:val="lv-LV"/>
        </w:rPr>
        <w:tab/>
      </w:r>
      <w:r w:rsidR="000A1312">
        <w:rPr>
          <w:sz w:val="28"/>
          <w:szCs w:val="28"/>
          <w:lang w:val="lv-LV"/>
        </w:rPr>
        <w:tab/>
      </w:r>
      <w:r w:rsidR="000A1312">
        <w:rPr>
          <w:sz w:val="28"/>
          <w:szCs w:val="28"/>
          <w:lang w:val="lv-LV"/>
        </w:rPr>
        <w:tab/>
      </w:r>
      <w:r w:rsidR="000A1312">
        <w:rPr>
          <w:sz w:val="28"/>
          <w:szCs w:val="28"/>
          <w:lang w:val="lv-LV"/>
        </w:rPr>
        <w:tab/>
      </w:r>
      <w:r w:rsidRPr="000A1312">
        <w:rPr>
          <w:sz w:val="28"/>
          <w:szCs w:val="28"/>
          <w:lang w:val="lv-LV"/>
        </w:rPr>
        <w:t xml:space="preserve">Jānis </w:t>
      </w:r>
      <w:proofErr w:type="spellStart"/>
      <w:r w:rsidRPr="000A1312">
        <w:rPr>
          <w:sz w:val="28"/>
          <w:szCs w:val="28"/>
          <w:lang w:val="lv-LV"/>
        </w:rPr>
        <w:t>Citskovskis</w:t>
      </w:r>
      <w:proofErr w:type="spellEnd"/>
    </w:p>
    <w:p w:rsidR="000A1312" w:rsidRDefault="000A1312" w:rsidP="00561337">
      <w:pPr>
        <w:rPr>
          <w:sz w:val="28"/>
          <w:szCs w:val="28"/>
          <w:lang w:val="lv-LV"/>
        </w:rPr>
      </w:pPr>
    </w:p>
    <w:p w:rsidR="000A1312" w:rsidRDefault="000A1312" w:rsidP="00561337">
      <w:pPr>
        <w:rPr>
          <w:sz w:val="28"/>
          <w:szCs w:val="28"/>
          <w:lang w:val="lv-LV"/>
        </w:rPr>
      </w:pPr>
      <w:r>
        <w:rPr>
          <w:sz w:val="28"/>
          <w:szCs w:val="28"/>
          <w:lang w:val="lv-LV"/>
        </w:rPr>
        <w:t>Iesniedzējs:</w:t>
      </w:r>
    </w:p>
    <w:p w:rsidR="00111DCC" w:rsidRPr="00561337" w:rsidRDefault="000A1312">
      <w:pPr>
        <w:rPr>
          <w:sz w:val="28"/>
          <w:szCs w:val="28"/>
          <w:lang w:val="lv-LV"/>
        </w:rPr>
      </w:pPr>
      <w:r>
        <w:rPr>
          <w:sz w:val="28"/>
          <w:szCs w:val="28"/>
          <w:lang w:val="lv-LV"/>
        </w:rPr>
        <w:t>tieslietu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Dzintars Rasnačs</w:t>
      </w:r>
    </w:p>
    <w:sectPr w:rsidR="00111DCC" w:rsidRPr="00561337" w:rsidSect="00022237">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DDB" w:rsidRDefault="00455DDB" w:rsidP="00455DDB">
      <w:r>
        <w:separator/>
      </w:r>
    </w:p>
  </w:endnote>
  <w:endnote w:type="continuationSeparator" w:id="0">
    <w:p w:rsidR="00455DDB" w:rsidRDefault="00455DDB" w:rsidP="0045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3D1" w:rsidRPr="000A2211" w:rsidRDefault="004773D1" w:rsidP="000A2211">
    <w:pPr>
      <w:jc w:val="both"/>
      <w:rPr>
        <w:sz w:val="20"/>
        <w:szCs w:val="20"/>
      </w:rPr>
    </w:pPr>
    <w:r>
      <w:rPr>
        <w:sz w:val="20"/>
        <w:szCs w:val="20"/>
      </w:rPr>
      <w:t>TMprot_24</w:t>
    </w:r>
    <w:r w:rsidR="00527858" w:rsidRPr="000A2211">
      <w:rPr>
        <w:sz w:val="20"/>
        <w:szCs w:val="20"/>
      </w:rPr>
      <w:t>0817_</w:t>
    </w:r>
    <w:r>
      <w:rPr>
        <w:sz w:val="20"/>
        <w:szCs w:val="20"/>
      </w:rPr>
      <w:t>MKprot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DDB" w:rsidRDefault="00455DDB" w:rsidP="00455DDB">
      <w:r>
        <w:separator/>
      </w:r>
    </w:p>
  </w:footnote>
  <w:footnote w:type="continuationSeparator" w:id="0">
    <w:p w:rsidR="00455DDB" w:rsidRDefault="00455DDB" w:rsidP="00455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35"/>
    <w:rsid w:val="00004235"/>
    <w:rsid w:val="00072C65"/>
    <w:rsid w:val="000A1312"/>
    <w:rsid w:val="00111DCC"/>
    <w:rsid w:val="00155D4E"/>
    <w:rsid w:val="00455DDB"/>
    <w:rsid w:val="004773D1"/>
    <w:rsid w:val="00527858"/>
    <w:rsid w:val="00561337"/>
    <w:rsid w:val="007543CF"/>
    <w:rsid w:val="007D7E2C"/>
    <w:rsid w:val="009753F7"/>
    <w:rsid w:val="00BA2D01"/>
    <w:rsid w:val="00C435BF"/>
    <w:rsid w:val="00F328D3"/>
    <w:rsid w:val="00F74559"/>
    <w:rsid w:val="00FD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505F-EFC7-4113-8104-D48850BB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04235"/>
    <w:pPr>
      <w:spacing w:after="0" w:line="240" w:lineRule="auto"/>
    </w:pPr>
    <w:rPr>
      <w:rFonts w:ascii="Times New Roman" w:eastAsia="Times New Roman" w:hAnsi="Times New Roman" w:cs="Times New Roman"/>
      <w:sz w:val="24"/>
      <w:szCs w:val="24"/>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004235"/>
    <w:pPr>
      <w:jc w:val="center"/>
    </w:pPr>
    <w:rPr>
      <w:b/>
      <w:bCs/>
      <w:sz w:val="28"/>
      <w:szCs w:val="28"/>
      <w:lang w:val="lv-LV"/>
    </w:rPr>
  </w:style>
  <w:style w:type="character" w:customStyle="1" w:styleId="PamattekstsRakstz">
    <w:name w:val="Pamatteksts Rakstz."/>
    <w:basedOn w:val="Noklusjumarindkopasfonts"/>
    <w:link w:val="Pamatteksts"/>
    <w:semiHidden/>
    <w:rsid w:val="00004235"/>
    <w:rPr>
      <w:rFonts w:ascii="Times New Roman" w:eastAsia="Times New Roman" w:hAnsi="Times New Roman" w:cs="Times New Roman"/>
      <w:b/>
      <w:bCs/>
      <w:sz w:val="28"/>
      <w:szCs w:val="28"/>
      <w:lang w:eastAsia="lv-LV"/>
    </w:rPr>
  </w:style>
  <w:style w:type="character" w:customStyle="1" w:styleId="spelle">
    <w:name w:val="spelle"/>
    <w:basedOn w:val="Noklusjumarindkopasfonts"/>
    <w:rsid w:val="00004235"/>
  </w:style>
  <w:style w:type="paragraph" w:styleId="Galvene">
    <w:name w:val="header"/>
    <w:basedOn w:val="Parasts"/>
    <w:link w:val="GalveneRakstz"/>
    <w:uiPriority w:val="99"/>
    <w:unhideWhenUsed/>
    <w:rsid w:val="00455DDB"/>
    <w:pPr>
      <w:tabs>
        <w:tab w:val="center" w:pos="4513"/>
        <w:tab w:val="right" w:pos="9026"/>
      </w:tabs>
    </w:pPr>
  </w:style>
  <w:style w:type="character" w:customStyle="1" w:styleId="GalveneRakstz">
    <w:name w:val="Galvene Rakstz."/>
    <w:basedOn w:val="Noklusjumarindkopasfonts"/>
    <w:link w:val="Galvene"/>
    <w:uiPriority w:val="99"/>
    <w:rsid w:val="00455DDB"/>
    <w:rPr>
      <w:rFonts w:ascii="Times New Roman" w:eastAsia="Times New Roman" w:hAnsi="Times New Roman" w:cs="Times New Roman"/>
      <w:sz w:val="24"/>
      <w:szCs w:val="24"/>
      <w:lang w:val="en-GB" w:eastAsia="lv-LV"/>
    </w:rPr>
  </w:style>
  <w:style w:type="paragraph" w:styleId="Kjene">
    <w:name w:val="footer"/>
    <w:basedOn w:val="Parasts"/>
    <w:link w:val="KjeneRakstz"/>
    <w:uiPriority w:val="99"/>
    <w:unhideWhenUsed/>
    <w:rsid w:val="00455DDB"/>
    <w:pPr>
      <w:tabs>
        <w:tab w:val="center" w:pos="4513"/>
        <w:tab w:val="right" w:pos="9026"/>
      </w:tabs>
    </w:pPr>
  </w:style>
  <w:style w:type="character" w:customStyle="1" w:styleId="KjeneRakstz">
    <w:name w:val="Kājene Rakstz."/>
    <w:basedOn w:val="Noklusjumarindkopasfonts"/>
    <w:link w:val="Kjene"/>
    <w:uiPriority w:val="99"/>
    <w:rsid w:val="00455DDB"/>
    <w:rPr>
      <w:rFonts w:ascii="Times New Roman" w:eastAsia="Times New Roman" w:hAnsi="Times New Roman" w:cs="Times New Roman"/>
      <w:sz w:val="24"/>
      <w:szCs w:val="24"/>
      <w:lang w:val="en-GB" w:eastAsia="lv-LV"/>
    </w:rPr>
  </w:style>
  <w:style w:type="paragraph" w:styleId="Balonteksts">
    <w:name w:val="Balloon Text"/>
    <w:basedOn w:val="Parasts"/>
    <w:link w:val="BalontekstsRakstz"/>
    <w:uiPriority w:val="99"/>
    <w:semiHidden/>
    <w:unhideWhenUsed/>
    <w:rsid w:val="007D7E2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7E2C"/>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456</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Par Ministru kabineta 2016. gada 9. augusta sēdes protokollēmuma (prot. Nr. 39 19.§) "Likumprojekts "Noziedzīgi iegūtas mantas konfiskācijas izpildes likums"" 5. un 6. punktā un Ministru kabineta 2016. gada 9. augusta sēdes protokollēmuma (prot. Nr. 39 22</vt:lpstr>
    </vt:vector>
  </TitlesOfParts>
  <Manager/>
  <Company>Tieslietu ministrija</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9. augusta sēdes protokollēmuma (prot. Nr. 39 19.§) "Likumprojekts "Noziedzīgi iegūtas mantas konfiskācijas izpildes likums"" 5. un 6. punktā un Ministru kabineta 2016. gada 9. augusta sēdes protokollēmuma (prot. Nr. 39 22. §) "Likumprojekts "Grozījumi Civilprocesa likumā"" 5. un 6. punktā doto uzdevumu izpildi</dc:title>
  <dc:subject>Ministru kabineta sēdes protokollēmuma projekts</dc:subject>
  <dc:creator>Evija Timpare</dc:creator>
  <cp:keywords/>
  <dc:description>evija.timpare@tm.gov.lv, 67036829</dc:description>
  <cp:lastModifiedBy>Ilze Brazauska</cp:lastModifiedBy>
  <cp:revision>2</cp:revision>
  <cp:lastPrinted>2017-08-23T12:21:00Z</cp:lastPrinted>
  <dcterms:created xsi:type="dcterms:W3CDTF">2017-08-25T13:33:00Z</dcterms:created>
  <dcterms:modified xsi:type="dcterms:W3CDTF">2017-08-25T13:33:00Z</dcterms:modified>
  <cp:category/>
</cp:coreProperties>
</file>