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5567"/>
        <w:gridCol w:w="978"/>
        <w:gridCol w:w="996"/>
        <w:gridCol w:w="978"/>
      </w:tblGrid>
      <w:tr w:rsidR="00324170" w:rsidRPr="00324170" w:rsidTr="00324170">
        <w:trPr>
          <w:trHeight w:val="540"/>
        </w:trPr>
        <w:tc>
          <w:tcPr>
            <w:tcW w:w="6260" w:type="dxa"/>
            <w:noWrap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9740" w:type="dxa"/>
            <w:gridSpan w:val="4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</w:p>
        </w:tc>
      </w:tr>
      <w:tr w:rsidR="00324170" w:rsidRPr="00324170" w:rsidTr="00324170">
        <w:trPr>
          <w:trHeight w:val="465"/>
        </w:trPr>
        <w:tc>
          <w:tcPr>
            <w:tcW w:w="6260" w:type="dxa"/>
            <w:noWrap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9740" w:type="dxa"/>
            <w:gridSpan w:val="4"/>
            <w:hideMark/>
          </w:tcPr>
          <w:p w:rsidR="00324170" w:rsidRPr="00324170" w:rsidRDefault="00324170">
            <w:pPr>
              <w:rPr>
                <w:i/>
                <w:iCs/>
              </w:rPr>
            </w:pPr>
            <w:r w:rsidRPr="00324170">
              <w:rPr>
                <w:i/>
                <w:iCs/>
              </w:rPr>
              <w:t>Valsts adrešu reģistra un administratīvo robežu datu nodrošināšana uz atvērto kodu bāzes</w:t>
            </w:r>
          </w:p>
        </w:tc>
      </w:tr>
      <w:tr w:rsidR="00324170" w:rsidRPr="00324170" w:rsidTr="00324170">
        <w:trPr>
          <w:trHeight w:val="405"/>
        </w:trPr>
        <w:tc>
          <w:tcPr>
            <w:tcW w:w="14900" w:type="dxa"/>
            <w:gridSpan w:val="4"/>
            <w:noWrap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 xml:space="preserve">Izdevumi kopā, </w:t>
            </w:r>
            <w:proofErr w:type="spellStart"/>
            <w:r w:rsidRPr="00324170">
              <w:rPr>
                <w:b/>
                <w:bCs/>
              </w:rPr>
              <w:t>eur</w:t>
            </w:r>
            <w:proofErr w:type="spellEnd"/>
            <w:r w:rsidRPr="00324170">
              <w:rPr>
                <w:b/>
                <w:bCs/>
              </w:rPr>
              <w:t>:</w:t>
            </w:r>
          </w:p>
        </w:tc>
        <w:tc>
          <w:tcPr>
            <w:tcW w:w="110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8 05 14</w:t>
            </w:r>
          </w:p>
        </w:tc>
      </w:tr>
      <w:tr w:rsidR="00324170" w:rsidRPr="00324170" w:rsidTr="00324170">
        <w:trPr>
          <w:trHeight w:val="405"/>
        </w:trPr>
        <w:tc>
          <w:tcPr>
            <w:tcW w:w="14900" w:type="dxa"/>
            <w:gridSpan w:val="4"/>
            <w:noWrap/>
            <w:hideMark/>
          </w:tcPr>
          <w:p w:rsidR="00324170" w:rsidRPr="00324170" w:rsidRDefault="00324170" w:rsidP="00324170">
            <w:pPr>
              <w:rPr>
                <w:b/>
                <w:bCs/>
                <w:i/>
                <w:iCs/>
              </w:rPr>
            </w:pPr>
            <w:r w:rsidRPr="00324170">
              <w:rPr>
                <w:b/>
                <w:bCs/>
                <w:i/>
                <w:iCs/>
              </w:rPr>
              <w:t xml:space="preserve">t.sk. atlīdzība, </w:t>
            </w:r>
            <w:proofErr w:type="spellStart"/>
            <w:r w:rsidRPr="00324170">
              <w:rPr>
                <w:b/>
                <w:bCs/>
                <w:i/>
                <w:iCs/>
              </w:rPr>
              <w:t>eur</w:t>
            </w:r>
            <w:proofErr w:type="spellEnd"/>
            <w:r w:rsidRPr="0032417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100" w:type="dxa"/>
            <w:hideMark/>
          </w:tcPr>
          <w:p w:rsidR="00324170" w:rsidRPr="00324170" w:rsidRDefault="00324170">
            <w:pPr>
              <w:rPr>
                <w:b/>
                <w:bCs/>
                <w:i/>
                <w:iCs/>
              </w:rPr>
            </w:pPr>
            <w:r w:rsidRPr="00324170">
              <w:rPr>
                <w:b/>
                <w:bCs/>
                <w:i/>
                <w:iCs/>
              </w:rPr>
              <w:t>5 29 46</w:t>
            </w:r>
          </w:p>
        </w:tc>
      </w:tr>
      <w:tr w:rsidR="00324170" w:rsidRPr="00324170" w:rsidTr="00324170">
        <w:trPr>
          <w:trHeight w:val="300"/>
        </w:trPr>
        <w:tc>
          <w:tcPr>
            <w:tcW w:w="16000" w:type="dxa"/>
            <w:gridSpan w:val="5"/>
            <w:noWrap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Valsts adrešu reģistra datu nodrošināšana sabiedrībai bez maksas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2018.-2020.gada izmaksu aprēķins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2018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2019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2020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5 32 25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5 32 25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5 32 25</w:t>
            </w:r>
          </w:p>
        </w:tc>
      </w:tr>
      <w:tr w:rsidR="00324170" w:rsidRPr="00324170" w:rsidTr="00324170">
        <w:trPr>
          <w:trHeight w:val="300"/>
        </w:trPr>
        <w:tc>
          <w:tcPr>
            <w:tcW w:w="626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1. Atlīdzība {1000}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3 52 97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3 52 97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3 52 97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Atalgojums kopā {1100}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2 85 60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2 85 60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2 85 60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r w:rsidRPr="00324170">
              <w:t>Mēnešalga kopā {1110}: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2 85 60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2 85 60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2 85 60</w:t>
            </w:r>
          </w:p>
        </w:tc>
      </w:tr>
      <w:tr w:rsidR="00324170" w:rsidRPr="00324170" w:rsidTr="00324170">
        <w:trPr>
          <w:trHeight w:val="765"/>
        </w:trPr>
        <w:tc>
          <w:tcPr>
            <w:tcW w:w="6260" w:type="dxa"/>
            <w:hideMark/>
          </w:tcPr>
          <w:p w:rsidR="00324170" w:rsidRPr="00324170" w:rsidRDefault="00324170">
            <w:proofErr w:type="spellStart"/>
            <w:r w:rsidRPr="00324170">
              <w:t>Ģeoinformātikas</w:t>
            </w:r>
            <w:proofErr w:type="spellEnd"/>
            <w:r w:rsidRPr="00324170">
              <w:t xml:space="preserve"> inženieris {20.saime II līmenis 9.mēnešalgu grupa 3.kategorija}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r w:rsidRPr="00324170">
              <w:t>2 amata vietas x EUR 1 190 amatalga x 12 mēneši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2 85 60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2 85 60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2 85 60</w:t>
            </w:r>
          </w:p>
        </w:tc>
      </w:tr>
      <w:tr w:rsidR="00324170" w:rsidRPr="00324170" w:rsidTr="00324170">
        <w:trPr>
          <w:trHeight w:val="54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Darba devēja valsts sociālās apdrošināšanas obligātās iemaksas, pabalsti un kompensācijas{1200}: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67 37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67 37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67 37</w:t>
            </w:r>
          </w:p>
        </w:tc>
      </w:tr>
      <w:tr w:rsidR="00324170" w:rsidRPr="00324170" w:rsidTr="00324170">
        <w:trPr>
          <w:trHeight w:val="54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r w:rsidRPr="00324170">
              <w:t>Darba devēja valsts sociālās apdrošināšanas obligātās iemaksas {1210} - Atalgojums 28 560 EUR x 23,59%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67 37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67 37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67 37</w:t>
            </w:r>
          </w:p>
        </w:tc>
      </w:tr>
      <w:tr w:rsidR="00324170" w:rsidRPr="00324170" w:rsidTr="00324170">
        <w:trPr>
          <w:trHeight w:val="300"/>
        </w:trPr>
        <w:tc>
          <w:tcPr>
            <w:tcW w:w="6260" w:type="dxa"/>
            <w:noWrap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2. Preces un pakalpojumi {2000}: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1 79 28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1 79 28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1 79 28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 xml:space="preserve"> Pastāvīgās izmaksas vai uzturēšanas izmaksas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1 79 28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1 79 28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1 79 28</w:t>
            </w:r>
          </w:p>
        </w:tc>
      </w:tr>
      <w:tr w:rsidR="00324170" w:rsidRPr="00324170" w:rsidTr="00324170">
        <w:trPr>
          <w:trHeight w:val="780"/>
        </w:trPr>
        <w:tc>
          <w:tcPr>
            <w:tcW w:w="6260" w:type="dxa"/>
            <w:hideMark/>
          </w:tcPr>
          <w:p w:rsidR="00324170" w:rsidRPr="00324170" w:rsidRDefault="00324170" w:rsidP="00324170">
            <w:r w:rsidRPr="00324170">
              <w:t xml:space="preserve">Informācijas sistēmu uzturēšana “EKK 2251” 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r w:rsidRPr="00324170">
              <w:t>37 EUR ārpakalpojuma stundas likme x 175 cilvēkstundas + PVN 21%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78 35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78 35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78 35</w:t>
            </w:r>
          </w:p>
        </w:tc>
      </w:tr>
      <w:tr w:rsidR="00324170" w:rsidRPr="00324170" w:rsidTr="00324170">
        <w:trPr>
          <w:trHeight w:val="1785"/>
        </w:trPr>
        <w:tc>
          <w:tcPr>
            <w:tcW w:w="6260" w:type="dxa"/>
            <w:hideMark/>
          </w:tcPr>
          <w:p w:rsidR="00324170" w:rsidRPr="00324170" w:rsidRDefault="00324170" w:rsidP="00324170">
            <w:r w:rsidRPr="00324170">
              <w:lastRenderedPageBreak/>
              <w:t xml:space="preserve"> Informācijas sistēmas licenču nomas izdevumi “EKK 2252” 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r w:rsidRPr="00324170">
              <w:t>811 EUR telpisko datu apstrādes programmnodrošinājuma licences uzturēšanas gada maksa x 2 licences;</w:t>
            </w:r>
            <w:r w:rsidRPr="00324170">
              <w:br/>
              <w:t xml:space="preserve">8 471 EUR telpisko datu apstrādes programmnodrošinājuma licences uzturēšanas gada maksa x 1 licence 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1 00 93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1 00 93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1 00 93</w:t>
            </w:r>
          </w:p>
        </w:tc>
      </w:tr>
      <w:tr w:rsidR="00324170" w:rsidRPr="00324170" w:rsidTr="00324170">
        <w:trPr>
          <w:trHeight w:val="300"/>
        </w:trPr>
        <w:tc>
          <w:tcPr>
            <w:tcW w:w="16000" w:type="dxa"/>
            <w:gridSpan w:val="5"/>
            <w:noWrap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Administratīvo robežu datu nodrošināšana sabiedrībai bez maksas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2018.-2020.gada izmaksu aprēķins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2018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2019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2020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2 72 89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2 72 89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2 72 89</w:t>
            </w:r>
          </w:p>
        </w:tc>
      </w:tr>
      <w:tr w:rsidR="00324170" w:rsidRPr="00324170" w:rsidTr="00324170">
        <w:trPr>
          <w:trHeight w:val="300"/>
        </w:trPr>
        <w:tc>
          <w:tcPr>
            <w:tcW w:w="626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1. Atlīdzība {1000}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1 76 49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1 76 49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1 76 49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Atalgojums kopā {1100}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1 42 80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1 42 80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1 42 80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r w:rsidRPr="00324170">
              <w:t>Mēnešalga kopā {1110}: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1 42 80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1 42 80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1 42 80</w:t>
            </w:r>
          </w:p>
        </w:tc>
      </w:tr>
      <w:tr w:rsidR="00324170" w:rsidRPr="00324170" w:rsidTr="00324170">
        <w:trPr>
          <w:trHeight w:val="765"/>
        </w:trPr>
        <w:tc>
          <w:tcPr>
            <w:tcW w:w="6260" w:type="dxa"/>
            <w:hideMark/>
          </w:tcPr>
          <w:p w:rsidR="00324170" w:rsidRPr="00324170" w:rsidRDefault="00324170">
            <w:proofErr w:type="spellStart"/>
            <w:r w:rsidRPr="00324170">
              <w:t>Ģeoinformātikas</w:t>
            </w:r>
            <w:proofErr w:type="spellEnd"/>
            <w:r w:rsidRPr="00324170">
              <w:t xml:space="preserve"> inženieris {20.saime II līmenis 9.mēnešalgu grupa, 3.kategorija}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r w:rsidRPr="00324170">
              <w:t>1 amata vieta x EUR 1 190 amatalga x 12 mēneši)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1 42 80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1 42 80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1 42 80</w:t>
            </w:r>
          </w:p>
        </w:tc>
      </w:tr>
      <w:tr w:rsidR="00324170" w:rsidRPr="00324170" w:rsidTr="00324170">
        <w:trPr>
          <w:trHeight w:val="555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Darba devēja valsts sociālās apdrošināšanas obligātās iemaksas, pabalsti un kompensācijas{1200}: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33 69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33 69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33 69</w:t>
            </w:r>
          </w:p>
        </w:tc>
      </w:tr>
      <w:tr w:rsidR="00324170" w:rsidRPr="00324170" w:rsidTr="00324170">
        <w:trPr>
          <w:trHeight w:val="510"/>
        </w:trPr>
        <w:tc>
          <w:tcPr>
            <w:tcW w:w="12680" w:type="dxa"/>
            <w:gridSpan w:val="2"/>
            <w:hideMark/>
          </w:tcPr>
          <w:p w:rsidR="00324170" w:rsidRPr="00324170" w:rsidRDefault="00324170">
            <w:r w:rsidRPr="00324170">
              <w:t xml:space="preserve">Darba devēja valsts sociālās apdrošināšanas iemaksas - Atalgojums 14 280 EUR x 23,59% 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33 69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33 69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33 69</w:t>
            </w:r>
          </w:p>
        </w:tc>
      </w:tr>
      <w:tr w:rsidR="00324170" w:rsidRPr="00324170" w:rsidTr="00324170">
        <w:trPr>
          <w:trHeight w:val="300"/>
        </w:trPr>
        <w:tc>
          <w:tcPr>
            <w:tcW w:w="6260" w:type="dxa"/>
            <w:noWrap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2. Preces un pakalpojumi {2000}: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96 40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96 40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>96 40</w:t>
            </w:r>
          </w:p>
        </w:tc>
      </w:tr>
      <w:tr w:rsidR="00324170" w:rsidRPr="00324170" w:rsidTr="00324170">
        <w:trPr>
          <w:trHeight w:val="300"/>
        </w:trPr>
        <w:tc>
          <w:tcPr>
            <w:tcW w:w="12680" w:type="dxa"/>
            <w:gridSpan w:val="2"/>
            <w:hideMark/>
          </w:tcPr>
          <w:p w:rsidR="00324170" w:rsidRPr="00324170" w:rsidRDefault="00324170" w:rsidP="00324170">
            <w:pPr>
              <w:rPr>
                <w:b/>
                <w:bCs/>
              </w:rPr>
            </w:pPr>
            <w:r w:rsidRPr="00324170">
              <w:rPr>
                <w:b/>
                <w:bCs/>
              </w:rPr>
              <w:t xml:space="preserve"> Pastāvīgās izmaksas vai uzturēšanas izmaksas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96 40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96 40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96 40</w:t>
            </w:r>
          </w:p>
        </w:tc>
      </w:tr>
      <w:tr w:rsidR="00324170" w:rsidRPr="00324170" w:rsidTr="00324170">
        <w:trPr>
          <w:trHeight w:val="510"/>
        </w:trPr>
        <w:tc>
          <w:tcPr>
            <w:tcW w:w="6260" w:type="dxa"/>
            <w:hideMark/>
          </w:tcPr>
          <w:p w:rsidR="00324170" w:rsidRPr="00324170" w:rsidRDefault="00324170">
            <w:r w:rsidRPr="00324170">
              <w:t xml:space="preserve">Informācijas sistēmu uzturēšana “EKK 2251” 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r w:rsidRPr="00324170">
              <w:t>37 EUR ārpakalpojuma stundas likme x 8 stundas + PVN 21%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3 58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3 58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3 58</w:t>
            </w:r>
          </w:p>
        </w:tc>
      </w:tr>
      <w:tr w:rsidR="00324170" w:rsidRPr="00324170" w:rsidTr="00324170">
        <w:trPr>
          <w:trHeight w:val="1545"/>
        </w:trPr>
        <w:tc>
          <w:tcPr>
            <w:tcW w:w="6260" w:type="dxa"/>
            <w:hideMark/>
          </w:tcPr>
          <w:p w:rsidR="00324170" w:rsidRPr="00324170" w:rsidRDefault="00324170">
            <w:r w:rsidRPr="00324170">
              <w:lastRenderedPageBreak/>
              <w:t>Informācijas sistēmas licenču nomas izdevumi “EKK 2252”</w:t>
            </w:r>
          </w:p>
        </w:tc>
        <w:tc>
          <w:tcPr>
            <w:tcW w:w="6420" w:type="dxa"/>
            <w:hideMark/>
          </w:tcPr>
          <w:p w:rsidR="00324170" w:rsidRPr="00324170" w:rsidRDefault="00324170">
            <w:r w:rsidRPr="00324170">
              <w:t>811 EUR telpisko datu apstrādes programmnodrošinājuma licences uzturēšanas gada maksa x 1 licence;</w:t>
            </w:r>
            <w:r w:rsidRPr="00324170">
              <w:br/>
              <w:t>8471 EUR telpisko datu apstrādes programmnodrošinājuma licences uzturēšanas gada maksa x 1 licence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92 82</w:t>
            </w:r>
          </w:p>
        </w:tc>
        <w:tc>
          <w:tcPr>
            <w:tcW w:w="1120" w:type="dxa"/>
            <w:hideMark/>
          </w:tcPr>
          <w:p w:rsidR="00324170" w:rsidRPr="00324170" w:rsidRDefault="00324170" w:rsidP="00324170">
            <w:r w:rsidRPr="00324170">
              <w:t>92 82</w:t>
            </w:r>
          </w:p>
        </w:tc>
        <w:tc>
          <w:tcPr>
            <w:tcW w:w="1100" w:type="dxa"/>
            <w:hideMark/>
          </w:tcPr>
          <w:p w:rsidR="00324170" w:rsidRPr="00324170" w:rsidRDefault="00324170" w:rsidP="00324170">
            <w:r w:rsidRPr="00324170">
              <w:t>92 82</w:t>
            </w:r>
          </w:p>
        </w:tc>
      </w:tr>
    </w:tbl>
    <w:p w:rsidR="007B733E" w:rsidRDefault="00686B00"/>
    <w:sectPr w:rsidR="007B733E" w:rsidSect="00324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00" w:rsidRDefault="00686B00" w:rsidP="00324170">
      <w:pPr>
        <w:spacing w:after="0" w:line="240" w:lineRule="auto"/>
      </w:pPr>
      <w:r>
        <w:separator/>
      </w:r>
    </w:p>
  </w:endnote>
  <w:endnote w:type="continuationSeparator" w:id="0">
    <w:p w:rsidR="00686B00" w:rsidRDefault="00686B00" w:rsidP="003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70" w:rsidRDefault="00324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70" w:rsidRDefault="00324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70" w:rsidRDefault="0032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00" w:rsidRDefault="00686B00" w:rsidP="00324170">
      <w:pPr>
        <w:spacing w:after="0" w:line="240" w:lineRule="auto"/>
      </w:pPr>
      <w:r>
        <w:separator/>
      </w:r>
    </w:p>
  </w:footnote>
  <w:footnote w:type="continuationSeparator" w:id="0">
    <w:p w:rsidR="00686B00" w:rsidRDefault="00686B00" w:rsidP="003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70" w:rsidRDefault="00324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70" w:rsidRPr="00FE6659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Informatīvā ziņojuma</w:t>
    </w:r>
  </w:p>
  <w:p w:rsidR="00324170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par Ministru kabineta 2017. gada 25.jūlija sēdes </w:t>
    </w:r>
  </w:p>
  <w:p w:rsidR="00324170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proofErr w:type="spellStart"/>
    <w:r w:rsidRPr="00FE6659">
      <w:rPr>
        <w:rFonts w:ascii="Times New Roman" w:hAnsi="Times New Roman"/>
        <w:sz w:val="20"/>
        <w:szCs w:val="20"/>
      </w:rPr>
      <w:t>protokollēmumā</w:t>
    </w:r>
    <w:proofErr w:type="spellEnd"/>
    <w:r w:rsidRPr="00FE6659">
      <w:rPr>
        <w:rFonts w:ascii="Times New Roman" w:hAnsi="Times New Roman"/>
        <w:sz w:val="20"/>
        <w:szCs w:val="20"/>
      </w:rPr>
      <w:t xml:space="preserve"> (prot. Nr. 37, 1.§) “Noteikumu projekts </w:t>
    </w:r>
  </w:p>
  <w:p w:rsidR="00324170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“Latvijas Ģeotelpiskās informācijas aģentūras maksas </w:t>
    </w:r>
  </w:p>
  <w:p w:rsidR="00324170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pakalpojumu cenrādis un tā piemērošanas kārtība”” </w:t>
    </w:r>
  </w:p>
  <w:p w:rsidR="00324170" w:rsidRPr="00FE6659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 xml:space="preserve">3. punktā </w:t>
    </w:r>
  </w:p>
  <w:p w:rsidR="00324170" w:rsidRPr="00EE13C1" w:rsidRDefault="00324170" w:rsidP="00324170">
    <w:pPr>
      <w:tabs>
        <w:tab w:val="left" w:pos="3544"/>
      </w:tabs>
      <w:spacing w:after="0"/>
      <w:jc w:val="right"/>
      <w:rPr>
        <w:rFonts w:ascii="Times New Roman" w:hAnsi="Times New Roman"/>
        <w:sz w:val="20"/>
        <w:szCs w:val="20"/>
      </w:rPr>
    </w:pPr>
    <w:r w:rsidRPr="00FE6659">
      <w:rPr>
        <w:rFonts w:ascii="Times New Roman" w:hAnsi="Times New Roman"/>
        <w:sz w:val="20"/>
        <w:szCs w:val="20"/>
      </w:rPr>
      <w:t>dotā uzdevuma izpildi</w:t>
    </w:r>
    <w:r>
      <w:rPr>
        <w:rFonts w:ascii="Times New Roman" w:hAnsi="Times New Roman"/>
        <w:sz w:val="20"/>
        <w:szCs w:val="20"/>
      </w:rPr>
      <w:t xml:space="preserve"> pielikums Nr. 1</w:t>
    </w:r>
    <w:bookmarkStart w:id="0" w:name="_GoBack"/>
    <w:bookmarkEnd w:id="0"/>
  </w:p>
  <w:p w:rsidR="00324170" w:rsidRDefault="00324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70" w:rsidRDefault="00324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0"/>
    <w:rsid w:val="00324170"/>
    <w:rsid w:val="00686B00"/>
    <w:rsid w:val="008361B7"/>
    <w:rsid w:val="009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04B2-4AAA-4151-8487-08F752E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70"/>
  </w:style>
  <w:style w:type="paragraph" w:styleId="Footer">
    <w:name w:val="footer"/>
    <w:basedOn w:val="Normal"/>
    <w:link w:val="FooterChar"/>
    <w:uiPriority w:val="99"/>
    <w:unhideWhenUsed/>
    <w:rsid w:val="003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Jēkabsons</dc:creator>
  <cp:keywords/>
  <dc:description/>
  <cp:lastModifiedBy>Mikus Jēkabsons</cp:lastModifiedBy>
  <cp:revision>1</cp:revision>
  <dcterms:created xsi:type="dcterms:W3CDTF">2017-09-21T13:06:00Z</dcterms:created>
  <dcterms:modified xsi:type="dcterms:W3CDTF">2017-09-21T13:08:00Z</dcterms:modified>
</cp:coreProperties>
</file>