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633" w:rsidRPr="00C01F42" w:rsidRDefault="00FF5633" w:rsidP="00526181">
      <w:pPr>
        <w:spacing w:after="0" w:line="240" w:lineRule="auto"/>
        <w:ind w:firstLine="374"/>
        <w:jc w:val="center"/>
        <w:rPr>
          <w:rFonts w:ascii="Times New Roman" w:eastAsia="Times New Roman" w:hAnsi="Times New Roman" w:cs="Times New Roman"/>
          <w:b/>
          <w:bCs/>
          <w:sz w:val="24"/>
          <w:szCs w:val="24"/>
          <w:lang w:eastAsia="lv-LV"/>
        </w:rPr>
      </w:pPr>
      <w:r w:rsidRPr="00C01F42">
        <w:rPr>
          <w:rFonts w:ascii="Times New Roman" w:eastAsia="Times New Roman" w:hAnsi="Times New Roman" w:cs="Times New Roman"/>
          <w:b/>
          <w:bCs/>
          <w:sz w:val="24"/>
          <w:szCs w:val="24"/>
          <w:lang w:eastAsia="lv-LV"/>
        </w:rPr>
        <w:t xml:space="preserve">Ministru kabineta rīkojuma </w:t>
      </w:r>
      <w:r w:rsidRPr="00B82DA3">
        <w:rPr>
          <w:rFonts w:ascii="Times New Roman" w:eastAsia="Times New Roman" w:hAnsi="Times New Roman" w:cs="Times New Roman"/>
          <w:b/>
          <w:bCs/>
          <w:sz w:val="24"/>
          <w:szCs w:val="24"/>
          <w:lang w:eastAsia="lv-LV"/>
        </w:rPr>
        <w:t xml:space="preserve">projekta </w:t>
      </w:r>
      <w:bookmarkStart w:id="0" w:name="OLE_LINK1"/>
      <w:bookmarkStart w:id="1" w:name="OLE_LINK2"/>
      <w:r w:rsidR="00B82DA3" w:rsidRPr="00B82DA3">
        <w:rPr>
          <w:rFonts w:ascii="Times New Roman" w:eastAsia="Times New Roman" w:hAnsi="Times New Roman" w:cs="Times New Roman"/>
          <w:b/>
          <w:bCs/>
          <w:sz w:val="24"/>
          <w:szCs w:val="24"/>
          <w:lang w:eastAsia="lv-LV"/>
        </w:rPr>
        <w:t>“</w:t>
      </w:r>
      <w:r w:rsidR="00B82DA3" w:rsidRPr="00B82DA3">
        <w:rPr>
          <w:rFonts w:ascii="Times New Roman" w:hAnsi="Times New Roman" w:cs="Times New Roman"/>
          <w:b/>
          <w:sz w:val="24"/>
          <w:szCs w:val="24"/>
        </w:rPr>
        <w:t>Par sabiedrības ar ierobežoto atbildību “Ludzas medicīnas centrs” vispārējo stratēģisko mērķi un Veselības ministrijas līdzdalības saglabāšanu sabiedrībā ar ierobežoto atbildību “Ludzas medicīnas centrs”</w:t>
      </w:r>
      <w:r w:rsidR="00B82DA3" w:rsidRPr="00B82DA3">
        <w:rPr>
          <w:rFonts w:ascii="Times New Roman" w:eastAsia="Times New Roman" w:hAnsi="Times New Roman" w:cs="Times New Roman"/>
          <w:b/>
          <w:bCs/>
          <w:sz w:val="24"/>
          <w:szCs w:val="24"/>
          <w:lang w:eastAsia="lv-LV"/>
        </w:rPr>
        <w:t>”</w:t>
      </w:r>
      <w:r w:rsidR="00C37F73" w:rsidRPr="00B82DA3">
        <w:rPr>
          <w:rFonts w:ascii="Times New Roman" w:eastAsia="Times New Roman" w:hAnsi="Times New Roman" w:cs="Times New Roman"/>
          <w:b/>
          <w:bCs/>
          <w:sz w:val="24"/>
          <w:szCs w:val="24"/>
          <w:lang w:eastAsia="lv-LV"/>
        </w:rPr>
        <w:t xml:space="preserve"> </w:t>
      </w:r>
      <w:bookmarkEnd w:id="0"/>
      <w:bookmarkEnd w:id="1"/>
      <w:r w:rsidRPr="00B82DA3">
        <w:rPr>
          <w:rFonts w:ascii="Times New Roman" w:eastAsia="Times New Roman" w:hAnsi="Times New Roman" w:cs="Times New Roman"/>
          <w:b/>
          <w:bCs/>
          <w:sz w:val="24"/>
          <w:szCs w:val="24"/>
          <w:lang w:eastAsia="lv-LV"/>
        </w:rPr>
        <w:t>sākotnējās</w:t>
      </w:r>
      <w:r w:rsidRPr="00C01F42">
        <w:rPr>
          <w:rFonts w:ascii="Times New Roman" w:eastAsia="Times New Roman" w:hAnsi="Times New Roman" w:cs="Times New Roman"/>
          <w:b/>
          <w:bCs/>
          <w:sz w:val="24"/>
          <w:szCs w:val="24"/>
          <w:lang w:eastAsia="lv-LV"/>
        </w:rPr>
        <w:t xml:space="preserve"> ietekmes novērtējuma ziņojums (anotācija)</w:t>
      </w:r>
    </w:p>
    <w:p w:rsidR="00526181" w:rsidRPr="00C01F42" w:rsidRDefault="00526181" w:rsidP="00526181">
      <w:pPr>
        <w:spacing w:after="0" w:line="240" w:lineRule="auto"/>
        <w:ind w:firstLine="374"/>
        <w:jc w:val="center"/>
        <w:rPr>
          <w:rFonts w:ascii="Times New Roman" w:eastAsia="Times New Roman" w:hAnsi="Times New Roman" w:cs="Times New Roman"/>
          <w:b/>
          <w:bCs/>
          <w:sz w:val="24"/>
          <w:szCs w:val="24"/>
          <w:lang w:eastAsia="lv-LV"/>
        </w:rPr>
      </w:pPr>
    </w:p>
    <w:tbl>
      <w:tblPr>
        <w:tblW w:w="917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60"/>
        <w:gridCol w:w="5861"/>
      </w:tblGrid>
      <w:tr w:rsidR="00C01F42" w:rsidRPr="00C01F42" w:rsidTr="00526181">
        <w:trPr>
          <w:trHeight w:val="405"/>
        </w:trPr>
        <w:tc>
          <w:tcPr>
            <w:tcW w:w="9177"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C01F42"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4"/>
                <w:szCs w:val="24"/>
                <w:lang w:eastAsia="lv-LV"/>
              </w:rPr>
            </w:pPr>
            <w:r w:rsidRPr="00C01F42">
              <w:rPr>
                <w:rFonts w:ascii="Times New Roman" w:eastAsia="Times New Roman" w:hAnsi="Times New Roman" w:cs="Times New Roman"/>
                <w:b/>
                <w:bCs/>
                <w:sz w:val="24"/>
                <w:szCs w:val="24"/>
                <w:lang w:eastAsia="lv-LV"/>
              </w:rPr>
              <w:t>I. Tiesību akta projekta izstrādes nepieciešamība</w:t>
            </w:r>
          </w:p>
        </w:tc>
      </w:tr>
      <w:tr w:rsidR="00C01F42" w:rsidRPr="00C01F42" w:rsidTr="00526181">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CC0E0A" w:rsidRPr="00C01F42" w:rsidRDefault="00CC0E0A" w:rsidP="004B0DD0">
            <w:pPr>
              <w:spacing w:after="0" w:line="360" w:lineRule="auto"/>
              <w:jc w:val="center"/>
              <w:rPr>
                <w:rFonts w:ascii="Times New Roman" w:eastAsia="Times New Roman" w:hAnsi="Times New Roman" w:cs="Times New Roman"/>
                <w:sz w:val="24"/>
                <w:szCs w:val="24"/>
                <w:lang w:eastAsia="lv-LV"/>
              </w:rPr>
            </w:pPr>
            <w:r w:rsidRPr="00C01F42">
              <w:rPr>
                <w:rFonts w:ascii="Times New Roman" w:eastAsia="Times New Roman" w:hAnsi="Times New Roman" w:cs="Times New Roman"/>
                <w:sz w:val="24"/>
                <w:szCs w:val="24"/>
                <w:lang w:eastAsia="lv-LV"/>
              </w:rPr>
              <w:t>1.</w:t>
            </w:r>
          </w:p>
        </w:tc>
        <w:tc>
          <w:tcPr>
            <w:tcW w:w="2860" w:type="dxa"/>
            <w:tcBorders>
              <w:top w:val="outset" w:sz="6" w:space="0" w:color="414142"/>
              <w:left w:val="outset" w:sz="6" w:space="0" w:color="414142"/>
              <w:bottom w:val="outset" w:sz="6" w:space="0" w:color="414142"/>
              <w:right w:val="outset" w:sz="6" w:space="0" w:color="414142"/>
            </w:tcBorders>
            <w:hideMark/>
          </w:tcPr>
          <w:p w:rsidR="00CC0E0A" w:rsidRPr="00C01F42" w:rsidRDefault="00CC0E0A" w:rsidP="004B0DD0">
            <w:pPr>
              <w:spacing w:after="0" w:line="240" w:lineRule="auto"/>
              <w:rPr>
                <w:rFonts w:ascii="Times New Roman" w:eastAsia="Times New Roman" w:hAnsi="Times New Roman" w:cs="Times New Roman"/>
                <w:sz w:val="24"/>
                <w:szCs w:val="24"/>
                <w:lang w:eastAsia="lv-LV"/>
              </w:rPr>
            </w:pPr>
            <w:r w:rsidRPr="00C01F42">
              <w:rPr>
                <w:rFonts w:ascii="Times New Roman" w:eastAsia="Times New Roman" w:hAnsi="Times New Roman" w:cs="Times New Roman"/>
                <w:sz w:val="24"/>
                <w:szCs w:val="24"/>
                <w:lang w:eastAsia="lv-LV"/>
              </w:rPr>
              <w:t>Pamatojums</w:t>
            </w:r>
          </w:p>
        </w:tc>
        <w:tc>
          <w:tcPr>
            <w:tcW w:w="5861" w:type="dxa"/>
            <w:tcBorders>
              <w:top w:val="outset" w:sz="6" w:space="0" w:color="414142"/>
              <w:left w:val="outset" w:sz="6" w:space="0" w:color="414142"/>
              <w:bottom w:val="outset" w:sz="6" w:space="0" w:color="414142"/>
              <w:right w:val="outset" w:sz="6" w:space="0" w:color="414142"/>
            </w:tcBorders>
            <w:hideMark/>
          </w:tcPr>
          <w:p w:rsidR="00CC0E0A" w:rsidRPr="00C01F42" w:rsidRDefault="00CC0E0A" w:rsidP="006A5469">
            <w:pPr>
              <w:spacing w:after="0" w:line="240" w:lineRule="auto"/>
              <w:jc w:val="both"/>
              <w:rPr>
                <w:rFonts w:ascii="Times New Roman" w:eastAsia="Times New Roman" w:hAnsi="Times New Roman" w:cs="Times New Roman"/>
                <w:sz w:val="24"/>
                <w:szCs w:val="24"/>
                <w:lang w:eastAsia="lv-LV"/>
              </w:rPr>
            </w:pPr>
            <w:r w:rsidRPr="00C01F42">
              <w:rPr>
                <w:rFonts w:ascii="Times New Roman" w:hAnsi="Times New Roman" w:cs="Times New Roman"/>
                <w:sz w:val="24"/>
                <w:szCs w:val="24"/>
              </w:rPr>
              <w:t xml:space="preserve">Publiskas personas kapitāla daļu un kapitālsabiedrību pārvaldības likuma </w:t>
            </w:r>
            <w:r w:rsidR="006F414C">
              <w:rPr>
                <w:rFonts w:ascii="Times New Roman" w:hAnsi="Times New Roman" w:cs="Times New Roman"/>
                <w:sz w:val="24"/>
                <w:szCs w:val="24"/>
              </w:rPr>
              <w:t>7</w:t>
            </w:r>
            <w:r w:rsidRPr="00C01F42">
              <w:rPr>
                <w:rFonts w:ascii="Times New Roman" w:hAnsi="Times New Roman" w:cs="Times New Roman"/>
                <w:sz w:val="24"/>
                <w:szCs w:val="24"/>
              </w:rPr>
              <w:t xml:space="preserve">.panta </w:t>
            </w:r>
            <w:r w:rsidR="006F414C">
              <w:rPr>
                <w:rFonts w:ascii="Times New Roman" w:hAnsi="Times New Roman" w:cs="Times New Roman"/>
                <w:sz w:val="24"/>
                <w:szCs w:val="24"/>
              </w:rPr>
              <w:t>pirmā</w:t>
            </w:r>
            <w:r w:rsidRPr="00C01F42">
              <w:rPr>
                <w:rFonts w:ascii="Times New Roman" w:hAnsi="Times New Roman" w:cs="Times New Roman"/>
                <w:sz w:val="24"/>
                <w:szCs w:val="24"/>
              </w:rPr>
              <w:t xml:space="preserve"> daļa, kas nosaka, ka </w:t>
            </w:r>
            <w:r w:rsidR="00E21AFC">
              <w:rPr>
                <w:rFonts w:ascii="Times New Roman" w:hAnsi="Times New Roman" w:cs="Times New Roman"/>
                <w:sz w:val="24"/>
                <w:szCs w:val="24"/>
              </w:rPr>
              <w:t>p</w:t>
            </w:r>
            <w:r w:rsidR="00E21AFC" w:rsidRPr="00E21AFC">
              <w:rPr>
                <w:rFonts w:ascii="Times New Roman" w:hAnsi="Times New Roman" w:cs="Times New Roman"/>
                <w:sz w:val="24"/>
                <w:szCs w:val="24"/>
              </w:rPr>
              <w:t>ubliskai personai ir pienākums ne retāk kā reizi piecos gados pārvērtēt katru tās tiešo līdzdalību kapitālsabiedrībā un atbilstību</w:t>
            </w:r>
            <w:r w:rsidR="00E21AFC">
              <w:rPr>
                <w:rFonts w:ascii="Times New Roman" w:hAnsi="Times New Roman" w:cs="Times New Roman"/>
                <w:sz w:val="24"/>
                <w:szCs w:val="24"/>
              </w:rPr>
              <w:t xml:space="preserve"> šā lik</w:t>
            </w:r>
            <w:r w:rsidR="00924740">
              <w:rPr>
                <w:rFonts w:ascii="Times New Roman" w:hAnsi="Times New Roman" w:cs="Times New Roman"/>
                <w:sz w:val="24"/>
                <w:szCs w:val="24"/>
              </w:rPr>
              <w:t xml:space="preserve">uma 4.panta nosacījumiem, </w:t>
            </w:r>
            <w:r w:rsidR="00924740" w:rsidRPr="00924740">
              <w:rPr>
                <w:rFonts w:ascii="Times New Roman" w:hAnsi="Times New Roman" w:cs="Times New Roman"/>
                <w:sz w:val="24"/>
                <w:szCs w:val="24"/>
              </w:rPr>
              <w:t>ietver</w:t>
            </w:r>
            <w:r w:rsidR="00924740">
              <w:rPr>
                <w:rFonts w:ascii="Times New Roman" w:hAnsi="Times New Roman" w:cs="Times New Roman"/>
                <w:sz w:val="24"/>
                <w:szCs w:val="24"/>
              </w:rPr>
              <w:t>ot vērtējumā</w:t>
            </w:r>
            <w:r w:rsidR="00924740" w:rsidRPr="00924740">
              <w:rPr>
                <w:rFonts w:ascii="Times New Roman" w:hAnsi="Times New Roman" w:cs="Times New Roman"/>
                <w:sz w:val="24"/>
                <w:szCs w:val="24"/>
              </w:rPr>
              <w:t xml:space="preserve"> vispārējo stratēģisko mērķi</w:t>
            </w:r>
            <w:r w:rsidR="001A545F">
              <w:rPr>
                <w:rFonts w:ascii="Times New Roman" w:hAnsi="Times New Roman" w:cs="Times New Roman"/>
                <w:sz w:val="24"/>
                <w:szCs w:val="24"/>
              </w:rPr>
              <w:t>.</w:t>
            </w:r>
          </w:p>
        </w:tc>
      </w:tr>
      <w:tr w:rsidR="00C01F42" w:rsidRPr="00C01F42"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900A9" w:rsidRPr="00C01F42" w:rsidRDefault="001900A9" w:rsidP="004B0DD0">
            <w:pPr>
              <w:spacing w:after="0" w:line="360" w:lineRule="auto"/>
              <w:jc w:val="center"/>
              <w:rPr>
                <w:rFonts w:ascii="Times New Roman" w:eastAsia="Times New Roman" w:hAnsi="Times New Roman" w:cs="Times New Roman"/>
                <w:sz w:val="24"/>
                <w:szCs w:val="24"/>
                <w:lang w:eastAsia="lv-LV"/>
              </w:rPr>
            </w:pPr>
            <w:r w:rsidRPr="00C01F42">
              <w:rPr>
                <w:rFonts w:ascii="Times New Roman" w:eastAsia="Times New Roman" w:hAnsi="Times New Roman" w:cs="Times New Roman"/>
                <w:sz w:val="24"/>
                <w:szCs w:val="24"/>
                <w:lang w:eastAsia="lv-LV"/>
              </w:rPr>
              <w:t>2.</w:t>
            </w:r>
          </w:p>
        </w:tc>
        <w:tc>
          <w:tcPr>
            <w:tcW w:w="2860" w:type="dxa"/>
            <w:tcBorders>
              <w:top w:val="outset" w:sz="6" w:space="0" w:color="414142"/>
              <w:left w:val="outset" w:sz="6" w:space="0" w:color="414142"/>
              <w:bottom w:val="outset" w:sz="6" w:space="0" w:color="414142"/>
              <w:right w:val="outset" w:sz="6" w:space="0" w:color="414142"/>
            </w:tcBorders>
            <w:hideMark/>
          </w:tcPr>
          <w:p w:rsidR="001900A9" w:rsidRPr="00C01F42" w:rsidRDefault="001900A9" w:rsidP="00FF5633">
            <w:pPr>
              <w:spacing w:after="0" w:line="240" w:lineRule="auto"/>
              <w:rPr>
                <w:rFonts w:ascii="Times New Roman" w:eastAsia="Times New Roman" w:hAnsi="Times New Roman" w:cs="Times New Roman"/>
                <w:sz w:val="24"/>
                <w:szCs w:val="24"/>
                <w:lang w:eastAsia="lv-LV"/>
              </w:rPr>
            </w:pPr>
            <w:r w:rsidRPr="00C01F4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861" w:type="dxa"/>
            <w:tcBorders>
              <w:top w:val="outset" w:sz="6" w:space="0" w:color="414142"/>
              <w:left w:val="outset" w:sz="6" w:space="0" w:color="414142"/>
              <w:bottom w:val="outset" w:sz="6" w:space="0" w:color="414142"/>
              <w:right w:val="outset" w:sz="6" w:space="0" w:color="414142"/>
            </w:tcBorders>
            <w:hideMark/>
          </w:tcPr>
          <w:p w:rsidR="001A545F" w:rsidRDefault="001A545F" w:rsidP="006A5469">
            <w:pPr>
              <w:pStyle w:val="BodyText"/>
              <w:spacing w:after="0"/>
              <w:jc w:val="both"/>
              <w:rPr>
                <w:lang w:val="lv-LV"/>
              </w:rPr>
            </w:pPr>
            <w:r w:rsidRPr="00F158CE">
              <w:rPr>
                <w:lang w:val="lv-LV"/>
              </w:rPr>
              <w:t xml:space="preserve">Valsts sabiedrība ar ierobežotu atbildību “Ludzas medicīnas centrs” </w:t>
            </w:r>
            <w:r w:rsidR="00AE1FB2" w:rsidRPr="00F158CE">
              <w:rPr>
                <w:lang w:val="lv-LV"/>
              </w:rPr>
              <w:t xml:space="preserve">(turpmāk </w:t>
            </w:r>
            <w:r w:rsidR="002267E5">
              <w:rPr>
                <w:lang w:val="lv-LV"/>
              </w:rPr>
              <w:t>–</w:t>
            </w:r>
            <w:r w:rsidR="00AE1FB2" w:rsidRPr="00F158CE">
              <w:rPr>
                <w:lang w:val="lv-LV"/>
              </w:rPr>
              <w:t xml:space="preserve"> </w:t>
            </w:r>
            <w:r w:rsidR="002267E5" w:rsidRPr="00DB0E4A">
              <w:rPr>
                <w:lang w:val="lv-LV"/>
              </w:rPr>
              <w:t>arī</w:t>
            </w:r>
            <w:r w:rsidR="002267E5">
              <w:rPr>
                <w:lang w:val="lv-LV"/>
              </w:rPr>
              <w:t xml:space="preserve"> </w:t>
            </w:r>
            <w:r w:rsidR="00AE1FB2" w:rsidRPr="00F158CE">
              <w:rPr>
                <w:lang w:val="lv-LV"/>
              </w:rPr>
              <w:t xml:space="preserve">Kapitālsabiedrība) </w:t>
            </w:r>
            <w:r w:rsidRPr="00F158CE">
              <w:rPr>
                <w:lang w:val="lv-LV"/>
              </w:rPr>
              <w:t>sākot ar 2009.gada 1.septembri ir aprūpes slimnīcas statusā</w:t>
            </w:r>
            <w:r w:rsidR="00AE1FB2" w:rsidRPr="00F158CE">
              <w:rPr>
                <w:lang w:val="lv-LV"/>
              </w:rPr>
              <w:t xml:space="preserve"> un nesniedz neatliekamo medicīnisko palīdzību.</w:t>
            </w:r>
            <w:r w:rsidR="00CE02DD">
              <w:rPr>
                <w:lang w:val="lv-LV"/>
              </w:rPr>
              <w:t xml:space="preserve"> Līdz 2017.gada </w:t>
            </w:r>
            <w:r w:rsidR="00C15ACE">
              <w:rPr>
                <w:lang w:val="lv-LV"/>
              </w:rPr>
              <w:t>31.janvārim</w:t>
            </w:r>
            <w:r w:rsidR="00CE02DD">
              <w:rPr>
                <w:lang w:val="lv-LV"/>
              </w:rPr>
              <w:t>, kad Veselības ministrija ieguva tiešo izšķirošo ietekmi Kapitālsabiedrībā, ieguldot tās pamatkapitālā EUR 4 242</w:t>
            </w:r>
            <w:r w:rsidR="00E70DBF">
              <w:rPr>
                <w:lang w:val="lv-LV"/>
              </w:rPr>
              <w:t> </w:t>
            </w:r>
            <w:r w:rsidR="00CE02DD">
              <w:rPr>
                <w:lang w:val="lv-LV"/>
              </w:rPr>
              <w:t>680</w:t>
            </w:r>
            <w:r w:rsidR="00E70DBF">
              <w:rPr>
                <w:lang w:val="lv-LV"/>
              </w:rPr>
              <w:t xml:space="preserve"> apmērā</w:t>
            </w:r>
            <w:r w:rsidR="00CE02DD">
              <w:rPr>
                <w:lang w:val="lv-LV"/>
              </w:rPr>
              <w:t>,  visas Kapitālsabiedrības kapitāla daļas piederēja Ludzas novada domei.</w:t>
            </w:r>
            <w:r w:rsidRPr="00F158CE">
              <w:rPr>
                <w:lang w:val="lv-LV"/>
              </w:rPr>
              <w:t xml:space="preserve"> </w:t>
            </w:r>
            <w:r w:rsidR="00AE1FB2" w:rsidRPr="00F158CE">
              <w:rPr>
                <w:lang w:val="lv-LV"/>
              </w:rPr>
              <w:t>Kapitālsabiedrība sniedz valst</w:t>
            </w:r>
            <w:r w:rsidR="00193223">
              <w:rPr>
                <w:lang w:val="lv-LV"/>
              </w:rPr>
              <w:t>s apmaksātos a</w:t>
            </w:r>
            <w:r w:rsidR="00AE1FB2" w:rsidRPr="00F158CE">
              <w:rPr>
                <w:lang w:val="lv-LV"/>
              </w:rPr>
              <w:t>mbulatorās un stacionārās veselības aprūpes pakalpojumus, kā arī sociālās aprūpes un rehabilitācijas pakalpojumus dažādām klientu grupām.</w:t>
            </w:r>
            <w:r w:rsidR="000A33FA">
              <w:rPr>
                <w:lang w:val="lv-LV"/>
              </w:rPr>
              <w:t xml:space="preserve"> Atbilstoši vidēja termiņa attīstības stratēģijai 2016.-2021.gadam Kapitālsabiedrības pamatuzdevums ir nodrošināt Ludzas novada iedzīvotāju vese</w:t>
            </w:r>
            <w:r w:rsidR="002A43E1">
              <w:rPr>
                <w:lang w:val="lv-LV"/>
              </w:rPr>
              <w:t>lības aprūpi dienas stacionārā, aprūpes nodaļā un speciālistu ambulatoro veselības aprūpi</w:t>
            </w:r>
            <w:r w:rsidR="00267439">
              <w:rPr>
                <w:lang w:val="lv-LV"/>
              </w:rPr>
              <w:t>, kas orientēti uz</w:t>
            </w:r>
            <w:r w:rsidR="00B2343A">
              <w:rPr>
                <w:lang w:val="lv-LV"/>
              </w:rPr>
              <w:t xml:space="preserve"> ātru un kvalitatīvu diagnostiku, plānveida medicīniskajiem pakalpojumiem un rehabilitāciju ar mērķi maksimāli ātri un kvalitatīvi panākt pacienta izveseļošanos</w:t>
            </w:r>
            <w:r w:rsidR="002A43E1">
              <w:rPr>
                <w:lang w:val="lv-LV"/>
              </w:rPr>
              <w:t>.</w:t>
            </w:r>
          </w:p>
          <w:p w:rsidR="004B76A0" w:rsidRPr="00F158CE" w:rsidRDefault="00B52143" w:rsidP="006A5469">
            <w:pPr>
              <w:pStyle w:val="BodyText"/>
              <w:spacing w:after="0"/>
              <w:jc w:val="both"/>
              <w:rPr>
                <w:lang w:val="lv-LV"/>
              </w:rPr>
            </w:pPr>
            <w:r>
              <w:rPr>
                <w:lang w:val="lv-LV"/>
              </w:rPr>
              <w:t>Atbilstoši likuma</w:t>
            </w:r>
            <w:r w:rsidR="00C15ACE">
              <w:rPr>
                <w:lang w:val="lv-LV"/>
              </w:rPr>
              <w:t xml:space="preserve"> “Par valsts budžetu 200</w:t>
            </w:r>
            <w:r w:rsidR="004B76A0">
              <w:rPr>
                <w:lang w:val="lv-LV"/>
              </w:rPr>
              <w:t>6.gadam”</w:t>
            </w:r>
            <w:r>
              <w:rPr>
                <w:lang w:val="lv-LV"/>
              </w:rPr>
              <w:t xml:space="preserve"> 16.pielikumam un likuma “Par valsts budžetu 2007.gadam” 14.pielikumam ārstniecības iestādēm tika izsniegti valsts galvojumi aizdevuma saņemšanai, t.sk. Kapitālsabiedrībai EUR 4 000 000 apmērā. </w:t>
            </w:r>
          </w:p>
          <w:p w:rsidR="00D366FE" w:rsidRPr="00F158CE" w:rsidRDefault="00B52143" w:rsidP="006A5469">
            <w:pPr>
              <w:pStyle w:val="BodyText"/>
              <w:spacing w:after="0"/>
              <w:jc w:val="both"/>
              <w:rPr>
                <w:lang w:val="lv-LV"/>
              </w:rPr>
            </w:pPr>
            <w:r>
              <w:rPr>
                <w:lang w:val="lv-LV"/>
              </w:rPr>
              <w:t xml:space="preserve">Ārstniecības iestādēm </w:t>
            </w:r>
            <w:r w:rsidR="00CF4898" w:rsidRPr="00F158CE">
              <w:rPr>
                <w:lang w:val="lv-LV"/>
              </w:rPr>
              <w:t>valsts galvotā aizdevum</w:t>
            </w:r>
            <w:r>
              <w:rPr>
                <w:lang w:val="lv-LV"/>
              </w:rPr>
              <w:t>s</w:t>
            </w:r>
            <w:r w:rsidR="00CF4898" w:rsidRPr="00F158CE">
              <w:rPr>
                <w:lang w:val="lv-LV"/>
              </w:rPr>
              <w:t xml:space="preserve"> tika izsniegts, pamatojoties uz izstrādāto attīstības projekta biznesa plānu un valsts galvotā kredīta projekta pieteikumu, ar mērķi veicināt </w:t>
            </w:r>
            <w:r>
              <w:rPr>
                <w:lang w:val="lv-LV"/>
              </w:rPr>
              <w:t>ārstniecības iestāžu</w:t>
            </w:r>
            <w:r w:rsidR="00CF4898" w:rsidRPr="00F158CE">
              <w:rPr>
                <w:lang w:val="lv-LV"/>
              </w:rPr>
              <w:t xml:space="preserve"> turpmāko attīstību, sakārtojot infrastruktūru, veikt siltumapgādes sistēmu modernizāciju atbilstoši vides prasībām un energoefektivitātes paaugstināšanai, nodrošinot ārstniecības iestādēs sniegto veselības aprūpes pakalpojumu kvalitāti, izmaksu efektivitāti un racionālu pieejamību</w:t>
            </w:r>
            <w:r w:rsidR="00D366FE" w:rsidRPr="00F158CE">
              <w:rPr>
                <w:lang w:val="lv-LV"/>
              </w:rPr>
              <w:t xml:space="preserve">. Ņemot vēra to, ka </w:t>
            </w:r>
            <w:r>
              <w:rPr>
                <w:lang w:val="lv-LV"/>
              </w:rPr>
              <w:t>ārstniecības iestāžu</w:t>
            </w:r>
            <w:r w:rsidR="008A196A" w:rsidRPr="00F158CE">
              <w:rPr>
                <w:lang w:val="lv-LV"/>
              </w:rPr>
              <w:t xml:space="preserve"> valsts galvotā aizdevuma maksājumu izpildes iespējas </w:t>
            </w:r>
            <w:r w:rsidR="00DB0E4A">
              <w:rPr>
                <w:lang w:val="lv-LV"/>
              </w:rPr>
              <w:t>bija</w:t>
            </w:r>
            <w:r w:rsidR="008A196A" w:rsidRPr="00F158CE">
              <w:rPr>
                <w:lang w:val="lv-LV"/>
              </w:rPr>
              <w:t xml:space="preserve"> tieši saistītas ar valsts budžeta finansējuma apmēru, kas </w:t>
            </w:r>
            <w:r w:rsidR="00DB0E4A">
              <w:rPr>
                <w:lang w:val="lv-LV"/>
              </w:rPr>
              <w:t>tika</w:t>
            </w:r>
            <w:r w:rsidR="008A196A" w:rsidRPr="00F158CE">
              <w:rPr>
                <w:lang w:val="lv-LV"/>
              </w:rPr>
              <w:t xml:space="preserve"> novirzīts valsts </w:t>
            </w:r>
            <w:r w:rsidR="008A196A" w:rsidRPr="00F158CE">
              <w:rPr>
                <w:lang w:val="lv-LV"/>
              </w:rPr>
              <w:lastRenderedPageBreak/>
              <w:t>apmaksāto veselības aprūpes pakalpojumu, kas ir sociāla rakstura pakalpojumi ar tautsaimniecisku nozīmi, apmaksāšanai</w:t>
            </w:r>
            <w:r w:rsidR="00F158CE" w:rsidRPr="00F158CE">
              <w:rPr>
                <w:lang w:val="lv-LV"/>
              </w:rPr>
              <w:t xml:space="preserve">, finansiālās iespējas segt valsts galvotā aizdevuma saistības </w:t>
            </w:r>
            <w:r>
              <w:rPr>
                <w:lang w:val="lv-LV"/>
              </w:rPr>
              <w:t>ārstniecības iestādēm</w:t>
            </w:r>
            <w:r w:rsidR="00F158CE" w:rsidRPr="00F158CE">
              <w:rPr>
                <w:lang w:val="lv-LV"/>
              </w:rPr>
              <w:t xml:space="preserve"> </w:t>
            </w:r>
            <w:r w:rsidR="00DB0E4A">
              <w:rPr>
                <w:lang w:val="lv-LV"/>
              </w:rPr>
              <w:t>bija</w:t>
            </w:r>
            <w:r w:rsidR="00F158CE" w:rsidRPr="00F158CE">
              <w:rPr>
                <w:lang w:val="lv-LV"/>
              </w:rPr>
              <w:t xml:space="preserve"> ierobežotas.</w:t>
            </w:r>
          </w:p>
          <w:p w:rsidR="00F158CE" w:rsidRDefault="00F158CE" w:rsidP="006A5469">
            <w:pPr>
              <w:pStyle w:val="BodyText"/>
              <w:spacing w:after="0"/>
              <w:jc w:val="both"/>
              <w:rPr>
                <w:sz w:val="28"/>
                <w:szCs w:val="28"/>
                <w:lang w:val="lv-LV"/>
              </w:rPr>
            </w:pPr>
            <w:r w:rsidRPr="00F158CE">
              <w:rPr>
                <w:lang w:val="lv-LV"/>
              </w:rPr>
              <w:t>Kopš 2009.gada samazinātais valsts budžeta finansējums veselības aprūpes pakalpojumu nodrošināšanai</w:t>
            </w:r>
            <w:r w:rsidRPr="00CF4898">
              <w:rPr>
                <w:lang w:val="lv-LV"/>
              </w:rPr>
              <w:t xml:space="preserve">,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lai nodrošinātu infrastruktūras uzlabošanas </w:t>
            </w:r>
            <w:r w:rsidRPr="00F158CE">
              <w:rPr>
                <w:lang w:val="lv-LV"/>
              </w:rPr>
              <w:t>pasākumus nepieciešamajā apjomā, un līdz ar to tieši ietekmē</w:t>
            </w:r>
            <w:r w:rsidR="00DB0E4A">
              <w:rPr>
                <w:lang w:val="lv-LV"/>
              </w:rPr>
              <w:t>ja</w:t>
            </w:r>
            <w:r w:rsidRPr="00F158CE">
              <w:rPr>
                <w:lang w:val="lv-LV"/>
              </w:rPr>
              <w:t xml:space="preserve"> </w:t>
            </w:r>
            <w:r w:rsidR="00B52143">
              <w:rPr>
                <w:lang w:val="lv-LV"/>
              </w:rPr>
              <w:t>ārstniecības iestāžu</w:t>
            </w:r>
            <w:r w:rsidRPr="00F158CE">
              <w:rPr>
                <w:lang w:val="lv-LV"/>
              </w:rPr>
              <w:t xml:space="preserve"> spēju nodrošināt valsts galvotā aizdevuma saistību izpildi.</w:t>
            </w:r>
            <w:r w:rsidRPr="00F158CE">
              <w:rPr>
                <w:sz w:val="28"/>
                <w:szCs w:val="28"/>
                <w:lang w:val="lv-LV"/>
              </w:rPr>
              <w:t xml:space="preserve"> </w:t>
            </w:r>
          </w:p>
          <w:p w:rsidR="00F158CE" w:rsidRPr="00DB02BF" w:rsidRDefault="0012483F" w:rsidP="006A5469">
            <w:pPr>
              <w:pStyle w:val="BodyText"/>
              <w:spacing w:after="0"/>
              <w:jc w:val="both"/>
              <w:rPr>
                <w:lang w:val="lv-LV"/>
              </w:rPr>
            </w:pPr>
            <w:r w:rsidRPr="00CE58D3">
              <w:rPr>
                <w:lang w:val="lv-LV"/>
              </w:rPr>
              <w:t>Pārņemot valsts galvoto aizdevumu saistības no ārstniecības iestādēm, tik</w:t>
            </w:r>
            <w:r w:rsidR="00C15ACE">
              <w:rPr>
                <w:lang w:val="lv-LV"/>
              </w:rPr>
              <w:t>a</w:t>
            </w:r>
            <w:r w:rsidRPr="00CE58D3">
              <w:rPr>
                <w:lang w:val="lv-LV"/>
              </w:rPr>
              <w:t xml:space="preserve"> ievērojami </w:t>
            </w:r>
            <w:r w:rsidR="00B52143" w:rsidRPr="00CE58D3">
              <w:rPr>
                <w:lang w:val="lv-LV"/>
              </w:rPr>
              <w:t>uzlabota ārstniecīb</w:t>
            </w:r>
            <w:r w:rsidR="00CE58D3" w:rsidRPr="00CE58D3">
              <w:rPr>
                <w:lang w:val="lv-LV"/>
              </w:rPr>
              <w:t>as iestāžu finansiālā situācija un samazināti riski to ilgtermiņa attīstībai.</w:t>
            </w:r>
            <w:r w:rsidR="00CE58D3">
              <w:rPr>
                <w:lang w:val="lv-LV"/>
              </w:rPr>
              <w:t xml:space="preserve"> </w:t>
            </w:r>
            <w:r>
              <w:rPr>
                <w:lang w:val="lv-LV"/>
              </w:rPr>
              <w:t>Lai samazinātu</w:t>
            </w:r>
            <w:r w:rsidRPr="0012483F">
              <w:rPr>
                <w:lang w:val="lv-LV"/>
              </w:rPr>
              <w:t xml:space="preserve"> finansiāl</w:t>
            </w:r>
            <w:r>
              <w:rPr>
                <w:lang w:val="lv-LV"/>
              </w:rPr>
              <w:t>o</w:t>
            </w:r>
            <w:r w:rsidRPr="0012483F">
              <w:rPr>
                <w:lang w:val="lv-LV"/>
              </w:rPr>
              <w:t xml:space="preserve"> slog</w:t>
            </w:r>
            <w:r>
              <w:rPr>
                <w:lang w:val="lv-LV"/>
              </w:rPr>
              <w:t>u</w:t>
            </w:r>
            <w:r w:rsidRPr="0012483F">
              <w:rPr>
                <w:lang w:val="lv-LV"/>
              </w:rPr>
              <w:t xml:space="preserve"> ārstniecības iestādēm un novērst</w:t>
            </w:r>
            <w:r>
              <w:rPr>
                <w:lang w:val="lv-LV"/>
              </w:rPr>
              <w:t>u</w:t>
            </w:r>
            <w:r w:rsidRPr="0012483F">
              <w:rPr>
                <w:lang w:val="lv-LV"/>
              </w:rPr>
              <w:t xml:space="preserve"> iespējam</w:t>
            </w:r>
            <w:r>
              <w:rPr>
                <w:lang w:val="lv-LV"/>
              </w:rPr>
              <w:t>o</w:t>
            </w:r>
            <w:r w:rsidRPr="0012483F">
              <w:rPr>
                <w:lang w:val="lv-LV"/>
              </w:rPr>
              <w:t xml:space="preserve"> risk</w:t>
            </w:r>
            <w:r>
              <w:rPr>
                <w:lang w:val="lv-LV"/>
              </w:rPr>
              <w:t>u</w:t>
            </w:r>
            <w:r w:rsidRPr="0012483F">
              <w:rPr>
                <w:lang w:val="lv-LV"/>
              </w:rPr>
              <w:t>, ka ārstniecības iestādes nevarēs nodrošināt aizdevuma un procentu maksājumu atmaksu pilnā apmērā, jo valsts galvoto aizdevumu pamatsummu atmaksas uzsākšana būtiski ietekmēja ārstniecīb</w:t>
            </w:r>
            <w:r>
              <w:rPr>
                <w:lang w:val="lv-LV"/>
              </w:rPr>
              <w:t>as iestāžu finansiālo situāciju, kā arī lai ārstniecības iestādes varētu</w:t>
            </w:r>
            <w:r w:rsidRPr="0012483F">
              <w:rPr>
                <w:lang w:val="lv-LV"/>
              </w:rPr>
              <w:t xml:space="preserve"> pilnvērtīgāk sniegt valsts apmaksātos veselības aprūpes pakalpojumus, nesamazinot pakalpojumu sniegšanai paredzētos līdzekļus, ar kuriem pretējā gadījumā būtu jānodrošina valsts galvoto aizdevumu saistību segšana, tika izvērtētas iespējas pārņemt ārstniecības iestāžu valsts </w:t>
            </w:r>
            <w:r w:rsidRPr="00DB02BF">
              <w:rPr>
                <w:lang w:val="lv-LV"/>
              </w:rPr>
              <w:t>galvoto aizdevumu atmaksu.</w:t>
            </w:r>
          </w:p>
          <w:p w:rsidR="007A3995" w:rsidRPr="00C15ACE" w:rsidRDefault="00CB1E4A" w:rsidP="006A5469">
            <w:pPr>
              <w:pStyle w:val="BodyText"/>
              <w:spacing w:after="0"/>
              <w:jc w:val="both"/>
              <w:rPr>
                <w:rFonts w:eastAsia="Calibri"/>
                <w:lang w:val="lv-LV"/>
              </w:rPr>
            </w:pPr>
            <w:r w:rsidRPr="00DB02BF">
              <w:rPr>
                <w:lang w:val="lv-LV"/>
              </w:rPr>
              <w:t>Ņemot vērā iepriekš</w:t>
            </w:r>
            <w:r w:rsidR="00936E42">
              <w:rPr>
                <w:lang w:val="lv-LV"/>
              </w:rPr>
              <w:t xml:space="preserve"> </w:t>
            </w:r>
            <w:r w:rsidRPr="00DB02BF">
              <w:rPr>
                <w:lang w:val="lv-LV"/>
              </w:rPr>
              <w:t xml:space="preserve">minēto </w:t>
            </w:r>
            <w:r w:rsidRPr="00DB02BF">
              <w:rPr>
                <w:rFonts w:eastAsia="Calibri"/>
                <w:color w:val="000000"/>
                <w:lang w:val="lv-LV"/>
              </w:rPr>
              <w:t xml:space="preserve">Veselības ministrija sadarbībā ar Finanšu ministriju (Valsts kasi), pamatojoties uz </w:t>
            </w:r>
            <w:r w:rsidRPr="00DB0E4A">
              <w:rPr>
                <w:rFonts w:eastAsia="Calibri"/>
                <w:lang w:val="lv-LV"/>
              </w:rPr>
              <w:t>2016.gada 16.augusta Mi</w:t>
            </w:r>
            <w:r w:rsidR="00E43B65" w:rsidRPr="00DB0E4A">
              <w:rPr>
                <w:rFonts w:eastAsia="Calibri"/>
                <w:lang w:val="lv-LV"/>
              </w:rPr>
              <w:t>nistru kabineta sēdē nolemto,  sagatavoja</w:t>
            </w:r>
            <w:r w:rsidRPr="00DB0E4A">
              <w:rPr>
                <w:rFonts w:eastAsia="Calibri"/>
                <w:lang w:val="lv-LV"/>
              </w:rPr>
              <w:t xml:space="preserve"> informatīvo ziņojumu par iespējām pārņemt ārstniecības iestāžu valsts galvoto aizdevumu atmaksu</w:t>
            </w:r>
            <w:r w:rsidR="004D510A" w:rsidRPr="00DB0E4A">
              <w:rPr>
                <w:rFonts w:eastAsia="Calibri"/>
                <w:lang w:val="lv-LV"/>
              </w:rPr>
              <w:t>, nosakot pamatkapitāla palielināšanu kā iespējamo risinājumu valsts galvoto aizdevuma saistību kapitalizācijai</w:t>
            </w:r>
            <w:r w:rsidR="007E654C" w:rsidRPr="00DB0E4A">
              <w:rPr>
                <w:rFonts w:eastAsia="Calibri"/>
                <w:lang w:val="lv-LV"/>
              </w:rPr>
              <w:t>,</w:t>
            </w:r>
            <w:r w:rsidR="00E43B65" w:rsidRPr="00DB0E4A">
              <w:rPr>
                <w:rFonts w:eastAsia="Calibri"/>
                <w:lang w:val="lv-LV"/>
              </w:rPr>
              <w:t xml:space="preserve"> un iesniedza</w:t>
            </w:r>
            <w:r w:rsidRPr="00DB0E4A">
              <w:rPr>
                <w:rFonts w:eastAsia="Calibri"/>
                <w:lang w:val="lv-LV"/>
              </w:rPr>
              <w:t xml:space="preserve"> </w:t>
            </w:r>
            <w:r w:rsidR="00936E42" w:rsidRPr="00DB0E4A">
              <w:rPr>
                <w:rFonts w:eastAsia="Calibri"/>
                <w:lang w:val="lv-LV"/>
              </w:rPr>
              <w:t xml:space="preserve">to </w:t>
            </w:r>
            <w:r w:rsidRPr="00DB0E4A">
              <w:rPr>
                <w:rFonts w:eastAsia="Calibri"/>
                <w:lang w:val="lv-LV"/>
              </w:rPr>
              <w:t xml:space="preserve">izskatīšanai </w:t>
            </w:r>
            <w:r w:rsidR="00904BBF" w:rsidRPr="00DB0E4A">
              <w:rPr>
                <w:rFonts w:eastAsia="Calibri"/>
                <w:lang w:val="lv-LV"/>
              </w:rPr>
              <w:t xml:space="preserve">2016.gada 18.augusta </w:t>
            </w:r>
            <w:r w:rsidRPr="00DB0E4A">
              <w:rPr>
                <w:rFonts w:eastAsia="Calibri"/>
                <w:lang w:val="lv-LV"/>
              </w:rPr>
              <w:t>Ministru kabineta sēdē</w:t>
            </w:r>
            <w:r w:rsidR="00904BBF" w:rsidRPr="00DB0E4A">
              <w:rPr>
                <w:rFonts w:eastAsia="Calibri"/>
                <w:lang w:val="lv-LV"/>
              </w:rPr>
              <w:t xml:space="preserve">. </w:t>
            </w:r>
            <w:r w:rsidR="00295B72" w:rsidRPr="00DB0E4A">
              <w:rPr>
                <w:lang w:val="lv-LV"/>
              </w:rPr>
              <w:t xml:space="preserve">2016.gada 18.augusta sēdē Ministru kabinets </w:t>
            </w:r>
            <w:r w:rsidR="00775E5F" w:rsidRPr="00DB0E4A">
              <w:rPr>
                <w:lang w:val="lv-LV"/>
              </w:rPr>
              <w:t>(protokol</w:t>
            </w:r>
            <w:r w:rsidR="00C15ACE">
              <w:rPr>
                <w:lang w:val="lv-LV"/>
              </w:rPr>
              <w:t>s</w:t>
            </w:r>
            <w:r w:rsidR="00775E5F" w:rsidRPr="00DB0E4A">
              <w:rPr>
                <w:lang w:val="lv-LV"/>
              </w:rPr>
              <w:t xml:space="preserve"> Nr.</w:t>
            </w:r>
            <w:r w:rsidR="006C0BDC" w:rsidRPr="00DB0E4A">
              <w:rPr>
                <w:lang w:val="lv-LV"/>
              </w:rPr>
              <w:t>41</w:t>
            </w:r>
            <w:r w:rsidR="00775E5F" w:rsidRPr="00DB0E4A">
              <w:rPr>
                <w:lang w:val="lv-LV"/>
              </w:rPr>
              <w:t xml:space="preserve"> </w:t>
            </w:r>
            <w:r w:rsidR="006C0BDC" w:rsidRPr="00DB0E4A">
              <w:rPr>
                <w:lang w:val="lv-LV"/>
              </w:rPr>
              <w:t>3</w:t>
            </w:r>
            <w:r w:rsidR="00775E5F" w:rsidRPr="00DB0E4A">
              <w:rPr>
                <w:lang w:val="lv-LV"/>
              </w:rPr>
              <w:t xml:space="preserve">.§ </w:t>
            </w:r>
            <w:r w:rsidR="000E36FB" w:rsidRPr="00DB0E4A">
              <w:rPr>
                <w:lang w:val="lv-LV"/>
              </w:rPr>
              <w:t>2. un 3. punkts</w:t>
            </w:r>
            <w:r w:rsidR="00775E5F" w:rsidRPr="00DB0E4A">
              <w:rPr>
                <w:lang w:val="lv-LV"/>
              </w:rPr>
              <w:t>)</w:t>
            </w:r>
            <w:r w:rsidR="00EF734E" w:rsidRPr="00DB0E4A">
              <w:rPr>
                <w:lang w:val="lv-LV"/>
              </w:rPr>
              <w:t xml:space="preserve"> </w:t>
            </w:r>
            <w:r w:rsidR="002A43E1" w:rsidRPr="00DB0E4A">
              <w:rPr>
                <w:lang w:val="lv-LV"/>
              </w:rPr>
              <w:t xml:space="preserve">pieņēma lēmumu </w:t>
            </w:r>
            <w:r w:rsidR="00EF734E" w:rsidRPr="00DB0E4A">
              <w:rPr>
                <w:lang w:val="lv-LV"/>
              </w:rPr>
              <w:t>deleģē</w:t>
            </w:r>
            <w:r w:rsidR="00232E3F" w:rsidRPr="00DB0E4A">
              <w:rPr>
                <w:lang w:val="lv-LV"/>
              </w:rPr>
              <w:t>t</w:t>
            </w:r>
            <w:r w:rsidR="00EF734E" w:rsidRPr="00DB0E4A">
              <w:rPr>
                <w:lang w:val="lv-LV"/>
              </w:rPr>
              <w:t xml:space="preserve"> Finanšu ministrijai gadskārtējā budžeta likumprojektā iekļaut attiecīgus deleģējumus Finanšu ministrijai un Veselības ministrijai, lai varētu veikt valsts vārdā galvoto ārstniecības iestāžu saistību kapitalizāciju, veicot pamatkapitāla palielināšanu ar finanšu ieguldījumu un </w:t>
            </w:r>
            <w:r w:rsidR="00EF734E" w:rsidRPr="00DB0E4A">
              <w:rPr>
                <w:shd w:val="clear" w:color="auto" w:fill="FFFFFF"/>
                <w:lang w:val="lv-LV"/>
              </w:rPr>
              <w:t>Veselības ministrijai nodrošināt Ludzas novada domes saskaņojumu SIA “Ludzas medicīnas centrs”</w:t>
            </w:r>
            <w:r w:rsidR="000313CD" w:rsidRPr="00DB0E4A">
              <w:rPr>
                <w:shd w:val="clear" w:color="auto" w:fill="FFFFFF"/>
                <w:lang w:val="lv-LV"/>
              </w:rPr>
              <w:t xml:space="preserve"> </w:t>
            </w:r>
            <w:r w:rsidR="000C5568" w:rsidRPr="00DB0E4A">
              <w:rPr>
                <w:shd w:val="clear" w:color="auto" w:fill="FFFFFF"/>
                <w:lang w:val="lv-LV"/>
              </w:rPr>
              <w:t>pamatkapitāla palielināšanai. Šo Ministru kabineta lēmumu</w:t>
            </w:r>
            <w:r w:rsidR="000313CD" w:rsidRPr="00DB0E4A">
              <w:rPr>
                <w:shd w:val="clear" w:color="auto" w:fill="FFFFFF"/>
                <w:lang w:val="lv-LV"/>
              </w:rPr>
              <w:t xml:space="preserve"> Saeima ir a</w:t>
            </w:r>
            <w:r w:rsidR="000C5568" w:rsidRPr="00DB0E4A">
              <w:rPr>
                <w:shd w:val="clear" w:color="auto" w:fill="FFFFFF"/>
                <w:lang w:val="lv-LV"/>
              </w:rPr>
              <w:t>pstiprinājusi, ietverot augstāk</w:t>
            </w:r>
            <w:r w:rsidR="00EB3F97" w:rsidRPr="00DB0E4A">
              <w:rPr>
                <w:shd w:val="clear" w:color="auto" w:fill="FFFFFF"/>
                <w:lang w:val="lv-LV"/>
              </w:rPr>
              <w:t xml:space="preserve"> </w:t>
            </w:r>
            <w:r w:rsidR="007A3995" w:rsidRPr="00DB0E4A">
              <w:rPr>
                <w:shd w:val="clear" w:color="auto" w:fill="FFFFFF"/>
                <w:lang w:val="lv-LV"/>
              </w:rPr>
              <w:t xml:space="preserve">minēto uzdevumu </w:t>
            </w:r>
            <w:r w:rsidR="007A3995" w:rsidRPr="00DB0E4A">
              <w:rPr>
                <w:shd w:val="clear" w:color="auto" w:fill="FFFFFF"/>
                <w:lang w:val="lv-LV"/>
              </w:rPr>
              <w:lastRenderedPageBreak/>
              <w:t>deleģējumus</w:t>
            </w:r>
            <w:r w:rsidR="000313CD" w:rsidRPr="00DB0E4A">
              <w:rPr>
                <w:shd w:val="clear" w:color="auto" w:fill="FFFFFF"/>
                <w:lang w:val="lv-LV"/>
              </w:rPr>
              <w:t xml:space="preserve"> likuma “Par valsts budžetu 2017.gadam” 53.pantā.</w:t>
            </w:r>
          </w:p>
          <w:p w:rsidR="002267E5" w:rsidRPr="00DB0E4A" w:rsidRDefault="002267E5" w:rsidP="006A5469">
            <w:pPr>
              <w:pStyle w:val="BodyText"/>
              <w:spacing w:after="0"/>
              <w:jc w:val="both"/>
              <w:rPr>
                <w:shd w:val="clear" w:color="auto" w:fill="FFFFFF"/>
                <w:lang w:val="lv-LV"/>
              </w:rPr>
            </w:pPr>
            <w:r w:rsidRPr="00DB0E4A">
              <w:rPr>
                <w:shd w:val="clear" w:color="auto" w:fill="FFFFFF"/>
                <w:lang w:val="lv-LV"/>
              </w:rPr>
              <w:t>Publiskas personas kapitāla daļu un kapitālsabiedrību pārvaldības likums, kā arī Valsts pārvaldes iekārtas likums regulē vispārējo kārtību publiskas personas līdzdalības iegūšanai jau esošā kapitālsabiedrībā.</w:t>
            </w:r>
          </w:p>
          <w:p w:rsidR="002267E5" w:rsidRPr="00DB0E4A" w:rsidRDefault="00936E42" w:rsidP="002267E5">
            <w:pPr>
              <w:pStyle w:val="BodyText"/>
              <w:spacing w:after="0"/>
              <w:jc w:val="both"/>
              <w:rPr>
                <w:shd w:val="clear" w:color="auto" w:fill="FFFFFF"/>
                <w:lang w:val="lv-LV"/>
              </w:rPr>
            </w:pPr>
            <w:r w:rsidRPr="00DB0E4A">
              <w:rPr>
                <w:shd w:val="clear" w:color="auto" w:fill="FFFFFF"/>
                <w:lang w:val="lv-LV"/>
              </w:rPr>
              <w:t>Savukārt konkrētajā gadījumā</w:t>
            </w:r>
            <w:r w:rsidR="002267E5" w:rsidRPr="00DB0E4A">
              <w:rPr>
                <w:shd w:val="clear" w:color="auto" w:fill="FFFFFF"/>
                <w:lang w:val="lv-LV"/>
              </w:rPr>
              <w:t xml:space="preserve"> likuma “Par valsts budžetu 2017.gadam” 53.pantā jau tika ietverts speciāls regulējums, kas noteica likumdevēja gribu attiecībā par valsts līdzdalību jau esošā </w:t>
            </w:r>
            <w:r w:rsidRPr="00DB0E4A">
              <w:rPr>
                <w:shd w:val="clear" w:color="auto" w:fill="FFFFFF"/>
                <w:lang w:val="lv-LV"/>
              </w:rPr>
              <w:t xml:space="preserve">kapitālsabiedrībā – </w:t>
            </w:r>
            <w:r w:rsidR="002267E5" w:rsidRPr="00DB0E4A">
              <w:rPr>
                <w:shd w:val="clear" w:color="auto" w:fill="FFFFFF"/>
                <w:lang w:val="lv-LV"/>
              </w:rPr>
              <w:t>SIA “Ludzas medicīnas centrs”.</w:t>
            </w:r>
          </w:p>
          <w:p w:rsidR="002267E5" w:rsidRPr="00C15ACE" w:rsidRDefault="002267E5" w:rsidP="002267E5">
            <w:pPr>
              <w:pStyle w:val="BodyText"/>
              <w:spacing w:after="0"/>
              <w:jc w:val="both"/>
              <w:rPr>
                <w:shd w:val="clear" w:color="auto" w:fill="FFFFFF"/>
                <w:lang w:val="lv-LV"/>
              </w:rPr>
            </w:pPr>
            <w:r w:rsidRPr="00DB0E4A">
              <w:rPr>
                <w:shd w:val="clear" w:color="auto" w:fill="FFFFFF"/>
                <w:lang w:val="lv-LV"/>
              </w:rPr>
              <w:t>Līdz ar to Veselības ministrija</w:t>
            </w:r>
            <w:r w:rsidR="00E74AB5" w:rsidRPr="00DB0E4A">
              <w:rPr>
                <w:shd w:val="clear" w:color="auto" w:fill="FFFFFF"/>
                <w:lang w:val="lv-LV"/>
              </w:rPr>
              <w:t>,</w:t>
            </w:r>
            <w:r w:rsidR="007A3995" w:rsidRPr="00DB0E4A">
              <w:rPr>
                <w:shd w:val="clear" w:color="auto" w:fill="FFFFFF"/>
                <w:lang w:val="lv-LV"/>
              </w:rPr>
              <w:t xml:space="preserve"> ņemot vērā īpašo situāciju ar </w:t>
            </w:r>
            <w:r w:rsidR="00C15ACE">
              <w:rPr>
                <w:shd w:val="clear" w:color="auto" w:fill="FFFFFF"/>
                <w:lang w:val="lv-LV"/>
              </w:rPr>
              <w:t xml:space="preserve">ārstniecības iestāžu </w:t>
            </w:r>
            <w:r w:rsidR="007A3995" w:rsidRPr="00DB0E4A">
              <w:rPr>
                <w:shd w:val="clear" w:color="auto" w:fill="FFFFFF"/>
                <w:lang w:val="lv-LV"/>
              </w:rPr>
              <w:t>valsts galvot</w:t>
            </w:r>
            <w:r w:rsidR="00C15ACE">
              <w:rPr>
                <w:shd w:val="clear" w:color="auto" w:fill="FFFFFF"/>
                <w:lang w:val="lv-LV"/>
              </w:rPr>
              <w:t>o</w:t>
            </w:r>
            <w:r w:rsidR="007A3995" w:rsidRPr="00DB0E4A">
              <w:rPr>
                <w:shd w:val="clear" w:color="auto" w:fill="FFFFFF"/>
                <w:lang w:val="lv-LV"/>
              </w:rPr>
              <w:t xml:space="preserve"> aizdevum</w:t>
            </w:r>
            <w:r w:rsidR="00C15ACE">
              <w:rPr>
                <w:shd w:val="clear" w:color="auto" w:fill="FFFFFF"/>
                <w:lang w:val="lv-LV"/>
              </w:rPr>
              <w:t>u</w:t>
            </w:r>
            <w:r w:rsidR="007A3995" w:rsidRPr="00DB0E4A">
              <w:rPr>
                <w:shd w:val="clear" w:color="auto" w:fill="FFFFFF"/>
                <w:lang w:val="lv-LV"/>
              </w:rPr>
              <w:t xml:space="preserve"> kapitalizāciju, ievēroja likumdevēja doto uzdevumu un </w:t>
            </w:r>
            <w:r w:rsidR="00E74AB5" w:rsidRPr="00DB0E4A">
              <w:rPr>
                <w:shd w:val="clear" w:color="auto" w:fill="FFFFFF"/>
                <w:lang w:val="lv-LV"/>
              </w:rPr>
              <w:t>veica naudas ieguldījum</w:t>
            </w:r>
            <w:r w:rsidR="007A3995" w:rsidRPr="00DB0E4A">
              <w:rPr>
                <w:shd w:val="clear" w:color="auto" w:fill="FFFFFF"/>
                <w:lang w:val="lv-LV"/>
              </w:rPr>
              <w:t>u SIA “Ludzas medicīnas centrs”</w:t>
            </w:r>
            <w:r w:rsidR="00E74AB5" w:rsidRPr="00DB0E4A">
              <w:rPr>
                <w:shd w:val="clear" w:color="auto" w:fill="FFFFFF"/>
                <w:lang w:val="lv-LV"/>
              </w:rPr>
              <w:t xml:space="preserve"> pamatkapitālā EUR 4 242 680 apmērā, </w:t>
            </w:r>
            <w:r w:rsidR="00F50F88" w:rsidRPr="00DB0E4A">
              <w:rPr>
                <w:shd w:val="clear" w:color="auto" w:fill="FFFFFF"/>
                <w:lang w:val="lv-LV"/>
              </w:rPr>
              <w:t xml:space="preserve">tādējādi </w:t>
            </w:r>
            <w:r w:rsidR="00E74AB5" w:rsidRPr="00DB0E4A">
              <w:rPr>
                <w:shd w:val="clear" w:color="auto" w:fill="FFFFFF"/>
                <w:lang w:val="lv-LV"/>
              </w:rPr>
              <w:t>kļūstot par Kapitālsabiedrības līdzdalībnieci un iegūstot tajā  tiešo izšķirošo ietekmi.</w:t>
            </w:r>
          </w:p>
          <w:p w:rsidR="007A3995" w:rsidRDefault="000313CD" w:rsidP="006A5469">
            <w:pPr>
              <w:pStyle w:val="BodyText"/>
              <w:spacing w:after="0"/>
              <w:jc w:val="both"/>
              <w:rPr>
                <w:color w:val="2A2A2A"/>
                <w:shd w:val="clear" w:color="auto" w:fill="FFFFFF"/>
                <w:lang w:val="lv-LV"/>
              </w:rPr>
            </w:pPr>
            <w:r>
              <w:rPr>
                <w:color w:val="2A2A2A"/>
                <w:shd w:val="clear" w:color="auto" w:fill="FFFFFF"/>
                <w:lang w:val="lv-LV"/>
              </w:rPr>
              <w:t>Veselības ministrijas līdzdalības iegūšana Kapitālsabiedrībā bija nepieciešama rīcība, lai Finanšu ministrija</w:t>
            </w:r>
            <w:r w:rsidR="00476734">
              <w:rPr>
                <w:color w:val="2A2A2A"/>
                <w:shd w:val="clear" w:color="auto" w:fill="FFFFFF"/>
                <w:lang w:val="lv-LV"/>
              </w:rPr>
              <w:t xml:space="preserve"> varētu pārņemt </w:t>
            </w:r>
            <w:r w:rsidR="00C15ACE">
              <w:rPr>
                <w:color w:val="2A2A2A"/>
                <w:shd w:val="clear" w:color="auto" w:fill="FFFFFF"/>
                <w:lang w:val="lv-LV"/>
              </w:rPr>
              <w:t>ārstniecības iestāžu</w:t>
            </w:r>
            <w:r w:rsidR="00476734">
              <w:rPr>
                <w:color w:val="2A2A2A"/>
                <w:shd w:val="clear" w:color="auto" w:fill="FFFFFF"/>
                <w:lang w:val="lv-LV"/>
              </w:rPr>
              <w:t xml:space="preserve"> valsts galvotā aizdevuma saistības.</w:t>
            </w:r>
          </w:p>
          <w:p w:rsidR="00B04197" w:rsidRPr="00E72BA7" w:rsidRDefault="00845322" w:rsidP="00B04197">
            <w:pPr>
              <w:pStyle w:val="ListParagraph"/>
              <w:numPr>
                <w:ilvl w:val="0"/>
                <w:numId w:val="2"/>
              </w:numPr>
              <w:spacing w:after="0" w:line="240" w:lineRule="auto"/>
              <w:ind w:left="5" w:hanging="572"/>
              <w:jc w:val="both"/>
              <w:rPr>
                <w:rFonts w:ascii="Times New Roman" w:hAnsi="Times New Roman"/>
                <w:color w:val="000000" w:themeColor="text1"/>
                <w:sz w:val="24"/>
                <w:szCs w:val="24"/>
              </w:rPr>
            </w:pPr>
            <w:r w:rsidRPr="006A5469">
              <w:rPr>
                <w:rFonts w:ascii="Times New Roman" w:hAnsi="Times New Roman"/>
                <w:color w:val="2A2A2A"/>
                <w:sz w:val="24"/>
                <w:szCs w:val="24"/>
                <w:shd w:val="clear" w:color="auto" w:fill="FFFFFF"/>
              </w:rPr>
              <w:t xml:space="preserve">Jaunās veselības aprūpes sistēmas reformas ietvaros, </w:t>
            </w:r>
            <w:r w:rsidRPr="006A5469">
              <w:rPr>
                <w:rFonts w:ascii="Times New Roman" w:hAnsi="Times New Roman"/>
                <w:color w:val="000000" w:themeColor="text1"/>
                <w:sz w:val="24"/>
                <w:szCs w:val="24"/>
              </w:rPr>
              <w:t>lai racionāli izmantotu cilvēkresursus, infrastruktūras resursus, finanšu resursus, medicīnas aprīkojumu un novērstu funkciju dublēšanos, ir paredzēts izvērt iespējas veselības aprūpes p</w:t>
            </w:r>
            <w:r w:rsidR="009F13C1">
              <w:rPr>
                <w:rFonts w:ascii="Times New Roman" w:hAnsi="Times New Roman"/>
                <w:color w:val="000000" w:themeColor="text1"/>
                <w:sz w:val="24"/>
                <w:szCs w:val="24"/>
              </w:rPr>
              <w:t xml:space="preserve">akalpojumu sniedzējiem veidot 8 </w:t>
            </w:r>
            <w:r w:rsidRPr="006A5469">
              <w:rPr>
                <w:rFonts w:ascii="Times New Roman" w:hAnsi="Times New Roman"/>
                <w:color w:val="000000" w:themeColor="text1"/>
                <w:sz w:val="24"/>
                <w:szCs w:val="24"/>
              </w:rPr>
              <w:t>slimnīcu sadarbības teritorijas, kurās  dažāda profila slimnīcas veidos vienotu sadarbības modeli</w:t>
            </w:r>
            <w:r w:rsidR="009F13C1">
              <w:rPr>
                <w:rFonts w:ascii="Times New Roman" w:hAnsi="Times New Roman"/>
                <w:color w:val="000000" w:themeColor="text1"/>
                <w:sz w:val="24"/>
                <w:szCs w:val="24"/>
              </w:rPr>
              <w:t xml:space="preserve">, kā arī pakāpeniska valsts kapitāla daļu ieguldīšana </w:t>
            </w:r>
            <w:r w:rsidR="009F13C1" w:rsidRPr="008300AF">
              <w:rPr>
                <w:rFonts w:ascii="Times New Roman" w:hAnsi="Times New Roman"/>
                <w:color w:val="000000" w:themeColor="text1"/>
                <w:sz w:val="24"/>
                <w:szCs w:val="24"/>
              </w:rPr>
              <w:t>sistēmiski svarīgajās ārstniecības iestādēs, tādējādi nodrošinot valsts līdzdalību sistēmiski svarīgo ārstniecības iestāžu pārvaldībā</w:t>
            </w:r>
            <w:r w:rsidR="009F13C1">
              <w:rPr>
                <w:rFonts w:ascii="Times New Roman" w:hAnsi="Times New Roman"/>
                <w:color w:val="000000" w:themeColor="text1"/>
                <w:sz w:val="24"/>
                <w:szCs w:val="24"/>
              </w:rPr>
              <w:t>.</w:t>
            </w:r>
            <w:r w:rsidR="00FC227F">
              <w:rPr>
                <w:rFonts w:ascii="Times New Roman" w:hAnsi="Times New Roman"/>
                <w:color w:val="000000" w:themeColor="text1"/>
                <w:sz w:val="24"/>
                <w:szCs w:val="24"/>
              </w:rPr>
              <w:t xml:space="preserve"> Ņemot vērā iepriekš minēto </w:t>
            </w:r>
            <w:r w:rsidR="00FC227F" w:rsidRPr="007A3995">
              <w:rPr>
                <w:rFonts w:ascii="Times New Roman" w:hAnsi="Times New Roman"/>
                <w:color w:val="000000" w:themeColor="text1"/>
                <w:sz w:val="24"/>
                <w:szCs w:val="24"/>
                <w:u w:val="single"/>
              </w:rPr>
              <w:t xml:space="preserve">Veselības ministrijas līdzdalības saglabāšana Kapitālsabiedrībā, kas atbilstoši jaunai veselības aprūpes sistēmas reformas plānam kopā ar </w:t>
            </w:r>
            <w:r w:rsidR="00FC227F" w:rsidRPr="007A3995">
              <w:rPr>
                <w:rFonts w:ascii="Times New Roman" w:eastAsia="Times New Roman" w:hAnsi="Times New Roman"/>
                <w:color w:val="000000" w:themeColor="text1"/>
                <w:sz w:val="24"/>
                <w:szCs w:val="24"/>
                <w:u w:val="single"/>
              </w:rPr>
              <w:t xml:space="preserve">SIA “Balvu un Gulbenes slimnīcu apvienība” un </w:t>
            </w:r>
            <w:r w:rsidR="00FC227F" w:rsidRPr="007A3995">
              <w:rPr>
                <w:rFonts w:ascii="Times New Roman" w:hAnsi="Times New Roman"/>
                <w:color w:val="000000" w:themeColor="text1"/>
                <w:sz w:val="24"/>
                <w:szCs w:val="24"/>
                <w:u w:val="single"/>
              </w:rPr>
              <w:t>SIA “Rēzeknes slimnīca” veido</w:t>
            </w:r>
            <w:r w:rsidR="00C15ACE">
              <w:rPr>
                <w:rFonts w:ascii="Times New Roman" w:hAnsi="Times New Roman"/>
                <w:color w:val="000000" w:themeColor="text1"/>
                <w:sz w:val="24"/>
                <w:szCs w:val="24"/>
                <w:u w:val="single"/>
              </w:rPr>
              <w:t>s</w:t>
            </w:r>
            <w:r w:rsidR="00FC227F" w:rsidRPr="007A3995">
              <w:rPr>
                <w:rFonts w:ascii="Times New Roman" w:hAnsi="Times New Roman"/>
                <w:color w:val="000000" w:themeColor="text1"/>
                <w:sz w:val="24"/>
                <w:szCs w:val="24"/>
                <w:u w:val="single"/>
              </w:rPr>
              <w:t xml:space="preserve"> vienotu sadarbības teritoriju, ir būtiska š</w:t>
            </w:r>
            <w:r w:rsidR="00193223">
              <w:rPr>
                <w:rFonts w:ascii="Times New Roman" w:hAnsi="Times New Roman"/>
                <w:color w:val="000000" w:themeColor="text1"/>
                <w:sz w:val="24"/>
                <w:szCs w:val="24"/>
                <w:u w:val="single"/>
              </w:rPr>
              <w:t>īs</w:t>
            </w:r>
            <w:r w:rsidR="00FC227F" w:rsidRPr="007A3995">
              <w:rPr>
                <w:rFonts w:ascii="Times New Roman" w:hAnsi="Times New Roman"/>
                <w:color w:val="000000" w:themeColor="text1"/>
                <w:sz w:val="24"/>
                <w:szCs w:val="24"/>
                <w:u w:val="single"/>
              </w:rPr>
              <w:t xml:space="preserve"> reform</w:t>
            </w:r>
            <w:r w:rsidR="00193223">
              <w:rPr>
                <w:rFonts w:ascii="Times New Roman" w:hAnsi="Times New Roman"/>
                <w:color w:val="000000" w:themeColor="text1"/>
                <w:sz w:val="24"/>
                <w:szCs w:val="24"/>
                <w:u w:val="single"/>
              </w:rPr>
              <w:t>as</w:t>
            </w:r>
            <w:r w:rsidR="00FC227F" w:rsidRPr="007A3995">
              <w:rPr>
                <w:rFonts w:ascii="Times New Roman" w:hAnsi="Times New Roman"/>
                <w:color w:val="000000" w:themeColor="text1"/>
                <w:sz w:val="24"/>
                <w:szCs w:val="24"/>
                <w:u w:val="single"/>
              </w:rPr>
              <w:t xml:space="preserve"> realizēšanā</w:t>
            </w:r>
            <w:r w:rsidR="00B04197">
              <w:rPr>
                <w:rFonts w:ascii="Times New Roman" w:hAnsi="Times New Roman"/>
                <w:color w:val="000000" w:themeColor="text1"/>
                <w:sz w:val="24"/>
                <w:szCs w:val="24"/>
                <w:u w:val="single"/>
              </w:rPr>
              <w:t>, kā arī atbilst Valsts pārvaldes iekārtas likuma 88.panta pirmās daļā pirmajā punktā noteiktajam  nosacījumam, proti, saglabājot līdzdalību Kapitālsabiedrībā, tiek novērsta tirgus nepilnība – situācija, kad tirgus nav spējīgs nodrošināt sabiedrības interešu īstenošanu attiecīgajā jomā.</w:t>
            </w:r>
          </w:p>
          <w:p w:rsidR="00E72BA7" w:rsidRDefault="00184306" w:rsidP="00184306">
            <w:pPr>
              <w:pStyle w:val="ListParagraph"/>
              <w:spacing w:after="0" w:line="240" w:lineRule="auto"/>
              <w:ind w:left="5"/>
              <w:jc w:val="both"/>
              <w:rPr>
                <w:rFonts w:ascii="Times New Roman" w:hAnsi="Times New Roman"/>
                <w:sz w:val="24"/>
                <w:szCs w:val="24"/>
              </w:rPr>
            </w:pPr>
            <w:r>
              <w:rPr>
                <w:rFonts w:ascii="Times New Roman" w:hAnsi="Times New Roman"/>
                <w:sz w:val="24"/>
                <w:szCs w:val="24"/>
              </w:rPr>
              <w:t>Rīkojuma projektā noteikt</w:t>
            </w:r>
            <w:r w:rsidR="00AB4BEF">
              <w:rPr>
                <w:rFonts w:ascii="Times New Roman" w:hAnsi="Times New Roman"/>
                <w:sz w:val="24"/>
                <w:szCs w:val="24"/>
              </w:rPr>
              <w:t>ie</w:t>
            </w:r>
            <w:r>
              <w:rPr>
                <w:rFonts w:ascii="Times New Roman" w:hAnsi="Times New Roman"/>
                <w:sz w:val="24"/>
                <w:szCs w:val="24"/>
              </w:rPr>
              <w:t xml:space="preserve"> Kapitālsabiedrības</w:t>
            </w:r>
            <w:r w:rsidR="00E72BA7" w:rsidRPr="00184306">
              <w:rPr>
                <w:rFonts w:ascii="Times New Roman" w:hAnsi="Times New Roman"/>
                <w:sz w:val="24"/>
                <w:szCs w:val="24"/>
              </w:rPr>
              <w:t xml:space="preserve"> vispārēj</w:t>
            </w:r>
            <w:r w:rsidR="00AB4BEF">
              <w:rPr>
                <w:rFonts w:ascii="Times New Roman" w:hAnsi="Times New Roman"/>
                <w:sz w:val="24"/>
                <w:szCs w:val="24"/>
              </w:rPr>
              <w:t>ie</w:t>
            </w:r>
            <w:r w:rsidR="00E72BA7" w:rsidRPr="00184306">
              <w:rPr>
                <w:rFonts w:ascii="Times New Roman" w:hAnsi="Times New Roman"/>
                <w:sz w:val="24"/>
                <w:szCs w:val="24"/>
              </w:rPr>
              <w:t xml:space="preserve"> stratēģisk</w:t>
            </w:r>
            <w:r w:rsidR="00AB4BEF">
              <w:rPr>
                <w:rFonts w:ascii="Times New Roman" w:hAnsi="Times New Roman"/>
                <w:sz w:val="24"/>
                <w:szCs w:val="24"/>
              </w:rPr>
              <w:t>ie</w:t>
            </w:r>
            <w:r w:rsidR="00E72BA7" w:rsidRPr="00184306">
              <w:rPr>
                <w:rFonts w:ascii="Times New Roman" w:hAnsi="Times New Roman"/>
                <w:sz w:val="24"/>
                <w:szCs w:val="24"/>
              </w:rPr>
              <w:t xml:space="preserve"> mērķi</w:t>
            </w:r>
            <w:r>
              <w:rPr>
                <w:rFonts w:ascii="Times New Roman" w:hAnsi="Times New Roman"/>
                <w:sz w:val="24"/>
                <w:szCs w:val="24"/>
              </w:rPr>
              <w:t xml:space="preserve"> </w:t>
            </w:r>
            <w:r w:rsidR="005A7287">
              <w:rPr>
                <w:rFonts w:ascii="Times New Roman" w:hAnsi="Times New Roman"/>
                <w:sz w:val="24"/>
                <w:szCs w:val="24"/>
              </w:rPr>
              <w:t>-</w:t>
            </w:r>
            <w:r>
              <w:rPr>
                <w:szCs w:val="28"/>
              </w:rPr>
              <w:t xml:space="preserve"> </w:t>
            </w:r>
            <w:r w:rsidRPr="00184306">
              <w:rPr>
                <w:rFonts w:ascii="Times New Roman" w:hAnsi="Times New Roman"/>
                <w:sz w:val="24"/>
                <w:szCs w:val="24"/>
              </w:rPr>
              <w:t>saglabāt, uzlabot un atjaunot iedzīvotāju veselību, nodrošinot veselības aprūpes pakalpojumu sniegšanu atbilstoši specializācijas profilam un nodrošināt ieguldītā valsts kapitāla atdevi un kapitālsabiedrības vērtības pieaugumu</w:t>
            </w:r>
            <w:r w:rsidR="00E72BA7" w:rsidRPr="00184306">
              <w:rPr>
                <w:rFonts w:ascii="Times New Roman" w:hAnsi="Times New Roman"/>
                <w:sz w:val="24"/>
                <w:szCs w:val="24"/>
              </w:rPr>
              <w:t xml:space="preserve"> </w:t>
            </w:r>
            <w:r w:rsidR="005A7287">
              <w:rPr>
                <w:rFonts w:ascii="Times New Roman" w:hAnsi="Times New Roman"/>
                <w:sz w:val="24"/>
                <w:szCs w:val="24"/>
              </w:rPr>
              <w:t>-</w:t>
            </w:r>
            <w:r w:rsidR="001C0251">
              <w:rPr>
                <w:rFonts w:ascii="Times New Roman" w:hAnsi="Times New Roman"/>
                <w:sz w:val="24"/>
                <w:szCs w:val="24"/>
              </w:rPr>
              <w:t xml:space="preserve"> atbilst</w:t>
            </w:r>
            <w:r w:rsidR="00E72BA7" w:rsidRPr="00184306">
              <w:rPr>
                <w:rFonts w:ascii="Times New Roman" w:hAnsi="Times New Roman"/>
                <w:color w:val="000000" w:themeColor="text1"/>
                <w:sz w:val="24"/>
                <w:szCs w:val="24"/>
              </w:rPr>
              <w:t xml:space="preserve"> </w:t>
            </w:r>
            <w:r w:rsidR="00E72BA7" w:rsidRPr="00184306">
              <w:rPr>
                <w:rFonts w:ascii="Times New Roman" w:hAnsi="Times New Roman"/>
                <w:color w:val="000000"/>
                <w:sz w:val="24"/>
                <w:szCs w:val="24"/>
              </w:rPr>
              <w:t>Nacionāla</w:t>
            </w:r>
            <w:r w:rsidR="001C0251">
              <w:rPr>
                <w:rFonts w:ascii="Times New Roman" w:hAnsi="Times New Roman"/>
                <w:color w:val="000000"/>
                <w:sz w:val="24"/>
                <w:szCs w:val="24"/>
              </w:rPr>
              <w:t>jam</w:t>
            </w:r>
            <w:r w:rsidR="00E72BA7" w:rsidRPr="00184306">
              <w:rPr>
                <w:rFonts w:ascii="Times New Roman" w:hAnsi="Times New Roman"/>
                <w:color w:val="000000"/>
                <w:sz w:val="24"/>
                <w:szCs w:val="24"/>
              </w:rPr>
              <w:t xml:space="preserve"> attīstības plān</w:t>
            </w:r>
            <w:r w:rsidR="001C0251">
              <w:rPr>
                <w:rFonts w:ascii="Times New Roman" w:hAnsi="Times New Roman"/>
                <w:color w:val="000000"/>
                <w:sz w:val="24"/>
                <w:szCs w:val="24"/>
              </w:rPr>
              <w:t>am</w:t>
            </w:r>
            <w:r w:rsidR="00E72BA7" w:rsidRPr="00184306">
              <w:rPr>
                <w:rFonts w:ascii="Times New Roman" w:hAnsi="Times New Roman"/>
                <w:color w:val="000000"/>
                <w:sz w:val="24"/>
                <w:szCs w:val="24"/>
              </w:rPr>
              <w:t xml:space="preserve"> </w:t>
            </w:r>
            <w:r w:rsidR="00E72BA7" w:rsidRPr="00184306">
              <w:rPr>
                <w:rFonts w:ascii="Times New Roman" w:hAnsi="Times New Roman"/>
                <w:color w:val="000000"/>
                <w:sz w:val="24"/>
                <w:szCs w:val="24"/>
              </w:rPr>
              <w:lastRenderedPageBreak/>
              <w:t>2014.-2020.gadam,</w:t>
            </w:r>
            <w:r w:rsidR="00E72BA7" w:rsidRPr="00184306">
              <w:rPr>
                <w:rFonts w:ascii="Times New Roman" w:hAnsi="Times New Roman"/>
                <w:color w:val="000000" w:themeColor="text1"/>
                <w:sz w:val="24"/>
                <w:szCs w:val="24"/>
              </w:rPr>
              <w:t xml:space="preserve"> Sabiedrības veselības pamatnostādn</w:t>
            </w:r>
            <w:r w:rsidR="001C0251">
              <w:rPr>
                <w:rFonts w:ascii="Times New Roman" w:hAnsi="Times New Roman"/>
                <w:color w:val="000000" w:themeColor="text1"/>
                <w:sz w:val="24"/>
                <w:szCs w:val="24"/>
              </w:rPr>
              <w:t>ēm</w:t>
            </w:r>
            <w:r w:rsidR="00E72BA7" w:rsidRPr="00184306">
              <w:rPr>
                <w:rFonts w:ascii="Times New Roman" w:hAnsi="Times New Roman"/>
                <w:color w:val="000000" w:themeColor="text1"/>
                <w:sz w:val="24"/>
                <w:szCs w:val="24"/>
              </w:rPr>
              <w:t xml:space="preserve"> 2014.–2020.gadam, </w:t>
            </w:r>
            <w:r w:rsidR="00E72BA7" w:rsidRPr="00184306">
              <w:rPr>
                <w:rFonts w:ascii="Times New Roman" w:hAnsi="Times New Roman"/>
                <w:sz w:val="24"/>
                <w:szCs w:val="24"/>
              </w:rPr>
              <w:t>Ministru kabineta</w:t>
            </w:r>
            <w:r w:rsidR="00E72BA7" w:rsidRPr="00184306">
              <w:rPr>
                <w:rFonts w:ascii="Times New Roman" w:hAnsi="Times New Roman"/>
                <w:color w:val="000000" w:themeColor="text1"/>
                <w:sz w:val="24"/>
                <w:szCs w:val="24"/>
              </w:rPr>
              <w:t xml:space="preserve"> </w:t>
            </w:r>
            <w:r w:rsidR="00E72BA7" w:rsidRPr="00184306">
              <w:rPr>
                <w:rFonts w:ascii="Times New Roman" w:hAnsi="Times New Roman"/>
                <w:sz w:val="24"/>
                <w:szCs w:val="24"/>
              </w:rPr>
              <w:t>2004.gada 13.aprīļa noteikumi</w:t>
            </w:r>
            <w:r w:rsidR="001C0251">
              <w:rPr>
                <w:rFonts w:ascii="Times New Roman" w:hAnsi="Times New Roman"/>
                <w:sz w:val="24"/>
                <w:szCs w:val="24"/>
              </w:rPr>
              <w:t>em</w:t>
            </w:r>
            <w:r w:rsidR="00E72BA7" w:rsidRPr="00184306">
              <w:rPr>
                <w:rFonts w:ascii="Times New Roman" w:hAnsi="Times New Roman"/>
                <w:sz w:val="24"/>
                <w:szCs w:val="24"/>
              </w:rPr>
              <w:t xml:space="preserve"> Nr.286 „Veselības ministrijas nolikums”, Ārstniecības likum</w:t>
            </w:r>
            <w:r w:rsidR="001C0251">
              <w:rPr>
                <w:rFonts w:ascii="Times New Roman" w:hAnsi="Times New Roman"/>
                <w:sz w:val="24"/>
                <w:szCs w:val="24"/>
              </w:rPr>
              <w:t>am</w:t>
            </w:r>
            <w:r w:rsidR="00E72BA7" w:rsidRPr="00184306">
              <w:rPr>
                <w:rFonts w:ascii="Times New Roman" w:hAnsi="Times New Roman"/>
                <w:sz w:val="24"/>
                <w:szCs w:val="24"/>
              </w:rPr>
              <w:t xml:space="preserve"> un Ministru kabineta 2013.gada 17.decembra noteikumi</w:t>
            </w:r>
            <w:r w:rsidR="001C0251">
              <w:rPr>
                <w:rFonts w:ascii="Times New Roman" w:hAnsi="Times New Roman"/>
                <w:sz w:val="24"/>
                <w:szCs w:val="24"/>
              </w:rPr>
              <w:t>em</w:t>
            </w:r>
            <w:r w:rsidR="00E72BA7" w:rsidRPr="00184306">
              <w:rPr>
                <w:rFonts w:ascii="Times New Roman" w:hAnsi="Times New Roman"/>
                <w:sz w:val="24"/>
                <w:szCs w:val="24"/>
              </w:rPr>
              <w:t xml:space="preserve"> Nr.1529 „Veselības aprūpes organizēšanas un finansēšanas kārtība”.</w:t>
            </w:r>
          </w:p>
          <w:p w:rsidR="0070333C" w:rsidRPr="00184306" w:rsidRDefault="0070333C" w:rsidP="00184306">
            <w:pPr>
              <w:pStyle w:val="ListParagraph"/>
              <w:spacing w:after="0" w:line="240" w:lineRule="auto"/>
              <w:ind w:left="5"/>
              <w:jc w:val="both"/>
              <w:rPr>
                <w:rFonts w:ascii="Times New Roman" w:hAnsi="Times New Roman"/>
                <w:color w:val="000000" w:themeColor="text1"/>
                <w:sz w:val="24"/>
                <w:szCs w:val="24"/>
              </w:rPr>
            </w:pPr>
            <w:r>
              <w:rPr>
                <w:rFonts w:ascii="Times New Roman" w:hAnsi="Times New Roman"/>
                <w:sz w:val="24"/>
                <w:szCs w:val="24"/>
              </w:rPr>
              <w:t xml:space="preserve">Veselības ministrija </w:t>
            </w:r>
            <w:r w:rsidR="001C0251">
              <w:rPr>
                <w:rFonts w:ascii="Times New Roman" w:hAnsi="Times New Roman"/>
                <w:sz w:val="24"/>
                <w:szCs w:val="24"/>
              </w:rPr>
              <w:t xml:space="preserve">nodrošinās jaunas </w:t>
            </w:r>
            <w:r w:rsidR="00AB4BEF">
              <w:rPr>
                <w:rFonts w:ascii="Times New Roman" w:hAnsi="Times New Roman"/>
                <w:sz w:val="24"/>
                <w:szCs w:val="24"/>
              </w:rPr>
              <w:t xml:space="preserve">Kapitālsabiedrības </w:t>
            </w:r>
            <w:r w:rsidR="001C0251">
              <w:rPr>
                <w:rFonts w:ascii="Times New Roman" w:hAnsi="Times New Roman"/>
                <w:sz w:val="24"/>
                <w:szCs w:val="24"/>
              </w:rPr>
              <w:t>stratēģijas apstiprināšanu</w:t>
            </w:r>
            <w:r w:rsidR="00D7468B" w:rsidRPr="00D7468B">
              <w:rPr>
                <w:rFonts w:ascii="Times New Roman" w:hAnsi="Times New Roman"/>
                <w:sz w:val="24"/>
                <w:szCs w:val="24"/>
              </w:rPr>
              <w:t>.</w:t>
            </w:r>
          </w:p>
        </w:tc>
      </w:tr>
      <w:tr w:rsidR="00C01F42" w:rsidRPr="00C01F42"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900A9" w:rsidRPr="00C01F42" w:rsidRDefault="001900A9" w:rsidP="004B0DD0">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C01F42">
              <w:rPr>
                <w:rFonts w:ascii="Times New Roman" w:eastAsia="Times New Roman" w:hAnsi="Times New Roman" w:cs="Times New Roman"/>
                <w:sz w:val="24"/>
                <w:szCs w:val="24"/>
                <w:lang w:eastAsia="lv-LV"/>
              </w:rPr>
              <w:lastRenderedPageBreak/>
              <w:t>3.</w:t>
            </w:r>
          </w:p>
        </w:tc>
        <w:tc>
          <w:tcPr>
            <w:tcW w:w="2860" w:type="dxa"/>
            <w:tcBorders>
              <w:top w:val="outset" w:sz="6" w:space="0" w:color="414142"/>
              <w:left w:val="outset" w:sz="6" w:space="0" w:color="414142"/>
              <w:bottom w:val="outset" w:sz="6" w:space="0" w:color="414142"/>
              <w:right w:val="outset" w:sz="6" w:space="0" w:color="414142"/>
            </w:tcBorders>
            <w:hideMark/>
          </w:tcPr>
          <w:p w:rsidR="001900A9" w:rsidRPr="00C01F42" w:rsidRDefault="001900A9" w:rsidP="00FF5633">
            <w:pPr>
              <w:spacing w:after="0" w:line="240" w:lineRule="auto"/>
              <w:rPr>
                <w:rFonts w:ascii="Times New Roman" w:eastAsia="Times New Roman" w:hAnsi="Times New Roman" w:cs="Times New Roman"/>
                <w:sz w:val="24"/>
                <w:szCs w:val="24"/>
                <w:lang w:eastAsia="lv-LV"/>
              </w:rPr>
            </w:pPr>
            <w:r w:rsidRPr="00C01F42">
              <w:rPr>
                <w:rFonts w:ascii="Times New Roman" w:eastAsia="Times New Roman" w:hAnsi="Times New Roman" w:cs="Times New Roman"/>
                <w:sz w:val="24"/>
                <w:szCs w:val="24"/>
                <w:lang w:eastAsia="lv-LV"/>
              </w:rPr>
              <w:t>Projekta izstrādē iesaistītās institūcijas</w:t>
            </w:r>
          </w:p>
        </w:tc>
        <w:tc>
          <w:tcPr>
            <w:tcW w:w="5861" w:type="dxa"/>
            <w:tcBorders>
              <w:top w:val="outset" w:sz="6" w:space="0" w:color="414142"/>
              <w:left w:val="outset" w:sz="6" w:space="0" w:color="414142"/>
              <w:bottom w:val="outset" w:sz="6" w:space="0" w:color="414142"/>
              <w:right w:val="outset" w:sz="6" w:space="0" w:color="414142"/>
            </w:tcBorders>
            <w:hideMark/>
          </w:tcPr>
          <w:p w:rsidR="001900A9" w:rsidRPr="00C01F42" w:rsidRDefault="001900A9" w:rsidP="000762C3">
            <w:pPr>
              <w:spacing w:after="0" w:line="240" w:lineRule="auto"/>
              <w:rPr>
                <w:rFonts w:ascii="Times New Roman" w:eastAsia="Times New Roman" w:hAnsi="Times New Roman" w:cs="Times New Roman"/>
                <w:sz w:val="24"/>
                <w:szCs w:val="24"/>
                <w:lang w:eastAsia="lv-LV"/>
              </w:rPr>
            </w:pPr>
            <w:r w:rsidRPr="00C01F42">
              <w:rPr>
                <w:rFonts w:ascii="Times New Roman" w:eastAsia="Times New Roman" w:hAnsi="Times New Roman" w:cs="Times New Roman"/>
                <w:sz w:val="24"/>
                <w:szCs w:val="24"/>
                <w:lang w:eastAsia="lv-LV"/>
              </w:rPr>
              <w:t>Veselības ministrija</w:t>
            </w:r>
          </w:p>
        </w:tc>
      </w:tr>
      <w:tr w:rsidR="00C01F42" w:rsidRPr="00C01F42"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900A9" w:rsidRPr="00C01F42" w:rsidRDefault="001900A9" w:rsidP="004B0DD0">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C01F42">
              <w:rPr>
                <w:rFonts w:ascii="Times New Roman" w:eastAsia="Times New Roman" w:hAnsi="Times New Roman" w:cs="Times New Roman"/>
                <w:sz w:val="24"/>
                <w:szCs w:val="24"/>
                <w:lang w:eastAsia="lv-LV"/>
              </w:rPr>
              <w:t>4.</w:t>
            </w:r>
          </w:p>
        </w:tc>
        <w:tc>
          <w:tcPr>
            <w:tcW w:w="2860" w:type="dxa"/>
            <w:tcBorders>
              <w:top w:val="outset" w:sz="6" w:space="0" w:color="414142"/>
              <w:left w:val="outset" w:sz="6" w:space="0" w:color="414142"/>
              <w:bottom w:val="outset" w:sz="6" w:space="0" w:color="414142"/>
              <w:right w:val="outset" w:sz="6" w:space="0" w:color="414142"/>
            </w:tcBorders>
            <w:hideMark/>
          </w:tcPr>
          <w:p w:rsidR="001900A9" w:rsidRPr="00C01F42" w:rsidRDefault="001900A9" w:rsidP="00FF5633">
            <w:pPr>
              <w:spacing w:after="0" w:line="240" w:lineRule="auto"/>
              <w:rPr>
                <w:rFonts w:ascii="Times New Roman" w:eastAsia="Times New Roman" w:hAnsi="Times New Roman" w:cs="Times New Roman"/>
                <w:sz w:val="24"/>
                <w:szCs w:val="24"/>
                <w:lang w:eastAsia="lv-LV"/>
              </w:rPr>
            </w:pPr>
            <w:r w:rsidRPr="00C01F42">
              <w:rPr>
                <w:rFonts w:ascii="Times New Roman" w:eastAsia="Times New Roman" w:hAnsi="Times New Roman" w:cs="Times New Roman"/>
                <w:sz w:val="24"/>
                <w:szCs w:val="24"/>
                <w:lang w:eastAsia="lv-LV"/>
              </w:rPr>
              <w:t>Cita informācija</w:t>
            </w:r>
          </w:p>
        </w:tc>
        <w:tc>
          <w:tcPr>
            <w:tcW w:w="5861" w:type="dxa"/>
            <w:tcBorders>
              <w:top w:val="outset" w:sz="6" w:space="0" w:color="414142"/>
              <w:left w:val="outset" w:sz="6" w:space="0" w:color="414142"/>
              <w:bottom w:val="outset" w:sz="6" w:space="0" w:color="414142"/>
              <w:right w:val="outset" w:sz="6" w:space="0" w:color="414142"/>
            </w:tcBorders>
            <w:hideMark/>
          </w:tcPr>
          <w:p w:rsidR="001900A9" w:rsidRPr="00C01F42" w:rsidRDefault="001900A9" w:rsidP="00F4054C">
            <w:pPr>
              <w:spacing w:after="0" w:line="240" w:lineRule="auto"/>
              <w:jc w:val="both"/>
              <w:rPr>
                <w:rFonts w:ascii="Times New Roman" w:eastAsia="Times New Roman" w:hAnsi="Times New Roman" w:cs="Times New Roman"/>
                <w:sz w:val="24"/>
                <w:szCs w:val="24"/>
                <w:lang w:eastAsia="lv-LV"/>
              </w:rPr>
            </w:pPr>
          </w:p>
        </w:tc>
      </w:tr>
    </w:tbl>
    <w:p w:rsidR="00C01F42" w:rsidRPr="00C01F42" w:rsidRDefault="00526181" w:rsidP="00526181">
      <w:pPr>
        <w:spacing w:after="0" w:line="240" w:lineRule="auto"/>
        <w:rPr>
          <w:rFonts w:ascii="Times New Roman" w:hAnsi="Times New Roman" w:cs="Times New Roman"/>
          <w:sz w:val="24"/>
          <w:szCs w:val="24"/>
        </w:rPr>
      </w:pPr>
      <w:r w:rsidRPr="00C01F42">
        <w:rPr>
          <w:rFonts w:ascii="Times New Roman" w:hAnsi="Times New Roman" w:cs="Times New Roman"/>
          <w:sz w:val="24"/>
          <w:szCs w:val="24"/>
        </w:rPr>
        <w:t xml:space="preserve"> </w:t>
      </w:r>
    </w:p>
    <w:tbl>
      <w:tblPr>
        <w:tblW w:w="9214"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4A0" w:firstRow="1" w:lastRow="0" w:firstColumn="1" w:lastColumn="0" w:noHBand="0" w:noVBand="1"/>
      </w:tblPr>
      <w:tblGrid>
        <w:gridCol w:w="481"/>
        <w:gridCol w:w="3578"/>
        <w:gridCol w:w="5155"/>
      </w:tblGrid>
      <w:tr w:rsidR="000313CD" w:rsidRPr="00A8795D" w:rsidTr="000313CD">
        <w:trPr>
          <w:jc w:val="center"/>
        </w:trPr>
        <w:tc>
          <w:tcPr>
            <w:tcW w:w="9214" w:type="dxa"/>
            <w:gridSpan w:val="3"/>
            <w:tcBorders>
              <w:top w:val="single" w:sz="4" w:space="0" w:color="auto"/>
              <w:left w:val="single" w:sz="4" w:space="0" w:color="auto"/>
              <w:bottom w:val="single" w:sz="4" w:space="0" w:color="auto"/>
              <w:right w:val="single" w:sz="4" w:space="0" w:color="auto"/>
            </w:tcBorders>
            <w:vAlign w:val="center"/>
            <w:hideMark/>
          </w:tcPr>
          <w:p w:rsidR="000313CD" w:rsidRPr="00A8795D" w:rsidRDefault="000313CD" w:rsidP="00440EDF">
            <w:pPr>
              <w:spacing w:after="0" w:line="240" w:lineRule="auto"/>
              <w:jc w:val="both"/>
              <w:rPr>
                <w:rFonts w:ascii="Times New Roman" w:hAnsi="Times New Roman" w:cs="Times New Roman"/>
                <w:b/>
                <w:sz w:val="24"/>
                <w:szCs w:val="24"/>
              </w:rPr>
            </w:pPr>
            <w:r w:rsidRPr="00A8795D">
              <w:rPr>
                <w:rFonts w:ascii="Times New Roman" w:hAnsi="Times New Roman" w:cs="Times New Roman"/>
                <w:b/>
                <w:sz w:val="24"/>
                <w:szCs w:val="24"/>
              </w:rPr>
              <w:t>II. Tiesību akta projekta ietekme uz sabiedrību, tautsaimniecības attīstību un administratīvo slogu</w:t>
            </w:r>
          </w:p>
        </w:tc>
      </w:tr>
      <w:tr w:rsidR="000313CD" w:rsidRPr="00A8795D" w:rsidTr="000313CD">
        <w:trPr>
          <w:trHeight w:val="467"/>
          <w:jc w:val="center"/>
        </w:trPr>
        <w:tc>
          <w:tcPr>
            <w:tcW w:w="481" w:type="dxa"/>
            <w:tcBorders>
              <w:top w:val="single" w:sz="4" w:space="0" w:color="auto"/>
              <w:left w:val="single" w:sz="4" w:space="0" w:color="auto"/>
              <w:bottom w:val="single" w:sz="4" w:space="0" w:color="auto"/>
              <w:right w:val="single" w:sz="4" w:space="0" w:color="auto"/>
            </w:tcBorders>
            <w:hideMark/>
          </w:tcPr>
          <w:p w:rsidR="000313CD" w:rsidRPr="00A8795D" w:rsidRDefault="000313CD" w:rsidP="00440EDF">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 1.</w:t>
            </w:r>
          </w:p>
        </w:tc>
        <w:tc>
          <w:tcPr>
            <w:tcW w:w="3578" w:type="dxa"/>
            <w:tcBorders>
              <w:top w:val="single" w:sz="4" w:space="0" w:color="auto"/>
              <w:left w:val="single" w:sz="4" w:space="0" w:color="auto"/>
              <w:bottom w:val="single" w:sz="4" w:space="0" w:color="auto"/>
              <w:right w:val="single" w:sz="4" w:space="0" w:color="auto"/>
            </w:tcBorders>
            <w:hideMark/>
          </w:tcPr>
          <w:p w:rsidR="000313CD" w:rsidRPr="00A8795D" w:rsidRDefault="00DB0E4A" w:rsidP="0044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Sabiedrības mērķ</w:t>
            </w:r>
            <w:r w:rsidR="000313CD" w:rsidRPr="00A8795D">
              <w:rPr>
                <w:rFonts w:ascii="Times New Roman" w:hAnsi="Times New Roman" w:cs="Times New Roman"/>
                <w:sz w:val="24"/>
                <w:szCs w:val="24"/>
              </w:rPr>
              <w:t>grupa</w:t>
            </w:r>
          </w:p>
        </w:tc>
        <w:tc>
          <w:tcPr>
            <w:tcW w:w="5155" w:type="dxa"/>
            <w:tcBorders>
              <w:top w:val="single" w:sz="4" w:space="0" w:color="auto"/>
              <w:left w:val="single" w:sz="4" w:space="0" w:color="auto"/>
              <w:bottom w:val="single" w:sz="4" w:space="0" w:color="auto"/>
              <w:right w:val="single" w:sz="4" w:space="0" w:color="auto"/>
            </w:tcBorders>
            <w:hideMark/>
          </w:tcPr>
          <w:p w:rsidR="000313CD" w:rsidRPr="00A8795D" w:rsidRDefault="00193223" w:rsidP="0044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Ludzas novada un attiecīgās sadarbības teritorijas iedzīvotāji</w:t>
            </w:r>
          </w:p>
        </w:tc>
      </w:tr>
      <w:tr w:rsidR="000313CD" w:rsidRPr="00A8795D" w:rsidTr="000313CD">
        <w:trPr>
          <w:trHeight w:val="517"/>
          <w:jc w:val="center"/>
        </w:trPr>
        <w:tc>
          <w:tcPr>
            <w:tcW w:w="481" w:type="dxa"/>
            <w:tcBorders>
              <w:top w:val="single" w:sz="4" w:space="0" w:color="auto"/>
              <w:left w:val="single" w:sz="4" w:space="0" w:color="auto"/>
              <w:bottom w:val="single" w:sz="4" w:space="0" w:color="auto"/>
              <w:right w:val="single" w:sz="4" w:space="0" w:color="auto"/>
            </w:tcBorders>
            <w:hideMark/>
          </w:tcPr>
          <w:p w:rsidR="000313CD" w:rsidRPr="00A8795D" w:rsidRDefault="000313CD" w:rsidP="00440EDF">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 2.</w:t>
            </w:r>
          </w:p>
        </w:tc>
        <w:tc>
          <w:tcPr>
            <w:tcW w:w="3578" w:type="dxa"/>
            <w:tcBorders>
              <w:top w:val="single" w:sz="4" w:space="0" w:color="auto"/>
              <w:left w:val="single" w:sz="4" w:space="0" w:color="auto"/>
              <w:bottom w:val="single" w:sz="4" w:space="0" w:color="auto"/>
              <w:right w:val="single" w:sz="4" w:space="0" w:color="auto"/>
            </w:tcBorders>
            <w:hideMark/>
          </w:tcPr>
          <w:p w:rsidR="000313CD" w:rsidRPr="00A8795D" w:rsidRDefault="000313CD" w:rsidP="00440EDF">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 Tiesiskā regulējuma ietekme uz tautsaimniecību un administratīvo slogu</w:t>
            </w:r>
          </w:p>
        </w:tc>
        <w:tc>
          <w:tcPr>
            <w:tcW w:w="5155" w:type="dxa"/>
            <w:tcBorders>
              <w:top w:val="single" w:sz="4" w:space="0" w:color="auto"/>
              <w:left w:val="single" w:sz="4" w:space="0" w:color="auto"/>
              <w:bottom w:val="single" w:sz="4" w:space="0" w:color="auto"/>
              <w:right w:val="single" w:sz="4" w:space="0" w:color="auto"/>
            </w:tcBorders>
            <w:hideMark/>
          </w:tcPr>
          <w:p w:rsidR="000313CD" w:rsidRPr="00FC227F" w:rsidRDefault="00C15ACE" w:rsidP="00440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0313CD" w:rsidRPr="00FC227F">
              <w:rPr>
                <w:rFonts w:ascii="Times New Roman" w:hAnsi="Times New Roman" w:cs="Times New Roman"/>
                <w:sz w:val="24"/>
                <w:szCs w:val="24"/>
              </w:rPr>
              <w:t xml:space="preserve">īkojuma projekts </w:t>
            </w:r>
            <w:r w:rsidR="00FC227F" w:rsidRPr="00FC227F">
              <w:rPr>
                <w:rFonts w:ascii="Times New Roman" w:hAnsi="Times New Roman" w:cs="Times New Roman"/>
                <w:sz w:val="24"/>
                <w:szCs w:val="24"/>
              </w:rPr>
              <w:t>“Par sabiedrības ar ierobežoto atbildību “Ludzas medicīnas centrs” vispārējo stratēģisko mērķi un Veselības ministrijas līdzdalības saglabāšanu sabiedrībā ar ierobežoto atbildību “Ludzas medicīnas centrs”</w:t>
            </w:r>
            <w:r w:rsidR="000313CD" w:rsidRPr="00FC227F">
              <w:rPr>
                <w:rFonts w:ascii="Times New Roman" w:hAnsi="Times New Roman" w:cs="Times New Roman"/>
                <w:sz w:val="24"/>
                <w:szCs w:val="24"/>
              </w:rPr>
              <w:t xml:space="preserve">” neatstāj ietekmi uz tautsaimniecību, jo nemaina esošo </w:t>
            </w:r>
            <w:r w:rsidR="00FC227F" w:rsidRPr="00FC227F">
              <w:rPr>
                <w:rFonts w:ascii="Times New Roman" w:hAnsi="Times New Roman" w:cs="Times New Roman"/>
                <w:sz w:val="24"/>
                <w:szCs w:val="24"/>
              </w:rPr>
              <w:t>veselības aprūpes</w:t>
            </w:r>
            <w:r w:rsidR="000313CD" w:rsidRPr="00FC227F">
              <w:rPr>
                <w:rFonts w:ascii="Times New Roman" w:hAnsi="Times New Roman" w:cs="Times New Roman"/>
                <w:sz w:val="24"/>
                <w:szCs w:val="24"/>
              </w:rPr>
              <w:t xml:space="preserve"> nozares institucionālo struktūru,</w:t>
            </w:r>
            <w:r w:rsidR="00FC227F" w:rsidRPr="00FC227F">
              <w:rPr>
                <w:rFonts w:ascii="Times New Roman" w:hAnsi="Times New Roman" w:cs="Times New Roman"/>
                <w:sz w:val="24"/>
                <w:szCs w:val="24"/>
              </w:rPr>
              <w:t xml:space="preserve"> kā</w:t>
            </w:r>
            <w:r w:rsidR="000313CD" w:rsidRPr="00FC227F">
              <w:rPr>
                <w:rFonts w:ascii="Times New Roman" w:hAnsi="Times New Roman" w:cs="Times New Roman"/>
                <w:sz w:val="24"/>
                <w:szCs w:val="24"/>
              </w:rPr>
              <w:t xml:space="preserve"> arī neatstās papildu ietekmi uz administratīvo slogu.</w:t>
            </w:r>
          </w:p>
        </w:tc>
      </w:tr>
      <w:tr w:rsidR="000313CD" w:rsidRPr="00A8795D" w:rsidTr="000313CD">
        <w:trPr>
          <w:trHeight w:val="745"/>
          <w:jc w:val="center"/>
        </w:trPr>
        <w:tc>
          <w:tcPr>
            <w:tcW w:w="481" w:type="dxa"/>
            <w:tcBorders>
              <w:top w:val="single" w:sz="4" w:space="0" w:color="auto"/>
              <w:left w:val="single" w:sz="4" w:space="0" w:color="auto"/>
              <w:bottom w:val="single" w:sz="4" w:space="0" w:color="auto"/>
              <w:right w:val="single" w:sz="4" w:space="0" w:color="auto"/>
            </w:tcBorders>
            <w:hideMark/>
          </w:tcPr>
          <w:p w:rsidR="000313CD" w:rsidRPr="00A8795D" w:rsidRDefault="000313CD" w:rsidP="00440EDF">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 3.</w:t>
            </w:r>
          </w:p>
        </w:tc>
        <w:tc>
          <w:tcPr>
            <w:tcW w:w="3578" w:type="dxa"/>
            <w:tcBorders>
              <w:top w:val="single" w:sz="4" w:space="0" w:color="auto"/>
              <w:left w:val="single" w:sz="4" w:space="0" w:color="auto"/>
              <w:bottom w:val="single" w:sz="4" w:space="0" w:color="auto"/>
              <w:right w:val="single" w:sz="4" w:space="0" w:color="auto"/>
            </w:tcBorders>
            <w:hideMark/>
          </w:tcPr>
          <w:p w:rsidR="000313CD" w:rsidRPr="00A8795D" w:rsidRDefault="000313CD" w:rsidP="00440EDF">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 Administratīvo izmaksu monetārs novērtējums</w:t>
            </w:r>
          </w:p>
        </w:tc>
        <w:tc>
          <w:tcPr>
            <w:tcW w:w="5155" w:type="dxa"/>
            <w:tcBorders>
              <w:top w:val="single" w:sz="4" w:space="0" w:color="auto"/>
              <w:left w:val="single" w:sz="4" w:space="0" w:color="auto"/>
              <w:bottom w:val="single" w:sz="4" w:space="0" w:color="auto"/>
              <w:right w:val="single" w:sz="4" w:space="0" w:color="auto"/>
            </w:tcBorders>
            <w:hideMark/>
          </w:tcPr>
          <w:p w:rsidR="000313CD" w:rsidRPr="00A8795D" w:rsidRDefault="000313CD" w:rsidP="00440EDF">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Nav attiecināms</w:t>
            </w:r>
          </w:p>
        </w:tc>
      </w:tr>
      <w:tr w:rsidR="000313CD" w:rsidRPr="00A8795D" w:rsidTr="000313CD">
        <w:trPr>
          <w:jc w:val="center"/>
        </w:trPr>
        <w:tc>
          <w:tcPr>
            <w:tcW w:w="481" w:type="dxa"/>
            <w:tcBorders>
              <w:top w:val="single" w:sz="4" w:space="0" w:color="auto"/>
              <w:left w:val="single" w:sz="4" w:space="0" w:color="auto"/>
              <w:bottom w:val="single" w:sz="4" w:space="0" w:color="auto"/>
              <w:right w:val="single" w:sz="4" w:space="0" w:color="auto"/>
            </w:tcBorders>
            <w:hideMark/>
          </w:tcPr>
          <w:p w:rsidR="000313CD" w:rsidRPr="00A8795D" w:rsidRDefault="000313CD" w:rsidP="00440EDF">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 4.</w:t>
            </w:r>
          </w:p>
        </w:tc>
        <w:tc>
          <w:tcPr>
            <w:tcW w:w="3578" w:type="dxa"/>
            <w:tcBorders>
              <w:top w:val="single" w:sz="4" w:space="0" w:color="auto"/>
              <w:left w:val="single" w:sz="4" w:space="0" w:color="auto"/>
              <w:bottom w:val="single" w:sz="4" w:space="0" w:color="auto"/>
              <w:right w:val="single" w:sz="4" w:space="0" w:color="auto"/>
            </w:tcBorders>
            <w:hideMark/>
          </w:tcPr>
          <w:p w:rsidR="000313CD" w:rsidRPr="00A8795D" w:rsidRDefault="000313CD" w:rsidP="00440EDF">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 Cita informācija</w:t>
            </w:r>
          </w:p>
        </w:tc>
        <w:tc>
          <w:tcPr>
            <w:tcW w:w="5155" w:type="dxa"/>
            <w:tcBorders>
              <w:top w:val="single" w:sz="4" w:space="0" w:color="auto"/>
              <w:left w:val="single" w:sz="4" w:space="0" w:color="auto"/>
              <w:bottom w:val="single" w:sz="4" w:space="0" w:color="auto"/>
              <w:right w:val="single" w:sz="4" w:space="0" w:color="auto"/>
            </w:tcBorders>
            <w:hideMark/>
          </w:tcPr>
          <w:p w:rsidR="000313CD" w:rsidRPr="00A8795D" w:rsidRDefault="000313CD" w:rsidP="00440EDF">
            <w:pPr>
              <w:spacing w:after="0" w:line="240" w:lineRule="auto"/>
              <w:jc w:val="both"/>
              <w:rPr>
                <w:rFonts w:ascii="Times New Roman" w:hAnsi="Times New Roman" w:cs="Times New Roman"/>
                <w:sz w:val="24"/>
                <w:szCs w:val="24"/>
              </w:rPr>
            </w:pPr>
            <w:r w:rsidRPr="00A8795D">
              <w:rPr>
                <w:rFonts w:ascii="Times New Roman" w:hAnsi="Times New Roman" w:cs="Times New Roman"/>
                <w:sz w:val="24"/>
                <w:szCs w:val="24"/>
              </w:rPr>
              <w:t>Nav</w:t>
            </w:r>
          </w:p>
        </w:tc>
      </w:tr>
    </w:tbl>
    <w:p w:rsidR="00FF5633" w:rsidRPr="00C01F42" w:rsidRDefault="00FF5633" w:rsidP="00526181">
      <w:pPr>
        <w:spacing w:after="0" w:line="240" w:lineRule="auto"/>
        <w:rPr>
          <w:rFonts w:ascii="Times New Roman" w:eastAsia="Times New Roman" w:hAnsi="Times New Roman" w:cs="Times New Roman"/>
          <w:vanish/>
          <w:sz w:val="24"/>
          <w:szCs w:val="24"/>
          <w:lang w:eastAsia="lv-LV"/>
        </w:rPr>
      </w:pPr>
    </w:p>
    <w:p w:rsidR="00FF5633" w:rsidRPr="00C01F42" w:rsidRDefault="00FF5633" w:rsidP="00526181">
      <w:pPr>
        <w:rPr>
          <w:rFonts w:ascii="Times New Roman" w:eastAsia="Times New Roman" w:hAnsi="Times New Roman" w:cs="Times New Roman"/>
          <w:vanish/>
          <w:sz w:val="24"/>
          <w:szCs w:val="24"/>
          <w:lang w:eastAsia="lv-LV"/>
        </w:rPr>
      </w:pPr>
    </w:p>
    <w:p w:rsidR="00C01F42" w:rsidRPr="00C01F42" w:rsidRDefault="00C01F42" w:rsidP="00FF5633">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C01F42" w:rsidRPr="00C01F42" w:rsidTr="00FF563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F5633" w:rsidRPr="00C01F42"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4"/>
                <w:szCs w:val="24"/>
                <w:lang w:eastAsia="lv-LV"/>
              </w:rPr>
            </w:pPr>
            <w:r w:rsidRPr="00C01F42">
              <w:rPr>
                <w:rFonts w:ascii="Times New Roman" w:eastAsia="Times New Roman" w:hAnsi="Times New Roman" w:cs="Times New Roman"/>
                <w:b/>
                <w:bCs/>
                <w:sz w:val="24"/>
                <w:szCs w:val="24"/>
                <w:lang w:eastAsia="lv-LV"/>
              </w:rPr>
              <w:t>VII. Tiesību akta projekta izpildes nodrošināšana un tās ietekme uz institūcijām</w:t>
            </w:r>
          </w:p>
        </w:tc>
      </w:tr>
      <w:tr w:rsidR="00C01F42" w:rsidRPr="00C01F42" w:rsidTr="00FF5633">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FF5633" w:rsidRPr="00C01F42" w:rsidRDefault="00FF5633" w:rsidP="00FF5633">
            <w:pPr>
              <w:spacing w:after="0" w:line="240" w:lineRule="auto"/>
              <w:rPr>
                <w:rFonts w:ascii="Times New Roman" w:eastAsia="Times New Roman" w:hAnsi="Times New Roman" w:cs="Times New Roman"/>
                <w:sz w:val="24"/>
                <w:szCs w:val="24"/>
                <w:lang w:eastAsia="lv-LV"/>
              </w:rPr>
            </w:pPr>
            <w:r w:rsidRPr="00C01F4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C01F42" w:rsidRDefault="00FF5633" w:rsidP="00FF5633">
            <w:pPr>
              <w:spacing w:after="0" w:line="240" w:lineRule="auto"/>
              <w:rPr>
                <w:rFonts w:ascii="Times New Roman" w:eastAsia="Times New Roman" w:hAnsi="Times New Roman" w:cs="Times New Roman"/>
                <w:sz w:val="24"/>
                <w:szCs w:val="24"/>
                <w:lang w:eastAsia="lv-LV"/>
              </w:rPr>
            </w:pPr>
            <w:r w:rsidRPr="00C01F4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313CD" w:rsidRPr="00C01F42" w:rsidRDefault="000313CD" w:rsidP="00DD5EFF">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526181" w:rsidRPr="00C01F42">
              <w:rPr>
                <w:rFonts w:ascii="Times New Roman" w:eastAsia="Times New Roman" w:hAnsi="Times New Roman" w:cs="Times New Roman"/>
                <w:sz w:val="24"/>
                <w:szCs w:val="24"/>
                <w:lang w:eastAsia="lv-LV"/>
              </w:rPr>
              <w:t>abi</w:t>
            </w:r>
            <w:r w:rsidR="0028573F" w:rsidRPr="00C01F42">
              <w:rPr>
                <w:rFonts w:ascii="Times New Roman" w:eastAsia="Times New Roman" w:hAnsi="Times New Roman" w:cs="Times New Roman"/>
                <w:sz w:val="24"/>
                <w:szCs w:val="24"/>
                <w:lang w:eastAsia="lv-LV"/>
              </w:rPr>
              <w:t xml:space="preserve">edrība ar ierobežotu atbildību </w:t>
            </w:r>
            <w:r>
              <w:rPr>
                <w:rFonts w:ascii="Times New Roman" w:eastAsia="Times New Roman" w:hAnsi="Times New Roman" w:cs="Times New Roman"/>
                <w:sz w:val="24"/>
                <w:szCs w:val="24"/>
                <w:lang w:eastAsia="lv-LV"/>
              </w:rPr>
              <w:t>“Ludzas medicīnas centrs</w:t>
            </w:r>
          </w:p>
        </w:tc>
      </w:tr>
      <w:tr w:rsidR="00C01F42" w:rsidRPr="00C01F42" w:rsidTr="00FF5633">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FF5633" w:rsidRPr="00C01F42" w:rsidRDefault="00FF5633" w:rsidP="00FF5633">
            <w:pPr>
              <w:spacing w:after="0" w:line="240" w:lineRule="auto"/>
              <w:rPr>
                <w:rFonts w:ascii="Times New Roman" w:eastAsia="Times New Roman" w:hAnsi="Times New Roman" w:cs="Times New Roman"/>
                <w:sz w:val="24"/>
                <w:szCs w:val="24"/>
                <w:lang w:eastAsia="lv-LV"/>
              </w:rPr>
            </w:pPr>
            <w:r w:rsidRPr="00C01F4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C01F42" w:rsidRDefault="00FF5633" w:rsidP="00E64EEA">
            <w:pPr>
              <w:spacing w:after="0" w:line="240" w:lineRule="auto"/>
              <w:rPr>
                <w:rFonts w:ascii="Times New Roman" w:eastAsia="Times New Roman" w:hAnsi="Times New Roman" w:cs="Times New Roman"/>
                <w:sz w:val="24"/>
                <w:szCs w:val="24"/>
                <w:lang w:eastAsia="lv-LV"/>
              </w:rPr>
            </w:pPr>
            <w:r w:rsidRPr="00C01F42">
              <w:rPr>
                <w:rFonts w:ascii="Times New Roman" w:eastAsia="Times New Roman" w:hAnsi="Times New Roman" w:cs="Times New Roman"/>
                <w:sz w:val="24"/>
                <w:szCs w:val="24"/>
                <w:lang w:eastAsia="lv-LV"/>
              </w:rPr>
              <w:t xml:space="preserve">Projekta izpildes ietekme uz pārvaldes funkcijām un institucionālo struktūru. </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C01F42" w:rsidRDefault="001852A5" w:rsidP="001852A5">
            <w:pPr>
              <w:spacing w:before="100" w:beforeAutospacing="1" w:after="100" w:afterAutospacing="1" w:line="360" w:lineRule="auto"/>
              <w:rPr>
                <w:rFonts w:ascii="Times New Roman" w:eastAsia="Times New Roman" w:hAnsi="Times New Roman" w:cs="Times New Roman"/>
                <w:sz w:val="24"/>
                <w:szCs w:val="24"/>
                <w:lang w:eastAsia="lv-LV"/>
              </w:rPr>
            </w:pPr>
            <w:r w:rsidRPr="00C01F42">
              <w:rPr>
                <w:rFonts w:ascii="Times New Roman" w:eastAsia="Times New Roman" w:hAnsi="Times New Roman" w:cs="Times New Roman"/>
                <w:sz w:val="24"/>
                <w:szCs w:val="24"/>
                <w:lang w:eastAsia="lv-LV"/>
              </w:rPr>
              <w:t>Nav</w:t>
            </w:r>
          </w:p>
        </w:tc>
      </w:tr>
      <w:tr w:rsidR="00C01F42" w:rsidRPr="00C01F42" w:rsidTr="000762C3">
        <w:trPr>
          <w:trHeight w:val="394"/>
        </w:trPr>
        <w:tc>
          <w:tcPr>
            <w:tcW w:w="250" w:type="pct"/>
            <w:tcBorders>
              <w:top w:val="outset" w:sz="6" w:space="0" w:color="414142"/>
              <w:left w:val="outset" w:sz="6" w:space="0" w:color="414142"/>
              <w:bottom w:val="outset" w:sz="6" w:space="0" w:color="414142"/>
              <w:right w:val="outset" w:sz="6" w:space="0" w:color="414142"/>
            </w:tcBorders>
            <w:hideMark/>
          </w:tcPr>
          <w:p w:rsidR="00FF5633" w:rsidRPr="00C01F42" w:rsidRDefault="00FF5633" w:rsidP="00526181">
            <w:pPr>
              <w:spacing w:after="0" w:line="240" w:lineRule="auto"/>
              <w:rPr>
                <w:rFonts w:ascii="Times New Roman" w:eastAsia="Times New Roman" w:hAnsi="Times New Roman" w:cs="Times New Roman"/>
                <w:sz w:val="24"/>
                <w:szCs w:val="24"/>
                <w:lang w:eastAsia="lv-LV"/>
              </w:rPr>
            </w:pPr>
            <w:r w:rsidRPr="00C01F4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C01F42" w:rsidRDefault="00FF5633" w:rsidP="00526181">
            <w:pPr>
              <w:spacing w:after="0" w:line="240" w:lineRule="auto"/>
              <w:rPr>
                <w:rFonts w:ascii="Times New Roman" w:eastAsia="Times New Roman" w:hAnsi="Times New Roman" w:cs="Times New Roman"/>
                <w:sz w:val="24"/>
                <w:szCs w:val="24"/>
                <w:lang w:eastAsia="lv-LV"/>
              </w:rPr>
            </w:pPr>
            <w:r w:rsidRPr="00C01F4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C01F42" w:rsidRDefault="001852A5" w:rsidP="000762C3">
            <w:pPr>
              <w:spacing w:after="0" w:line="240" w:lineRule="auto"/>
              <w:rPr>
                <w:rFonts w:ascii="Times New Roman" w:eastAsia="Times New Roman" w:hAnsi="Times New Roman" w:cs="Times New Roman"/>
                <w:sz w:val="24"/>
                <w:szCs w:val="24"/>
                <w:lang w:eastAsia="lv-LV"/>
              </w:rPr>
            </w:pPr>
            <w:r w:rsidRPr="00C01F42">
              <w:rPr>
                <w:rFonts w:ascii="Times New Roman" w:eastAsia="Times New Roman" w:hAnsi="Times New Roman" w:cs="Times New Roman"/>
                <w:sz w:val="24"/>
                <w:szCs w:val="24"/>
                <w:lang w:eastAsia="lv-LV"/>
              </w:rPr>
              <w:t xml:space="preserve">Nav </w:t>
            </w:r>
          </w:p>
        </w:tc>
      </w:tr>
    </w:tbl>
    <w:p w:rsidR="00AB4BEF" w:rsidRDefault="00AB4BEF" w:rsidP="00526181">
      <w:pPr>
        <w:spacing w:after="0" w:line="240" w:lineRule="auto"/>
        <w:jc w:val="both"/>
        <w:rPr>
          <w:rFonts w:ascii="Times New Roman" w:hAnsi="Times New Roman" w:cs="Times New Roman"/>
          <w:sz w:val="26"/>
          <w:szCs w:val="26"/>
        </w:rPr>
      </w:pPr>
    </w:p>
    <w:p w:rsidR="00AB4BEF" w:rsidRDefault="00AB4BEF" w:rsidP="00526181">
      <w:pPr>
        <w:spacing w:after="0" w:line="240" w:lineRule="auto"/>
        <w:jc w:val="both"/>
        <w:rPr>
          <w:rFonts w:ascii="Times New Roman" w:hAnsi="Times New Roman" w:cs="Times New Roman"/>
          <w:sz w:val="26"/>
          <w:szCs w:val="26"/>
        </w:rPr>
      </w:pPr>
    </w:p>
    <w:p w:rsidR="00AB4BEF" w:rsidRDefault="00AB4BEF" w:rsidP="00526181">
      <w:pPr>
        <w:spacing w:after="0" w:line="240" w:lineRule="auto"/>
        <w:jc w:val="both"/>
        <w:rPr>
          <w:rFonts w:ascii="Times New Roman" w:hAnsi="Times New Roman" w:cs="Times New Roman"/>
          <w:sz w:val="26"/>
          <w:szCs w:val="26"/>
        </w:rPr>
      </w:pPr>
    </w:p>
    <w:p w:rsidR="00AB4BEF" w:rsidRDefault="00AB4BEF" w:rsidP="00526181">
      <w:pPr>
        <w:spacing w:after="0" w:line="240" w:lineRule="auto"/>
        <w:jc w:val="both"/>
        <w:rPr>
          <w:rFonts w:ascii="Times New Roman" w:hAnsi="Times New Roman" w:cs="Times New Roman"/>
          <w:sz w:val="26"/>
          <w:szCs w:val="26"/>
        </w:rPr>
      </w:pPr>
    </w:p>
    <w:p w:rsidR="00AB4BEF" w:rsidRDefault="00AB4BEF" w:rsidP="00526181">
      <w:pPr>
        <w:spacing w:after="0" w:line="240" w:lineRule="auto"/>
        <w:jc w:val="both"/>
        <w:rPr>
          <w:rFonts w:ascii="Times New Roman" w:hAnsi="Times New Roman" w:cs="Times New Roman"/>
          <w:sz w:val="26"/>
          <w:szCs w:val="26"/>
        </w:rPr>
      </w:pPr>
    </w:p>
    <w:p w:rsidR="00AB4BEF" w:rsidRDefault="00AB4BEF" w:rsidP="00526181">
      <w:pPr>
        <w:spacing w:after="0" w:line="240" w:lineRule="auto"/>
        <w:jc w:val="both"/>
        <w:rPr>
          <w:rFonts w:ascii="Times New Roman" w:hAnsi="Times New Roman" w:cs="Times New Roman"/>
          <w:sz w:val="26"/>
          <w:szCs w:val="26"/>
        </w:rPr>
      </w:pPr>
    </w:p>
    <w:p w:rsidR="00AB4BEF" w:rsidRDefault="00AB4BEF" w:rsidP="00526181">
      <w:pPr>
        <w:spacing w:after="0" w:line="240" w:lineRule="auto"/>
        <w:jc w:val="both"/>
        <w:rPr>
          <w:rFonts w:ascii="Times New Roman" w:hAnsi="Times New Roman" w:cs="Times New Roman"/>
          <w:sz w:val="26"/>
          <w:szCs w:val="26"/>
        </w:rPr>
      </w:pPr>
    </w:p>
    <w:p w:rsidR="00AB4BEF" w:rsidRDefault="00AB4BEF" w:rsidP="00526181">
      <w:pPr>
        <w:spacing w:after="0" w:line="240" w:lineRule="auto"/>
        <w:jc w:val="both"/>
        <w:rPr>
          <w:rFonts w:ascii="Times New Roman" w:hAnsi="Times New Roman" w:cs="Times New Roman"/>
          <w:sz w:val="26"/>
          <w:szCs w:val="26"/>
        </w:rPr>
      </w:pPr>
    </w:p>
    <w:p w:rsidR="00526181" w:rsidRPr="00C01F42" w:rsidRDefault="00526181" w:rsidP="00526181">
      <w:pPr>
        <w:spacing w:after="0" w:line="240" w:lineRule="auto"/>
        <w:jc w:val="both"/>
        <w:rPr>
          <w:rFonts w:ascii="Times New Roman" w:hAnsi="Times New Roman" w:cs="Times New Roman"/>
          <w:sz w:val="26"/>
          <w:szCs w:val="26"/>
        </w:rPr>
      </w:pPr>
      <w:r w:rsidRPr="00C01F42">
        <w:rPr>
          <w:rFonts w:ascii="Times New Roman" w:hAnsi="Times New Roman" w:cs="Times New Roman"/>
          <w:sz w:val="26"/>
          <w:szCs w:val="26"/>
        </w:rPr>
        <w:lastRenderedPageBreak/>
        <w:t xml:space="preserve">Anotācijas </w:t>
      </w:r>
      <w:r w:rsidR="000313CD">
        <w:rPr>
          <w:rFonts w:ascii="Times New Roman" w:hAnsi="Times New Roman" w:cs="Times New Roman"/>
          <w:sz w:val="26"/>
          <w:szCs w:val="26"/>
        </w:rPr>
        <w:t xml:space="preserve">III, </w:t>
      </w:r>
      <w:r w:rsidRPr="00C01F42">
        <w:rPr>
          <w:rFonts w:ascii="Times New Roman" w:hAnsi="Times New Roman" w:cs="Times New Roman"/>
          <w:sz w:val="26"/>
          <w:szCs w:val="26"/>
        </w:rPr>
        <w:t>IV, V, VI sadaļa – rīkojuma projekts šīs jomas neskar.</w:t>
      </w:r>
    </w:p>
    <w:p w:rsidR="001852A5" w:rsidRPr="00C01F42" w:rsidRDefault="001852A5" w:rsidP="009361E4">
      <w:pPr>
        <w:pStyle w:val="naisf"/>
        <w:tabs>
          <w:tab w:val="left" w:pos="6804"/>
        </w:tabs>
        <w:spacing w:before="0" w:after="0"/>
        <w:ind w:firstLine="0"/>
        <w:rPr>
          <w:sz w:val="26"/>
          <w:szCs w:val="26"/>
        </w:rPr>
      </w:pPr>
    </w:p>
    <w:p w:rsidR="00487066" w:rsidRPr="00C01F42" w:rsidRDefault="00487066" w:rsidP="00487066">
      <w:pPr>
        <w:autoSpaceDE w:val="0"/>
        <w:autoSpaceDN w:val="0"/>
        <w:adjustRightInd w:val="0"/>
        <w:spacing w:after="0" w:line="240" w:lineRule="auto"/>
        <w:rPr>
          <w:rFonts w:ascii="Times New Roman" w:hAnsi="Times New Roman" w:cs="Times New Roman"/>
          <w:sz w:val="24"/>
          <w:szCs w:val="24"/>
        </w:rPr>
      </w:pPr>
    </w:p>
    <w:p w:rsidR="0028573F" w:rsidRPr="00C01F42" w:rsidRDefault="0028573F" w:rsidP="0028573F">
      <w:pPr>
        <w:autoSpaceDE w:val="0"/>
        <w:autoSpaceDN w:val="0"/>
        <w:adjustRightInd w:val="0"/>
        <w:spacing w:after="0" w:line="240" w:lineRule="auto"/>
        <w:rPr>
          <w:rFonts w:ascii="Times New Roman" w:hAnsi="Times New Roman" w:cs="Times New Roman"/>
          <w:sz w:val="28"/>
          <w:szCs w:val="28"/>
        </w:rPr>
      </w:pPr>
      <w:r w:rsidRPr="00C01F42">
        <w:rPr>
          <w:rFonts w:ascii="Times New Roman" w:hAnsi="Times New Roman" w:cs="Times New Roman"/>
          <w:sz w:val="28"/>
          <w:szCs w:val="28"/>
        </w:rPr>
        <w:t>Veselības ministr</w:t>
      </w:r>
      <w:r w:rsidR="00A649F3" w:rsidRPr="00C01F42">
        <w:rPr>
          <w:rFonts w:ascii="Times New Roman" w:hAnsi="Times New Roman" w:cs="Times New Roman"/>
          <w:sz w:val="28"/>
          <w:szCs w:val="28"/>
        </w:rPr>
        <w:t>e</w:t>
      </w:r>
      <w:r w:rsidRPr="00C01F42">
        <w:rPr>
          <w:rFonts w:ascii="Times New Roman" w:hAnsi="Times New Roman" w:cs="Times New Roman"/>
          <w:sz w:val="28"/>
          <w:szCs w:val="28"/>
        </w:rPr>
        <w:tab/>
      </w:r>
      <w:r w:rsidRPr="00C01F42">
        <w:rPr>
          <w:rFonts w:ascii="Times New Roman" w:hAnsi="Times New Roman" w:cs="Times New Roman"/>
          <w:sz w:val="28"/>
          <w:szCs w:val="28"/>
        </w:rPr>
        <w:tab/>
      </w:r>
      <w:r w:rsidRPr="00C01F42">
        <w:rPr>
          <w:rFonts w:ascii="Times New Roman" w:hAnsi="Times New Roman" w:cs="Times New Roman"/>
          <w:sz w:val="28"/>
          <w:szCs w:val="28"/>
        </w:rPr>
        <w:tab/>
      </w:r>
      <w:r w:rsidRPr="00C01F42">
        <w:rPr>
          <w:rFonts w:ascii="Times New Roman" w:hAnsi="Times New Roman" w:cs="Times New Roman"/>
          <w:sz w:val="28"/>
          <w:szCs w:val="28"/>
        </w:rPr>
        <w:tab/>
      </w:r>
      <w:r w:rsidRPr="00C01F42">
        <w:rPr>
          <w:rFonts w:ascii="Times New Roman" w:hAnsi="Times New Roman" w:cs="Times New Roman"/>
          <w:sz w:val="28"/>
          <w:szCs w:val="28"/>
        </w:rPr>
        <w:tab/>
      </w:r>
      <w:r w:rsidRPr="00C01F42">
        <w:rPr>
          <w:rFonts w:ascii="Times New Roman" w:hAnsi="Times New Roman" w:cs="Times New Roman"/>
          <w:sz w:val="28"/>
          <w:szCs w:val="28"/>
        </w:rPr>
        <w:tab/>
      </w:r>
      <w:r w:rsidRPr="00C01F42">
        <w:rPr>
          <w:rFonts w:ascii="Times New Roman" w:hAnsi="Times New Roman" w:cs="Times New Roman"/>
          <w:sz w:val="28"/>
          <w:szCs w:val="28"/>
        </w:rPr>
        <w:tab/>
      </w:r>
      <w:r w:rsidRPr="00C01F42">
        <w:rPr>
          <w:rFonts w:ascii="Times New Roman" w:hAnsi="Times New Roman" w:cs="Times New Roman"/>
          <w:sz w:val="28"/>
          <w:szCs w:val="28"/>
        </w:rPr>
        <w:tab/>
      </w:r>
      <w:r w:rsidR="00A649F3" w:rsidRPr="00C01F42">
        <w:rPr>
          <w:rFonts w:ascii="Times New Roman" w:hAnsi="Times New Roman" w:cs="Times New Roman"/>
          <w:sz w:val="28"/>
          <w:szCs w:val="28"/>
        </w:rPr>
        <w:t>Anda Čakša</w:t>
      </w:r>
    </w:p>
    <w:p w:rsidR="0028573F" w:rsidRPr="00C01F42" w:rsidRDefault="0028573F" w:rsidP="0028573F">
      <w:pPr>
        <w:pStyle w:val="naisf"/>
        <w:tabs>
          <w:tab w:val="left" w:pos="6804"/>
        </w:tabs>
        <w:spacing w:before="0" w:after="0"/>
        <w:ind w:firstLine="0"/>
        <w:rPr>
          <w:sz w:val="28"/>
          <w:szCs w:val="28"/>
        </w:rPr>
      </w:pPr>
    </w:p>
    <w:p w:rsidR="0028573F" w:rsidRPr="00C01F42" w:rsidRDefault="0028573F" w:rsidP="0028573F">
      <w:pPr>
        <w:pStyle w:val="naisf"/>
        <w:tabs>
          <w:tab w:val="left" w:pos="6804"/>
        </w:tabs>
        <w:spacing w:before="0" w:after="0"/>
        <w:ind w:firstLine="0"/>
        <w:rPr>
          <w:sz w:val="28"/>
          <w:szCs w:val="28"/>
        </w:rPr>
      </w:pPr>
    </w:p>
    <w:p w:rsidR="0028573F" w:rsidRPr="00C01F42" w:rsidRDefault="0028573F" w:rsidP="00374EA7">
      <w:pPr>
        <w:spacing w:after="0" w:line="240" w:lineRule="auto"/>
        <w:ind w:right="-1"/>
        <w:contextualSpacing/>
        <w:rPr>
          <w:rFonts w:ascii="Times New Roman" w:eastAsia="Times New Roman" w:hAnsi="Times New Roman" w:cs="Times New Roman"/>
          <w:sz w:val="28"/>
          <w:szCs w:val="28"/>
          <w:lang w:eastAsia="lv-LV"/>
        </w:rPr>
      </w:pPr>
      <w:r w:rsidRPr="00C01F42">
        <w:rPr>
          <w:rFonts w:ascii="Times New Roman" w:eastAsia="Calibri" w:hAnsi="Times New Roman" w:cs="Times New Roman"/>
          <w:sz w:val="28"/>
          <w:szCs w:val="28"/>
          <w:lang w:eastAsia="lv-LV"/>
        </w:rPr>
        <w:t>Vīza: Valsts sekretār</w:t>
      </w:r>
      <w:r w:rsidR="00374EA7">
        <w:rPr>
          <w:rFonts w:ascii="Times New Roman" w:eastAsia="Calibri" w:hAnsi="Times New Roman" w:cs="Times New Roman"/>
          <w:sz w:val="28"/>
          <w:szCs w:val="28"/>
          <w:lang w:eastAsia="lv-LV"/>
        </w:rPr>
        <w:t>a p.i.</w:t>
      </w:r>
      <w:r w:rsidR="00374EA7">
        <w:rPr>
          <w:rFonts w:ascii="Times New Roman" w:eastAsia="Calibri" w:hAnsi="Times New Roman" w:cs="Times New Roman"/>
          <w:sz w:val="28"/>
          <w:szCs w:val="28"/>
          <w:lang w:eastAsia="lv-LV"/>
        </w:rPr>
        <w:tab/>
      </w:r>
      <w:r w:rsidR="00374EA7">
        <w:rPr>
          <w:rFonts w:ascii="Times New Roman" w:eastAsia="Calibri" w:hAnsi="Times New Roman" w:cs="Times New Roman"/>
          <w:sz w:val="28"/>
          <w:szCs w:val="28"/>
          <w:lang w:eastAsia="lv-LV"/>
        </w:rPr>
        <w:tab/>
      </w:r>
      <w:r w:rsidR="00374EA7">
        <w:rPr>
          <w:rFonts w:ascii="Times New Roman" w:eastAsia="Calibri" w:hAnsi="Times New Roman" w:cs="Times New Roman"/>
          <w:sz w:val="28"/>
          <w:szCs w:val="28"/>
          <w:lang w:eastAsia="lv-LV"/>
        </w:rPr>
        <w:tab/>
      </w:r>
      <w:r w:rsidR="00374EA7">
        <w:rPr>
          <w:rFonts w:ascii="Times New Roman" w:eastAsia="Calibri" w:hAnsi="Times New Roman" w:cs="Times New Roman"/>
          <w:sz w:val="28"/>
          <w:szCs w:val="28"/>
          <w:lang w:eastAsia="lv-LV"/>
        </w:rPr>
        <w:tab/>
        <w:t xml:space="preserve">  D.Mūrmane-Umbraško</w:t>
      </w:r>
    </w:p>
    <w:p w:rsidR="0028573F" w:rsidRPr="00C01F42" w:rsidRDefault="0028573F" w:rsidP="00374EA7">
      <w:pPr>
        <w:pStyle w:val="naisf"/>
        <w:tabs>
          <w:tab w:val="left" w:pos="6804"/>
        </w:tabs>
        <w:spacing w:before="0" w:after="0"/>
        <w:jc w:val="left"/>
      </w:pPr>
    </w:p>
    <w:p w:rsidR="0028573F" w:rsidRPr="00C01F42" w:rsidRDefault="0028573F" w:rsidP="0028573F">
      <w:pPr>
        <w:pStyle w:val="naisf"/>
        <w:tabs>
          <w:tab w:val="left" w:pos="6804"/>
        </w:tabs>
        <w:spacing w:before="0" w:after="0"/>
      </w:pPr>
      <w:bookmarkStart w:id="2" w:name="_GoBack"/>
      <w:bookmarkEnd w:id="2"/>
    </w:p>
    <w:p w:rsidR="0028573F" w:rsidRPr="00C01F42" w:rsidRDefault="0028573F" w:rsidP="0028573F">
      <w:pPr>
        <w:pStyle w:val="naisf"/>
        <w:tabs>
          <w:tab w:val="left" w:pos="6804"/>
        </w:tabs>
        <w:spacing w:before="0" w:after="0"/>
      </w:pPr>
    </w:p>
    <w:p w:rsidR="00C15ACE" w:rsidRDefault="00A649F3" w:rsidP="004E3123">
      <w:pPr>
        <w:spacing w:after="0" w:line="240" w:lineRule="auto"/>
        <w:jc w:val="both"/>
        <w:rPr>
          <w:rFonts w:ascii="Times New Roman" w:hAnsi="Times New Roman" w:cs="Times New Roman"/>
          <w:sz w:val="24"/>
          <w:szCs w:val="24"/>
        </w:rPr>
      </w:pPr>
      <w:r w:rsidRPr="00C01F42">
        <w:rPr>
          <w:rFonts w:ascii="Times New Roman" w:hAnsi="Times New Roman" w:cs="Times New Roman"/>
          <w:sz w:val="24"/>
          <w:szCs w:val="24"/>
        </w:rPr>
        <w:t>K.Karpovs</w:t>
      </w:r>
      <w:r w:rsidR="00C01F42" w:rsidRPr="00C01F42">
        <w:rPr>
          <w:rFonts w:ascii="Times New Roman" w:hAnsi="Times New Roman" w:cs="Times New Roman"/>
          <w:sz w:val="24"/>
          <w:szCs w:val="24"/>
        </w:rPr>
        <w:t>,</w:t>
      </w:r>
      <w:r w:rsidR="00C01F42" w:rsidRPr="00C01F42">
        <w:rPr>
          <w:rFonts w:ascii="Times New Roman" w:hAnsi="Times New Roman" w:cs="Times New Roman"/>
          <w:sz w:val="24"/>
          <w:szCs w:val="24"/>
        </w:rPr>
        <w:tab/>
      </w:r>
      <w:r w:rsidR="00393026" w:rsidRPr="00C01F42">
        <w:rPr>
          <w:rFonts w:ascii="Times New Roman" w:hAnsi="Times New Roman" w:cs="Times New Roman"/>
          <w:sz w:val="24"/>
          <w:szCs w:val="24"/>
        </w:rPr>
        <w:t>67876</w:t>
      </w:r>
      <w:r w:rsidRPr="00C01F42">
        <w:rPr>
          <w:rFonts w:ascii="Times New Roman" w:hAnsi="Times New Roman" w:cs="Times New Roman"/>
          <w:sz w:val="24"/>
          <w:szCs w:val="24"/>
        </w:rPr>
        <w:t>036</w:t>
      </w:r>
      <w:r w:rsidRPr="00C01F42">
        <w:rPr>
          <w:rFonts w:ascii="Times New Roman" w:hAnsi="Times New Roman" w:cs="Times New Roman"/>
          <w:sz w:val="24"/>
          <w:szCs w:val="24"/>
        </w:rPr>
        <w:br/>
      </w:r>
      <w:hyperlink r:id="rId8" w:history="1">
        <w:r w:rsidRPr="00C01F42">
          <w:rPr>
            <w:rStyle w:val="Hyperlink"/>
            <w:rFonts w:ascii="Times New Roman" w:hAnsi="Times New Roman" w:cs="Times New Roman"/>
            <w:color w:val="auto"/>
            <w:sz w:val="24"/>
            <w:szCs w:val="24"/>
          </w:rPr>
          <w:t>Konstantins.Karpovs@vm.gov.lv</w:t>
        </w:r>
      </w:hyperlink>
    </w:p>
    <w:p w:rsidR="00C15ACE" w:rsidRPr="00C15ACE" w:rsidRDefault="00C15ACE" w:rsidP="00C15ACE">
      <w:pPr>
        <w:rPr>
          <w:rFonts w:ascii="Times New Roman" w:hAnsi="Times New Roman" w:cs="Times New Roman"/>
          <w:sz w:val="24"/>
          <w:szCs w:val="24"/>
        </w:rPr>
      </w:pPr>
    </w:p>
    <w:p w:rsidR="00C15ACE" w:rsidRPr="00C15ACE" w:rsidRDefault="00C15ACE" w:rsidP="00C15ACE">
      <w:pPr>
        <w:rPr>
          <w:rFonts w:ascii="Times New Roman" w:hAnsi="Times New Roman" w:cs="Times New Roman"/>
          <w:sz w:val="24"/>
          <w:szCs w:val="24"/>
        </w:rPr>
      </w:pPr>
    </w:p>
    <w:p w:rsidR="00C15ACE" w:rsidRPr="00C15ACE" w:rsidRDefault="00C15ACE" w:rsidP="00C15ACE">
      <w:pPr>
        <w:rPr>
          <w:rFonts w:ascii="Times New Roman" w:hAnsi="Times New Roman" w:cs="Times New Roman"/>
          <w:sz w:val="24"/>
          <w:szCs w:val="24"/>
        </w:rPr>
      </w:pPr>
    </w:p>
    <w:p w:rsidR="00C15ACE" w:rsidRPr="00C15ACE" w:rsidRDefault="00C15ACE" w:rsidP="00C15ACE">
      <w:pPr>
        <w:rPr>
          <w:rFonts w:ascii="Times New Roman" w:hAnsi="Times New Roman" w:cs="Times New Roman"/>
          <w:sz w:val="24"/>
          <w:szCs w:val="24"/>
        </w:rPr>
      </w:pPr>
    </w:p>
    <w:p w:rsidR="00C15ACE" w:rsidRDefault="00C15ACE" w:rsidP="00C15ACE">
      <w:pPr>
        <w:rPr>
          <w:rFonts w:ascii="Times New Roman" w:hAnsi="Times New Roman" w:cs="Times New Roman"/>
          <w:sz w:val="24"/>
          <w:szCs w:val="24"/>
        </w:rPr>
      </w:pPr>
    </w:p>
    <w:p w:rsidR="00526181" w:rsidRPr="00C15ACE" w:rsidRDefault="00C15ACE" w:rsidP="00C15ACE">
      <w:pPr>
        <w:tabs>
          <w:tab w:val="left" w:pos="1215"/>
        </w:tabs>
        <w:rPr>
          <w:rFonts w:ascii="Times New Roman" w:hAnsi="Times New Roman" w:cs="Times New Roman"/>
          <w:sz w:val="24"/>
          <w:szCs w:val="24"/>
        </w:rPr>
      </w:pPr>
      <w:r>
        <w:rPr>
          <w:rFonts w:ascii="Times New Roman" w:hAnsi="Times New Roman" w:cs="Times New Roman"/>
          <w:sz w:val="24"/>
          <w:szCs w:val="24"/>
        </w:rPr>
        <w:tab/>
      </w:r>
    </w:p>
    <w:sectPr w:rsidR="00526181" w:rsidRPr="00C15ACE" w:rsidSect="00393026">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08A" w:rsidRDefault="0003608A" w:rsidP="00526181">
      <w:pPr>
        <w:spacing w:after="0" w:line="240" w:lineRule="auto"/>
      </w:pPr>
      <w:r>
        <w:separator/>
      </w:r>
    </w:p>
  </w:endnote>
  <w:endnote w:type="continuationSeparator" w:id="0">
    <w:p w:rsidR="0003608A" w:rsidRDefault="0003608A" w:rsidP="0052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08A" w:rsidRPr="00A16A8C" w:rsidRDefault="00D7393F" w:rsidP="009361E4">
    <w:pPr>
      <w:spacing w:before="100" w:beforeAutospacing="1" w:after="100" w:afterAutospacing="1" w:line="240" w:lineRule="auto"/>
      <w:jc w:val="both"/>
      <w:rPr>
        <w:rFonts w:ascii="Times New Roman" w:eastAsia="Times New Roman" w:hAnsi="Times New Roman" w:cs="Times New Roman"/>
        <w:bCs/>
        <w:sz w:val="24"/>
        <w:szCs w:val="24"/>
        <w:lang w:eastAsia="lv-LV"/>
      </w:rPr>
    </w:pPr>
    <w:bookmarkStart w:id="3" w:name="OLE_LINK7"/>
    <w:bookmarkStart w:id="4" w:name="OLE_LINK8"/>
    <w:r>
      <w:rPr>
        <w:rFonts w:ascii="Times New Roman" w:hAnsi="Times New Roman" w:cs="Times New Roman"/>
        <w:sz w:val="24"/>
        <w:szCs w:val="24"/>
      </w:rPr>
      <w:t>VManot_</w:t>
    </w:r>
    <w:r w:rsidR="00374EA7">
      <w:rPr>
        <w:rFonts w:ascii="Times New Roman" w:hAnsi="Times New Roman" w:cs="Times New Roman"/>
        <w:sz w:val="24"/>
        <w:szCs w:val="24"/>
      </w:rPr>
      <w:t>0509</w:t>
    </w:r>
    <w:r w:rsidR="00FC227F">
      <w:rPr>
        <w:rFonts w:ascii="Times New Roman" w:hAnsi="Times New Roman" w:cs="Times New Roman"/>
        <w:sz w:val="24"/>
        <w:szCs w:val="24"/>
      </w:rPr>
      <w:t>17</w:t>
    </w:r>
    <w:r>
      <w:rPr>
        <w:rFonts w:ascii="Times New Roman" w:hAnsi="Times New Roman" w:cs="Times New Roman"/>
        <w:sz w:val="24"/>
        <w:szCs w:val="24"/>
      </w:rPr>
      <w:t>_</w:t>
    </w:r>
    <w:r w:rsidR="001624CB">
      <w:rPr>
        <w:rFonts w:ascii="Times New Roman" w:hAnsi="Times New Roman" w:cs="Times New Roman"/>
        <w:sz w:val="24"/>
        <w:szCs w:val="24"/>
      </w:rPr>
      <w:t>LMC</w:t>
    </w:r>
  </w:p>
  <w:bookmarkEnd w:id="3"/>
  <w:bookmarkEnd w:id="4"/>
  <w:p w:rsidR="0003608A" w:rsidRDefault="00036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27F" w:rsidRPr="00A16A8C" w:rsidRDefault="00FC227F" w:rsidP="00FC227F">
    <w:pPr>
      <w:spacing w:before="100" w:beforeAutospacing="1" w:after="100" w:afterAutospacing="1" w:line="240" w:lineRule="auto"/>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VManot_</w:t>
    </w:r>
    <w:r w:rsidR="00374EA7">
      <w:rPr>
        <w:rFonts w:ascii="Times New Roman" w:hAnsi="Times New Roman" w:cs="Times New Roman"/>
        <w:sz w:val="24"/>
        <w:szCs w:val="24"/>
      </w:rPr>
      <w:t>0509</w:t>
    </w:r>
    <w:r w:rsidR="00C15ACE">
      <w:rPr>
        <w:rFonts w:ascii="Times New Roman" w:hAnsi="Times New Roman" w:cs="Times New Roman"/>
        <w:sz w:val="24"/>
        <w:szCs w:val="24"/>
      </w:rPr>
      <w:t>17</w:t>
    </w:r>
    <w:r>
      <w:rPr>
        <w:rFonts w:ascii="Times New Roman" w:hAnsi="Times New Roman" w:cs="Times New Roman"/>
        <w:sz w:val="24"/>
        <w:szCs w:val="24"/>
      </w:rPr>
      <w:t>_</w:t>
    </w:r>
    <w:r w:rsidR="001624CB">
      <w:rPr>
        <w:rFonts w:ascii="Times New Roman" w:hAnsi="Times New Roman" w:cs="Times New Roman"/>
        <w:sz w:val="24"/>
        <w:szCs w:val="24"/>
      </w:rPr>
      <w:t>LMC</w:t>
    </w:r>
  </w:p>
  <w:p w:rsidR="0003608A" w:rsidRDefault="00036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08A" w:rsidRDefault="0003608A" w:rsidP="00526181">
      <w:pPr>
        <w:spacing w:after="0" w:line="240" w:lineRule="auto"/>
      </w:pPr>
      <w:r>
        <w:separator/>
      </w:r>
    </w:p>
  </w:footnote>
  <w:footnote w:type="continuationSeparator" w:id="0">
    <w:p w:rsidR="0003608A" w:rsidRDefault="0003608A" w:rsidP="00526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95928"/>
      <w:docPartObj>
        <w:docPartGallery w:val="Page Numbers (Top of Page)"/>
        <w:docPartUnique/>
      </w:docPartObj>
    </w:sdtPr>
    <w:sdtEndPr>
      <w:rPr>
        <w:rFonts w:ascii="Times New Roman" w:hAnsi="Times New Roman" w:cs="Times New Roman"/>
      </w:rPr>
    </w:sdtEndPr>
    <w:sdtContent>
      <w:p w:rsidR="0003608A" w:rsidRDefault="00F376FC">
        <w:pPr>
          <w:pStyle w:val="Header"/>
          <w:jc w:val="center"/>
        </w:pPr>
        <w:r w:rsidRPr="003E6F86">
          <w:rPr>
            <w:rFonts w:ascii="Times New Roman" w:hAnsi="Times New Roman" w:cs="Times New Roman"/>
          </w:rPr>
          <w:fldChar w:fldCharType="begin"/>
        </w:r>
        <w:r w:rsidR="0003608A" w:rsidRPr="003E6F86">
          <w:rPr>
            <w:rFonts w:ascii="Times New Roman" w:hAnsi="Times New Roman" w:cs="Times New Roman"/>
          </w:rPr>
          <w:instrText xml:space="preserve"> PAGE   \* MERGEFORMAT </w:instrText>
        </w:r>
        <w:r w:rsidRPr="003E6F86">
          <w:rPr>
            <w:rFonts w:ascii="Times New Roman" w:hAnsi="Times New Roman" w:cs="Times New Roman"/>
          </w:rPr>
          <w:fldChar w:fldCharType="separate"/>
        </w:r>
        <w:r w:rsidR="00374EA7">
          <w:rPr>
            <w:rFonts w:ascii="Times New Roman" w:hAnsi="Times New Roman" w:cs="Times New Roman"/>
            <w:noProof/>
          </w:rPr>
          <w:t>4</w:t>
        </w:r>
        <w:r w:rsidRPr="003E6F86">
          <w:rPr>
            <w:rFonts w:ascii="Times New Roman" w:hAnsi="Times New Roman" w:cs="Times New Roman"/>
          </w:rPr>
          <w:fldChar w:fldCharType="end"/>
        </w:r>
      </w:p>
    </w:sdtContent>
  </w:sdt>
  <w:p w:rsidR="0003608A" w:rsidRDefault="00036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BDA"/>
    <w:multiLevelType w:val="hybridMultilevel"/>
    <w:tmpl w:val="5F000396"/>
    <w:lvl w:ilvl="0" w:tplc="F2486DB2">
      <w:start w:val="1"/>
      <w:numFmt w:val="decimal"/>
      <w:lvlText w:val="%1."/>
      <w:lvlJc w:val="left"/>
      <w:pPr>
        <w:ind w:left="2912" w:hanging="360"/>
      </w:pPr>
      <w:rPr>
        <w:rFonts w:ascii="Times New Roman" w:hAnsi="Times New Roman" w:cs="Times New Roman" w:hint="default"/>
        <w:b w:val="0"/>
        <w:i w:val="0"/>
        <w:color w:val="auto"/>
        <w:sz w:val="24"/>
        <w:szCs w:val="24"/>
      </w:rPr>
    </w:lvl>
    <w:lvl w:ilvl="1" w:tplc="AC18A190">
      <w:start w:val="1"/>
      <w:numFmt w:val="decimal"/>
      <w:lvlText w:val="%2)"/>
      <w:lvlJc w:val="left"/>
      <w:pPr>
        <w:ind w:left="1494" w:hanging="360"/>
      </w:pPr>
      <w:rPr>
        <w:rFonts w:ascii="Times New Roman" w:eastAsiaTheme="minorEastAsia" w:hAnsi="Times New Roman" w:cs="Times New Roman"/>
        <w:color w:val="auto"/>
      </w:rPr>
    </w:lvl>
    <w:lvl w:ilvl="2" w:tplc="8CCC0058" w:tentative="1">
      <w:start w:val="1"/>
      <w:numFmt w:val="lowerRoman"/>
      <w:lvlText w:val="%3."/>
      <w:lvlJc w:val="right"/>
      <w:pPr>
        <w:ind w:left="3600" w:hanging="180"/>
      </w:pPr>
    </w:lvl>
    <w:lvl w:ilvl="3" w:tplc="B0EE14EC" w:tentative="1">
      <w:start w:val="1"/>
      <w:numFmt w:val="decimal"/>
      <w:lvlText w:val="%4."/>
      <w:lvlJc w:val="left"/>
      <w:pPr>
        <w:ind w:left="4320" w:hanging="360"/>
      </w:pPr>
    </w:lvl>
    <w:lvl w:ilvl="4" w:tplc="F1C22270" w:tentative="1">
      <w:start w:val="1"/>
      <w:numFmt w:val="lowerLetter"/>
      <w:lvlText w:val="%5."/>
      <w:lvlJc w:val="left"/>
      <w:pPr>
        <w:ind w:left="5040" w:hanging="360"/>
      </w:pPr>
    </w:lvl>
    <w:lvl w:ilvl="5" w:tplc="818C7F78" w:tentative="1">
      <w:start w:val="1"/>
      <w:numFmt w:val="lowerRoman"/>
      <w:lvlText w:val="%6."/>
      <w:lvlJc w:val="right"/>
      <w:pPr>
        <w:ind w:left="5760" w:hanging="180"/>
      </w:pPr>
    </w:lvl>
    <w:lvl w:ilvl="6" w:tplc="7E42451A" w:tentative="1">
      <w:start w:val="1"/>
      <w:numFmt w:val="decimal"/>
      <w:lvlText w:val="%7."/>
      <w:lvlJc w:val="left"/>
      <w:pPr>
        <w:ind w:left="6480" w:hanging="360"/>
      </w:pPr>
    </w:lvl>
    <w:lvl w:ilvl="7" w:tplc="698C910A" w:tentative="1">
      <w:start w:val="1"/>
      <w:numFmt w:val="lowerLetter"/>
      <w:lvlText w:val="%8."/>
      <w:lvlJc w:val="left"/>
      <w:pPr>
        <w:ind w:left="7200" w:hanging="360"/>
      </w:pPr>
    </w:lvl>
    <w:lvl w:ilvl="8" w:tplc="BFBC4572" w:tentative="1">
      <w:start w:val="1"/>
      <w:numFmt w:val="lowerRoman"/>
      <w:lvlText w:val="%9."/>
      <w:lvlJc w:val="right"/>
      <w:pPr>
        <w:ind w:left="7920" w:hanging="180"/>
      </w:pPr>
    </w:lvl>
  </w:abstractNum>
  <w:abstractNum w:abstractNumId="1" w15:restartNumberingAfterBreak="0">
    <w:nsid w:val="742A34B6"/>
    <w:multiLevelType w:val="hybridMultilevel"/>
    <w:tmpl w:val="F0DCC680"/>
    <w:lvl w:ilvl="0" w:tplc="99ACCAEC">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5633"/>
    <w:rsid w:val="00003795"/>
    <w:rsid w:val="000254A2"/>
    <w:rsid w:val="000313CD"/>
    <w:rsid w:val="0003608A"/>
    <w:rsid w:val="0004329E"/>
    <w:rsid w:val="00063317"/>
    <w:rsid w:val="000762C3"/>
    <w:rsid w:val="00086471"/>
    <w:rsid w:val="00086C56"/>
    <w:rsid w:val="000909B0"/>
    <w:rsid w:val="000A0A14"/>
    <w:rsid w:val="000A33FA"/>
    <w:rsid w:val="000B60E9"/>
    <w:rsid w:val="000B6641"/>
    <w:rsid w:val="000B776F"/>
    <w:rsid w:val="000B7AE0"/>
    <w:rsid w:val="000C5568"/>
    <w:rsid w:val="000C74E7"/>
    <w:rsid w:val="000D0DC2"/>
    <w:rsid w:val="000D5512"/>
    <w:rsid w:val="000E0D53"/>
    <w:rsid w:val="000E2420"/>
    <w:rsid w:val="000E36FB"/>
    <w:rsid w:val="000F11DA"/>
    <w:rsid w:val="000F253A"/>
    <w:rsid w:val="000F537D"/>
    <w:rsid w:val="000F69A0"/>
    <w:rsid w:val="00115413"/>
    <w:rsid w:val="001239EB"/>
    <w:rsid w:val="0012483F"/>
    <w:rsid w:val="00151E28"/>
    <w:rsid w:val="001621F7"/>
    <w:rsid w:val="001624CB"/>
    <w:rsid w:val="00165A02"/>
    <w:rsid w:val="00172E95"/>
    <w:rsid w:val="00184306"/>
    <w:rsid w:val="001852A5"/>
    <w:rsid w:val="001900A9"/>
    <w:rsid w:val="00193223"/>
    <w:rsid w:val="0019739F"/>
    <w:rsid w:val="001A545F"/>
    <w:rsid w:val="001B2943"/>
    <w:rsid w:val="001C0251"/>
    <w:rsid w:val="001D7C7D"/>
    <w:rsid w:val="001E5DE8"/>
    <w:rsid w:val="001F024D"/>
    <w:rsid w:val="001F7195"/>
    <w:rsid w:val="0020018D"/>
    <w:rsid w:val="002005B1"/>
    <w:rsid w:val="00200A5C"/>
    <w:rsid w:val="00202A7C"/>
    <w:rsid w:val="002069AB"/>
    <w:rsid w:val="00217872"/>
    <w:rsid w:val="002267E5"/>
    <w:rsid w:val="00232E3F"/>
    <w:rsid w:val="00233178"/>
    <w:rsid w:val="00243A0C"/>
    <w:rsid w:val="00243B73"/>
    <w:rsid w:val="00267439"/>
    <w:rsid w:val="00277E82"/>
    <w:rsid w:val="0028573F"/>
    <w:rsid w:val="00295B72"/>
    <w:rsid w:val="002A3AF4"/>
    <w:rsid w:val="002A43E1"/>
    <w:rsid w:val="002B4D34"/>
    <w:rsid w:val="002B6D83"/>
    <w:rsid w:val="002D2B91"/>
    <w:rsid w:val="002D3908"/>
    <w:rsid w:val="00311EDB"/>
    <w:rsid w:val="0032033A"/>
    <w:rsid w:val="00320E07"/>
    <w:rsid w:val="00324280"/>
    <w:rsid w:val="003449E5"/>
    <w:rsid w:val="00356281"/>
    <w:rsid w:val="00374EA7"/>
    <w:rsid w:val="00375524"/>
    <w:rsid w:val="00386202"/>
    <w:rsid w:val="00393026"/>
    <w:rsid w:val="003A09EA"/>
    <w:rsid w:val="003B0C94"/>
    <w:rsid w:val="003B5B1E"/>
    <w:rsid w:val="003C257C"/>
    <w:rsid w:val="003C5430"/>
    <w:rsid w:val="003D272A"/>
    <w:rsid w:val="003E3E37"/>
    <w:rsid w:val="003E4539"/>
    <w:rsid w:val="003E4CBD"/>
    <w:rsid w:val="003E6F86"/>
    <w:rsid w:val="003F50B1"/>
    <w:rsid w:val="003F600F"/>
    <w:rsid w:val="004061E4"/>
    <w:rsid w:val="004148D7"/>
    <w:rsid w:val="0042638C"/>
    <w:rsid w:val="004346EF"/>
    <w:rsid w:val="00437213"/>
    <w:rsid w:val="00472E22"/>
    <w:rsid w:val="00476734"/>
    <w:rsid w:val="00487066"/>
    <w:rsid w:val="00491555"/>
    <w:rsid w:val="004A357B"/>
    <w:rsid w:val="004B0DD0"/>
    <w:rsid w:val="004B356A"/>
    <w:rsid w:val="004B369F"/>
    <w:rsid w:val="004B76A0"/>
    <w:rsid w:val="004C14D0"/>
    <w:rsid w:val="004D355E"/>
    <w:rsid w:val="004D510A"/>
    <w:rsid w:val="004E18ED"/>
    <w:rsid w:val="004E233B"/>
    <w:rsid w:val="004E3123"/>
    <w:rsid w:val="005043F0"/>
    <w:rsid w:val="00504428"/>
    <w:rsid w:val="005110FF"/>
    <w:rsid w:val="005232E7"/>
    <w:rsid w:val="00525D47"/>
    <w:rsid w:val="00526181"/>
    <w:rsid w:val="0053359E"/>
    <w:rsid w:val="00536B11"/>
    <w:rsid w:val="00537CF3"/>
    <w:rsid w:val="00543A19"/>
    <w:rsid w:val="00543ABE"/>
    <w:rsid w:val="00545BCB"/>
    <w:rsid w:val="0057669A"/>
    <w:rsid w:val="005837F0"/>
    <w:rsid w:val="005874AF"/>
    <w:rsid w:val="00595CFC"/>
    <w:rsid w:val="005967AD"/>
    <w:rsid w:val="00597B54"/>
    <w:rsid w:val="00597ED3"/>
    <w:rsid w:val="005A7287"/>
    <w:rsid w:val="005A7873"/>
    <w:rsid w:val="005B02EA"/>
    <w:rsid w:val="005C4417"/>
    <w:rsid w:val="005C443E"/>
    <w:rsid w:val="005D0CBB"/>
    <w:rsid w:val="005E4DC3"/>
    <w:rsid w:val="005E5750"/>
    <w:rsid w:val="005F5D9D"/>
    <w:rsid w:val="0060594C"/>
    <w:rsid w:val="00605F4E"/>
    <w:rsid w:val="006074FA"/>
    <w:rsid w:val="00617777"/>
    <w:rsid w:val="006237DC"/>
    <w:rsid w:val="006363E3"/>
    <w:rsid w:val="00650FFD"/>
    <w:rsid w:val="00654918"/>
    <w:rsid w:val="00655922"/>
    <w:rsid w:val="00672218"/>
    <w:rsid w:val="006A2774"/>
    <w:rsid w:val="006A42E1"/>
    <w:rsid w:val="006A5469"/>
    <w:rsid w:val="006B5EF5"/>
    <w:rsid w:val="006B7F41"/>
    <w:rsid w:val="006C0BDC"/>
    <w:rsid w:val="006D37E2"/>
    <w:rsid w:val="006D7021"/>
    <w:rsid w:val="006D7DEC"/>
    <w:rsid w:val="006D7EB8"/>
    <w:rsid w:val="006E426D"/>
    <w:rsid w:val="006F10EF"/>
    <w:rsid w:val="006F414C"/>
    <w:rsid w:val="0070333C"/>
    <w:rsid w:val="00711071"/>
    <w:rsid w:val="00725104"/>
    <w:rsid w:val="00733C22"/>
    <w:rsid w:val="007444FC"/>
    <w:rsid w:val="0074632E"/>
    <w:rsid w:val="0075786D"/>
    <w:rsid w:val="007714FD"/>
    <w:rsid w:val="00775E5F"/>
    <w:rsid w:val="00775F7F"/>
    <w:rsid w:val="007773F6"/>
    <w:rsid w:val="00791D52"/>
    <w:rsid w:val="00797770"/>
    <w:rsid w:val="007A3995"/>
    <w:rsid w:val="007D1B32"/>
    <w:rsid w:val="007E5B99"/>
    <w:rsid w:val="007E654C"/>
    <w:rsid w:val="007F73C6"/>
    <w:rsid w:val="00804E79"/>
    <w:rsid w:val="00807CD9"/>
    <w:rsid w:val="008166E9"/>
    <w:rsid w:val="00822CA4"/>
    <w:rsid w:val="008236F7"/>
    <w:rsid w:val="00832DC9"/>
    <w:rsid w:val="00836C59"/>
    <w:rsid w:val="00843AF2"/>
    <w:rsid w:val="00845322"/>
    <w:rsid w:val="00850D47"/>
    <w:rsid w:val="00851926"/>
    <w:rsid w:val="00857E55"/>
    <w:rsid w:val="008615F3"/>
    <w:rsid w:val="008879C5"/>
    <w:rsid w:val="00891827"/>
    <w:rsid w:val="008943F2"/>
    <w:rsid w:val="008A0FEC"/>
    <w:rsid w:val="008A196A"/>
    <w:rsid w:val="008A320B"/>
    <w:rsid w:val="008A76F9"/>
    <w:rsid w:val="008A7DFF"/>
    <w:rsid w:val="008B43F2"/>
    <w:rsid w:val="008B795A"/>
    <w:rsid w:val="008D4714"/>
    <w:rsid w:val="008D57CC"/>
    <w:rsid w:val="008D7EA1"/>
    <w:rsid w:val="008E3221"/>
    <w:rsid w:val="008E512A"/>
    <w:rsid w:val="009013E8"/>
    <w:rsid w:val="009047B6"/>
    <w:rsid w:val="00904BBF"/>
    <w:rsid w:val="0090585C"/>
    <w:rsid w:val="009129B1"/>
    <w:rsid w:val="009151BE"/>
    <w:rsid w:val="009166B3"/>
    <w:rsid w:val="0092123C"/>
    <w:rsid w:val="00924740"/>
    <w:rsid w:val="00926B1D"/>
    <w:rsid w:val="00927D30"/>
    <w:rsid w:val="00932BE3"/>
    <w:rsid w:val="009338D9"/>
    <w:rsid w:val="009361E4"/>
    <w:rsid w:val="00936E42"/>
    <w:rsid w:val="009379A0"/>
    <w:rsid w:val="00963214"/>
    <w:rsid w:val="0096483E"/>
    <w:rsid w:val="00965F65"/>
    <w:rsid w:val="009679C0"/>
    <w:rsid w:val="00967A4B"/>
    <w:rsid w:val="00972249"/>
    <w:rsid w:val="0098722E"/>
    <w:rsid w:val="009A29B0"/>
    <w:rsid w:val="009A4E1E"/>
    <w:rsid w:val="009B6400"/>
    <w:rsid w:val="009D2B44"/>
    <w:rsid w:val="009D6E6D"/>
    <w:rsid w:val="009E49F3"/>
    <w:rsid w:val="009F1232"/>
    <w:rsid w:val="009F13C1"/>
    <w:rsid w:val="00A020BB"/>
    <w:rsid w:val="00A021C8"/>
    <w:rsid w:val="00A03701"/>
    <w:rsid w:val="00A0521D"/>
    <w:rsid w:val="00A16A8C"/>
    <w:rsid w:val="00A2090C"/>
    <w:rsid w:val="00A4341D"/>
    <w:rsid w:val="00A459A9"/>
    <w:rsid w:val="00A47B61"/>
    <w:rsid w:val="00A53563"/>
    <w:rsid w:val="00A57212"/>
    <w:rsid w:val="00A63DD9"/>
    <w:rsid w:val="00A647B4"/>
    <w:rsid w:val="00A649F3"/>
    <w:rsid w:val="00A65020"/>
    <w:rsid w:val="00A67B83"/>
    <w:rsid w:val="00A70AA8"/>
    <w:rsid w:val="00A726AC"/>
    <w:rsid w:val="00A72824"/>
    <w:rsid w:val="00A731BE"/>
    <w:rsid w:val="00A77706"/>
    <w:rsid w:val="00A91131"/>
    <w:rsid w:val="00AA20E0"/>
    <w:rsid w:val="00AA2692"/>
    <w:rsid w:val="00AA27B4"/>
    <w:rsid w:val="00AB2140"/>
    <w:rsid w:val="00AB4BEF"/>
    <w:rsid w:val="00AB7524"/>
    <w:rsid w:val="00AC4DF9"/>
    <w:rsid w:val="00AD4415"/>
    <w:rsid w:val="00AE0A84"/>
    <w:rsid w:val="00AE1610"/>
    <w:rsid w:val="00AE1FB2"/>
    <w:rsid w:val="00AE51E9"/>
    <w:rsid w:val="00B04197"/>
    <w:rsid w:val="00B06C0A"/>
    <w:rsid w:val="00B2343A"/>
    <w:rsid w:val="00B33924"/>
    <w:rsid w:val="00B47257"/>
    <w:rsid w:val="00B52143"/>
    <w:rsid w:val="00B52783"/>
    <w:rsid w:val="00B53B44"/>
    <w:rsid w:val="00B765DB"/>
    <w:rsid w:val="00B82DA3"/>
    <w:rsid w:val="00BB12A8"/>
    <w:rsid w:val="00BD46DA"/>
    <w:rsid w:val="00BE6ECE"/>
    <w:rsid w:val="00BF05AA"/>
    <w:rsid w:val="00BF501C"/>
    <w:rsid w:val="00C01F42"/>
    <w:rsid w:val="00C15ACE"/>
    <w:rsid w:val="00C37F73"/>
    <w:rsid w:val="00C411AD"/>
    <w:rsid w:val="00C4226D"/>
    <w:rsid w:val="00C47B39"/>
    <w:rsid w:val="00C63856"/>
    <w:rsid w:val="00C70DF0"/>
    <w:rsid w:val="00C73186"/>
    <w:rsid w:val="00C81C7E"/>
    <w:rsid w:val="00C91EAC"/>
    <w:rsid w:val="00CA0570"/>
    <w:rsid w:val="00CA1414"/>
    <w:rsid w:val="00CA34EF"/>
    <w:rsid w:val="00CB1E4A"/>
    <w:rsid w:val="00CB2085"/>
    <w:rsid w:val="00CB37DE"/>
    <w:rsid w:val="00CC0E0A"/>
    <w:rsid w:val="00CC2922"/>
    <w:rsid w:val="00CC6237"/>
    <w:rsid w:val="00CE02DD"/>
    <w:rsid w:val="00CE58D3"/>
    <w:rsid w:val="00CE79B7"/>
    <w:rsid w:val="00CF4898"/>
    <w:rsid w:val="00CF4B04"/>
    <w:rsid w:val="00D05757"/>
    <w:rsid w:val="00D11CE2"/>
    <w:rsid w:val="00D14720"/>
    <w:rsid w:val="00D16DBD"/>
    <w:rsid w:val="00D30620"/>
    <w:rsid w:val="00D33054"/>
    <w:rsid w:val="00D33159"/>
    <w:rsid w:val="00D350B2"/>
    <w:rsid w:val="00D366FE"/>
    <w:rsid w:val="00D55FD8"/>
    <w:rsid w:val="00D73293"/>
    <w:rsid w:val="00D7393F"/>
    <w:rsid w:val="00D7468B"/>
    <w:rsid w:val="00D96B6D"/>
    <w:rsid w:val="00DA1916"/>
    <w:rsid w:val="00DA457F"/>
    <w:rsid w:val="00DA70A1"/>
    <w:rsid w:val="00DB02BF"/>
    <w:rsid w:val="00DB0E4A"/>
    <w:rsid w:val="00DB435C"/>
    <w:rsid w:val="00DC1495"/>
    <w:rsid w:val="00DC40D0"/>
    <w:rsid w:val="00DD5EFF"/>
    <w:rsid w:val="00DE297A"/>
    <w:rsid w:val="00DF1EE3"/>
    <w:rsid w:val="00E21AFC"/>
    <w:rsid w:val="00E26487"/>
    <w:rsid w:val="00E3330D"/>
    <w:rsid w:val="00E36E91"/>
    <w:rsid w:val="00E43B65"/>
    <w:rsid w:val="00E5085D"/>
    <w:rsid w:val="00E55051"/>
    <w:rsid w:val="00E60397"/>
    <w:rsid w:val="00E61B8B"/>
    <w:rsid w:val="00E64EEA"/>
    <w:rsid w:val="00E667B7"/>
    <w:rsid w:val="00E70DBF"/>
    <w:rsid w:val="00E718E3"/>
    <w:rsid w:val="00E72BA7"/>
    <w:rsid w:val="00E74AB5"/>
    <w:rsid w:val="00E76363"/>
    <w:rsid w:val="00E81918"/>
    <w:rsid w:val="00E84887"/>
    <w:rsid w:val="00EB3F97"/>
    <w:rsid w:val="00EC3EF9"/>
    <w:rsid w:val="00ED28FB"/>
    <w:rsid w:val="00ED76EC"/>
    <w:rsid w:val="00EE314A"/>
    <w:rsid w:val="00EE6B23"/>
    <w:rsid w:val="00EF734E"/>
    <w:rsid w:val="00F11F14"/>
    <w:rsid w:val="00F158CE"/>
    <w:rsid w:val="00F3069F"/>
    <w:rsid w:val="00F326B7"/>
    <w:rsid w:val="00F376FC"/>
    <w:rsid w:val="00F4054C"/>
    <w:rsid w:val="00F50F88"/>
    <w:rsid w:val="00F5199B"/>
    <w:rsid w:val="00F74BE6"/>
    <w:rsid w:val="00F7694E"/>
    <w:rsid w:val="00F80DB3"/>
    <w:rsid w:val="00F82DE0"/>
    <w:rsid w:val="00F86A27"/>
    <w:rsid w:val="00F9287E"/>
    <w:rsid w:val="00FB089A"/>
    <w:rsid w:val="00FB5DFD"/>
    <w:rsid w:val="00FC227F"/>
    <w:rsid w:val="00FC2C5E"/>
    <w:rsid w:val="00FC7320"/>
    <w:rsid w:val="00FF3BBC"/>
    <w:rsid w:val="00FF4040"/>
    <w:rsid w:val="00FF56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3DD4"/>
  <w15:docId w15:val="{2F090A26-D570-4144-B4A6-D10CCCF4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5F7F"/>
  </w:style>
  <w:style w:type="paragraph" w:styleId="Heading1">
    <w:name w:val="heading 1"/>
    <w:basedOn w:val="Normal"/>
    <w:next w:val="Normal"/>
    <w:link w:val="Heading1Char"/>
    <w:uiPriority w:val="9"/>
    <w:qFormat/>
    <w:rsid w:val="00295B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C257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F5633"/>
    <w:pPr>
      <w:spacing w:before="56" w:after="0" w:line="360" w:lineRule="auto"/>
      <w:ind w:firstLine="374"/>
    </w:pPr>
    <w:rPr>
      <w:rFonts w:ascii="Times New Roman" w:eastAsia="Times New Roman" w:hAnsi="Times New Roman" w:cs="Times New Roman"/>
      <w:i/>
      <w:iCs/>
      <w:color w:val="414142"/>
      <w:sz w:val="24"/>
      <w:szCs w:val="24"/>
      <w:lang w:eastAsia="lv-LV"/>
    </w:rPr>
  </w:style>
  <w:style w:type="paragraph" w:styleId="BodyText">
    <w:name w:val="Body Text"/>
    <w:basedOn w:val="Normal"/>
    <w:link w:val="BodyTextChar"/>
    <w:uiPriority w:val="99"/>
    <w:rsid w:val="002D390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D3908"/>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A2774"/>
    <w:rPr>
      <w:b/>
      <w:bCs/>
      <w:i w:val="0"/>
      <w:iCs w:val="0"/>
    </w:rPr>
  </w:style>
  <w:style w:type="character" w:customStyle="1" w:styleId="st">
    <w:name w:val="st"/>
    <w:basedOn w:val="DefaultParagraphFont"/>
    <w:rsid w:val="006A2774"/>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4E18ED"/>
    <w:pPr>
      <w:ind w:left="720"/>
      <w:contextualSpacing/>
    </w:pPr>
    <w:rPr>
      <w:rFonts w:ascii="Calibri" w:eastAsia="Calibri" w:hAnsi="Calibri" w:cs="Times New Roman"/>
    </w:rPr>
  </w:style>
  <w:style w:type="paragraph" w:customStyle="1" w:styleId="naisf">
    <w:name w:val="naisf"/>
    <w:basedOn w:val="Normal"/>
    <w:rsid w:val="001852A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26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6181"/>
  </w:style>
  <w:style w:type="paragraph" w:styleId="Footer">
    <w:name w:val="footer"/>
    <w:basedOn w:val="Normal"/>
    <w:link w:val="FooterChar"/>
    <w:uiPriority w:val="99"/>
    <w:unhideWhenUsed/>
    <w:rsid w:val="00526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181"/>
  </w:style>
  <w:style w:type="paragraph" w:styleId="BalloonText">
    <w:name w:val="Balloon Text"/>
    <w:basedOn w:val="Normal"/>
    <w:link w:val="BalloonTextChar"/>
    <w:uiPriority w:val="99"/>
    <w:semiHidden/>
    <w:unhideWhenUsed/>
    <w:rsid w:val="0052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1"/>
    <w:rPr>
      <w:rFonts w:ascii="Tahoma" w:hAnsi="Tahoma" w:cs="Tahoma"/>
      <w:sz w:val="16"/>
      <w:szCs w:val="16"/>
    </w:rPr>
  </w:style>
  <w:style w:type="character" w:customStyle="1" w:styleId="Heading3Char">
    <w:name w:val="Heading 3 Char"/>
    <w:basedOn w:val="DefaultParagraphFont"/>
    <w:link w:val="Heading3"/>
    <w:uiPriority w:val="9"/>
    <w:rsid w:val="003C257C"/>
    <w:rPr>
      <w:rFonts w:ascii="Times New Roman" w:eastAsia="Times New Roman" w:hAnsi="Times New Roman" w:cs="Times New Roman"/>
      <w:b/>
      <w:bCs/>
      <w:sz w:val="27"/>
      <w:szCs w:val="27"/>
      <w:lang w:val="en-US"/>
    </w:rPr>
  </w:style>
  <w:style w:type="character" w:styleId="PageNumber">
    <w:name w:val="page number"/>
    <w:basedOn w:val="DefaultParagraphFont"/>
    <w:rsid w:val="001E5DE8"/>
  </w:style>
  <w:style w:type="character" w:styleId="Strong">
    <w:name w:val="Strong"/>
    <w:basedOn w:val="DefaultParagraphFont"/>
    <w:uiPriority w:val="22"/>
    <w:qFormat/>
    <w:rsid w:val="007E5B99"/>
    <w:rPr>
      <w:b/>
      <w:bCs/>
    </w:rPr>
  </w:style>
  <w:style w:type="paragraph" w:customStyle="1" w:styleId="naisc">
    <w:name w:val="naisc"/>
    <w:basedOn w:val="Normal"/>
    <w:rsid w:val="00EE6B23"/>
    <w:pPr>
      <w:spacing w:before="75" w:after="75" w:line="240" w:lineRule="auto"/>
      <w:jc w:val="center"/>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8573F"/>
    <w:rPr>
      <w:color w:val="0000FF" w:themeColor="hyperlink"/>
      <w:u w:val="single"/>
    </w:rPr>
  </w:style>
  <w:style w:type="character" w:customStyle="1" w:styleId="Heading1Char">
    <w:name w:val="Heading 1 Char"/>
    <w:basedOn w:val="DefaultParagraphFont"/>
    <w:link w:val="Heading1"/>
    <w:uiPriority w:val="9"/>
    <w:rsid w:val="00295B72"/>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CE02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02DD"/>
    <w:rPr>
      <w:sz w:val="20"/>
      <w:szCs w:val="20"/>
    </w:rPr>
  </w:style>
  <w:style w:type="character" w:styleId="EndnoteReference">
    <w:name w:val="endnote reference"/>
    <w:basedOn w:val="DefaultParagraphFont"/>
    <w:uiPriority w:val="99"/>
    <w:semiHidden/>
    <w:unhideWhenUsed/>
    <w:rsid w:val="00CE02DD"/>
    <w:rPr>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8453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452">
      <w:bodyDiv w:val="1"/>
      <w:marLeft w:val="0"/>
      <w:marRight w:val="0"/>
      <w:marTop w:val="0"/>
      <w:marBottom w:val="0"/>
      <w:divBdr>
        <w:top w:val="none" w:sz="0" w:space="0" w:color="auto"/>
        <w:left w:val="none" w:sz="0" w:space="0" w:color="auto"/>
        <w:bottom w:val="none" w:sz="0" w:space="0" w:color="auto"/>
        <w:right w:val="none" w:sz="0" w:space="0" w:color="auto"/>
      </w:divBdr>
    </w:div>
    <w:div w:id="301933418">
      <w:bodyDiv w:val="1"/>
      <w:marLeft w:val="0"/>
      <w:marRight w:val="0"/>
      <w:marTop w:val="0"/>
      <w:marBottom w:val="0"/>
      <w:divBdr>
        <w:top w:val="none" w:sz="0" w:space="0" w:color="auto"/>
        <w:left w:val="none" w:sz="0" w:space="0" w:color="auto"/>
        <w:bottom w:val="none" w:sz="0" w:space="0" w:color="auto"/>
        <w:right w:val="none" w:sz="0" w:space="0" w:color="auto"/>
      </w:divBdr>
    </w:div>
    <w:div w:id="1155100248">
      <w:bodyDiv w:val="1"/>
      <w:marLeft w:val="0"/>
      <w:marRight w:val="0"/>
      <w:marTop w:val="0"/>
      <w:marBottom w:val="0"/>
      <w:divBdr>
        <w:top w:val="none" w:sz="0" w:space="0" w:color="auto"/>
        <w:left w:val="none" w:sz="0" w:space="0" w:color="auto"/>
        <w:bottom w:val="none" w:sz="0" w:space="0" w:color="auto"/>
        <w:right w:val="none" w:sz="0" w:space="0" w:color="auto"/>
      </w:divBdr>
      <w:divsChild>
        <w:div w:id="1152913254">
          <w:marLeft w:val="0"/>
          <w:marRight w:val="0"/>
          <w:marTop w:val="0"/>
          <w:marBottom w:val="0"/>
          <w:divBdr>
            <w:top w:val="none" w:sz="0" w:space="0" w:color="auto"/>
            <w:left w:val="none" w:sz="0" w:space="0" w:color="auto"/>
            <w:bottom w:val="none" w:sz="0" w:space="0" w:color="auto"/>
            <w:right w:val="none" w:sz="0" w:space="0" w:color="auto"/>
          </w:divBdr>
          <w:divsChild>
            <w:div w:id="341204336">
              <w:marLeft w:val="0"/>
              <w:marRight w:val="0"/>
              <w:marTop w:val="0"/>
              <w:marBottom w:val="0"/>
              <w:divBdr>
                <w:top w:val="none" w:sz="0" w:space="0" w:color="auto"/>
                <w:left w:val="none" w:sz="0" w:space="0" w:color="auto"/>
                <w:bottom w:val="none" w:sz="0" w:space="0" w:color="auto"/>
                <w:right w:val="none" w:sz="0" w:space="0" w:color="auto"/>
              </w:divBdr>
              <w:divsChild>
                <w:div w:id="1248724">
                  <w:marLeft w:val="0"/>
                  <w:marRight w:val="0"/>
                  <w:marTop w:val="0"/>
                  <w:marBottom w:val="0"/>
                  <w:divBdr>
                    <w:top w:val="none" w:sz="0" w:space="0" w:color="auto"/>
                    <w:left w:val="none" w:sz="0" w:space="0" w:color="auto"/>
                    <w:bottom w:val="none" w:sz="0" w:space="0" w:color="auto"/>
                    <w:right w:val="none" w:sz="0" w:space="0" w:color="auto"/>
                  </w:divBdr>
                  <w:divsChild>
                    <w:div w:id="493693107">
                      <w:marLeft w:val="0"/>
                      <w:marRight w:val="0"/>
                      <w:marTop w:val="0"/>
                      <w:marBottom w:val="0"/>
                      <w:divBdr>
                        <w:top w:val="none" w:sz="0" w:space="0" w:color="auto"/>
                        <w:left w:val="none" w:sz="0" w:space="0" w:color="auto"/>
                        <w:bottom w:val="none" w:sz="0" w:space="0" w:color="auto"/>
                        <w:right w:val="none" w:sz="0" w:space="0" w:color="auto"/>
                      </w:divBdr>
                      <w:divsChild>
                        <w:div w:id="923802196">
                          <w:marLeft w:val="0"/>
                          <w:marRight w:val="0"/>
                          <w:marTop w:val="0"/>
                          <w:marBottom w:val="0"/>
                          <w:divBdr>
                            <w:top w:val="none" w:sz="0" w:space="0" w:color="auto"/>
                            <w:left w:val="none" w:sz="0" w:space="0" w:color="auto"/>
                            <w:bottom w:val="none" w:sz="0" w:space="0" w:color="auto"/>
                            <w:right w:val="none" w:sz="0" w:space="0" w:color="auto"/>
                          </w:divBdr>
                          <w:divsChild>
                            <w:div w:id="706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81724">
      <w:bodyDiv w:val="1"/>
      <w:marLeft w:val="0"/>
      <w:marRight w:val="0"/>
      <w:marTop w:val="0"/>
      <w:marBottom w:val="0"/>
      <w:divBdr>
        <w:top w:val="none" w:sz="0" w:space="0" w:color="auto"/>
        <w:left w:val="none" w:sz="0" w:space="0" w:color="auto"/>
        <w:bottom w:val="none" w:sz="0" w:space="0" w:color="auto"/>
        <w:right w:val="none" w:sz="0" w:space="0" w:color="auto"/>
      </w:divBdr>
      <w:divsChild>
        <w:div w:id="438061914">
          <w:marLeft w:val="0"/>
          <w:marRight w:val="0"/>
          <w:marTop w:val="0"/>
          <w:marBottom w:val="0"/>
          <w:divBdr>
            <w:top w:val="none" w:sz="0" w:space="0" w:color="auto"/>
            <w:left w:val="none" w:sz="0" w:space="0" w:color="auto"/>
            <w:bottom w:val="none" w:sz="0" w:space="0" w:color="auto"/>
            <w:right w:val="none" w:sz="0" w:space="0" w:color="auto"/>
          </w:divBdr>
          <w:divsChild>
            <w:div w:id="1862620577">
              <w:marLeft w:val="0"/>
              <w:marRight w:val="0"/>
              <w:marTop w:val="0"/>
              <w:marBottom w:val="0"/>
              <w:divBdr>
                <w:top w:val="none" w:sz="0" w:space="0" w:color="auto"/>
                <w:left w:val="none" w:sz="0" w:space="0" w:color="auto"/>
                <w:bottom w:val="none" w:sz="0" w:space="0" w:color="auto"/>
                <w:right w:val="none" w:sz="0" w:space="0" w:color="auto"/>
              </w:divBdr>
              <w:divsChild>
                <w:div w:id="1786731516">
                  <w:marLeft w:val="0"/>
                  <w:marRight w:val="0"/>
                  <w:marTop w:val="0"/>
                  <w:marBottom w:val="0"/>
                  <w:divBdr>
                    <w:top w:val="none" w:sz="0" w:space="0" w:color="auto"/>
                    <w:left w:val="none" w:sz="0" w:space="0" w:color="auto"/>
                    <w:bottom w:val="none" w:sz="0" w:space="0" w:color="auto"/>
                    <w:right w:val="none" w:sz="0" w:space="0" w:color="auto"/>
                  </w:divBdr>
                  <w:divsChild>
                    <w:div w:id="1038623686">
                      <w:marLeft w:val="0"/>
                      <w:marRight w:val="0"/>
                      <w:marTop w:val="0"/>
                      <w:marBottom w:val="0"/>
                      <w:divBdr>
                        <w:top w:val="none" w:sz="0" w:space="0" w:color="auto"/>
                        <w:left w:val="none" w:sz="0" w:space="0" w:color="auto"/>
                        <w:bottom w:val="none" w:sz="0" w:space="0" w:color="auto"/>
                        <w:right w:val="none" w:sz="0" w:space="0" w:color="auto"/>
                      </w:divBdr>
                      <w:divsChild>
                        <w:div w:id="204144711">
                          <w:marLeft w:val="0"/>
                          <w:marRight w:val="0"/>
                          <w:marTop w:val="0"/>
                          <w:marBottom w:val="0"/>
                          <w:divBdr>
                            <w:top w:val="none" w:sz="0" w:space="0" w:color="auto"/>
                            <w:left w:val="none" w:sz="0" w:space="0" w:color="auto"/>
                            <w:bottom w:val="none" w:sz="0" w:space="0" w:color="auto"/>
                            <w:right w:val="none" w:sz="0" w:space="0" w:color="auto"/>
                          </w:divBdr>
                          <w:divsChild>
                            <w:div w:id="596404577">
                              <w:marLeft w:val="0"/>
                              <w:marRight w:val="0"/>
                              <w:marTop w:val="400"/>
                              <w:marBottom w:val="0"/>
                              <w:divBdr>
                                <w:top w:val="none" w:sz="0" w:space="0" w:color="auto"/>
                                <w:left w:val="none" w:sz="0" w:space="0" w:color="auto"/>
                                <w:bottom w:val="none" w:sz="0" w:space="0" w:color="auto"/>
                                <w:right w:val="none" w:sz="0" w:space="0" w:color="auto"/>
                              </w:divBdr>
                            </w:div>
                            <w:div w:id="129683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8356">
      <w:bodyDiv w:val="1"/>
      <w:marLeft w:val="0"/>
      <w:marRight w:val="0"/>
      <w:marTop w:val="0"/>
      <w:marBottom w:val="0"/>
      <w:divBdr>
        <w:top w:val="none" w:sz="0" w:space="0" w:color="auto"/>
        <w:left w:val="none" w:sz="0" w:space="0" w:color="auto"/>
        <w:bottom w:val="none" w:sz="0" w:space="0" w:color="auto"/>
        <w:right w:val="none" w:sz="0" w:space="0" w:color="auto"/>
      </w:divBdr>
      <w:divsChild>
        <w:div w:id="2076539995">
          <w:marLeft w:val="0"/>
          <w:marRight w:val="0"/>
          <w:marTop w:val="0"/>
          <w:marBottom w:val="0"/>
          <w:divBdr>
            <w:top w:val="none" w:sz="0" w:space="0" w:color="auto"/>
            <w:left w:val="none" w:sz="0" w:space="0" w:color="auto"/>
            <w:bottom w:val="none" w:sz="0" w:space="0" w:color="auto"/>
            <w:right w:val="none" w:sz="0" w:space="0" w:color="auto"/>
          </w:divBdr>
          <w:divsChild>
            <w:div w:id="929509186">
              <w:marLeft w:val="0"/>
              <w:marRight w:val="0"/>
              <w:marTop w:val="0"/>
              <w:marBottom w:val="0"/>
              <w:divBdr>
                <w:top w:val="none" w:sz="0" w:space="0" w:color="auto"/>
                <w:left w:val="none" w:sz="0" w:space="0" w:color="auto"/>
                <w:bottom w:val="none" w:sz="0" w:space="0" w:color="auto"/>
                <w:right w:val="none" w:sz="0" w:space="0" w:color="auto"/>
              </w:divBdr>
              <w:divsChild>
                <w:div w:id="1434277642">
                  <w:marLeft w:val="0"/>
                  <w:marRight w:val="0"/>
                  <w:marTop w:val="0"/>
                  <w:marBottom w:val="0"/>
                  <w:divBdr>
                    <w:top w:val="none" w:sz="0" w:space="0" w:color="auto"/>
                    <w:left w:val="none" w:sz="0" w:space="0" w:color="auto"/>
                    <w:bottom w:val="none" w:sz="0" w:space="0" w:color="auto"/>
                    <w:right w:val="none" w:sz="0" w:space="0" w:color="auto"/>
                  </w:divBdr>
                  <w:divsChild>
                    <w:div w:id="1735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751535">
      <w:bodyDiv w:val="1"/>
      <w:marLeft w:val="0"/>
      <w:marRight w:val="0"/>
      <w:marTop w:val="0"/>
      <w:marBottom w:val="0"/>
      <w:divBdr>
        <w:top w:val="none" w:sz="0" w:space="0" w:color="auto"/>
        <w:left w:val="none" w:sz="0" w:space="0" w:color="auto"/>
        <w:bottom w:val="none" w:sz="0" w:space="0" w:color="auto"/>
        <w:right w:val="none" w:sz="0" w:space="0" w:color="auto"/>
      </w:divBdr>
    </w:div>
    <w:div w:id="21135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stantins.Karpovs@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D1F98-2B87-4C6E-895B-69FF633D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5</Pages>
  <Words>6239</Words>
  <Characters>3557</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valstij dividendēs izmaksājamo valsts sabiedrības ar ierobežotu atbildību ”Bērnu psihoneiroloģiskā slimnīca ”Ainaži”” peļņas daļu” sākotnējās ietekmes novērtējuma ziņojums (anotācija)</vt:lpstr>
      <vt:lpstr>MK rīkojuma projekta sākotnējās ietekmes novērtējuma ziņojums (anotācija)</vt:lpstr>
    </vt:vector>
  </TitlesOfParts>
  <Company>Veselības ministrija</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”Bērnu psihoneiroloģiskā slimnīca ”Ainaži”” peļņas daļu” sākotnējās ietekmes novērtējuma ziņojums (anotācija)</dc:title>
  <dc:subject>Anotācija</dc:subject>
  <dc:creator>Ligita Roze</dc:creator>
  <dc:description>Ligita.Roze@vm.gov.lv, 67876157</dc:description>
  <cp:lastModifiedBy>Konstantīns Karpovs</cp:lastModifiedBy>
  <cp:revision>64</cp:revision>
  <cp:lastPrinted>2017-06-30T11:55:00Z</cp:lastPrinted>
  <dcterms:created xsi:type="dcterms:W3CDTF">2015-05-13T09:36:00Z</dcterms:created>
  <dcterms:modified xsi:type="dcterms:W3CDTF">2017-09-05T13:04:00Z</dcterms:modified>
</cp:coreProperties>
</file>