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41B32" w:rsidRPr="004733F4" w:rsidP="00341B32" w14:paraId="535119D4" w14:textId="52DB2CF0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 w14:paraId="6958C9BB" w14:textId="77777777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 w14:paraId="48F83AE5" w14:textId="6A61EEB7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6A5AFB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811DF8">
        <w:rPr>
          <w:rStyle w:val="Emphasis"/>
          <w:b/>
          <w:i w:val="0"/>
          <w:sz w:val="28"/>
          <w:szCs w:val="28"/>
        </w:rPr>
        <w:t>16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6A5AFB">
        <w:rPr>
          <w:rStyle w:val="Emphasis"/>
          <w:b/>
          <w:i w:val="0"/>
          <w:sz w:val="28"/>
          <w:szCs w:val="28"/>
        </w:rPr>
        <w:t>24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6A5AFB">
        <w:rPr>
          <w:rStyle w:val="Emphasis"/>
          <w:b/>
          <w:i w:val="0"/>
          <w:sz w:val="28"/>
          <w:szCs w:val="28"/>
        </w:rPr>
        <w:t>maija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6A5AFB">
        <w:rPr>
          <w:rStyle w:val="Emphasis"/>
          <w:b/>
          <w:i w:val="0"/>
          <w:sz w:val="28"/>
          <w:szCs w:val="28"/>
        </w:rPr>
        <w:t>317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6A5AFB">
        <w:rPr>
          <w:rStyle w:val="Emphasis"/>
          <w:b/>
          <w:i w:val="0"/>
          <w:sz w:val="28"/>
          <w:szCs w:val="28"/>
        </w:rPr>
        <w:t>Ārstniecības personu un ārstniecības atbalsta personu reģistra izveides, papildināšanas un uzturēšanas kārtība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 w14:paraId="75F85215" w14:textId="7777777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811DF8" w:rsidP="006A5AFB" w14:paraId="42550DB4" w14:textId="43481F97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</w:t>
      </w:r>
      <w:r>
        <w:rPr>
          <w:szCs w:val="28"/>
        </w:rPr>
        <w:t xml:space="preserve">ar </w:t>
      </w:r>
      <w:r w:rsidR="006A5AFB">
        <w:rPr>
          <w:szCs w:val="28"/>
        </w:rPr>
        <w:t>Ārstniecības likuma 9.panta pirmo daļu</w:t>
      </w:r>
    </w:p>
    <w:p w:rsidR="00341B32" w:rsidP="00341B32" w14:paraId="215659C5" w14:textId="77777777">
      <w:pPr>
        <w:pStyle w:val="NoSpacing"/>
        <w:rPr>
          <w:rStyle w:val="Emphasis"/>
          <w:i w:val="0"/>
          <w:sz w:val="28"/>
          <w:szCs w:val="28"/>
        </w:rPr>
      </w:pPr>
    </w:p>
    <w:p w:rsidR="00574B6C" w:rsidP="00574B6C" w14:paraId="66CCD890" w14:textId="312B96F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 w:rsidR="00811DF8">
        <w:rPr>
          <w:rStyle w:val="Emphasis"/>
          <w:i w:val="0"/>
          <w:sz w:val="28"/>
          <w:szCs w:val="28"/>
        </w:rPr>
        <w:t>16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6A5AFB">
        <w:rPr>
          <w:rStyle w:val="Emphasis"/>
          <w:i w:val="0"/>
          <w:sz w:val="28"/>
          <w:szCs w:val="28"/>
        </w:rPr>
        <w:t>24</w:t>
      </w:r>
      <w:r w:rsidRPr="00A15E58">
        <w:rPr>
          <w:rStyle w:val="Emphasis"/>
          <w:i w:val="0"/>
          <w:sz w:val="28"/>
          <w:szCs w:val="28"/>
        </w:rPr>
        <w:t>.</w:t>
      </w:r>
      <w:r w:rsidR="006A5AFB">
        <w:rPr>
          <w:rStyle w:val="Emphasis"/>
          <w:i w:val="0"/>
          <w:sz w:val="28"/>
          <w:szCs w:val="28"/>
        </w:rPr>
        <w:t xml:space="preserve"> maija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6A5AFB">
        <w:rPr>
          <w:rStyle w:val="Emphasis"/>
          <w:i w:val="0"/>
          <w:sz w:val="28"/>
          <w:szCs w:val="28"/>
        </w:rPr>
        <w:t>317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 w:rsidR="006A5AFB">
        <w:rPr>
          <w:rStyle w:val="Emphasis"/>
          <w:i w:val="0"/>
          <w:sz w:val="28"/>
          <w:szCs w:val="28"/>
        </w:rPr>
        <w:t>Ārstniecības personu un ārstniecības atbalsta personu reģistra izveides, papildināšanas un uzturēšanas kārtība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 w:rsidR="00811DF8">
        <w:rPr>
          <w:rStyle w:val="Emphasis"/>
          <w:i w:val="0"/>
          <w:sz w:val="28"/>
          <w:szCs w:val="28"/>
        </w:rPr>
        <w:t>2016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6A5AFB">
        <w:rPr>
          <w:rStyle w:val="Emphasis"/>
          <w:i w:val="0"/>
          <w:sz w:val="28"/>
          <w:szCs w:val="28"/>
        </w:rPr>
        <w:t>102</w:t>
      </w:r>
      <w:r w:rsidR="00811DF8">
        <w:rPr>
          <w:rStyle w:val="Emphasis"/>
          <w:i w:val="0"/>
          <w:sz w:val="28"/>
          <w:szCs w:val="28"/>
        </w:rPr>
        <w:t>. nr.</w:t>
      </w:r>
      <w:r w:rsidRPr="009901BB">
        <w:rPr>
          <w:rStyle w:val="Emphasis"/>
          <w:i w:val="0"/>
          <w:sz w:val="28"/>
          <w:szCs w:val="28"/>
        </w:rPr>
        <w:t>)</w:t>
      </w:r>
      <w:r w:rsidRPr="00A15E58" w:rsidR="00591C30">
        <w:rPr>
          <w:rStyle w:val="Emphasis"/>
          <w:i w:val="0"/>
          <w:sz w:val="28"/>
          <w:szCs w:val="28"/>
        </w:rPr>
        <w:t xml:space="preserve"> </w:t>
      </w:r>
      <w:r w:rsidR="003F50F2"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 w:rsidR="003F50F2">
        <w:rPr>
          <w:rStyle w:val="Emphasis"/>
          <w:i w:val="0"/>
          <w:sz w:val="28"/>
          <w:szCs w:val="28"/>
        </w:rPr>
        <w:t>s:</w:t>
      </w:r>
      <w:r w:rsidR="00811DF8">
        <w:rPr>
          <w:rStyle w:val="Emphasis"/>
          <w:i w:val="0"/>
          <w:sz w:val="28"/>
          <w:szCs w:val="28"/>
        </w:rPr>
        <w:t xml:space="preserve"> </w:t>
      </w:r>
    </w:p>
    <w:p w:rsidR="003F50F2" w:rsidP="00574B6C" w14:paraId="704BC777" w14:textId="1B088C1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86822" w:rsidP="00386822" w14:paraId="755F865C" w14:textId="686F1978">
      <w:pPr>
        <w:pStyle w:val="NoSpacing"/>
        <w:ind w:left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1.Papildināt noteikumus ar 11</w:t>
      </w:r>
      <w:r w:rsidR="00F926E2">
        <w:rPr>
          <w:rStyle w:val="Emphasis"/>
          <w:i w:val="0"/>
          <w:sz w:val="28"/>
          <w:szCs w:val="28"/>
          <w:vertAlign w:val="superscript"/>
        </w:rPr>
        <w:t>1</w:t>
      </w:r>
      <w:r>
        <w:rPr>
          <w:rStyle w:val="Emphasis"/>
          <w:i w:val="0"/>
          <w:sz w:val="28"/>
          <w:szCs w:val="28"/>
        </w:rPr>
        <w:t>. apakšpunktu šādā redakcijā:</w:t>
      </w:r>
    </w:p>
    <w:p w:rsidR="00386822" w:rsidRPr="00386822" w:rsidP="00DE7B07" w14:paraId="21E6DA25" w14:textId="3930615C">
      <w:pPr>
        <w:pStyle w:val="NoSpacing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</w:t>
      </w:r>
      <w:r w:rsidR="00F926E2">
        <w:rPr>
          <w:rStyle w:val="Emphasis"/>
          <w:i w:val="0"/>
          <w:sz w:val="28"/>
          <w:szCs w:val="28"/>
        </w:rPr>
        <w:t>11.</w:t>
      </w:r>
      <w:r w:rsidR="00F926E2">
        <w:rPr>
          <w:rStyle w:val="Emphasis"/>
          <w:i w:val="0"/>
          <w:sz w:val="28"/>
          <w:szCs w:val="28"/>
          <w:vertAlign w:val="superscript"/>
        </w:rPr>
        <w:t>1</w:t>
      </w:r>
      <w:r w:rsidR="00F926E2">
        <w:rPr>
          <w:rStyle w:val="Emphasis"/>
          <w:i w:val="0"/>
          <w:sz w:val="28"/>
          <w:szCs w:val="28"/>
        </w:rPr>
        <w:t xml:space="preserve"> Šo noteikumu </w:t>
      </w:r>
      <w:r w:rsidRPr="00386822">
        <w:rPr>
          <w:rStyle w:val="Emphasis"/>
          <w:i w:val="0"/>
          <w:sz w:val="28"/>
          <w:szCs w:val="28"/>
        </w:rPr>
        <w:t>4.12.1. un 4.13.2. apakšpunkt</w:t>
      </w:r>
      <w:r w:rsidR="00F926E2">
        <w:rPr>
          <w:rStyle w:val="Emphasis"/>
          <w:i w:val="0"/>
          <w:sz w:val="28"/>
          <w:szCs w:val="28"/>
        </w:rPr>
        <w:t>ā minētās</w:t>
      </w:r>
      <w:r w:rsidRPr="00386822">
        <w:rPr>
          <w:rStyle w:val="Emphasis"/>
          <w:i w:val="0"/>
          <w:sz w:val="28"/>
          <w:szCs w:val="28"/>
        </w:rPr>
        <w:t xml:space="preserve"> ārstniecības personas papildus</w:t>
      </w:r>
      <w:r w:rsidR="00F926E2">
        <w:rPr>
          <w:rStyle w:val="Emphasis"/>
          <w:i w:val="0"/>
          <w:sz w:val="28"/>
          <w:szCs w:val="28"/>
        </w:rPr>
        <w:t xml:space="preserve"> šo noteikumu</w:t>
      </w:r>
      <w:r w:rsidRPr="00386822">
        <w:rPr>
          <w:rStyle w:val="Emphasis"/>
          <w:i w:val="0"/>
          <w:sz w:val="28"/>
          <w:szCs w:val="28"/>
        </w:rPr>
        <w:t xml:space="preserve"> 11. punktā minētajiem dokumentiem </w:t>
      </w:r>
      <w:r w:rsidR="00F926E2">
        <w:rPr>
          <w:rStyle w:val="Emphasis"/>
          <w:i w:val="0"/>
          <w:sz w:val="28"/>
          <w:szCs w:val="28"/>
        </w:rPr>
        <w:t xml:space="preserve">inspekcijā </w:t>
      </w:r>
      <w:r w:rsidRPr="00386822">
        <w:rPr>
          <w:rStyle w:val="Emphasis"/>
          <w:i w:val="0"/>
          <w:sz w:val="28"/>
          <w:szCs w:val="28"/>
        </w:rPr>
        <w:t xml:space="preserve">iesniedz arī </w:t>
      </w:r>
      <w:r w:rsidR="00F926E2">
        <w:rPr>
          <w:rStyle w:val="Emphasis"/>
          <w:i w:val="0"/>
          <w:sz w:val="28"/>
          <w:szCs w:val="28"/>
        </w:rPr>
        <w:t>v</w:t>
      </w:r>
      <w:r w:rsidRPr="00386822">
        <w:rPr>
          <w:rStyle w:val="Emphasis"/>
          <w:i w:val="0"/>
          <w:sz w:val="28"/>
          <w:szCs w:val="28"/>
        </w:rPr>
        <w:t>alsts valodas prasmi apliecinoš</w:t>
      </w:r>
      <w:r>
        <w:rPr>
          <w:rStyle w:val="Emphasis"/>
          <w:i w:val="0"/>
          <w:sz w:val="28"/>
          <w:szCs w:val="28"/>
        </w:rPr>
        <w:t>u</w:t>
      </w:r>
      <w:r w:rsidRPr="00386822">
        <w:rPr>
          <w:rStyle w:val="Emphasis"/>
          <w:i w:val="0"/>
          <w:sz w:val="28"/>
          <w:szCs w:val="28"/>
        </w:rPr>
        <w:t xml:space="preserve"> dokumentu.</w:t>
      </w:r>
      <w:r>
        <w:rPr>
          <w:rStyle w:val="Emphasis"/>
          <w:i w:val="0"/>
          <w:sz w:val="28"/>
          <w:szCs w:val="28"/>
        </w:rPr>
        <w:t>”</w:t>
      </w:r>
    </w:p>
    <w:p w:rsidR="00386822" w:rsidP="00574B6C" w14:paraId="31A607FD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F50F2" w:rsidP="00574B6C" w14:paraId="31F3D0A2" w14:textId="0AF7091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2. </w:t>
      </w:r>
      <w:r>
        <w:rPr>
          <w:rStyle w:val="Emphasis"/>
          <w:i w:val="0"/>
          <w:sz w:val="28"/>
          <w:szCs w:val="28"/>
        </w:rPr>
        <w:t xml:space="preserve">Papildināt </w:t>
      </w:r>
      <w:r w:rsidRPr="00F979A2">
        <w:rPr>
          <w:rStyle w:val="Emphasis"/>
          <w:i w:val="0"/>
          <w:sz w:val="28"/>
          <w:szCs w:val="28"/>
        </w:rPr>
        <w:t>20.punktu</w:t>
      </w:r>
      <w:r w:rsidRPr="00F979A2" w:rsidR="00F979A2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aiz vārdiem “akadēmisko stundu apjomā” ar vārdiem un skaitli “bet ārstniecības persona</w:t>
      </w:r>
      <w:r w:rsidR="00EC030F">
        <w:rPr>
          <w:rStyle w:val="Emphasis"/>
          <w:i w:val="0"/>
          <w:sz w:val="28"/>
          <w:szCs w:val="28"/>
        </w:rPr>
        <w:t>, kas ir nodarbināta māsu vai vecmāšu profesijā – vismaz 100 akadēmisko stundu apjomā,”.</w:t>
      </w:r>
    </w:p>
    <w:p w:rsidR="00EC030F" w:rsidP="002F6C54" w14:paraId="210CA297" w14:textId="19F5EAF8">
      <w:pPr>
        <w:pStyle w:val="NoSpacing"/>
        <w:jc w:val="both"/>
        <w:rPr>
          <w:rStyle w:val="Emphasis"/>
          <w:i w:val="0"/>
          <w:sz w:val="28"/>
          <w:szCs w:val="28"/>
        </w:rPr>
      </w:pPr>
    </w:p>
    <w:p w:rsidR="00F979A2" w:rsidP="00F979A2" w14:paraId="3338A179" w14:textId="40E9F1E1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</w:t>
      </w:r>
      <w:r w:rsidR="00EC030F">
        <w:rPr>
          <w:rStyle w:val="Emphasis"/>
          <w:i w:val="0"/>
          <w:sz w:val="28"/>
          <w:szCs w:val="28"/>
        </w:rPr>
        <w:t xml:space="preserve">. </w:t>
      </w:r>
      <w:r>
        <w:rPr>
          <w:rStyle w:val="Emphasis"/>
          <w:i w:val="0"/>
          <w:sz w:val="28"/>
          <w:szCs w:val="28"/>
        </w:rPr>
        <w:t xml:space="preserve">Papildināt </w:t>
      </w:r>
      <w:r w:rsidRPr="00F979A2">
        <w:rPr>
          <w:rStyle w:val="Emphasis"/>
          <w:i w:val="0"/>
          <w:sz w:val="28"/>
          <w:szCs w:val="28"/>
        </w:rPr>
        <w:t>26.1.1.apakšpunktu</w:t>
      </w:r>
      <w:r>
        <w:rPr>
          <w:rStyle w:val="Emphasis"/>
          <w:i w:val="0"/>
          <w:sz w:val="28"/>
          <w:szCs w:val="28"/>
        </w:rPr>
        <w:t xml:space="preserve"> aiz vārdiem “akadēmisko stundu apjomā” ar vārdiem un skaitli “bet ārstniecības persona, kas ir nodarbināta māsu vai vecmāšu profesijā – vismaz 100 akadēmisko stundu apjomā,”.</w:t>
      </w:r>
    </w:p>
    <w:p w:rsidR="00F979A2" w:rsidP="002F6C54" w14:paraId="215AFD54" w14:textId="6661866F">
      <w:pPr>
        <w:pStyle w:val="NoSpacing"/>
        <w:jc w:val="both"/>
        <w:rPr>
          <w:rStyle w:val="Emphasis"/>
          <w:i w:val="0"/>
          <w:sz w:val="28"/>
          <w:szCs w:val="28"/>
        </w:rPr>
      </w:pPr>
    </w:p>
    <w:p w:rsidR="00E74FD0" w:rsidP="00574B6C" w14:paraId="75674896" w14:textId="2D887559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F979A2">
        <w:rPr>
          <w:rStyle w:val="Emphasis"/>
          <w:i w:val="0"/>
          <w:sz w:val="28"/>
          <w:szCs w:val="28"/>
        </w:rPr>
        <w:t xml:space="preserve">. </w:t>
      </w:r>
      <w:r>
        <w:rPr>
          <w:rStyle w:val="Emphasis"/>
          <w:i w:val="0"/>
          <w:sz w:val="28"/>
          <w:szCs w:val="28"/>
        </w:rPr>
        <w:t>Papildināt noteikumus ar 30</w:t>
      </w:r>
      <w:r>
        <w:rPr>
          <w:rStyle w:val="Emphasis"/>
          <w:i w:val="0"/>
          <w:sz w:val="28"/>
          <w:szCs w:val="28"/>
          <w:vertAlign w:val="superscript"/>
        </w:rPr>
        <w:t>1</w:t>
      </w:r>
      <w:r>
        <w:rPr>
          <w:rStyle w:val="Emphasis"/>
          <w:i w:val="0"/>
          <w:sz w:val="28"/>
          <w:szCs w:val="28"/>
        </w:rPr>
        <w:t>.punktu šādā redakcijā:</w:t>
      </w:r>
    </w:p>
    <w:p w:rsidR="00E74FD0" w:rsidP="00574B6C" w14:paraId="34B1A26C" w14:textId="66FEE70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“30</w:t>
      </w:r>
      <w:r>
        <w:rPr>
          <w:rStyle w:val="Emphasis"/>
          <w:i w:val="0"/>
          <w:sz w:val="28"/>
          <w:szCs w:val="28"/>
          <w:vertAlign w:val="superscript"/>
        </w:rPr>
        <w:t>1</w:t>
      </w:r>
      <w:r>
        <w:rPr>
          <w:rStyle w:val="Emphasis"/>
          <w:i w:val="0"/>
          <w:sz w:val="28"/>
          <w:szCs w:val="28"/>
        </w:rPr>
        <w:t xml:space="preserve">. Inspekcija </w:t>
      </w:r>
      <w:r w:rsidRPr="00E74FD0">
        <w:rPr>
          <w:rStyle w:val="Emphasis"/>
          <w:i w:val="0"/>
          <w:sz w:val="28"/>
          <w:szCs w:val="28"/>
        </w:rPr>
        <w:t>Iekšējā tirgus informācijas sistēm</w:t>
      </w:r>
      <w:r w:rsidR="00D2342D">
        <w:rPr>
          <w:rStyle w:val="Emphasis"/>
          <w:i w:val="0"/>
          <w:sz w:val="28"/>
          <w:szCs w:val="28"/>
        </w:rPr>
        <w:t>ā</w:t>
      </w:r>
      <w:r w:rsidRPr="00E74FD0">
        <w:rPr>
          <w:rStyle w:val="Emphasis"/>
          <w:i w:val="0"/>
          <w:sz w:val="28"/>
          <w:szCs w:val="28"/>
        </w:rPr>
        <w:t xml:space="preserve"> (IMI sistēma)</w:t>
      </w:r>
      <w:r>
        <w:rPr>
          <w:rStyle w:val="Emphasis"/>
          <w:i w:val="0"/>
          <w:sz w:val="28"/>
          <w:szCs w:val="28"/>
        </w:rPr>
        <w:t xml:space="preserve"> </w:t>
      </w:r>
      <w:r w:rsidR="00D2342D">
        <w:rPr>
          <w:rStyle w:val="Emphasis"/>
          <w:i w:val="0"/>
          <w:sz w:val="28"/>
          <w:szCs w:val="28"/>
        </w:rPr>
        <w:t xml:space="preserve">pārbauda informāciju </w:t>
      </w:r>
      <w:r>
        <w:rPr>
          <w:rStyle w:val="Emphasis"/>
          <w:i w:val="0"/>
          <w:sz w:val="28"/>
          <w:szCs w:val="28"/>
        </w:rPr>
        <w:t xml:space="preserve">vai personai </w:t>
      </w:r>
      <w:r w:rsidRPr="00D2342D" w:rsidR="00D2342D">
        <w:rPr>
          <w:rStyle w:val="Emphasis"/>
          <w:i w:val="0"/>
          <w:sz w:val="28"/>
          <w:szCs w:val="28"/>
        </w:rPr>
        <w:t>ārvalstīs</w:t>
      </w:r>
      <w:r w:rsidR="00D2342D">
        <w:rPr>
          <w:rStyle w:val="Emphasis"/>
          <w:i w:val="0"/>
          <w:sz w:val="28"/>
          <w:szCs w:val="28"/>
        </w:rPr>
        <w:t xml:space="preserve"> nav </w:t>
      </w:r>
      <w:r w:rsidRPr="00E74FD0">
        <w:rPr>
          <w:rStyle w:val="Emphasis"/>
          <w:i w:val="0"/>
          <w:sz w:val="28"/>
          <w:szCs w:val="28"/>
        </w:rPr>
        <w:t>ierobežotas vai liegtas tiesības veikt profesionālo darbību</w:t>
      </w:r>
      <w:r w:rsidR="00D2342D">
        <w:rPr>
          <w:rStyle w:val="Emphasis"/>
          <w:i w:val="0"/>
          <w:sz w:val="28"/>
          <w:szCs w:val="28"/>
        </w:rPr>
        <w:t>.”</w:t>
      </w:r>
    </w:p>
    <w:p w:rsidR="00E74FD0" w:rsidP="00574B6C" w14:paraId="26B30E7B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EC030F" w:rsidP="00574B6C" w14:paraId="5E02957A" w14:textId="44DCC5A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5</w:t>
      </w:r>
      <w:r w:rsidR="00D2342D">
        <w:rPr>
          <w:rStyle w:val="Emphasis"/>
          <w:i w:val="0"/>
          <w:sz w:val="28"/>
          <w:szCs w:val="28"/>
        </w:rPr>
        <w:t xml:space="preserve">. </w:t>
      </w:r>
      <w:r w:rsidR="00BB4AF6">
        <w:rPr>
          <w:rStyle w:val="Emphasis"/>
          <w:i w:val="0"/>
          <w:sz w:val="28"/>
          <w:szCs w:val="28"/>
        </w:rPr>
        <w:t>Izteikt 42.punktu šādā redakcijā:</w:t>
      </w:r>
    </w:p>
    <w:p w:rsidR="00BB4AF6" w:rsidP="00BB4AF6" w14:paraId="073A344D" w14:textId="6FC7CA8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“42. Inspekcija savā tīmekļvietnē publisko un uztur aktuālo informāciju par reģistrētās ārstniecības personas vai ārstniecības atbalsta personas vārdu, uzvārdu, </w:t>
      </w:r>
      <w:r w:rsidRPr="00634AA9">
        <w:rPr>
          <w:rStyle w:val="Emphasis"/>
          <w:i w:val="0"/>
          <w:sz w:val="28"/>
          <w:szCs w:val="28"/>
        </w:rPr>
        <w:t>identifikatoru,</w:t>
      </w:r>
      <w:r>
        <w:rPr>
          <w:rStyle w:val="Emphasis"/>
          <w:i w:val="0"/>
          <w:sz w:val="28"/>
          <w:szCs w:val="28"/>
        </w:rPr>
        <w:t xml:space="preserve"> profesiju, kurā personai ir tiesības nodarboties ar ārstniecību, reģistrācijas termiņu, darbavietu ārstniecības iestādē, specialitāti darbavietā, iegūtajiem ārstniecības personas sertifikātiem un to derīguma termiņiem”.</w:t>
      </w:r>
    </w:p>
    <w:p w:rsidR="00BB4AF6" w:rsidP="00BB4AF6" w14:paraId="1B5BDB0D" w14:textId="2DEF407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E4E08" w:rsidP="00BE4E08" w14:paraId="14A27741" w14:textId="0E734B0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6</w:t>
      </w:r>
      <w:r w:rsidR="00BB4AF6">
        <w:rPr>
          <w:rStyle w:val="Emphasis"/>
          <w:i w:val="0"/>
          <w:sz w:val="28"/>
          <w:szCs w:val="28"/>
        </w:rPr>
        <w:t xml:space="preserve">. </w:t>
      </w:r>
      <w:r>
        <w:rPr>
          <w:rStyle w:val="Emphasis"/>
          <w:i w:val="0"/>
          <w:sz w:val="28"/>
          <w:szCs w:val="28"/>
        </w:rPr>
        <w:t>Papildināt 1.pielikuma 1.2.apakšpunktu ar 11. un 12.aili šādā redakcijā:</w:t>
      </w:r>
    </w:p>
    <w:p w:rsidR="00BE4E08" w:rsidP="00BE4E08" w14:paraId="37C5AB57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7648"/>
      </w:tblGrid>
      <w:tr w14:paraId="25756E06" w14:textId="77777777" w:rsidTr="00E74FD0">
        <w:tblPrEx>
          <w:tblW w:w="0" w:type="auto"/>
          <w:tblLook w:val="04A0"/>
        </w:tblPrEx>
        <w:tc>
          <w:tcPr>
            <w:tcW w:w="1413" w:type="dxa"/>
          </w:tcPr>
          <w:p w:rsidR="00BE4E08" w:rsidP="00E74FD0" w14:paraId="354B0152" w14:textId="77777777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“11.</w:t>
            </w:r>
          </w:p>
        </w:tc>
        <w:tc>
          <w:tcPr>
            <w:tcW w:w="7648" w:type="dxa"/>
          </w:tcPr>
          <w:p w:rsidR="00BE4E08" w:rsidP="00E74FD0" w14:paraId="197E8307" w14:textId="77777777">
            <w:pPr>
              <w:pStyle w:val="NoSpacing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634AA9">
              <w:rPr>
                <w:rStyle w:val="Emphasis"/>
                <w:i w:val="0"/>
                <w:sz w:val="28"/>
                <w:szCs w:val="28"/>
              </w:rPr>
              <w:t>Veselības aprūpes statistiķis</w:t>
            </w:r>
          </w:p>
        </w:tc>
      </w:tr>
      <w:tr w14:paraId="271704F3" w14:textId="77777777" w:rsidTr="00E74FD0">
        <w:tblPrEx>
          <w:tblW w:w="0" w:type="auto"/>
          <w:tblLook w:val="04A0"/>
        </w:tblPrEx>
        <w:tc>
          <w:tcPr>
            <w:tcW w:w="1413" w:type="dxa"/>
          </w:tcPr>
          <w:p w:rsidR="00BE4E08" w:rsidP="00E74FD0" w14:paraId="250AA4CA" w14:textId="77777777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12.</w:t>
            </w:r>
          </w:p>
        </w:tc>
        <w:tc>
          <w:tcPr>
            <w:tcW w:w="7648" w:type="dxa"/>
          </w:tcPr>
          <w:p w:rsidR="00BE4E08" w:rsidP="00E74FD0" w14:paraId="24608D3C" w14:textId="77777777">
            <w:pPr>
              <w:pStyle w:val="NoSpacing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634AA9">
              <w:rPr>
                <w:rStyle w:val="Emphasis"/>
                <w:i w:val="0"/>
                <w:sz w:val="28"/>
                <w:szCs w:val="28"/>
              </w:rPr>
              <w:t>Medicīnas statistiķis</w:t>
            </w:r>
            <w:r>
              <w:rPr>
                <w:rStyle w:val="Emphasis"/>
                <w:i w:val="0"/>
                <w:sz w:val="28"/>
                <w:szCs w:val="28"/>
              </w:rPr>
              <w:t>”</w:t>
            </w:r>
          </w:p>
        </w:tc>
      </w:tr>
    </w:tbl>
    <w:p w:rsidR="00BE4E08" w:rsidP="00BB4AF6" w14:paraId="43FECD70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B4AF6" w:rsidP="00BB4AF6" w14:paraId="4E87E3CD" w14:textId="26C92FA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7</w:t>
      </w:r>
      <w:r w:rsidR="00BE4E08">
        <w:rPr>
          <w:rStyle w:val="Emphasis"/>
          <w:i w:val="0"/>
          <w:sz w:val="28"/>
          <w:szCs w:val="28"/>
        </w:rPr>
        <w:t xml:space="preserve">. </w:t>
      </w:r>
      <w:r w:rsidRPr="00634AA9" w:rsidR="00F33E45">
        <w:rPr>
          <w:rStyle w:val="Emphasis"/>
          <w:i w:val="0"/>
          <w:sz w:val="28"/>
          <w:szCs w:val="28"/>
        </w:rPr>
        <w:t>Papildināt</w:t>
      </w:r>
      <w:r w:rsidR="002F6C54">
        <w:rPr>
          <w:rStyle w:val="Emphasis"/>
          <w:i w:val="0"/>
          <w:sz w:val="28"/>
          <w:szCs w:val="28"/>
        </w:rPr>
        <w:t xml:space="preserve"> </w:t>
      </w:r>
      <w:r w:rsidRPr="009C360B">
        <w:rPr>
          <w:rStyle w:val="Emphasis"/>
          <w:i w:val="0"/>
          <w:sz w:val="28"/>
          <w:szCs w:val="28"/>
        </w:rPr>
        <w:t>1</w:t>
      </w:r>
      <w:r>
        <w:rPr>
          <w:rStyle w:val="Emphasis"/>
          <w:i w:val="0"/>
          <w:sz w:val="28"/>
          <w:szCs w:val="28"/>
        </w:rPr>
        <w:t>.p</w:t>
      </w:r>
      <w:r w:rsidR="002F6C54">
        <w:rPr>
          <w:rStyle w:val="Emphasis"/>
          <w:i w:val="0"/>
          <w:sz w:val="28"/>
          <w:szCs w:val="28"/>
        </w:rPr>
        <w:t>ielikuma 2.punkta 18.aili</w:t>
      </w:r>
      <w:r>
        <w:rPr>
          <w:rStyle w:val="Emphasis"/>
          <w:i w:val="0"/>
          <w:sz w:val="28"/>
          <w:szCs w:val="28"/>
        </w:rPr>
        <w:t xml:space="preserve"> </w:t>
      </w:r>
      <w:r w:rsidR="002F6C54">
        <w:rPr>
          <w:rStyle w:val="Emphasis"/>
          <w:i w:val="0"/>
          <w:sz w:val="28"/>
          <w:szCs w:val="28"/>
        </w:rPr>
        <w:t>aiz vārdiem un skaitļa</w:t>
      </w:r>
      <w:r>
        <w:rPr>
          <w:rStyle w:val="Emphasis"/>
          <w:i w:val="0"/>
          <w:sz w:val="28"/>
          <w:szCs w:val="28"/>
        </w:rPr>
        <w:t xml:space="preserve"> “Rīgas 34. arodvidusskola, Rīgas Stila un modes profesionālā vidusskola” ar vārdiem “Rīgas Stila un modes tehnikums”.</w:t>
      </w:r>
    </w:p>
    <w:p w:rsidR="00787B6B" w:rsidP="00BB4AF6" w14:paraId="075381BF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7B6B" w:rsidP="00BB4AF6" w14:paraId="0F3660AE" w14:textId="3709A03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8.Papildināt 1.pielikuma 2.punkta 26.aili aiz vārdiem “Rēzeknes augstskola” ar vārdiem “</w:t>
      </w:r>
      <w:r w:rsidRPr="00787B6B">
        <w:rPr>
          <w:rStyle w:val="Emphasis"/>
          <w:i w:val="0"/>
          <w:sz w:val="28"/>
          <w:szCs w:val="28"/>
        </w:rPr>
        <w:t>Rēzeknes Tehnoloģiju akadēmija</w:t>
      </w:r>
      <w:r>
        <w:rPr>
          <w:rStyle w:val="Emphasis"/>
          <w:i w:val="0"/>
          <w:sz w:val="28"/>
          <w:szCs w:val="28"/>
        </w:rPr>
        <w:t>”.</w:t>
      </w:r>
    </w:p>
    <w:p w:rsidR="00F979A2" w:rsidP="00BB4AF6" w14:paraId="49BE388B" w14:textId="5B8E43F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979A2" w:rsidP="00BB4AF6" w14:paraId="7BD1D87B" w14:textId="64FDD90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9</w:t>
      </w:r>
      <w:r>
        <w:rPr>
          <w:rStyle w:val="Emphasis"/>
          <w:i w:val="0"/>
          <w:sz w:val="28"/>
          <w:szCs w:val="28"/>
        </w:rPr>
        <w:t>. Papild</w:t>
      </w:r>
      <w:r w:rsidR="002F6C54">
        <w:rPr>
          <w:rStyle w:val="Emphasis"/>
          <w:i w:val="0"/>
          <w:sz w:val="28"/>
          <w:szCs w:val="28"/>
        </w:rPr>
        <w:t>ināt 1.pielikuma 2.punkta 28.aili aiz vārdiem</w:t>
      </w:r>
      <w:r>
        <w:rPr>
          <w:rStyle w:val="Emphasis"/>
          <w:i w:val="0"/>
          <w:sz w:val="28"/>
          <w:szCs w:val="28"/>
        </w:rPr>
        <w:t xml:space="preserve"> </w:t>
      </w:r>
      <w:r w:rsidR="002F6C54">
        <w:rPr>
          <w:rStyle w:val="Emphasis"/>
          <w:i w:val="0"/>
          <w:sz w:val="28"/>
          <w:szCs w:val="28"/>
        </w:rPr>
        <w:t>“”</w:t>
      </w:r>
      <w:r w:rsidRPr="00F979A2">
        <w:rPr>
          <w:rStyle w:val="Emphasis"/>
          <w:i w:val="0"/>
          <w:sz w:val="28"/>
          <w:szCs w:val="28"/>
        </w:rPr>
        <w:t>Vadīb</w:t>
      </w:r>
      <w:r w:rsidR="002F6C54">
        <w:rPr>
          <w:rStyle w:val="Emphasis"/>
          <w:i w:val="0"/>
          <w:sz w:val="28"/>
          <w:szCs w:val="28"/>
        </w:rPr>
        <w:t>as un sociālā darba augstskola “Attīstība””</w:t>
      </w:r>
      <w:r>
        <w:rPr>
          <w:rStyle w:val="Emphasis"/>
          <w:i w:val="0"/>
          <w:sz w:val="28"/>
          <w:szCs w:val="28"/>
        </w:rPr>
        <w:t>” ar vārdiem “(vēsturiska iestāde)”.</w:t>
      </w:r>
    </w:p>
    <w:p w:rsidR="00782820" w:rsidP="00BB4AF6" w14:paraId="0C78A35D" w14:textId="0B1FDBD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2820" w:rsidP="00BB4AF6" w14:paraId="60416B4B" w14:textId="7E70C36E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10</w:t>
      </w:r>
      <w:r>
        <w:rPr>
          <w:rStyle w:val="Emphasis"/>
          <w:i w:val="0"/>
          <w:sz w:val="28"/>
          <w:szCs w:val="28"/>
        </w:rPr>
        <w:t xml:space="preserve">. Aizstāt 1.pielikuma 5.2.apakšpunkta 8.ailē skaitli “M67” ar </w:t>
      </w:r>
      <w:r>
        <w:rPr>
          <w:rStyle w:val="Emphasis"/>
          <w:i w:val="0"/>
          <w:sz w:val="28"/>
          <w:szCs w:val="28"/>
        </w:rPr>
        <w:t>skatli</w:t>
      </w:r>
      <w:r>
        <w:rPr>
          <w:rStyle w:val="Emphasis"/>
          <w:i w:val="0"/>
          <w:sz w:val="28"/>
          <w:szCs w:val="28"/>
        </w:rPr>
        <w:t xml:space="preserve"> “M71”.</w:t>
      </w:r>
    </w:p>
    <w:p w:rsidR="00782820" w:rsidP="00BB4AF6" w14:paraId="0596DCDC" w14:textId="57F3F67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2820" w:rsidP="00BB4AF6" w14:paraId="4542E715" w14:textId="1B8B8B2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</w:t>
      </w:r>
      <w:r w:rsidR="00787B6B">
        <w:rPr>
          <w:rStyle w:val="Emphasis"/>
          <w:i w:val="0"/>
          <w:sz w:val="28"/>
          <w:szCs w:val="28"/>
        </w:rPr>
        <w:t>1</w:t>
      </w:r>
      <w:r>
        <w:rPr>
          <w:rStyle w:val="Emphasis"/>
          <w:i w:val="0"/>
          <w:sz w:val="28"/>
          <w:szCs w:val="28"/>
        </w:rPr>
        <w:t>. Papildināt 1.pielikuma 5.3.apakšpunktu ar 7.aili šādā redakcijā:</w:t>
      </w:r>
    </w:p>
    <w:p w:rsidR="00782820" w:rsidP="00782820" w14:paraId="543B2594" w14:textId="3FBA4A80">
      <w:pPr>
        <w:pStyle w:val="NoSpacing"/>
        <w:jc w:val="both"/>
        <w:rPr>
          <w:rStyle w:val="Emphasis"/>
          <w:i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2410"/>
        <w:gridCol w:w="5238"/>
      </w:tblGrid>
      <w:tr w14:paraId="01B6A206" w14:textId="77777777" w:rsidTr="00782820">
        <w:tblPrEx>
          <w:tblW w:w="0" w:type="auto"/>
          <w:tblLook w:val="04A0"/>
        </w:tblPrEx>
        <w:tc>
          <w:tcPr>
            <w:tcW w:w="1413" w:type="dxa"/>
          </w:tcPr>
          <w:p w:rsidR="00782820" w:rsidP="00782820" w14:paraId="48E9B280" w14:textId="43AA5A01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“7.</w:t>
            </w:r>
          </w:p>
        </w:tc>
        <w:tc>
          <w:tcPr>
            <w:tcW w:w="2410" w:type="dxa"/>
          </w:tcPr>
          <w:p w:rsidR="00782820" w:rsidP="00782820" w14:paraId="4871A201" w14:textId="218050F0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M</w:t>
            </w:r>
            <w:r w:rsidR="00634AA9">
              <w:rPr>
                <w:rStyle w:val="Emphasis"/>
                <w:i w:val="0"/>
                <w:sz w:val="28"/>
                <w:szCs w:val="28"/>
              </w:rPr>
              <w:t xml:space="preserve"> 72</w:t>
            </w:r>
          </w:p>
        </w:tc>
        <w:tc>
          <w:tcPr>
            <w:tcW w:w="5238" w:type="dxa"/>
          </w:tcPr>
          <w:p w:rsidR="00782820" w:rsidP="00BB4AF6" w14:paraId="4A60E178" w14:textId="0D0705BB">
            <w:pPr>
              <w:pStyle w:val="NoSpacing"/>
              <w:jc w:val="both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Mākslīgās asinsrites metode māsu praksē”</w:t>
            </w:r>
          </w:p>
        </w:tc>
      </w:tr>
    </w:tbl>
    <w:p w:rsidR="00782820" w:rsidP="00BB4AF6" w14:paraId="2E1E1890" w14:textId="28B5744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634AA9" w:rsidP="00574B6C" w14:paraId="102713D7" w14:textId="6BA87F5E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</w:t>
      </w:r>
      <w:r w:rsidR="00787B6B">
        <w:rPr>
          <w:rStyle w:val="Emphasis"/>
          <w:i w:val="0"/>
          <w:sz w:val="28"/>
          <w:szCs w:val="28"/>
        </w:rPr>
        <w:t>2</w:t>
      </w:r>
      <w:r>
        <w:rPr>
          <w:rStyle w:val="Emphasis"/>
          <w:i w:val="0"/>
          <w:sz w:val="28"/>
          <w:szCs w:val="28"/>
        </w:rPr>
        <w:t>.Papildināt 1.pielikuma 6.punktu ar 11. un 12.aili šādā redakcijā:</w:t>
      </w:r>
    </w:p>
    <w:p w:rsidR="00634AA9" w:rsidP="00574B6C" w14:paraId="51B0D5A9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2410"/>
        <w:gridCol w:w="5238"/>
      </w:tblGrid>
      <w:tr w14:paraId="5CA7326D" w14:textId="77777777" w:rsidTr="00634AA9">
        <w:tblPrEx>
          <w:tblW w:w="0" w:type="auto"/>
          <w:tblLook w:val="04A0"/>
        </w:tblPrEx>
        <w:tc>
          <w:tcPr>
            <w:tcW w:w="1413" w:type="dxa"/>
          </w:tcPr>
          <w:p w:rsidR="00634AA9" w:rsidP="00634AA9" w14:paraId="7B757995" w14:textId="355C28A0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“11.</w:t>
            </w:r>
          </w:p>
        </w:tc>
        <w:tc>
          <w:tcPr>
            <w:tcW w:w="2410" w:type="dxa"/>
          </w:tcPr>
          <w:p w:rsidR="00634AA9" w:rsidP="00634AA9" w14:paraId="64C6304E" w14:textId="51F31B7E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n112</w:t>
            </w:r>
          </w:p>
        </w:tc>
        <w:tc>
          <w:tcPr>
            <w:tcW w:w="5238" w:type="dxa"/>
          </w:tcPr>
          <w:p w:rsidR="00634AA9" w:rsidP="00634AA9" w14:paraId="223815C0" w14:textId="5D5DDBD0">
            <w:pPr>
              <w:pStyle w:val="NoSpacing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634AA9">
              <w:rPr>
                <w:rStyle w:val="Emphasis"/>
                <w:i w:val="0"/>
                <w:sz w:val="28"/>
                <w:szCs w:val="28"/>
              </w:rPr>
              <w:t>Veselības aprūpes statistiķis</w:t>
            </w:r>
          </w:p>
        </w:tc>
      </w:tr>
      <w:tr w14:paraId="067766B4" w14:textId="77777777" w:rsidTr="00634AA9">
        <w:tblPrEx>
          <w:tblW w:w="0" w:type="auto"/>
          <w:tblLook w:val="04A0"/>
        </w:tblPrEx>
        <w:tc>
          <w:tcPr>
            <w:tcW w:w="1413" w:type="dxa"/>
          </w:tcPr>
          <w:p w:rsidR="00634AA9" w:rsidP="00634AA9" w14:paraId="33DF714F" w14:textId="7AEA2AAD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34AA9" w:rsidP="00634AA9" w14:paraId="1E0AA749" w14:textId="24D73807">
            <w:pPr>
              <w:pStyle w:val="NoSpacing"/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n113</w:t>
            </w:r>
          </w:p>
        </w:tc>
        <w:tc>
          <w:tcPr>
            <w:tcW w:w="5238" w:type="dxa"/>
          </w:tcPr>
          <w:p w:rsidR="00634AA9" w:rsidP="00634AA9" w14:paraId="19C06F38" w14:textId="13E16BCB">
            <w:pPr>
              <w:pStyle w:val="NoSpacing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634AA9">
              <w:rPr>
                <w:rStyle w:val="Emphasis"/>
                <w:i w:val="0"/>
                <w:sz w:val="28"/>
                <w:szCs w:val="28"/>
              </w:rPr>
              <w:t>Medicīnas statistiķis</w:t>
            </w:r>
            <w:r>
              <w:rPr>
                <w:rStyle w:val="Emphasis"/>
                <w:i w:val="0"/>
                <w:sz w:val="28"/>
                <w:szCs w:val="28"/>
              </w:rPr>
              <w:t>”</w:t>
            </w:r>
          </w:p>
        </w:tc>
      </w:tr>
    </w:tbl>
    <w:p w:rsidR="00634AA9" w:rsidP="00574B6C" w14:paraId="69A486D9" w14:textId="768BEB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E45A40" w:rsidP="00574B6C" w14:paraId="65F316B1" w14:textId="34821BC9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</w:t>
      </w:r>
      <w:r w:rsidR="00787B6B">
        <w:rPr>
          <w:rStyle w:val="Emphasis"/>
          <w:i w:val="0"/>
          <w:sz w:val="28"/>
          <w:szCs w:val="28"/>
        </w:rPr>
        <w:t>3</w:t>
      </w:r>
      <w:r w:rsidR="00634AA9">
        <w:rPr>
          <w:rStyle w:val="Emphasis"/>
          <w:i w:val="0"/>
          <w:sz w:val="28"/>
          <w:szCs w:val="28"/>
        </w:rPr>
        <w:t xml:space="preserve">. </w:t>
      </w:r>
      <w:r w:rsidR="001965B4">
        <w:rPr>
          <w:rStyle w:val="Emphasis"/>
          <w:i w:val="0"/>
          <w:sz w:val="28"/>
          <w:szCs w:val="28"/>
        </w:rPr>
        <w:t>Izteikt 2.pielikumu šādā redakcijā:</w:t>
      </w:r>
    </w:p>
    <w:p w:rsidR="001965B4" w:rsidP="00574B6C" w14:paraId="6BDBE33C" w14:textId="3DA5B0F5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965B4" w:rsidRPr="001965B4" w:rsidP="001965B4" w14:paraId="5BE1A381" w14:textId="3C5EEAE5">
      <w:pPr>
        <w:jc w:val="right"/>
        <w:rPr>
          <w:sz w:val="28"/>
          <w:szCs w:val="28"/>
          <w:lang w:val="nb-NO"/>
        </w:rPr>
      </w:pPr>
      <w:r w:rsidRPr="001965B4">
        <w:rPr>
          <w:sz w:val="28"/>
          <w:szCs w:val="28"/>
          <w:lang w:val="nb-NO"/>
        </w:rPr>
        <w:t>2.pielikums</w:t>
      </w:r>
    </w:p>
    <w:p w:rsidR="001965B4" w:rsidRPr="001965B4" w:rsidP="001965B4" w14:paraId="7A4A77FB" w14:textId="77777777">
      <w:pPr>
        <w:jc w:val="right"/>
        <w:rPr>
          <w:sz w:val="28"/>
          <w:szCs w:val="28"/>
          <w:lang w:val="nb-NO"/>
        </w:rPr>
      </w:pPr>
      <w:r w:rsidRPr="001965B4">
        <w:rPr>
          <w:sz w:val="28"/>
          <w:szCs w:val="28"/>
          <w:lang w:val="nb-NO"/>
        </w:rPr>
        <w:t xml:space="preserve">                          Ministru kabineta</w:t>
      </w:r>
    </w:p>
    <w:p w:rsidR="001965B4" w:rsidRPr="001965B4" w:rsidP="001965B4" w14:paraId="15E9DC83" w14:textId="77777777">
      <w:pPr>
        <w:jc w:val="right"/>
        <w:rPr>
          <w:sz w:val="28"/>
          <w:szCs w:val="28"/>
          <w:lang w:val="nb-NO"/>
        </w:rPr>
      </w:pPr>
      <w:r w:rsidRPr="001965B4">
        <w:rPr>
          <w:sz w:val="28"/>
          <w:szCs w:val="28"/>
          <w:lang w:val="nb-NO"/>
        </w:rPr>
        <w:t>2016.gada  24.maija</w:t>
      </w:r>
    </w:p>
    <w:p w:rsidR="001965B4" w:rsidP="001965B4" w14:paraId="47BD38AC" w14:textId="5EE4C718">
      <w:pPr>
        <w:jc w:val="right"/>
        <w:rPr>
          <w:sz w:val="28"/>
          <w:szCs w:val="28"/>
          <w:lang w:val="nb-NO"/>
        </w:rPr>
      </w:pPr>
      <w:r w:rsidRPr="001965B4">
        <w:rPr>
          <w:sz w:val="28"/>
          <w:szCs w:val="28"/>
          <w:lang w:val="nb-NO"/>
        </w:rPr>
        <w:t>noteikumiem Nr.317</w:t>
      </w:r>
    </w:p>
    <w:p w:rsidR="001753D1" w:rsidRPr="001965B4" w:rsidP="001965B4" w14:paraId="09B6BCBD" w14:textId="77777777">
      <w:pPr>
        <w:jc w:val="right"/>
        <w:rPr>
          <w:sz w:val="28"/>
          <w:szCs w:val="28"/>
        </w:rPr>
      </w:pPr>
    </w:p>
    <w:p w:rsidR="001965B4" w:rsidRPr="00227729" w:rsidP="001965B4" w14:paraId="41340955" w14:textId="77777777">
      <w:pPr>
        <w:jc w:val="center"/>
        <w:rPr>
          <w:b/>
          <w:bCs/>
          <w:color w:val="000000"/>
        </w:rPr>
      </w:pPr>
      <w:r w:rsidRPr="00227729">
        <w:rPr>
          <w:b/>
          <w:bCs/>
        </w:rPr>
        <w:t xml:space="preserve">Informācija par </w:t>
      </w:r>
      <w:r w:rsidRPr="00227729">
        <w:rPr>
          <w:b/>
          <w:bCs/>
          <w:color w:val="000000"/>
        </w:rPr>
        <w:t>ārstniecības personu un ārstniecības</w:t>
      </w:r>
    </w:p>
    <w:p w:rsidR="001965B4" w:rsidRPr="00227729" w:rsidP="001965B4" w14:paraId="0456DC79" w14:textId="77777777">
      <w:pPr>
        <w:jc w:val="center"/>
        <w:rPr>
          <w:b/>
          <w:bCs/>
          <w:color w:val="000000"/>
        </w:rPr>
      </w:pPr>
      <w:r w:rsidRPr="00227729">
        <w:rPr>
          <w:b/>
          <w:bCs/>
          <w:color w:val="000000"/>
        </w:rPr>
        <w:t xml:space="preserve">atbalsta personu nodarbinātību </w:t>
      </w:r>
    </w:p>
    <w:p w:rsidR="001965B4" w:rsidRPr="00227729" w:rsidP="001965B4" w14:paraId="1354B23A" w14:textId="77777777">
      <w:pPr>
        <w:jc w:val="center"/>
        <w:rPr>
          <w:b/>
          <w:bCs/>
          <w:color w:val="000000"/>
        </w:rPr>
      </w:pPr>
      <w:r w:rsidRPr="00227729">
        <w:rPr>
          <w:b/>
          <w:bCs/>
          <w:color w:val="000000"/>
        </w:rPr>
        <w:t>____________________________________________</w:t>
      </w:r>
    </w:p>
    <w:p w:rsidR="001965B4" w:rsidRPr="00227729" w:rsidP="001965B4" w14:paraId="33460B40" w14:textId="77777777">
      <w:pPr>
        <w:jc w:val="center"/>
        <w:rPr>
          <w:b/>
          <w:bCs/>
          <w:color w:val="000000"/>
        </w:rPr>
      </w:pPr>
      <w:r w:rsidRPr="00227729">
        <w:rPr>
          <w:b/>
          <w:bCs/>
          <w:color w:val="000000"/>
        </w:rPr>
        <w:t>(ārstniecības iestādes nosaukums)</w:t>
      </w:r>
    </w:p>
    <w:p w:rsidR="001965B4" w:rsidRPr="00227729" w:rsidP="001965B4" w14:paraId="212A6839" w14:textId="77777777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680"/>
        <w:gridCol w:w="4391"/>
      </w:tblGrid>
      <w:tr w14:paraId="403B7EC2" w14:textId="77777777" w:rsidTr="00990BFF">
        <w:tblPrEx>
          <w:tblW w:w="0" w:type="auto"/>
          <w:tblLook w:val="04A0"/>
        </w:tblPrEx>
        <w:tc>
          <w:tcPr>
            <w:tcW w:w="7251" w:type="dxa"/>
          </w:tcPr>
          <w:p w:rsidR="001965B4" w:rsidRPr="00227729" w:rsidP="00990BFF" w14:paraId="72ED219B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Ārstniecības iestādes kods (atbilstoši ārstniecības iestāžu reģistram)</w:t>
            </w:r>
          </w:p>
        </w:tc>
        <w:tc>
          <w:tcPr>
            <w:tcW w:w="7251" w:type="dxa"/>
          </w:tcPr>
          <w:p w:rsidR="001965B4" w:rsidRPr="00227729" w:rsidP="00990BFF" w14:paraId="0E2F1B6B" w14:textId="77777777">
            <w:pPr>
              <w:jc w:val="right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  <w:r w:rsidRPr="00227729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772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150A">
              <w:rPr>
                <w:color w:val="000000"/>
                <w:sz w:val="20"/>
                <w:szCs w:val="20"/>
              </w:rPr>
              <w:fldChar w:fldCharType="separate"/>
            </w:r>
            <w:r w:rsidRPr="00227729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965B4" w:rsidRPr="00227729" w:rsidP="001965B4" w14:paraId="457ABCBB" w14:textId="77777777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049"/>
        <w:gridCol w:w="1134"/>
        <w:gridCol w:w="2835"/>
        <w:gridCol w:w="1559"/>
        <w:gridCol w:w="2239"/>
      </w:tblGrid>
      <w:tr w14:paraId="1C148B5F" w14:textId="77777777" w:rsidTr="00990BFF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5B4" w:rsidRPr="00227729" w:rsidP="00990BFF" w14:paraId="10A72D20" w14:textId="777777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B4" w:rsidRPr="00227729" w:rsidP="00990BFF" w14:paraId="787ADA45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Ziņas par ārstniecības personām un ārstniecības atbalsta personām</w:t>
            </w:r>
          </w:p>
        </w:tc>
      </w:tr>
      <w:tr w14:paraId="24E0C738" w14:textId="77777777" w:rsidTr="00F76EA7">
        <w:tblPrEx>
          <w:tblW w:w="9322" w:type="dxa"/>
          <w:tblLook w:val="04A0"/>
        </w:tblPrEx>
        <w:trPr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B4" w:rsidRPr="00227729" w:rsidP="00990BFF" w14:paraId="5B336A3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B4" w:rsidRPr="00227729" w:rsidP="00990BFF" w14:paraId="5E7DB9DB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Vārds (-i)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965B4" w:rsidRPr="00227729" w:rsidP="00990BFF" w14:paraId="18500185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2835" w:type="dxa"/>
            <w:vMerge w:val="restart"/>
            <w:vAlign w:val="center"/>
          </w:tcPr>
          <w:p w:rsidR="001965B4" w:rsidRPr="00227729" w:rsidP="00990BFF" w14:paraId="50570190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bCs/>
                <w:color w:val="000000"/>
                <w:sz w:val="20"/>
                <w:szCs w:val="20"/>
              </w:rPr>
              <w:t>Identifikators</w:t>
            </w:r>
          </w:p>
        </w:tc>
        <w:tc>
          <w:tcPr>
            <w:tcW w:w="1559" w:type="dxa"/>
            <w:vMerge w:val="restart"/>
            <w:vAlign w:val="center"/>
          </w:tcPr>
          <w:p w:rsidR="001965B4" w:rsidRPr="00227729" w:rsidP="00990BFF" w14:paraId="282B907D" w14:textId="5D1DB8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Profesija</w:t>
            </w:r>
          </w:p>
        </w:tc>
        <w:tc>
          <w:tcPr>
            <w:tcW w:w="2239" w:type="dxa"/>
            <w:vMerge w:val="restart"/>
            <w:vAlign w:val="center"/>
          </w:tcPr>
          <w:p w:rsidR="001965B4" w:rsidRPr="001965B4" w:rsidP="00990BFF" w14:paraId="34E3DEA2" w14:textId="4F249C0B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33C8C">
              <w:rPr>
                <w:b/>
                <w:color w:val="000000"/>
                <w:sz w:val="20"/>
                <w:szCs w:val="20"/>
              </w:rPr>
              <w:t>Valsts valodas prasmi apliecinošs dokuments</w:t>
            </w:r>
            <w:r w:rsidRPr="00A33C8C" w:rsidR="00A33C8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34AA9" w:rsidR="00A33C8C">
              <w:rPr>
                <w:b/>
                <w:color w:val="000000"/>
                <w:sz w:val="20"/>
                <w:szCs w:val="20"/>
              </w:rPr>
              <w:t>(Valts valodas apliecības Nr. un valodas zināša</w:t>
            </w:r>
            <w:r w:rsidRPr="00634AA9" w:rsidR="00AE28C4">
              <w:rPr>
                <w:b/>
                <w:color w:val="000000"/>
                <w:sz w:val="20"/>
                <w:szCs w:val="20"/>
              </w:rPr>
              <w:t xml:space="preserve">nu līmenis un </w:t>
            </w:r>
            <w:r w:rsidRPr="00634AA9" w:rsidR="00A33C8C">
              <w:rPr>
                <w:b/>
                <w:color w:val="000000"/>
                <w:sz w:val="20"/>
                <w:szCs w:val="20"/>
              </w:rPr>
              <w:t xml:space="preserve"> pakāpe)</w:t>
            </w:r>
            <w:r w:rsidRPr="00634AA9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14:paraId="7902EA80" w14:textId="77777777" w:rsidTr="00F76EA7">
        <w:tblPrEx>
          <w:tblW w:w="9322" w:type="dxa"/>
          <w:tblLook w:val="04A0"/>
        </w:tblPrEx>
        <w:trPr>
          <w:trHeight w:val="51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B4" w:rsidRPr="00227729" w:rsidP="00990BFF" w14:paraId="5E47651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B4" w:rsidRPr="00227729" w:rsidP="00990BFF" w14:paraId="73FD201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965B4" w:rsidRPr="00227729" w:rsidP="00990BFF" w14:paraId="50C4967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965B4" w:rsidRPr="00227729" w:rsidP="00990BFF" w14:paraId="20CD9FD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5B4" w:rsidRPr="00227729" w:rsidP="00990BFF" w14:paraId="5591B9C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1965B4" w:rsidRPr="00227729" w:rsidP="00990BFF" w14:paraId="0B7A9716" w14:textId="6DA7B3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14:paraId="43DF391D" w14:textId="77777777" w:rsidTr="00F76EA7">
        <w:tblPrEx>
          <w:tblW w:w="9322" w:type="dxa"/>
          <w:tblLook w:val="04A0"/>
        </w:tblPrEx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1965B4" w:rsidRPr="00227729" w:rsidP="00990BFF" w14:paraId="7FEB2396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1965B4" w:rsidRPr="00227729" w:rsidP="00990BFF" w14:paraId="7AC131B1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65B4" w:rsidRPr="00227729" w:rsidP="00990BFF" w14:paraId="609C4B69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965B4" w:rsidRPr="00227729" w:rsidP="00990BFF" w14:paraId="6705DB93" w14:textId="777777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772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965B4" w:rsidRPr="00227729" w:rsidP="00990BFF" w14:paraId="27E42BA8" w14:textId="02B07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1965B4" w:rsidRPr="00A33C8C" w:rsidP="00990BFF" w14:paraId="66C58DD6" w14:textId="097BB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14:paraId="13F5551F" w14:textId="77777777" w:rsidTr="00F76EA7">
        <w:tblPrEx>
          <w:tblW w:w="9322" w:type="dxa"/>
          <w:tblLook w:val="04A0"/>
        </w:tblPrEx>
        <w:tc>
          <w:tcPr>
            <w:tcW w:w="506" w:type="dxa"/>
          </w:tcPr>
          <w:p w:rsidR="001965B4" w:rsidRPr="00227729" w:rsidP="00990BFF" w14:paraId="659ED65D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t>1.</w:t>
            </w:r>
          </w:p>
        </w:tc>
        <w:tc>
          <w:tcPr>
            <w:tcW w:w="1049" w:type="dxa"/>
          </w:tcPr>
          <w:p w:rsidR="001965B4" w:rsidRPr="00227729" w:rsidP="00990BFF" w14:paraId="19929CE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B4" w:rsidRPr="00227729" w:rsidP="00990BFF" w14:paraId="289A321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65B4" w:rsidRPr="00227729" w:rsidP="00990BFF" w14:paraId="3E7FA273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965B4" w:rsidRPr="00227729" w:rsidP="00990BFF" w14:paraId="3C24D24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965B4" w:rsidRPr="00227729" w:rsidP="00990BFF" w14:paraId="4187DB50" w14:textId="7E6D24AC">
            <w:pPr>
              <w:jc w:val="both"/>
              <w:rPr>
                <w:sz w:val="20"/>
                <w:szCs w:val="20"/>
              </w:rPr>
            </w:pPr>
          </w:p>
        </w:tc>
      </w:tr>
      <w:tr w14:paraId="54708934" w14:textId="77777777" w:rsidTr="00F76EA7">
        <w:tblPrEx>
          <w:tblW w:w="9322" w:type="dxa"/>
          <w:tblLook w:val="04A0"/>
        </w:tblPrEx>
        <w:tc>
          <w:tcPr>
            <w:tcW w:w="506" w:type="dxa"/>
          </w:tcPr>
          <w:p w:rsidR="001965B4" w:rsidRPr="00227729" w:rsidP="00990BFF" w14:paraId="45CF3D8F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t>2.</w:t>
            </w:r>
          </w:p>
        </w:tc>
        <w:tc>
          <w:tcPr>
            <w:tcW w:w="1049" w:type="dxa"/>
          </w:tcPr>
          <w:p w:rsidR="001965B4" w:rsidRPr="00227729" w:rsidP="00990BFF" w14:paraId="3A7972BD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B4" w:rsidRPr="00227729" w:rsidP="00990BFF" w14:paraId="603383B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65B4" w:rsidRPr="00227729" w:rsidP="00990BFF" w14:paraId="334FFEA2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965B4" w:rsidRPr="00227729" w:rsidP="00990BFF" w14:paraId="6424767D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965B4" w:rsidRPr="00227729" w:rsidP="00990BFF" w14:paraId="1EE864D2" w14:textId="61ED3559">
            <w:pPr>
              <w:jc w:val="both"/>
              <w:rPr>
                <w:sz w:val="20"/>
                <w:szCs w:val="20"/>
              </w:rPr>
            </w:pPr>
          </w:p>
        </w:tc>
      </w:tr>
      <w:tr w14:paraId="7AFB65CA" w14:textId="77777777" w:rsidTr="00F76EA7">
        <w:tblPrEx>
          <w:tblW w:w="9322" w:type="dxa"/>
          <w:tblLook w:val="04A0"/>
        </w:tblPrEx>
        <w:tc>
          <w:tcPr>
            <w:tcW w:w="506" w:type="dxa"/>
          </w:tcPr>
          <w:p w:rsidR="001965B4" w:rsidRPr="00227729" w:rsidP="00990BFF" w14:paraId="7C4C8394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t>3.</w:t>
            </w:r>
          </w:p>
        </w:tc>
        <w:tc>
          <w:tcPr>
            <w:tcW w:w="1049" w:type="dxa"/>
          </w:tcPr>
          <w:p w:rsidR="001965B4" w:rsidRPr="00227729" w:rsidP="00990BFF" w14:paraId="1E60AFF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B4" w:rsidRPr="00227729" w:rsidP="00990BFF" w14:paraId="7E4C540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65B4" w:rsidRPr="00227729" w:rsidP="00990BFF" w14:paraId="51415A14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965B4" w:rsidRPr="00227729" w:rsidP="00990BFF" w14:paraId="1682E3BF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965B4" w:rsidRPr="00227729" w:rsidP="00990BFF" w14:paraId="532985B5" w14:textId="4332FF8F">
            <w:pPr>
              <w:jc w:val="both"/>
              <w:rPr>
                <w:sz w:val="20"/>
                <w:szCs w:val="20"/>
              </w:rPr>
            </w:pPr>
          </w:p>
        </w:tc>
      </w:tr>
      <w:tr w14:paraId="48FE2087" w14:textId="77777777" w:rsidTr="00F76EA7">
        <w:tblPrEx>
          <w:tblW w:w="9322" w:type="dxa"/>
          <w:tblLook w:val="04A0"/>
        </w:tblPrEx>
        <w:tc>
          <w:tcPr>
            <w:tcW w:w="506" w:type="dxa"/>
          </w:tcPr>
          <w:p w:rsidR="001965B4" w:rsidRPr="00227729" w:rsidP="00990BFF" w14:paraId="197CEBF3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t>4.</w:t>
            </w:r>
          </w:p>
        </w:tc>
        <w:tc>
          <w:tcPr>
            <w:tcW w:w="1049" w:type="dxa"/>
          </w:tcPr>
          <w:p w:rsidR="001965B4" w:rsidRPr="00227729" w:rsidP="00990BFF" w14:paraId="68747C9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B4" w:rsidRPr="00227729" w:rsidP="00990BFF" w14:paraId="57DD0A0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65B4" w:rsidRPr="00227729" w:rsidP="00990BFF" w14:paraId="55D729A0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965B4" w:rsidRPr="00227729" w:rsidP="00990BFF" w14:paraId="0798DC0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965B4" w:rsidRPr="00227729" w:rsidP="00990BFF" w14:paraId="3A64D2F7" w14:textId="5D57AD1B">
            <w:pPr>
              <w:jc w:val="both"/>
              <w:rPr>
                <w:sz w:val="20"/>
                <w:szCs w:val="20"/>
              </w:rPr>
            </w:pPr>
          </w:p>
        </w:tc>
      </w:tr>
      <w:tr w14:paraId="0206F6FD" w14:textId="77777777" w:rsidTr="00F76EA7">
        <w:tblPrEx>
          <w:tblW w:w="9322" w:type="dxa"/>
          <w:tblLook w:val="04A0"/>
        </w:tblPrEx>
        <w:tc>
          <w:tcPr>
            <w:tcW w:w="506" w:type="dxa"/>
          </w:tcPr>
          <w:p w:rsidR="001965B4" w:rsidRPr="00227729" w:rsidP="00990BFF" w14:paraId="5832A9DE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049" w:type="dxa"/>
          </w:tcPr>
          <w:p w:rsidR="001965B4" w:rsidRPr="00227729" w:rsidP="00990BFF" w14:paraId="2AAB86C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B4" w:rsidRPr="00227729" w:rsidP="00990BFF" w14:paraId="115E9E6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65B4" w:rsidRPr="00227729" w:rsidP="00990BFF" w14:paraId="75EF4634" w14:textId="77777777">
            <w:pPr>
              <w:jc w:val="both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965B4" w:rsidRPr="00227729" w:rsidP="00990BFF" w14:paraId="45EC9B9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965B4" w:rsidRPr="00227729" w:rsidP="00990BFF" w14:paraId="77653DF6" w14:textId="754DD4E0">
            <w:pPr>
              <w:jc w:val="both"/>
              <w:rPr>
                <w:sz w:val="20"/>
                <w:szCs w:val="20"/>
              </w:rPr>
            </w:pPr>
          </w:p>
        </w:tc>
      </w:tr>
    </w:tbl>
    <w:p w:rsidR="001965B4" w:rsidRPr="00227729" w:rsidP="001965B4" w14:paraId="603DFBAF" w14:textId="77777777">
      <w:pPr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261"/>
        <w:gridCol w:w="1375"/>
        <w:gridCol w:w="1524"/>
        <w:gridCol w:w="1283"/>
        <w:gridCol w:w="1405"/>
        <w:gridCol w:w="1033"/>
      </w:tblGrid>
      <w:tr w14:paraId="600DC32B" w14:textId="77777777" w:rsidTr="001965B4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51" w:type="dxa"/>
            <w:gridSpan w:val="7"/>
          </w:tcPr>
          <w:p w:rsidR="001965B4" w:rsidRPr="00227729" w:rsidP="00990BFF" w14:paraId="44ED561F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Ziņas par ārstniecības personu un ārstniecības atbalsta personu nodarbinātību ārstniecības iestādē</w:t>
            </w:r>
          </w:p>
        </w:tc>
      </w:tr>
      <w:tr w14:paraId="6F616D75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Merge w:val="restart"/>
            <w:vAlign w:val="center"/>
          </w:tcPr>
          <w:p w:rsidR="001965B4" w:rsidRPr="00227729" w:rsidP="00990BFF" w14:paraId="0B0535A5" w14:textId="09799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Profesionālās darbības uzsākšanas datums (dd.mm.gggg)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6" w:type="dxa"/>
            <w:gridSpan w:val="2"/>
            <w:vAlign w:val="center"/>
          </w:tcPr>
          <w:p w:rsidR="001965B4" w:rsidRPr="00227729" w:rsidP="00990BFF" w14:paraId="61E7B96E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Profesionālās darbības veids (vajadzīgo atzīmēt)</w:t>
            </w:r>
            <w:r w:rsidRPr="00227729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1965B4" w:rsidRPr="00227729" w:rsidP="00990BFF" w14:paraId="11C19D89" w14:textId="7D8053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Amats (atbilstoši Profesiju klasifikatoram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2772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1965B4" w:rsidRPr="00227729" w:rsidP="00990BFF" w14:paraId="4BC54BD0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Specialitātes kods</w:t>
            </w:r>
          </w:p>
        </w:tc>
        <w:tc>
          <w:tcPr>
            <w:tcW w:w="1405" w:type="dxa"/>
            <w:vMerge w:val="restart"/>
            <w:vAlign w:val="center"/>
          </w:tcPr>
          <w:p w:rsidR="001965B4" w:rsidRPr="00227729" w:rsidP="00990BFF" w14:paraId="6AFA497F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Profesionālās darbības izbeigšanas datums (dd.mm.gggg)</w:t>
            </w:r>
          </w:p>
        </w:tc>
        <w:tc>
          <w:tcPr>
            <w:tcW w:w="1033" w:type="dxa"/>
            <w:vMerge w:val="restart"/>
            <w:vAlign w:val="center"/>
          </w:tcPr>
          <w:p w:rsidR="001965B4" w:rsidRPr="00227729" w:rsidP="00990BFF" w14:paraId="1EE26C4C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729">
              <w:rPr>
                <w:b/>
                <w:color w:val="000000"/>
                <w:sz w:val="20"/>
                <w:szCs w:val="20"/>
              </w:rPr>
              <w:t>Profesionālās darbības izbeigšanas iemesls (norādīt kodu)</w:t>
            </w:r>
          </w:p>
        </w:tc>
      </w:tr>
      <w:tr w14:paraId="1AE60E68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Merge/>
          </w:tcPr>
          <w:p w:rsidR="001965B4" w:rsidRPr="00227729" w:rsidP="00990BFF" w14:paraId="07B1172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1965B4" w:rsidRPr="00227729" w:rsidP="00990BFF" w14:paraId="2FD1A0D0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7729">
              <w:rPr>
                <w:b/>
                <w:sz w:val="20"/>
                <w:szCs w:val="20"/>
              </w:rPr>
              <w:t>Pamatdarbs</w:t>
            </w:r>
          </w:p>
        </w:tc>
        <w:tc>
          <w:tcPr>
            <w:tcW w:w="1375" w:type="dxa"/>
          </w:tcPr>
          <w:p w:rsidR="001965B4" w:rsidRPr="00227729" w:rsidP="00990BFF" w14:paraId="18131226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7729">
              <w:rPr>
                <w:b/>
                <w:sz w:val="20"/>
                <w:szCs w:val="20"/>
              </w:rPr>
              <w:t>Blakusdarbs</w:t>
            </w:r>
          </w:p>
        </w:tc>
        <w:tc>
          <w:tcPr>
            <w:tcW w:w="1524" w:type="dxa"/>
            <w:vMerge/>
          </w:tcPr>
          <w:p w:rsidR="001965B4" w:rsidRPr="00227729" w:rsidP="00990BFF" w14:paraId="2EABF35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965B4" w:rsidRPr="00227729" w:rsidP="00990BFF" w14:paraId="15A2A7D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965B4" w:rsidRPr="00227729" w:rsidP="00990BFF" w14:paraId="1C0DEA8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965B4" w:rsidRPr="00227729" w:rsidP="00990BFF" w14:paraId="5CEA12F4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3042E3D4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</w:tcPr>
          <w:p w:rsidR="001965B4" w:rsidRPr="00A33C8C" w:rsidP="00990BFF" w14:paraId="06C3779D" w14:textId="2A782FD2">
            <w:pPr>
              <w:jc w:val="center"/>
              <w:rPr>
                <w:color w:val="000000"/>
                <w:sz w:val="20"/>
                <w:szCs w:val="20"/>
              </w:rPr>
            </w:pPr>
            <w:r w:rsidRPr="00A33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1965B4" w:rsidRPr="00A33C8C" w:rsidP="00990BFF" w14:paraId="13D06E9F" w14:textId="15572898">
            <w:pPr>
              <w:jc w:val="center"/>
              <w:rPr>
                <w:color w:val="000000"/>
                <w:sz w:val="20"/>
                <w:szCs w:val="20"/>
              </w:rPr>
            </w:pPr>
            <w:r w:rsidRPr="00A33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1965B4" w:rsidRPr="00A33C8C" w:rsidP="00990BFF" w14:paraId="3E308029" w14:textId="59F4D590">
            <w:pPr>
              <w:jc w:val="center"/>
              <w:rPr>
                <w:color w:val="000000"/>
                <w:sz w:val="20"/>
                <w:szCs w:val="20"/>
              </w:rPr>
            </w:pPr>
            <w:r w:rsidRPr="00A33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1965B4" w:rsidRPr="00227729" w:rsidP="00990BFF" w14:paraId="65B179C9" w14:textId="4E797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965B4" w:rsidRPr="00227729" w:rsidP="00990BFF" w14:paraId="649A0C81" w14:textId="0E73DC05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1</w:t>
            </w:r>
            <w:r w:rsidR="00A33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965B4" w:rsidRPr="00227729" w:rsidP="00990BFF" w14:paraId="04DE8DB4" w14:textId="7C62F2CE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1</w:t>
            </w:r>
            <w:r w:rsidR="00A33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965B4" w:rsidRPr="00227729" w:rsidP="00990BFF" w14:paraId="68EEE7E3" w14:textId="0630EEDC">
            <w:pPr>
              <w:jc w:val="center"/>
              <w:rPr>
                <w:color w:val="000000"/>
                <w:sz w:val="20"/>
                <w:szCs w:val="20"/>
              </w:rPr>
            </w:pPr>
            <w:r w:rsidRPr="00227729">
              <w:rPr>
                <w:color w:val="000000"/>
                <w:sz w:val="20"/>
                <w:szCs w:val="20"/>
              </w:rPr>
              <w:t>1</w:t>
            </w:r>
            <w:r w:rsidR="00A33C8C">
              <w:rPr>
                <w:color w:val="000000"/>
                <w:sz w:val="20"/>
                <w:szCs w:val="20"/>
              </w:rPr>
              <w:t>3</w:t>
            </w:r>
          </w:p>
        </w:tc>
      </w:tr>
      <w:tr w14:paraId="4078F2E9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Align w:val="center"/>
          </w:tcPr>
          <w:p w:rsidR="001965B4" w:rsidRPr="00227729" w:rsidP="00990BFF" w14:paraId="112B193B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1965B4" w:rsidRPr="00227729" w:rsidP="00990BFF" w14:paraId="3D739E69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965B4" w:rsidRPr="00227729" w:rsidP="00990BFF" w14:paraId="179101E8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965B4" w:rsidRPr="00227729" w:rsidP="00990BFF" w14:paraId="3102DA01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1965B4" w:rsidRPr="00227729" w:rsidP="00990BFF" w14:paraId="55721F18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1965B4" w:rsidRPr="00227729" w:rsidP="00990BFF" w14:paraId="161FC78B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1965B4" w:rsidRPr="00227729" w:rsidP="00990BFF" w14:paraId="5C36E195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</w:tr>
      <w:tr w14:paraId="176D33DF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Align w:val="center"/>
          </w:tcPr>
          <w:p w:rsidR="001965B4" w:rsidRPr="00227729" w:rsidP="00990BFF" w14:paraId="7B0BB00E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1965B4" w:rsidRPr="00227729" w:rsidP="00990BFF" w14:paraId="0A6DFA02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965B4" w:rsidRPr="00227729" w:rsidP="00990BFF" w14:paraId="381CC803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965B4" w:rsidRPr="00227729" w:rsidP="00990BFF" w14:paraId="4331F827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1965B4" w:rsidRPr="00227729" w:rsidP="00990BFF" w14:paraId="6F09BA92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1965B4" w:rsidRPr="00227729" w:rsidP="00990BFF" w14:paraId="63475B0A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1965B4" w:rsidRPr="00227729" w:rsidP="00990BFF" w14:paraId="437C6CF8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</w:tr>
      <w:tr w14:paraId="36F4BCC4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Align w:val="center"/>
          </w:tcPr>
          <w:p w:rsidR="001965B4" w:rsidRPr="00227729" w:rsidP="00990BFF" w14:paraId="536BBA51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1965B4" w:rsidRPr="00227729" w:rsidP="00990BFF" w14:paraId="66D79A21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965B4" w:rsidRPr="00227729" w:rsidP="00990BFF" w14:paraId="7840C29F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965B4" w:rsidRPr="00227729" w:rsidP="00990BFF" w14:paraId="67773769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1965B4" w:rsidRPr="00227729" w:rsidP="00990BFF" w14:paraId="6395957A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1965B4" w:rsidRPr="00227729" w:rsidP="00990BFF" w14:paraId="7C945D75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1965B4" w:rsidRPr="00227729" w:rsidP="00990BFF" w14:paraId="62D2402C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</w:tr>
      <w:tr w14:paraId="384EB09B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Align w:val="center"/>
          </w:tcPr>
          <w:p w:rsidR="001965B4" w:rsidRPr="00227729" w:rsidP="00990BFF" w14:paraId="65FA6A71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1965B4" w:rsidRPr="00227729" w:rsidP="00990BFF" w14:paraId="52D25694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965B4" w:rsidRPr="00227729" w:rsidP="00990BFF" w14:paraId="6A504A53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965B4" w:rsidRPr="00227729" w:rsidP="00990BFF" w14:paraId="254034D6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1965B4" w:rsidRPr="00227729" w:rsidP="00990BFF" w14:paraId="2B37B1B0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1965B4" w:rsidRPr="00227729" w:rsidP="00990BFF" w14:paraId="12A86C68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1965B4" w:rsidRPr="00227729" w:rsidP="00990BFF" w14:paraId="62537F7C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</w:tr>
      <w:tr w14:paraId="6CD2D3FA" w14:textId="77777777" w:rsidTr="001965B4">
        <w:tblPrEx>
          <w:tblW w:w="9351" w:type="dxa"/>
          <w:tblLayout w:type="fixed"/>
          <w:tblLook w:val="04A0"/>
        </w:tblPrEx>
        <w:tc>
          <w:tcPr>
            <w:tcW w:w="1470" w:type="dxa"/>
            <w:vAlign w:val="center"/>
          </w:tcPr>
          <w:p w:rsidR="001965B4" w:rsidRPr="00227729" w:rsidP="00990BFF" w14:paraId="3DDA0E1D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1965B4" w:rsidRPr="00227729" w:rsidP="00990BFF" w14:paraId="715C4646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965B4" w:rsidRPr="00227729" w:rsidP="00990BFF" w14:paraId="7C00E02A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965B4" w:rsidRPr="00227729" w:rsidP="00990BFF" w14:paraId="48A4AB76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1965B4" w:rsidRPr="00227729" w:rsidP="00990BFF" w14:paraId="70529F9D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 xml:space="preserve">  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1965B4" w:rsidRPr="00227729" w:rsidP="00990BFF" w14:paraId="2CC22A65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t>.</w:t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1965B4" w:rsidRPr="00227729" w:rsidP="00990BFF" w14:paraId="2FE12EF2" w14:textId="77777777">
            <w:pPr>
              <w:jc w:val="center"/>
              <w:rPr>
                <w:sz w:val="20"/>
                <w:szCs w:val="20"/>
              </w:rPr>
            </w:pPr>
            <w:r w:rsidRPr="0022772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  <w:r w:rsidRPr="002277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7729">
              <w:rPr>
                <w:sz w:val="20"/>
                <w:szCs w:val="20"/>
              </w:rPr>
              <w:instrText xml:space="preserve"> FORMCHECKBOX </w:instrText>
            </w:r>
            <w:r w:rsidR="00E6150A">
              <w:rPr>
                <w:sz w:val="20"/>
                <w:szCs w:val="20"/>
              </w:rPr>
              <w:fldChar w:fldCharType="separate"/>
            </w:r>
            <w:r w:rsidRPr="00227729">
              <w:rPr>
                <w:sz w:val="20"/>
                <w:szCs w:val="20"/>
              </w:rPr>
              <w:fldChar w:fldCharType="end"/>
            </w:r>
          </w:p>
        </w:tc>
      </w:tr>
    </w:tbl>
    <w:p w:rsidR="001965B4" w:rsidRPr="001965B4" w:rsidP="00DD2BB8" w14:paraId="35EB7876" w14:textId="65756F86">
      <w:pPr>
        <w:tabs>
          <w:tab w:val="right" w:pos="9072"/>
        </w:tabs>
        <w:spacing w:after="480"/>
        <w:ind w:right="-765"/>
        <w:contextualSpacing/>
        <w:jc w:val="both"/>
      </w:pPr>
    </w:p>
    <w:p w:rsidR="001965B4" w:rsidP="00DD2BB8" w14:paraId="7ABCB631" w14:textId="7DCD19B9">
      <w:pPr>
        <w:tabs>
          <w:tab w:val="right" w:pos="9072"/>
        </w:tabs>
        <w:spacing w:after="480"/>
        <w:ind w:right="-765"/>
        <w:contextualSpacing/>
        <w:jc w:val="both"/>
        <w:rPr>
          <w:sz w:val="20"/>
          <w:szCs w:val="20"/>
        </w:rPr>
      </w:pPr>
      <w:r w:rsidRPr="001965B4">
        <w:t>Datums</w:t>
      </w:r>
      <w:r>
        <w:t>, kad karte aizpildīta (</w:t>
      </w:r>
      <w:r>
        <w:t>dd</w:t>
      </w:r>
      <w:r>
        <w:t>..</w:t>
      </w:r>
      <w:r>
        <w:t>mm.gggg</w:t>
      </w:r>
      <w:r>
        <w:t xml:space="preserve">)   </w:t>
      </w:r>
      <w:r w:rsidRPr="0022772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t>.</w:t>
      </w:r>
      <w:r w:rsidRPr="0022772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t>.</w:t>
      </w:r>
      <w:r w:rsidRPr="0022772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  <w:r w:rsidRPr="0022772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227729">
        <w:rPr>
          <w:sz w:val="20"/>
          <w:szCs w:val="20"/>
        </w:rPr>
        <w:instrText xml:space="preserve"> FORMCHECKBOX </w:instrText>
      </w:r>
      <w:r w:rsidR="00E6150A">
        <w:rPr>
          <w:sz w:val="20"/>
          <w:szCs w:val="20"/>
        </w:rPr>
        <w:fldChar w:fldCharType="separate"/>
      </w:r>
      <w:r w:rsidRPr="00227729">
        <w:rPr>
          <w:sz w:val="20"/>
          <w:szCs w:val="20"/>
        </w:rPr>
        <w:fldChar w:fldCharType="end"/>
      </w:r>
    </w:p>
    <w:p w:rsidR="001965B4" w:rsidP="00DD2BB8" w14:paraId="4060C4AB" w14:textId="73F0ADD3">
      <w:pPr>
        <w:tabs>
          <w:tab w:val="right" w:pos="9072"/>
        </w:tabs>
        <w:spacing w:after="480"/>
        <w:ind w:right="-765"/>
        <w:contextualSpacing/>
        <w:jc w:val="both"/>
      </w:pPr>
      <w:r>
        <w:t>Persona, kas aizpildīja karti  ___________________________________________________</w:t>
      </w:r>
    </w:p>
    <w:p w:rsidR="001753D1" w:rsidP="00DD2BB8" w14:paraId="641F5B49" w14:textId="77777777">
      <w:pPr>
        <w:tabs>
          <w:tab w:val="right" w:pos="9072"/>
        </w:tabs>
        <w:spacing w:after="480"/>
        <w:ind w:right="-765"/>
        <w:contextualSpacing/>
        <w:jc w:val="both"/>
      </w:pPr>
      <w:r>
        <w:t xml:space="preserve">                                                                            (vārds, uzvārds, paraksts</w:t>
      </w:r>
      <w:r>
        <w:rPr>
          <w:vertAlign w:val="superscript"/>
        </w:rPr>
        <w:t>4</w:t>
      </w:r>
      <w:r>
        <w:t>)</w:t>
      </w:r>
    </w:p>
    <w:p w:rsidR="001753D1" w:rsidP="00DD2BB8" w14:paraId="793DE3BE" w14:textId="77777777">
      <w:pPr>
        <w:tabs>
          <w:tab w:val="right" w:pos="9072"/>
        </w:tabs>
        <w:spacing w:after="480"/>
        <w:ind w:right="-765"/>
        <w:contextualSpacing/>
        <w:jc w:val="both"/>
      </w:pPr>
      <w:r>
        <w:t>Piezīmes.</w:t>
      </w:r>
    </w:p>
    <w:p w:rsidR="001753D1" w:rsidRPr="001753D1" w:rsidP="00F76EA7" w14:paraId="4F8C4B1F" w14:textId="00C806CD">
      <w:pPr>
        <w:tabs>
          <w:tab w:val="right" w:pos="9072"/>
        </w:tabs>
        <w:spacing w:after="480"/>
        <w:ind w:right="-1"/>
        <w:contextualSpacing/>
        <w:jc w:val="both"/>
      </w:pPr>
      <w:r>
        <w:rPr>
          <w:vertAlign w:val="superscript"/>
        </w:rPr>
        <w:t xml:space="preserve">1 </w:t>
      </w:r>
      <w:r>
        <w:t>Aizpilda par ārstniecības personām, kurām saskaņā ar normatīvajiem aktiem, kas nosaka profesionālo un amata pienākumu veikšanai nepieciešamo valsts valodas zināšanas apjomu, nepieciešams valsts valodas prasmes apliecinošs dokuments.</w:t>
      </w:r>
      <w:bookmarkStart w:id="0" w:name="_GoBack"/>
      <w:bookmarkEnd w:id="0"/>
    </w:p>
    <w:p w:rsidR="001753D1" w:rsidP="00F76EA7" w14:paraId="51B6A2B8" w14:textId="77777777">
      <w:pPr>
        <w:tabs>
          <w:tab w:val="right" w:pos="9072"/>
        </w:tabs>
        <w:spacing w:after="480"/>
        <w:ind w:right="-1"/>
        <w:contextualSpacing/>
        <w:jc w:val="both"/>
      </w:pPr>
      <w:r>
        <w:rPr>
          <w:vertAlign w:val="superscript"/>
        </w:rPr>
        <w:t xml:space="preserve">2 </w:t>
      </w:r>
      <w:r>
        <w:t>Neaizpilda, ja sniedz informāciju par ārstniecības personas vai ārstniecības atbalsta personas profesionālās darbības izbeigšanu.</w:t>
      </w:r>
    </w:p>
    <w:p w:rsidR="001753D1" w:rsidP="00F76EA7" w14:paraId="04ACBC19" w14:textId="52E062E5">
      <w:pPr>
        <w:tabs>
          <w:tab w:val="right" w:pos="9072"/>
        </w:tabs>
        <w:spacing w:after="480"/>
        <w:ind w:right="-1"/>
        <w:contextualSpacing/>
        <w:jc w:val="both"/>
      </w:pPr>
      <w:r>
        <w:rPr>
          <w:vertAlign w:val="superscript"/>
        </w:rPr>
        <w:t xml:space="preserve">3 </w:t>
      </w:r>
      <w:r>
        <w:t xml:space="preserve">Norāda profesijas kodu atbilstoši normatīvajiem aktiem par </w:t>
      </w:r>
      <w:r w:rsidRPr="001B2ECD" w:rsidR="001B2ECD">
        <w:t>Profesiju klasifikatoru, profesijai atbilstošiem pamatuzdevumiem un kvalifikācijas pamatprasībām</w:t>
      </w:r>
      <w:r>
        <w:t>.</w:t>
      </w:r>
    </w:p>
    <w:p w:rsidR="001965B4" w:rsidRPr="001965B4" w:rsidP="00F76EA7" w14:paraId="734978C0" w14:textId="3C5C5877">
      <w:pPr>
        <w:tabs>
          <w:tab w:val="right" w:pos="9072"/>
        </w:tabs>
        <w:spacing w:after="480"/>
        <w:ind w:right="-1"/>
        <w:contextualSpacing/>
        <w:jc w:val="both"/>
      </w:pPr>
      <w:r>
        <w:rPr>
          <w:vertAlign w:val="superscript"/>
        </w:rPr>
        <w:t xml:space="preserve">4 </w:t>
      </w:r>
      <w:r>
        <w:t>Neaizpilda, ja elektroniskais dokuments sagatavots atbilstoši normatīvajiem aktiem par elektronisko dokumentu noformēšanu.”</w:t>
      </w:r>
      <w:r>
        <w:tab/>
      </w:r>
    </w:p>
    <w:p w:rsidR="001965B4" w:rsidP="00DD2BB8" w14:paraId="70E1EBFB" w14:textId="324764A4">
      <w:pPr>
        <w:tabs>
          <w:tab w:val="right" w:pos="9072"/>
        </w:tabs>
        <w:spacing w:after="480"/>
        <w:ind w:right="-765"/>
        <w:contextualSpacing/>
        <w:jc w:val="both"/>
        <w:rPr>
          <w:sz w:val="20"/>
          <w:szCs w:val="20"/>
        </w:rPr>
      </w:pPr>
    </w:p>
    <w:p w:rsidR="001965B4" w:rsidP="00DD2BB8" w14:paraId="77ECB414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 w14:paraId="7395209D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 w14:paraId="3B112EBB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P="00DD2BB8" w14:paraId="1D3A93FA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 w14:paraId="6B4BA1B4" w14:textId="702A1F88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0A566D" w:rsidP="000A566D" w14:paraId="4F8765F5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 w14:paraId="185F53AE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 w14:paraId="1C19EE5D" w14:textId="6B9B62C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0A566D" w:rsidP="000A566D" w14:paraId="29DA2972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 w14:paraId="3174D514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 w14:paraId="6A1F31DC" w14:textId="141ECDDB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Sect="00F76EA7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D0" w:rsidRPr="000C5E26" w:rsidP="000C5E26" w14:paraId="089DDDF8" w14:textId="6668D6F6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4B62B2">
      <w:rPr>
        <w:sz w:val="20"/>
      </w:rPr>
      <w:t>VMnot_</w:t>
    </w:r>
    <w:r w:rsidR="00386822">
      <w:rPr>
        <w:sz w:val="20"/>
      </w:rPr>
      <w:t>1</w:t>
    </w:r>
    <w:r w:rsidR="00D01406">
      <w:rPr>
        <w:sz w:val="20"/>
      </w:rPr>
      <w:t>6</w:t>
    </w:r>
    <w:r w:rsidR="00386822">
      <w:rPr>
        <w:sz w:val="20"/>
      </w:rPr>
      <w:t>08</w:t>
    </w:r>
    <w:r>
      <w:rPr>
        <w:sz w:val="20"/>
      </w:rPr>
      <w:t>17_arstpersreg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D0" w:rsidRPr="0086533E" w:rsidP="00E16974" w14:paraId="249EA8A3" w14:textId="51DF1366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4B62B2">
      <w:rPr>
        <w:sz w:val="20"/>
      </w:rPr>
      <w:t>VMnot_</w:t>
    </w:r>
    <w:r w:rsidR="00386822">
      <w:rPr>
        <w:sz w:val="20"/>
      </w:rPr>
      <w:t>1</w:t>
    </w:r>
    <w:r w:rsidR="00D01406">
      <w:rPr>
        <w:sz w:val="20"/>
      </w:rPr>
      <w:t>6</w:t>
    </w:r>
    <w:r w:rsidR="00386822">
      <w:rPr>
        <w:sz w:val="20"/>
      </w:rPr>
      <w:t>08</w:t>
    </w:r>
    <w:r>
      <w:rPr>
        <w:sz w:val="20"/>
      </w:rPr>
      <w:t>17_arstpersreg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D0" w14:paraId="7742990B" w14:textId="6767D69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50A">
      <w:rPr>
        <w:noProof/>
      </w:rPr>
      <w:t>3</w:t>
    </w:r>
    <w:r>
      <w:rPr>
        <w:noProof/>
      </w:rPr>
      <w:fldChar w:fldCharType="end"/>
    </w:r>
  </w:p>
  <w:p w:rsidR="00E74FD0" w14:paraId="50F62B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9391D"/>
    <w:multiLevelType w:val="hybridMultilevel"/>
    <w:tmpl w:val="B3DC7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C16102C"/>
    <w:multiLevelType w:val="hybridMultilevel"/>
    <w:tmpl w:val="804A1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F184B"/>
    <w:multiLevelType w:val="hybridMultilevel"/>
    <w:tmpl w:val="0338C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0"/>
  </w:num>
  <w:num w:numId="5">
    <w:abstractNumId w:val="11"/>
  </w:num>
  <w:num w:numId="6">
    <w:abstractNumId w:val="21"/>
  </w:num>
  <w:num w:numId="7">
    <w:abstractNumId w:val="34"/>
  </w:num>
  <w:num w:numId="8">
    <w:abstractNumId w:val="10"/>
  </w:num>
  <w:num w:numId="9">
    <w:abstractNumId w:val="18"/>
  </w:num>
  <w:num w:numId="10">
    <w:abstractNumId w:val="29"/>
  </w:num>
  <w:num w:numId="11">
    <w:abstractNumId w:val="26"/>
  </w:num>
  <w:num w:numId="12">
    <w:abstractNumId w:val="28"/>
  </w:num>
  <w:num w:numId="13">
    <w:abstractNumId w:val="4"/>
  </w:num>
  <w:num w:numId="14">
    <w:abstractNumId w:val="17"/>
  </w:num>
  <w:num w:numId="15">
    <w:abstractNumId w:val="1"/>
  </w:num>
  <w:num w:numId="16">
    <w:abstractNumId w:val="27"/>
  </w:num>
  <w:num w:numId="17">
    <w:abstractNumId w:val="14"/>
  </w:num>
  <w:num w:numId="18">
    <w:abstractNumId w:val="33"/>
  </w:num>
  <w:num w:numId="19">
    <w:abstractNumId w:val="23"/>
  </w:num>
  <w:num w:numId="20">
    <w:abstractNumId w:val="31"/>
  </w:num>
  <w:num w:numId="21">
    <w:abstractNumId w:val="15"/>
  </w:num>
  <w:num w:numId="22">
    <w:abstractNumId w:val="3"/>
  </w:num>
  <w:num w:numId="23">
    <w:abstractNumId w:val="6"/>
  </w:num>
  <w:num w:numId="24">
    <w:abstractNumId w:val="22"/>
  </w:num>
  <w:num w:numId="25">
    <w:abstractNumId w:val="32"/>
  </w:num>
  <w:num w:numId="26">
    <w:abstractNumId w:val="20"/>
  </w:num>
  <w:num w:numId="27">
    <w:abstractNumId w:val="9"/>
  </w:num>
  <w:num w:numId="28">
    <w:abstractNumId w:val="19"/>
  </w:num>
  <w:num w:numId="29">
    <w:abstractNumId w:val="8"/>
  </w:num>
  <w:num w:numId="30">
    <w:abstractNumId w:val="16"/>
  </w:num>
  <w:num w:numId="31">
    <w:abstractNumId w:val="12"/>
  </w:num>
  <w:num w:numId="32">
    <w:abstractNumId w:val="7"/>
  </w:num>
  <w:num w:numId="33">
    <w:abstractNumId w:val="2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C5E26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53D1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65B4"/>
    <w:rsid w:val="001A064F"/>
    <w:rsid w:val="001A0802"/>
    <w:rsid w:val="001A21FE"/>
    <w:rsid w:val="001A350B"/>
    <w:rsid w:val="001A4F6A"/>
    <w:rsid w:val="001B1083"/>
    <w:rsid w:val="001B2B69"/>
    <w:rsid w:val="001B2ECD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27729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54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6822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0F2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4806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484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4AA9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A5AFB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2DEC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2820"/>
    <w:rsid w:val="0078319D"/>
    <w:rsid w:val="007835B9"/>
    <w:rsid w:val="0078613A"/>
    <w:rsid w:val="00786F14"/>
    <w:rsid w:val="00787465"/>
    <w:rsid w:val="00787B6B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601C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0BFF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60B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3C8C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4AB1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28C4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AF6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4E08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BB7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406"/>
    <w:rsid w:val="00D01943"/>
    <w:rsid w:val="00D029AC"/>
    <w:rsid w:val="00D110BE"/>
    <w:rsid w:val="00D141B0"/>
    <w:rsid w:val="00D209E8"/>
    <w:rsid w:val="00D22A82"/>
    <w:rsid w:val="00D23260"/>
    <w:rsid w:val="00D2342D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E7B07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150A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4FD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30F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2194"/>
    <w:rsid w:val="00F33E45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76EA7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26E2"/>
    <w:rsid w:val="00F96AE0"/>
    <w:rsid w:val="00F977AF"/>
    <w:rsid w:val="00F979A2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DC5F-85D0-4C70-B7A7-2C8B5700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5757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24. maija noteikumos Nr.317 „Ārstniecības personu un ārstniecības atbalsta personu reģistra izveides, papildināšanas un uzturēšanas kārtība”</vt:lpstr>
    </vt:vector>
  </TitlesOfParts>
  <Company>Veselības ministrija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maija noteikumos Nr.317 „Ārstniecības personu un ārstniecības atbalsta personu reģistra izveides, papildināšanas un uzturēšanas kārtība”</dc:title>
  <dc:subject>Ministru kabineta noteikumu projekts</dc:subject>
  <dc:creator>Anita Jurševica</dc:creator>
  <dc:description>Jurševica 67876186
anita.jursevica@vm.gov.lv</dc:description>
  <cp:lastModifiedBy>Dace Roga</cp:lastModifiedBy>
  <cp:revision>4</cp:revision>
  <cp:lastPrinted>2016-10-26T11:01:00Z</cp:lastPrinted>
  <dcterms:created xsi:type="dcterms:W3CDTF">2017-08-16T11:51:00Z</dcterms:created>
  <dcterms:modified xsi:type="dcterms:W3CDTF">2017-08-16T11:52:00Z</dcterms:modified>
</cp:coreProperties>
</file>