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16" w:rsidRPr="00B97ECE" w:rsidRDefault="00D80316" w:rsidP="00D80316">
      <w:pPr>
        <w:pStyle w:val="naislab"/>
        <w:spacing w:before="0" w:beforeAutospacing="0" w:after="0" w:afterAutospacing="0"/>
        <w:jc w:val="center"/>
        <w:rPr>
          <w:b/>
          <w:sz w:val="28"/>
          <w:szCs w:val="28"/>
          <w:lang w:val="lv-LV"/>
        </w:rPr>
      </w:pPr>
      <w:r w:rsidRPr="00B97ECE">
        <w:rPr>
          <w:b/>
          <w:sz w:val="28"/>
          <w:szCs w:val="28"/>
          <w:lang w:val="lv-LV"/>
        </w:rPr>
        <w:t xml:space="preserve">Ministru kabineta </w:t>
      </w:r>
      <w:r w:rsidR="00141446">
        <w:rPr>
          <w:b/>
          <w:sz w:val="28"/>
          <w:szCs w:val="28"/>
          <w:lang w:val="lv-LV"/>
        </w:rPr>
        <w:t>noteikumu</w:t>
      </w:r>
      <w:r w:rsidRPr="00B97ECE">
        <w:rPr>
          <w:b/>
          <w:sz w:val="28"/>
          <w:szCs w:val="28"/>
          <w:lang w:val="lv-LV"/>
        </w:rPr>
        <w:t xml:space="preserve"> projekta</w:t>
      </w:r>
    </w:p>
    <w:p w:rsidR="00D80316" w:rsidRPr="00B97ECE" w:rsidRDefault="004E269C" w:rsidP="00D80316">
      <w:pPr>
        <w:pStyle w:val="naisf"/>
        <w:spacing w:before="0" w:beforeAutospacing="0" w:after="0" w:afterAutospacing="0"/>
        <w:jc w:val="center"/>
        <w:rPr>
          <w:b/>
          <w:sz w:val="28"/>
          <w:szCs w:val="28"/>
          <w:lang w:val="lv-LV"/>
        </w:rPr>
      </w:pPr>
      <w:bookmarkStart w:id="0" w:name="OLE_LINK7"/>
      <w:bookmarkStart w:id="1" w:name="OLE_LINK8"/>
      <w:r w:rsidRPr="00B97ECE">
        <w:rPr>
          <w:b/>
          <w:sz w:val="28"/>
          <w:szCs w:val="28"/>
          <w:lang w:val="lv-LV" w:eastAsia="lv-LV"/>
        </w:rPr>
        <w:t>„</w:t>
      </w:r>
      <w:r w:rsidR="00141446" w:rsidRPr="000211B3">
        <w:rPr>
          <w:b/>
          <w:bCs/>
          <w:sz w:val="28"/>
          <w:szCs w:val="28"/>
          <w:lang w:val="lv-LV"/>
        </w:rPr>
        <w:t>Grozījumi Ministru kabineta 2010.</w:t>
      </w:r>
      <w:r w:rsidR="00141446" w:rsidRPr="000211B3">
        <w:rPr>
          <w:sz w:val="28"/>
          <w:szCs w:val="28"/>
          <w:lang w:val="lv-LV"/>
        </w:rPr>
        <w:t> </w:t>
      </w:r>
      <w:r w:rsidR="00141446" w:rsidRPr="000211B3">
        <w:rPr>
          <w:b/>
          <w:bCs/>
          <w:sz w:val="28"/>
          <w:szCs w:val="28"/>
          <w:lang w:val="lv-LV"/>
        </w:rPr>
        <w:t>gada 27.</w:t>
      </w:r>
      <w:r w:rsidR="00141446" w:rsidRPr="000211B3">
        <w:rPr>
          <w:sz w:val="28"/>
          <w:szCs w:val="28"/>
          <w:lang w:val="lv-LV"/>
        </w:rPr>
        <w:t> </w:t>
      </w:r>
      <w:r w:rsidR="00141446" w:rsidRPr="000211B3">
        <w:rPr>
          <w:b/>
          <w:bCs/>
          <w:sz w:val="28"/>
          <w:szCs w:val="28"/>
          <w:lang w:val="lv-LV"/>
        </w:rPr>
        <w:t>jūlija noteikumos Nr.</w:t>
      </w:r>
      <w:r w:rsidR="00141446" w:rsidRPr="000211B3">
        <w:rPr>
          <w:sz w:val="28"/>
          <w:szCs w:val="28"/>
          <w:lang w:val="lv-LV"/>
        </w:rPr>
        <w:t> </w:t>
      </w:r>
      <w:r w:rsidR="00141446" w:rsidRPr="000211B3">
        <w:rPr>
          <w:b/>
          <w:bCs/>
          <w:sz w:val="28"/>
          <w:szCs w:val="28"/>
          <w:lang w:val="lv-LV"/>
        </w:rPr>
        <w:t>704 „Noteikumi par robežšķērsošanas vietām un tajās veicamajām pārbaudēm”</w:t>
      </w:r>
      <w:r w:rsidRPr="00B97ECE">
        <w:rPr>
          <w:b/>
          <w:sz w:val="28"/>
          <w:szCs w:val="28"/>
          <w:lang w:val="lv-LV"/>
        </w:rPr>
        <w:t xml:space="preserve">” </w:t>
      </w:r>
      <w:r w:rsidR="00D80316" w:rsidRPr="00B97ECE">
        <w:rPr>
          <w:b/>
          <w:sz w:val="28"/>
          <w:szCs w:val="28"/>
          <w:lang w:val="lv-LV"/>
        </w:rPr>
        <w:t>sākotnējās ietekmes novērtējuma ziņojums</w:t>
      </w:r>
      <w:r w:rsidR="00D80316" w:rsidRPr="00B97ECE">
        <w:rPr>
          <w:b/>
          <w:bCs/>
          <w:sz w:val="28"/>
          <w:szCs w:val="28"/>
          <w:lang w:val="lv-LV"/>
        </w:rPr>
        <w:t xml:space="preserve"> (anotācija)</w:t>
      </w:r>
    </w:p>
    <w:p w:rsidR="00D80316" w:rsidRPr="00996671" w:rsidRDefault="00D80316" w:rsidP="00D80316">
      <w:pPr>
        <w:pStyle w:val="naisf"/>
        <w:spacing w:before="0" w:beforeAutospacing="0" w:after="0" w:afterAutospacing="0"/>
        <w:rPr>
          <w:lang w:val="lv-LV"/>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662"/>
        <w:gridCol w:w="5951"/>
      </w:tblGrid>
      <w:tr w:rsidR="00D80316" w:rsidRPr="00996671" w:rsidTr="0040375C">
        <w:tc>
          <w:tcPr>
            <w:tcW w:w="5000" w:type="pct"/>
            <w:gridSpan w:val="3"/>
            <w:vAlign w:val="center"/>
          </w:tcPr>
          <w:bookmarkEnd w:id="0"/>
          <w:bookmarkEnd w:id="1"/>
          <w:p w:rsidR="00D80316" w:rsidRPr="00996671" w:rsidRDefault="00D80316" w:rsidP="00880359">
            <w:pPr>
              <w:jc w:val="center"/>
              <w:rPr>
                <w:b/>
                <w:bCs/>
                <w:lang w:val="lv-LV" w:eastAsia="lv-LV"/>
              </w:rPr>
            </w:pPr>
            <w:r w:rsidRPr="00996671">
              <w:rPr>
                <w:b/>
                <w:bCs/>
                <w:lang w:val="lv-LV" w:eastAsia="lv-LV"/>
              </w:rPr>
              <w:t>I. Tiesību akta projekta izstrādes nepieciešamība</w:t>
            </w:r>
          </w:p>
        </w:tc>
      </w:tr>
      <w:tr w:rsidR="00D80316" w:rsidRPr="00EA2C98" w:rsidTr="0040375C">
        <w:tc>
          <w:tcPr>
            <w:tcW w:w="250" w:type="pct"/>
          </w:tcPr>
          <w:p w:rsidR="00D80316" w:rsidRPr="00996671" w:rsidRDefault="00D80316" w:rsidP="00880359">
            <w:pPr>
              <w:jc w:val="center"/>
              <w:rPr>
                <w:lang w:val="lv-LV" w:eastAsia="lv-LV"/>
              </w:rPr>
            </w:pPr>
            <w:r w:rsidRPr="00996671">
              <w:rPr>
                <w:lang w:val="lv-LV" w:eastAsia="lv-LV"/>
              </w:rPr>
              <w:t>1.</w:t>
            </w:r>
          </w:p>
        </w:tc>
        <w:tc>
          <w:tcPr>
            <w:tcW w:w="1468" w:type="pct"/>
          </w:tcPr>
          <w:p w:rsidR="00D80316" w:rsidRPr="00996671" w:rsidRDefault="00D80316" w:rsidP="00880359">
            <w:pPr>
              <w:jc w:val="both"/>
              <w:rPr>
                <w:lang w:val="lv-LV" w:eastAsia="lv-LV"/>
              </w:rPr>
            </w:pPr>
            <w:r w:rsidRPr="00996671">
              <w:rPr>
                <w:lang w:val="lv-LV" w:eastAsia="lv-LV"/>
              </w:rPr>
              <w:t>Pamatojums</w:t>
            </w:r>
          </w:p>
        </w:tc>
        <w:tc>
          <w:tcPr>
            <w:tcW w:w="3282" w:type="pct"/>
          </w:tcPr>
          <w:p w:rsidR="00D80316" w:rsidRPr="00F00501" w:rsidRDefault="009C5289" w:rsidP="00863919">
            <w:pPr>
              <w:jc w:val="both"/>
              <w:rPr>
                <w:lang w:val="lv-LV"/>
              </w:rPr>
            </w:pPr>
            <w:r w:rsidRPr="00F00501">
              <w:rPr>
                <w:lang w:val="lv-LV"/>
              </w:rPr>
              <w:t xml:space="preserve">Ministru kabineta </w:t>
            </w:r>
            <w:r w:rsidR="00D55434" w:rsidRPr="00F00501">
              <w:rPr>
                <w:lang w:val="lv-LV"/>
              </w:rPr>
              <w:t xml:space="preserve">2017. gada 16. augusta </w:t>
            </w:r>
            <w:r w:rsidRPr="00F00501">
              <w:rPr>
                <w:lang w:val="lv-LV"/>
              </w:rPr>
              <w:t>sēdes protokollēmum</w:t>
            </w:r>
            <w:r w:rsidR="00863919" w:rsidRPr="00F00501">
              <w:rPr>
                <w:lang w:val="lv-LV"/>
              </w:rPr>
              <w:t>s</w:t>
            </w:r>
            <w:r w:rsidRPr="00F00501">
              <w:rPr>
                <w:lang w:val="lv-LV"/>
              </w:rPr>
              <w:t xml:space="preserve"> </w:t>
            </w:r>
            <w:r w:rsidR="008A3716" w:rsidRPr="00F00501">
              <w:rPr>
                <w:lang w:val="lv-LV"/>
              </w:rPr>
              <w:t>(prot. </w:t>
            </w:r>
            <w:r w:rsidR="00F00501" w:rsidRPr="00F00501">
              <w:rPr>
                <w:lang w:val="lv-LV"/>
              </w:rPr>
              <w:t>Nr.</w:t>
            </w:r>
            <w:r w:rsidR="008A3716" w:rsidRPr="00F00501">
              <w:rPr>
                <w:lang w:val="lv-LV"/>
              </w:rPr>
              <w:t>39, 37.</w:t>
            </w:r>
            <w:r w:rsidR="008A3716" w:rsidRPr="00F00501">
              <w:rPr>
                <w:lang w:val="lv-LV" w:eastAsia="lv-LV"/>
              </w:rPr>
              <w:t xml:space="preserve"> §) </w:t>
            </w:r>
            <w:r w:rsidRPr="00F00501">
              <w:rPr>
                <w:lang w:val="lv-LV" w:eastAsia="lv-LV"/>
              </w:rPr>
              <w:t>„Par Ministru kabineta 2014. gada 29. jūlija sēdes protokollēmuma (prot. Nr. 41, 22. §)</w:t>
            </w:r>
            <w:r w:rsidR="00863919" w:rsidRPr="00F00501">
              <w:rPr>
                <w:rFonts w:eastAsia="Calibri"/>
                <w:lang w:val="lv-LV"/>
              </w:rPr>
              <w:t xml:space="preserve"> </w:t>
            </w:r>
            <w:r w:rsidRPr="00F00501">
              <w:rPr>
                <w:lang w:val="lv-LV"/>
              </w:rPr>
              <w:t>izpildi attiecībā uz Pārtikas un veterinārajā dienestā izveidotajām amata vietām”</w:t>
            </w:r>
            <w:r w:rsidR="00001A74" w:rsidRPr="00F00501">
              <w:rPr>
                <w:lang w:val="lv-LV"/>
              </w:rPr>
              <w:t>.</w:t>
            </w:r>
          </w:p>
        </w:tc>
      </w:tr>
      <w:tr w:rsidR="00D80316" w:rsidRPr="00EA2C98" w:rsidTr="0040375C">
        <w:tc>
          <w:tcPr>
            <w:tcW w:w="250" w:type="pct"/>
          </w:tcPr>
          <w:p w:rsidR="00D80316" w:rsidRPr="00996671" w:rsidRDefault="00D80316" w:rsidP="00880359">
            <w:pPr>
              <w:jc w:val="center"/>
              <w:rPr>
                <w:lang w:val="lv-LV" w:eastAsia="lv-LV"/>
              </w:rPr>
            </w:pPr>
            <w:r w:rsidRPr="00996671">
              <w:rPr>
                <w:lang w:val="lv-LV" w:eastAsia="lv-LV"/>
              </w:rPr>
              <w:t>2.</w:t>
            </w:r>
          </w:p>
        </w:tc>
        <w:tc>
          <w:tcPr>
            <w:tcW w:w="1468" w:type="pct"/>
          </w:tcPr>
          <w:p w:rsidR="00D80316" w:rsidRPr="00996671" w:rsidRDefault="00D80316" w:rsidP="00880359">
            <w:pPr>
              <w:jc w:val="both"/>
              <w:rPr>
                <w:lang w:val="lv-LV" w:eastAsia="lv-LV"/>
              </w:rPr>
            </w:pPr>
            <w:r w:rsidRPr="00996671">
              <w:rPr>
                <w:lang w:val="lv-LV" w:eastAsia="lv-LV"/>
              </w:rPr>
              <w:t xml:space="preserve">Pašreizējā situācija </w:t>
            </w:r>
            <w:r w:rsidRPr="00996671">
              <w:rPr>
                <w:lang w:val="lv-LV"/>
              </w:rPr>
              <w:t>un problēmas, kuru risināšanai tiesību akta projekts izstrādāts, tiesiskā regulējuma mērķis un būtība</w:t>
            </w:r>
          </w:p>
        </w:tc>
        <w:tc>
          <w:tcPr>
            <w:tcW w:w="3282" w:type="pct"/>
          </w:tcPr>
          <w:p w:rsidR="00591130" w:rsidRPr="003E3605" w:rsidRDefault="003A34D9" w:rsidP="003A34D9">
            <w:pPr>
              <w:jc w:val="both"/>
              <w:rPr>
                <w:lang w:val="lv-LV" w:eastAsia="lv-LV"/>
              </w:rPr>
            </w:pPr>
            <w:r w:rsidRPr="003E3605">
              <w:rPr>
                <w:lang w:val="lv-LV"/>
              </w:rPr>
              <w:t xml:space="preserve">Ar Ministru kabineta 2014. gada 29. jūlija sēdes protokollēmumu (prot. Nr. 41, 22. §) </w:t>
            </w:r>
            <w:r w:rsidRPr="003E3605">
              <w:rPr>
                <w:rFonts w:eastAsia="Calibri"/>
                <w:lang w:val="lv-LV"/>
              </w:rPr>
              <w:t>„</w:t>
            </w:r>
            <w:r w:rsidRPr="003E3605">
              <w:rPr>
                <w:lang w:val="lv-LV" w:eastAsia="lv-LV"/>
              </w:rPr>
              <w:t>Informatīvais ziņojums „Par robežšķērsošanas vietas „Vientuļi” modernizācijas projekta izpildes gaitu un papildu nepieciešamo finansējumu modernizācijas būvniecības darbu pabeigšanai un aprīkojuma iegādes, uzturēšanas, darbinieku atlīdzības un nomas maksas izdevumu segšanai”</w:t>
            </w:r>
            <w:r w:rsidRPr="003E3605">
              <w:rPr>
                <w:lang w:val="lv-LV"/>
              </w:rPr>
              <w:t xml:space="preserve">” Pārtikas un veterinārajā dienestā (turpmāk – dienests) ir izveidotas piecas amata vietas kontroles nodrošināšanai </w:t>
            </w:r>
            <w:r w:rsidRPr="003E3605">
              <w:rPr>
                <w:lang w:val="lv-LV" w:eastAsia="lv-LV"/>
              </w:rPr>
              <w:t>robežšķērsošanas vietā „Vientuļi” uz Latvijas Republikas un Krievijas Federācijas robežas</w:t>
            </w:r>
            <w:r w:rsidR="00591130" w:rsidRPr="003E3605">
              <w:rPr>
                <w:lang w:val="lv-LV" w:eastAsia="lv-LV"/>
              </w:rPr>
              <w:t xml:space="preserve">. </w:t>
            </w:r>
          </w:p>
          <w:p w:rsidR="003A34D9" w:rsidRPr="003E3605" w:rsidRDefault="003A34D9" w:rsidP="003A34D9">
            <w:pPr>
              <w:jc w:val="both"/>
              <w:rPr>
                <w:lang w:val="lv-LV" w:eastAsia="lv-LV"/>
              </w:rPr>
            </w:pPr>
            <w:r w:rsidRPr="003E3605">
              <w:rPr>
                <w:lang w:val="lv-LV" w:eastAsia="lv-LV"/>
              </w:rPr>
              <w:t xml:space="preserve">Tika plānots, ka dienests kontroles punktā „Vientuļi” nodrošinās </w:t>
            </w:r>
            <w:r w:rsidRPr="003E3605">
              <w:rPr>
                <w:lang w:val="lv-LV"/>
              </w:rPr>
              <w:t xml:space="preserve">pārtikas nekaitīguma, nepārtikas preču drošuma un augu izcelsmes dzīvnieku barības kontroli visu diennakti. Tā kā nestspēja Krievijas Federācijas pusē esošajam tiltam pār Kuhvas upi ir tikai 9 tonnas, robežšķērsošanas vieta tika atvērta transportlīdzekļiem ar pilnu masu līdz 9 tonnām. Gan minētā iemesla dēļ, gan tāpēc, ka sākotnēji nebija prognozējams dienesta kontrolei pakļauto kravu apjoms robežšķērsošanas vietā „Vientuļi”, Ministru kabineta </w:t>
            </w:r>
            <w:proofErr w:type="gramStart"/>
            <w:r w:rsidRPr="003E3605">
              <w:rPr>
                <w:lang w:val="lv-LV"/>
              </w:rPr>
              <w:t>2010.gada</w:t>
            </w:r>
            <w:proofErr w:type="gramEnd"/>
            <w:r w:rsidRPr="003E3605">
              <w:rPr>
                <w:lang w:val="lv-LV"/>
              </w:rPr>
              <w:t xml:space="preserve"> 27.jūlija noteikumu Nr.704 „Noteikumi par robežšķērsošanas vietām un tajās veicamajām pārbaudēm” (turpmāk – noteikumi Nr. 704) 3.pielikumā noteikts, ka kontrole tiek nodrošināta četru stundu laikā pēc informācijas saņemšanas no kravas īpašnieka (pilnvarotās personas). Kontroli nodrošina dienesta inspektori no kontroles punkta „Grebņeva” laikā no pulksten </w:t>
            </w:r>
            <w:r w:rsidRPr="003E3605">
              <w:rPr>
                <w:color w:val="000000"/>
                <w:lang w:val="lv-LV" w:eastAsia="lv-LV"/>
              </w:rPr>
              <w:t>9.00 līdz 21.00. Patlaban no izveidotajām piecām amata vietām aizpildīta ir tikai viena amata vieta.</w:t>
            </w:r>
          </w:p>
          <w:p w:rsidR="003A34D9" w:rsidRPr="003E3605" w:rsidRDefault="003A34D9" w:rsidP="003A34D9">
            <w:pPr>
              <w:jc w:val="both"/>
              <w:rPr>
                <w:lang w:val="lv-LV"/>
              </w:rPr>
            </w:pPr>
            <w:r w:rsidRPr="003E3605">
              <w:rPr>
                <w:lang w:val="lv-LV"/>
              </w:rPr>
              <w:t xml:space="preserve">Ņemot vērā Krievijas Federācijas pusē esošo ceļu un tiltu slikto stāvokli, kopš kontroles punkta KP „Vientuļi” atvēršanas kravu autotransporta kustībai </w:t>
            </w:r>
            <w:proofErr w:type="gramStart"/>
            <w:r w:rsidRPr="003E3605">
              <w:rPr>
                <w:lang w:val="lv-LV"/>
              </w:rPr>
              <w:t>2016.gada</w:t>
            </w:r>
            <w:proofErr w:type="gramEnd"/>
            <w:r w:rsidRPr="003E3605">
              <w:rPr>
                <w:lang w:val="lv-LV"/>
              </w:rPr>
              <w:t xml:space="preserve"> pavasarī neviena krava dienesta kontrolei nav uzrādīta. </w:t>
            </w:r>
          </w:p>
          <w:p w:rsidR="003A34D9" w:rsidRPr="003E3605" w:rsidRDefault="003A34D9" w:rsidP="003A34D9">
            <w:pPr>
              <w:jc w:val="both"/>
              <w:rPr>
                <w:lang w:val="lv-LV"/>
              </w:rPr>
            </w:pPr>
            <w:r w:rsidRPr="003E3605">
              <w:rPr>
                <w:lang w:val="lv-LV"/>
              </w:rPr>
              <w:t>Izvērtējot gan no Krievijas Federācijas Federālā muitas dienesta, gan no Ārlietu ministrijas saņemto informāciju par Krievijas Federācijas robežšķērsošanas vietas „</w:t>
            </w:r>
            <w:proofErr w:type="spellStart"/>
            <w:r w:rsidRPr="003E3605">
              <w:rPr>
                <w:lang w:val="lv-LV"/>
              </w:rPr>
              <w:t>Ludonka</w:t>
            </w:r>
            <w:proofErr w:type="spellEnd"/>
            <w:r w:rsidRPr="003E3605">
              <w:rPr>
                <w:lang w:val="lv-LV"/>
              </w:rPr>
              <w:t xml:space="preserve">” pievadceļa un tilta pār Kuhvas upi tehnisko stāvokli, kas neatbilst drošības prasībām kravu transportlīdzekļu kustībai, ir skaidrs, ka līdz brīdim, kamēr Krievijas Federācijas puse nesakārtos savu ceļu un tiltu infrastruktūru, robežšķērsošanas </w:t>
            </w:r>
            <w:r w:rsidRPr="003E3605">
              <w:rPr>
                <w:lang w:val="lv-LV"/>
              </w:rPr>
              <w:lastRenderedPageBreak/>
              <w:t>vietā „Vientuļi” nebūs nepieciešams nodrošināt dienesta kontrolei pakļauto kravu robežkontroli pilnā apjomā.</w:t>
            </w:r>
          </w:p>
          <w:p w:rsidR="003A34D9" w:rsidRPr="003E3605" w:rsidRDefault="003A34D9" w:rsidP="003A34D9">
            <w:pPr>
              <w:jc w:val="both"/>
              <w:rPr>
                <w:lang w:val="lv-LV"/>
              </w:rPr>
            </w:pPr>
            <w:r w:rsidRPr="003E3605">
              <w:rPr>
                <w:lang w:val="lv-LV"/>
              </w:rPr>
              <w:t>Savukārt citāda situācija ir izveidojusies kontroles punktos uz Baltkrievijas Republikas un Latvijas Republikas robežas „Pāternieki” un „Silene”, kuros pēdējo gadu laikā strauji palielinājies kontrolējamo kravu skaits.</w:t>
            </w:r>
          </w:p>
          <w:p w:rsidR="003A34D9" w:rsidRPr="003E3605" w:rsidRDefault="003A34D9" w:rsidP="003A34D9">
            <w:pPr>
              <w:jc w:val="both"/>
              <w:rPr>
                <w:lang w:val="lv-LV"/>
              </w:rPr>
            </w:pPr>
            <w:r w:rsidRPr="003E3605">
              <w:rPr>
                <w:lang w:val="lv-LV"/>
              </w:rPr>
              <w:t>Saskaņā ar noteikumu Nr.704 3.pielikumā noteikto dienesta kontroles punkta „Silene” darbalaiks ir 12 stundas (9.00–21.00) septiņas dienas nedēļā, un tajā strādā četri dienesta inspektori, nodrošinot pārtikas nekaitīguma, nepārtikas preču drošuma, augu izcelsmes dzīvnieku barības un fitosanitāro robežkontroli. K</w:t>
            </w:r>
            <w:bookmarkStart w:id="2" w:name="_GoBack"/>
            <w:bookmarkEnd w:id="2"/>
            <w:r w:rsidRPr="003E3605">
              <w:rPr>
                <w:lang w:val="lv-LV"/>
              </w:rPr>
              <w:t>ontroles punktā „Pāternieki” nepietiekamā inspektoru skaita dēļ fitosanitārā robežkontrole notiek tikai laikā no pulksten 9.00 līdz 21.00 septiņas dienas nedēļā, bet pārējos kontroles veidus dienests nodrošina visu diennakti.</w:t>
            </w:r>
          </w:p>
          <w:p w:rsidR="003A34D9" w:rsidRPr="003E3605" w:rsidRDefault="003A34D9" w:rsidP="003A34D9">
            <w:pPr>
              <w:jc w:val="both"/>
              <w:rPr>
                <w:lang w:val="lv-LV"/>
              </w:rPr>
            </w:pPr>
            <w:r w:rsidRPr="003E3605">
              <w:rPr>
                <w:lang w:val="lv-LV"/>
              </w:rPr>
              <w:t>Dienesta inspektoriem nestrādājot nakts stundās, veidojas kontrolējamo kravu uzkrājums (vidēji 5–7 automašīnas), un dienests regulāri saņem</w:t>
            </w:r>
            <w:r w:rsidRPr="003E3605">
              <w:rPr>
                <w:sz w:val="28"/>
                <w:szCs w:val="28"/>
                <w:lang w:val="lv-LV"/>
              </w:rPr>
              <w:t xml:space="preserve"> </w:t>
            </w:r>
            <w:r w:rsidRPr="003E3605">
              <w:rPr>
                <w:lang w:val="lv-LV"/>
              </w:rPr>
              <w:t>sūdzības no pārvadātājiem par ilgo laiku, kas jāgaida līdz kravas kontrolei, kā arī iebildumus no muitas dienesta par ilgstošu autotransporta atrašanos kontroles punkta teritorijā. Kontroles punktā „Pāternieki” lielākā kravu plūsma sākas tieši nakts stundās, kad strādā tikai viens inspektors. Ja kravu fitosanitārā kontrole tiktu nodrošināta visu diennakti, tad maiņā strādātu divi inspektori</w:t>
            </w:r>
            <w:r w:rsidR="00E60EF2" w:rsidRPr="003E3605">
              <w:rPr>
                <w:lang w:val="lv-LV"/>
              </w:rPr>
              <w:t>,</w:t>
            </w:r>
            <w:r w:rsidRPr="003E3605">
              <w:rPr>
                <w:lang w:val="lv-LV"/>
              </w:rPr>
              <w:t xml:space="preserve"> neveidotos rinda un paātrinātos kravas kontroles laiks.  </w:t>
            </w:r>
          </w:p>
          <w:p w:rsidR="00F47B3B" w:rsidRPr="003E3605" w:rsidRDefault="00BE5FEF" w:rsidP="00880359">
            <w:pPr>
              <w:jc w:val="both"/>
              <w:rPr>
                <w:lang w:val="lv-LV"/>
              </w:rPr>
            </w:pPr>
            <w:r w:rsidRPr="003E3605">
              <w:rPr>
                <w:lang w:val="lv-LV"/>
              </w:rPr>
              <w:t xml:space="preserve">Lai piešķirto valsts budžeta līdzekļu izmantošana būtu tiesiska un efektīva un tiktu nodrošināts atbalsts dienesta darbības uzlabošanai minētajos kontroles punktos un starptautiskās tirdzniecības veicināšanai, </w:t>
            </w:r>
            <w:r w:rsidR="00F00501" w:rsidRPr="003E3605">
              <w:rPr>
                <w:lang w:val="lv-LV"/>
              </w:rPr>
              <w:t>Ministru kabinets 2017. gada 16. augusta sēdē (prot. Nr.</w:t>
            </w:r>
            <w:r w:rsidR="001B02AA" w:rsidRPr="003E3605">
              <w:rPr>
                <w:lang w:val="lv-LV"/>
              </w:rPr>
              <w:t> </w:t>
            </w:r>
            <w:r w:rsidR="00F00501" w:rsidRPr="003E3605">
              <w:rPr>
                <w:lang w:val="lv-LV"/>
              </w:rPr>
              <w:t>39, 37.</w:t>
            </w:r>
            <w:r w:rsidR="00F00501" w:rsidRPr="003E3605">
              <w:rPr>
                <w:lang w:val="lv-LV" w:eastAsia="lv-LV"/>
              </w:rPr>
              <w:t> §) pieņēma lēmumu atļaut a</w:t>
            </w:r>
            <w:r w:rsidR="00AD3E31" w:rsidRPr="003E3605">
              <w:rPr>
                <w:lang w:val="lv-LV"/>
              </w:rPr>
              <w:t>r Ministru kabineta 2014. gada 29. jūlija sēdes protokollēmum</w:t>
            </w:r>
            <w:r w:rsidR="00E04CB3" w:rsidRPr="003E3605">
              <w:rPr>
                <w:lang w:val="lv-LV"/>
              </w:rPr>
              <w:t>u</w:t>
            </w:r>
            <w:r w:rsidR="00AD3E31" w:rsidRPr="003E3605">
              <w:rPr>
                <w:lang w:val="lv-LV"/>
              </w:rPr>
              <w:t xml:space="preserve"> (prot. Nr. 41, 22. §) </w:t>
            </w:r>
            <w:r w:rsidR="00AD3E31" w:rsidRPr="003E3605">
              <w:rPr>
                <w:rFonts w:eastAsia="Calibri"/>
                <w:lang w:val="lv-LV"/>
              </w:rPr>
              <w:t>„</w:t>
            </w:r>
            <w:r w:rsidR="00AD3E31" w:rsidRPr="003E3605">
              <w:rPr>
                <w:lang w:val="lv-LV" w:eastAsia="lv-LV"/>
              </w:rPr>
              <w:t>Informatīvais ziņojums „Par robežšķērsošanas vietas „Vientuļi” modernizācijas projekta izpildes gaitu un papildu nepieciešamo finansējumu modernizācijas būvniecības darbu pabeigšanai un aprīkojuma iegādes, uzturēšanas, darbinieku atlīdzības un nomas maksas izdevumu segšanai”</w:t>
            </w:r>
            <w:r w:rsidR="00AD3E31" w:rsidRPr="003E3605">
              <w:rPr>
                <w:lang w:val="lv-LV"/>
              </w:rPr>
              <w:t xml:space="preserve">” </w:t>
            </w:r>
            <w:r w:rsidR="00F47B3B" w:rsidRPr="003E3605">
              <w:rPr>
                <w:lang w:val="lv-LV" w:eastAsia="lv-LV"/>
              </w:rPr>
              <w:t xml:space="preserve">robežšķērsošanas vietā „Vientuļi” </w:t>
            </w:r>
            <w:r w:rsidR="00AD3E31" w:rsidRPr="003E3605">
              <w:rPr>
                <w:lang w:val="lv-LV"/>
              </w:rPr>
              <w:t>izveidot</w:t>
            </w:r>
            <w:r w:rsidR="00F00501" w:rsidRPr="003E3605">
              <w:rPr>
                <w:lang w:val="lv-LV"/>
              </w:rPr>
              <w:t>ā</w:t>
            </w:r>
            <w:r w:rsidR="001F07C1" w:rsidRPr="003E3605">
              <w:rPr>
                <w:lang w:val="lv-LV"/>
              </w:rPr>
              <w:t xml:space="preserve">s </w:t>
            </w:r>
            <w:r w:rsidR="00F00501" w:rsidRPr="003E3605">
              <w:rPr>
                <w:lang w:val="lv-LV"/>
              </w:rPr>
              <w:t>četras</w:t>
            </w:r>
            <w:r w:rsidR="00AD3E31" w:rsidRPr="003E3605">
              <w:rPr>
                <w:lang w:val="lv-LV"/>
              </w:rPr>
              <w:t xml:space="preserve"> amata vietas </w:t>
            </w:r>
            <w:r w:rsidR="00F47B3B" w:rsidRPr="003E3605">
              <w:rPr>
                <w:lang w:val="lv-LV"/>
              </w:rPr>
              <w:t xml:space="preserve">uz laiku līdz pastāvīgas kontroles uzsākšanai </w:t>
            </w:r>
            <w:r w:rsidR="00AD7069" w:rsidRPr="003E3605">
              <w:rPr>
                <w:lang w:val="lv-LV"/>
              </w:rPr>
              <w:t xml:space="preserve">dienestam </w:t>
            </w:r>
            <w:r w:rsidR="00F47B3B" w:rsidRPr="003E3605">
              <w:rPr>
                <w:lang w:val="lv-LV"/>
              </w:rPr>
              <w:t>izmantot:</w:t>
            </w:r>
          </w:p>
          <w:p w:rsidR="00F47B3B" w:rsidRPr="003E3605" w:rsidRDefault="00F47B3B" w:rsidP="00F47B3B">
            <w:pPr>
              <w:jc w:val="both"/>
              <w:rPr>
                <w:color w:val="2A2A2A"/>
                <w:lang w:val="lv-LV" w:eastAsia="lv-LV"/>
              </w:rPr>
            </w:pPr>
            <w:r w:rsidRPr="003E3605">
              <w:rPr>
                <w:lang w:val="lv-LV"/>
              </w:rPr>
              <w:t xml:space="preserve">1) </w:t>
            </w:r>
            <w:r w:rsidRPr="003E3605">
              <w:rPr>
                <w:color w:val="2A2A2A"/>
                <w:lang w:val="lv-LV" w:eastAsia="lv-LV"/>
              </w:rPr>
              <w:t>kontroles punktā „Pāternieki”, lai nodrošinātu fitosanitāro robežkontroli visu diennakti;</w:t>
            </w:r>
          </w:p>
          <w:p w:rsidR="00F47B3B" w:rsidRPr="003E3605" w:rsidRDefault="00F47B3B" w:rsidP="00F47B3B">
            <w:pPr>
              <w:jc w:val="both"/>
              <w:rPr>
                <w:color w:val="000000"/>
                <w:lang w:val="lv-LV" w:eastAsia="lv-LV"/>
              </w:rPr>
            </w:pPr>
            <w:r w:rsidRPr="003E3605">
              <w:rPr>
                <w:color w:val="2A2A2A"/>
                <w:lang w:val="lv-LV" w:eastAsia="lv-LV"/>
              </w:rPr>
              <w:t>2) kontroles punktā „Silene”, lai nodrošinātu pārtikas nekaitīguma, nepārtikas preču drošuma, fitosanitāro un augu izcelsmes dzīvnieku barības robežkontroli visu diennakti.</w:t>
            </w:r>
          </w:p>
          <w:p w:rsidR="00C6110C" w:rsidRPr="003E3605" w:rsidRDefault="001B02AA" w:rsidP="00D7654D">
            <w:pPr>
              <w:jc w:val="both"/>
              <w:rPr>
                <w:lang w:val="lv-LV"/>
              </w:rPr>
            </w:pPr>
            <w:r w:rsidRPr="003E3605">
              <w:rPr>
                <w:lang w:val="lv-LV"/>
              </w:rPr>
              <w:t>Ir sagatavots Ministru kabineta noteikumu projekts „Grozījumi Ministru kabineta 2010. gada 27. jūlija noteikumos Nr. 704 „Noteikumi par robežšķērsošanas vietām un tajās veicamajām pārbaudēm”</w:t>
            </w:r>
            <w:r w:rsidR="00A8095E">
              <w:rPr>
                <w:lang w:val="lv-LV"/>
              </w:rPr>
              <w:t>”</w:t>
            </w:r>
            <w:r w:rsidR="00C6110C" w:rsidRPr="003E3605">
              <w:rPr>
                <w:lang w:val="lv-LV"/>
              </w:rPr>
              <w:t xml:space="preserve"> (turpmāk – noteikumu projekts), kas paredz</w:t>
            </w:r>
            <w:r w:rsidR="0029349F" w:rsidRPr="003E3605">
              <w:rPr>
                <w:lang w:val="lv-LV"/>
              </w:rPr>
              <w:t xml:space="preserve"> šādus grozījumus noteikumu </w:t>
            </w:r>
            <w:r w:rsidR="001D1250" w:rsidRPr="003E3605">
              <w:rPr>
                <w:lang w:val="lv-LV"/>
              </w:rPr>
              <w:t xml:space="preserve">Nr. 704 </w:t>
            </w:r>
            <w:r w:rsidR="0029349F" w:rsidRPr="003E3605">
              <w:rPr>
                <w:lang w:val="lv-LV"/>
              </w:rPr>
              <w:t>3. pielikumā</w:t>
            </w:r>
            <w:r w:rsidR="00C6110C" w:rsidRPr="003E3605">
              <w:rPr>
                <w:lang w:val="lv-LV"/>
              </w:rPr>
              <w:t>:</w:t>
            </w:r>
          </w:p>
          <w:p w:rsidR="00C6110C" w:rsidRPr="00123FA8" w:rsidRDefault="00C6110C" w:rsidP="00C6110C">
            <w:pPr>
              <w:jc w:val="both"/>
              <w:rPr>
                <w:lang w:val="lv-LV" w:eastAsia="lv-LV"/>
              </w:rPr>
            </w:pPr>
            <w:r w:rsidRPr="003E3605">
              <w:rPr>
                <w:lang w:val="lv-LV"/>
              </w:rPr>
              <w:lastRenderedPageBreak/>
              <w:t>1</w:t>
            </w:r>
            <w:r w:rsidR="0029349F" w:rsidRPr="003E3605">
              <w:rPr>
                <w:lang w:val="lv-LV"/>
              </w:rPr>
              <w:t>)</w:t>
            </w:r>
            <w:r w:rsidR="0029349F" w:rsidRPr="00123FA8">
              <w:rPr>
                <w:lang w:val="lv-LV" w:eastAsia="lv-LV"/>
              </w:rPr>
              <w:t xml:space="preserve"> </w:t>
            </w:r>
            <w:r w:rsidRPr="00123FA8">
              <w:rPr>
                <w:lang w:val="lv-LV" w:eastAsia="lv-LV"/>
              </w:rPr>
              <w:t>kontroles punktā „Pāternieki”</w:t>
            </w:r>
            <w:r w:rsidR="00C76A06" w:rsidRPr="00123FA8">
              <w:rPr>
                <w:lang w:val="lv-LV" w:eastAsia="lv-LV"/>
              </w:rPr>
              <w:t xml:space="preserve"> fitosanitār</w:t>
            </w:r>
            <w:r w:rsidR="00E60EF2" w:rsidRPr="003E3605">
              <w:rPr>
                <w:lang w:val="lv-LV" w:eastAsia="lv-LV"/>
              </w:rPr>
              <w:t>ā</w:t>
            </w:r>
            <w:r w:rsidRPr="00123FA8">
              <w:rPr>
                <w:lang w:val="lv-LV" w:eastAsia="lv-LV"/>
              </w:rPr>
              <w:t xml:space="preserve"> robežkontrol</w:t>
            </w:r>
            <w:r w:rsidR="00E60EF2" w:rsidRPr="003E3605">
              <w:rPr>
                <w:lang w:val="lv-LV" w:eastAsia="lv-LV"/>
              </w:rPr>
              <w:t>e</w:t>
            </w:r>
            <w:r w:rsidR="0029349F" w:rsidRPr="00123FA8">
              <w:rPr>
                <w:lang w:val="lv-LV" w:eastAsia="lv-LV"/>
              </w:rPr>
              <w:t xml:space="preserve"> </w:t>
            </w:r>
            <w:r w:rsidR="00E60EF2" w:rsidRPr="003E3605">
              <w:rPr>
                <w:lang w:val="lv-LV" w:eastAsia="lv-LV"/>
              </w:rPr>
              <w:t>not</w:t>
            </w:r>
            <w:r w:rsidR="0029349F" w:rsidRPr="00123FA8">
              <w:rPr>
                <w:lang w:val="lv-LV" w:eastAsia="lv-LV"/>
              </w:rPr>
              <w:t>iks</w:t>
            </w:r>
            <w:r w:rsidR="00C76A06" w:rsidRPr="00123FA8">
              <w:rPr>
                <w:lang w:val="lv-LV" w:eastAsia="lv-LV"/>
              </w:rPr>
              <w:t xml:space="preserve"> </w:t>
            </w:r>
            <w:r w:rsidRPr="00123FA8">
              <w:rPr>
                <w:lang w:val="lv-LV" w:eastAsia="lv-LV"/>
              </w:rPr>
              <w:t>visu diennakti;</w:t>
            </w:r>
          </w:p>
          <w:p w:rsidR="0029349F" w:rsidRPr="003E3605" w:rsidRDefault="00C6110C" w:rsidP="0029349F">
            <w:pPr>
              <w:jc w:val="both"/>
              <w:rPr>
                <w:lang w:val="lv-LV" w:eastAsia="lv-LV"/>
              </w:rPr>
            </w:pPr>
            <w:r w:rsidRPr="00123FA8">
              <w:rPr>
                <w:lang w:val="lv-LV" w:eastAsia="lv-LV"/>
              </w:rPr>
              <w:t>2)</w:t>
            </w:r>
            <w:r w:rsidR="0029349F" w:rsidRPr="003E3605">
              <w:rPr>
                <w:lang w:val="lv-LV"/>
              </w:rPr>
              <w:t xml:space="preserve"> </w:t>
            </w:r>
            <w:r w:rsidRPr="00123FA8">
              <w:rPr>
                <w:lang w:val="lv-LV" w:eastAsia="lv-LV"/>
              </w:rPr>
              <w:t>kontroles punktā „Silene” pārtikas nekaitīguma, nepārt</w:t>
            </w:r>
            <w:r w:rsidR="00C76A06" w:rsidRPr="00123FA8">
              <w:rPr>
                <w:lang w:val="lv-LV" w:eastAsia="lv-LV"/>
              </w:rPr>
              <w:t>ikas preču drošuma, fitosanitār</w:t>
            </w:r>
            <w:r w:rsidR="0029349F" w:rsidRPr="00123FA8">
              <w:rPr>
                <w:lang w:val="lv-LV" w:eastAsia="lv-LV"/>
              </w:rPr>
              <w:t>o</w:t>
            </w:r>
            <w:r w:rsidRPr="00123FA8">
              <w:rPr>
                <w:lang w:val="lv-LV" w:eastAsia="lv-LV"/>
              </w:rPr>
              <w:t xml:space="preserve"> un augu izcelsmes dzīvnieku barības </w:t>
            </w:r>
            <w:r w:rsidRPr="003E3605">
              <w:rPr>
                <w:lang w:val="lv-LV" w:eastAsia="lv-LV"/>
              </w:rPr>
              <w:t>robežkontrol</w:t>
            </w:r>
            <w:r w:rsidR="00E60EF2" w:rsidRPr="003E3605">
              <w:rPr>
                <w:lang w:val="lv-LV" w:eastAsia="lv-LV"/>
              </w:rPr>
              <w:t>e</w:t>
            </w:r>
            <w:r w:rsidR="0029349F" w:rsidRPr="003E3605">
              <w:rPr>
                <w:lang w:val="lv-LV" w:eastAsia="lv-LV"/>
              </w:rPr>
              <w:t xml:space="preserve"> </w:t>
            </w:r>
            <w:r w:rsidR="00E60EF2" w:rsidRPr="003E3605">
              <w:rPr>
                <w:lang w:val="lv-LV" w:eastAsia="lv-LV"/>
              </w:rPr>
              <w:t>not</w:t>
            </w:r>
            <w:r w:rsidR="0029349F" w:rsidRPr="003E3605">
              <w:rPr>
                <w:lang w:val="lv-LV" w:eastAsia="lv-LV"/>
              </w:rPr>
              <w:t>iks</w:t>
            </w:r>
            <w:r w:rsidR="00C76A06" w:rsidRPr="003E3605">
              <w:rPr>
                <w:lang w:val="lv-LV" w:eastAsia="lv-LV"/>
              </w:rPr>
              <w:t xml:space="preserve"> </w:t>
            </w:r>
            <w:r w:rsidRPr="003E3605">
              <w:rPr>
                <w:lang w:val="lv-LV" w:eastAsia="lv-LV"/>
              </w:rPr>
              <w:t>visu diennakti</w:t>
            </w:r>
            <w:r w:rsidR="0029349F" w:rsidRPr="003E3605">
              <w:rPr>
                <w:lang w:val="lv-LV" w:eastAsia="lv-LV"/>
              </w:rPr>
              <w:t>;</w:t>
            </w:r>
          </w:p>
          <w:p w:rsidR="00C8752A" w:rsidRPr="003E3605" w:rsidRDefault="0029349F" w:rsidP="0029349F">
            <w:pPr>
              <w:jc w:val="both"/>
              <w:rPr>
                <w:lang w:val="lv-LV"/>
              </w:rPr>
            </w:pPr>
            <w:r w:rsidRPr="003E3605">
              <w:rPr>
                <w:lang w:val="lv-LV" w:eastAsia="lv-LV"/>
              </w:rPr>
              <w:t xml:space="preserve">3) </w:t>
            </w:r>
            <w:r w:rsidR="00DA36DC" w:rsidRPr="003E3605">
              <w:rPr>
                <w:lang w:val="lv-LV"/>
              </w:rPr>
              <w:t xml:space="preserve">pielikums </w:t>
            </w:r>
            <w:r w:rsidRPr="003E3605">
              <w:rPr>
                <w:lang w:val="lv-LV"/>
              </w:rPr>
              <w:t>papildināts</w:t>
            </w:r>
            <w:r w:rsidR="00DA36DC" w:rsidRPr="003E3605">
              <w:rPr>
                <w:lang w:val="lv-LV"/>
              </w:rPr>
              <w:t xml:space="preserve"> ar piezīmi, ka </w:t>
            </w:r>
            <w:r w:rsidR="00DE24EC" w:rsidRPr="003E3605">
              <w:rPr>
                <w:lang w:val="lv-LV"/>
              </w:rPr>
              <w:t xml:space="preserve">kontrole </w:t>
            </w:r>
            <w:r w:rsidR="00E60EF2" w:rsidRPr="003E3605">
              <w:rPr>
                <w:lang w:val="lv-LV"/>
              </w:rPr>
              <w:t xml:space="preserve">tiks </w:t>
            </w:r>
            <w:proofErr w:type="gramStart"/>
            <w:r w:rsidR="00E60EF2" w:rsidRPr="003E3605">
              <w:rPr>
                <w:lang w:val="lv-LV"/>
              </w:rPr>
              <w:t xml:space="preserve">nodrošināta </w:t>
            </w:r>
            <w:r w:rsidR="00DE24EC" w:rsidRPr="003E3605">
              <w:rPr>
                <w:lang w:val="lv-LV"/>
              </w:rPr>
              <w:t>visu diennakti</w:t>
            </w:r>
            <w:proofErr w:type="gramEnd"/>
            <w:r w:rsidR="00DE24EC" w:rsidRPr="003E3605">
              <w:rPr>
                <w:lang w:val="lv-LV"/>
              </w:rPr>
              <w:t xml:space="preserve"> līdz pastāvīgas </w:t>
            </w:r>
            <w:r w:rsidR="00DE24EC" w:rsidRPr="003E3605">
              <w:rPr>
                <w:bCs/>
                <w:lang w:val="lv-LV"/>
              </w:rPr>
              <w:t>fitosanitārās</w:t>
            </w:r>
            <w:r w:rsidR="00DE24EC" w:rsidRPr="003E3605">
              <w:rPr>
                <w:lang w:val="lv-LV"/>
              </w:rPr>
              <w:t xml:space="preserve"> (</w:t>
            </w:r>
            <w:r w:rsidR="00E60EF2" w:rsidRPr="003E3605">
              <w:rPr>
                <w:lang w:val="lv-LV"/>
              </w:rPr>
              <w:t>tostarp</w:t>
            </w:r>
            <w:r w:rsidR="00DE24EC" w:rsidRPr="003E3605">
              <w:rPr>
                <w:lang w:val="lv-LV"/>
              </w:rPr>
              <w:t xml:space="preserve"> kvalitātes un klasifikācijas)</w:t>
            </w:r>
            <w:r w:rsidR="00DE24EC" w:rsidRPr="003E3605">
              <w:rPr>
                <w:bCs/>
                <w:lang w:val="lv-LV"/>
              </w:rPr>
              <w:t>, pārtikas nekaitīguma un nepārtikas preču drošuma un d</w:t>
            </w:r>
            <w:r w:rsidR="00DE24EC" w:rsidRPr="003E3605">
              <w:rPr>
                <w:lang w:val="lv-LV"/>
              </w:rPr>
              <w:t>zīvnieku barības un barības piedevu kontroles uzsākšanai kontroles punktā „Vientuļi”.</w:t>
            </w:r>
          </w:p>
          <w:p w:rsidR="001D1250" w:rsidRPr="00996671" w:rsidRDefault="001D1250">
            <w:pPr>
              <w:jc w:val="both"/>
              <w:rPr>
                <w:lang w:val="lv-LV"/>
              </w:rPr>
            </w:pPr>
            <w:r w:rsidRPr="003E3605">
              <w:rPr>
                <w:lang w:val="lv-LV"/>
              </w:rPr>
              <w:t xml:space="preserve">Plānots, ka grozījumi noteikumos Nr. 704 stāsies spēkā 2018. gada 1. janvārī, jo dienestam nepieciešams </w:t>
            </w:r>
            <w:r w:rsidR="00E60EF2" w:rsidRPr="003E3605">
              <w:rPr>
                <w:lang w:val="lv-LV"/>
              </w:rPr>
              <w:t>konkursa kārtībā atlasīt</w:t>
            </w:r>
            <w:r w:rsidRPr="003E3605">
              <w:rPr>
                <w:lang w:val="lv-LV"/>
              </w:rPr>
              <w:t xml:space="preserve"> jauno</w:t>
            </w:r>
            <w:r w:rsidR="00E60EF2" w:rsidRPr="003E3605">
              <w:rPr>
                <w:lang w:val="lv-LV"/>
              </w:rPr>
              <w:t>s</w:t>
            </w:r>
            <w:r w:rsidRPr="003E3605">
              <w:rPr>
                <w:lang w:val="lv-LV"/>
              </w:rPr>
              <w:t xml:space="preserve"> inspektoru</w:t>
            </w:r>
            <w:r w:rsidR="00E60EF2" w:rsidRPr="003E3605">
              <w:rPr>
                <w:lang w:val="lv-LV"/>
              </w:rPr>
              <w:t>s</w:t>
            </w:r>
            <w:r w:rsidRPr="003E3605">
              <w:rPr>
                <w:lang w:val="lv-LV"/>
              </w:rPr>
              <w:t xml:space="preserve"> un nodrošināt viņu apmācību.</w:t>
            </w:r>
          </w:p>
        </w:tc>
      </w:tr>
      <w:tr w:rsidR="00D80316" w:rsidRPr="00996671" w:rsidTr="0040375C">
        <w:tc>
          <w:tcPr>
            <w:tcW w:w="250" w:type="pct"/>
          </w:tcPr>
          <w:p w:rsidR="00D80316" w:rsidRPr="00996671" w:rsidRDefault="00D80316" w:rsidP="00880359">
            <w:pPr>
              <w:jc w:val="center"/>
              <w:rPr>
                <w:lang w:val="lv-LV" w:eastAsia="lv-LV"/>
              </w:rPr>
            </w:pPr>
            <w:r w:rsidRPr="00996671">
              <w:rPr>
                <w:lang w:val="lv-LV" w:eastAsia="lv-LV"/>
              </w:rPr>
              <w:lastRenderedPageBreak/>
              <w:t>3.</w:t>
            </w:r>
          </w:p>
        </w:tc>
        <w:tc>
          <w:tcPr>
            <w:tcW w:w="1468" w:type="pct"/>
          </w:tcPr>
          <w:p w:rsidR="00D80316" w:rsidRPr="00996671" w:rsidRDefault="00D80316" w:rsidP="00880359">
            <w:pPr>
              <w:jc w:val="both"/>
              <w:rPr>
                <w:lang w:val="lv-LV" w:eastAsia="lv-LV"/>
              </w:rPr>
            </w:pPr>
            <w:r w:rsidRPr="00996671">
              <w:rPr>
                <w:lang w:val="lv-LV" w:eastAsia="lv-LV"/>
              </w:rPr>
              <w:t>Projekta izstrādē iesaistītās institūcijas</w:t>
            </w:r>
          </w:p>
        </w:tc>
        <w:tc>
          <w:tcPr>
            <w:tcW w:w="3282" w:type="pct"/>
          </w:tcPr>
          <w:p w:rsidR="00D80316" w:rsidRPr="00996671" w:rsidRDefault="00D80316" w:rsidP="00880359">
            <w:pPr>
              <w:jc w:val="both"/>
              <w:rPr>
                <w:highlight w:val="yellow"/>
                <w:lang w:val="lv-LV" w:eastAsia="lv-LV"/>
              </w:rPr>
            </w:pPr>
            <w:r w:rsidRPr="00996671">
              <w:rPr>
                <w:lang w:val="lv-LV" w:eastAsia="lv-LV"/>
              </w:rPr>
              <w:t>Pārtikas un veterinārais dienests</w:t>
            </w:r>
          </w:p>
        </w:tc>
      </w:tr>
      <w:tr w:rsidR="00D80316" w:rsidRPr="00996671" w:rsidTr="0040375C">
        <w:tc>
          <w:tcPr>
            <w:tcW w:w="250" w:type="pct"/>
          </w:tcPr>
          <w:p w:rsidR="00D80316" w:rsidRPr="00996671" w:rsidRDefault="00D80316" w:rsidP="00880359">
            <w:pPr>
              <w:jc w:val="center"/>
              <w:rPr>
                <w:lang w:val="lv-LV" w:eastAsia="lv-LV"/>
              </w:rPr>
            </w:pPr>
            <w:r w:rsidRPr="00996671">
              <w:rPr>
                <w:lang w:val="lv-LV" w:eastAsia="lv-LV"/>
              </w:rPr>
              <w:t>4.</w:t>
            </w:r>
          </w:p>
        </w:tc>
        <w:tc>
          <w:tcPr>
            <w:tcW w:w="1468" w:type="pct"/>
          </w:tcPr>
          <w:p w:rsidR="00D80316" w:rsidRPr="00996671" w:rsidRDefault="00D80316" w:rsidP="00880359">
            <w:pPr>
              <w:jc w:val="both"/>
              <w:rPr>
                <w:lang w:val="lv-LV" w:eastAsia="lv-LV"/>
              </w:rPr>
            </w:pPr>
            <w:r w:rsidRPr="00996671">
              <w:rPr>
                <w:lang w:val="lv-LV" w:eastAsia="lv-LV"/>
              </w:rPr>
              <w:t>Cita informācija</w:t>
            </w:r>
          </w:p>
        </w:tc>
        <w:tc>
          <w:tcPr>
            <w:tcW w:w="3282" w:type="pct"/>
          </w:tcPr>
          <w:p w:rsidR="00D80316" w:rsidRPr="00996671" w:rsidRDefault="00D80316" w:rsidP="00880359">
            <w:pPr>
              <w:jc w:val="both"/>
              <w:rPr>
                <w:lang w:val="lv-LV" w:eastAsia="lv-LV"/>
              </w:rPr>
            </w:pPr>
            <w:r w:rsidRPr="00996671">
              <w:rPr>
                <w:lang w:val="lv-LV" w:eastAsia="lv-LV"/>
              </w:rPr>
              <w:t>Nav</w:t>
            </w:r>
            <w:r w:rsidR="00EE148C">
              <w:rPr>
                <w:lang w:val="lv-LV" w:eastAsia="lv-LV"/>
              </w:rPr>
              <w:t>.</w:t>
            </w:r>
          </w:p>
        </w:tc>
      </w:tr>
    </w:tbl>
    <w:p w:rsidR="00D80316" w:rsidRPr="00996671" w:rsidRDefault="00D80316" w:rsidP="00D80316">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661"/>
        <w:gridCol w:w="5949"/>
      </w:tblGrid>
      <w:tr w:rsidR="00D80316" w:rsidRPr="00EA2C98" w:rsidTr="00880359">
        <w:tc>
          <w:tcPr>
            <w:tcW w:w="0" w:type="auto"/>
            <w:gridSpan w:val="3"/>
            <w:vAlign w:val="center"/>
          </w:tcPr>
          <w:p w:rsidR="00D80316" w:rsidRPr="00996671" w:rsidRDefault="00D80316" w:rsidP="00880359">
            <w:pPr>
              <w:jc w:val="center"/>
              <w:rPr>
                <w:b/>
                <w:bCs/>
                <w:lang w:val="lv-LV" w:eastAsia="lv-LV"/>
              </w:rPr>
            </w:pPr>
            <w:r w:rsidRPr="00996671">
              <w:rPr>
                <w:b/>
                <w:lang w:val="lv-LV"/>
              </w:rPr>
              <w:t>II. Tiesību akta projekta ietekme uz sabiedrību,</w:t>
            </w:r>
            <w:r w:rsidRPr="00996671">
              <w:rPr>
                <w:b/>
                <w:bCs/>
                <w:lang w:val="lv-LV"/>
              </w:rPr>
              <w:t xml:space="preserve"> tautsaimniecības attīstību un administratīvo slogu</w:t>
            </w:r>
          </w:p>
        </w:tc>
      </w:tr>
      <w:tr w:rsidR="00D80316" w:rsidRPr="00EA2C98" w:rsidTr="00A75EE6">
        <w:tc>
          <w:tcPr>
            <w:tcW w:w="250" w:type="pct"/>
          </w:tcPr>
          <w:p w:rsidR="00D80316" w:rsidRPr="00996671" w:rsidRDefault="00D80316" w:rsidP="00880359">
            <w:pPr>
              <w:jc w:val="center"/>
              <w:rPr>
                <w:lang w:val="lv-LV" w:eastAsia="lv-LV"/>
              </w:rPr>
            </w:pPr>
            <w:r w:rsidRPr="00996671">
              <w:rPr>
                <w:lang w:val="lv-LV" w:eastAsia="lv-LV"/>
              </w:rPr>
              <w:t>1.</w:t>
            </w:r>
          </w:p>
        </w:tc>
        <w:tc>
          <w:tcPr>
            <w:tcW w:w="1468" w:type="pct"/>
          </w:tcPr>
          <w:p w:rsidR="00D80316" w:rsidRPr="00996671" w:rsidRDefault="00D80316" w:rsidP="00880359">
            <w:pPr>
              <w:jc w:val="both"/>
              <w:rPr>
                <w:lang w:val="lv-LV"/>
              </w:rPr>
            </w:pPr>
            <w:r w:rsidRPr="00996671">
              <w:rPr>
                <w:lang w:val="lv-LV"/>
              </w:rPr>
              <w:t>Sabiedrības mērķgrupas, kuras tiesiskais regulējums ietekmē vai varētu ietekmēt</w:t>
            </w:r>
          </w:p>
        </w:tc>
        <w:tc>
          <w:tcPr>
            <w:tcW w:w="3282" w:type="pct"/>
          </w:tcPr>
          <w:p w:rsidR="00D80316" w:rsidRPr="00996671" w:rsidRDefault="00D80316" w:rsidP="00BC7DEB">
            <w:pPr>
              <w:jc w:val="both"/>
              <w:rPr>
                <w:highlight w:val="yellow"/>
                <w:lang w:val="lv-LV"/>
              </w:rPr>
            </w:pPr>
            <w:r w:rsidRPr="00996671">
              <w:rPr>
                <w:lang w:val="lv-LV"/>
              </w:rPr>
              <w:t xml:space="preserve">Noteikumu projekta tiesiskais regulējums attiecas uz </w:t>
            </w:r>
            <w:r w:rsidR="00041055" w:rsidRPr="00996671">
              <w:rPr>
                <w:lang w:val="lv-LV"/>
              </w:rPr>
              <w:t>u</w:t>
            </w:r>
            <w:r w:rsidR="008869E5" w:rsidRPr="00996671">
              <w:rPr>
                <w:lang w:val="lv-LV"/>
              </w:rPr>
              <w:t>zņēmējiem, k</w:t>
            </w:r>
            <w:r w:rsidR="00E04CB3">
              <w:rPr>
                <w:lang w:val="lv-LV"/>
              </w:rPr>
              <w:t>as</w:t>
            </w:r>
            <w:r w:rsidR="008869E5" w:rsidRPr="00996671">
              <w:rPr>
                <w:lang w:val="lv-LV"/>
              </w:rPr>
              <w:t xml:space="preserve"> </w:t>
            </w:r>
            <w:r w:rsidR="00BC7DEB" w:rsidRPr="00996671">
              <w:rPr>
                <w:lang w:val="lv-LV"/>
              </w:rPr>
              <w:t xml:space="preserve">pārvadā </w:t>
            </w:r>
            <w:r w:rsidR="00041055" w:rsidRPr="00996671">
              <w:rPr>
                <w:lang w:val="lv-LV"/>
              </w:rPr>
              <w:t>dienesta</w:t>
            </w:r>
            <w:r w:rsidR="008869E5" w:rsidRPr="00996671">
              <w:rPr>
                <w:lang w:val="lv-LV"/>
              </w:rPr>
              <w:t xml:space="preserve"> kontrolei pakļautas kravas kontroles punktos „</w:t>
            </w:r>
            <w:r w:rsidR="00041055" w:rsidRPr="00996671">
              <w:rPr>
                <w:lang w:val="lv-LV"/>
              </w:rPr>
              <w:t>Pāternieki”</w:t>
            </w:r>
            <w:r w:rsidR="008869E5" w:rsidRPr="00996671">
              <w:rPr>
                <w:lang w:val="lv-LV"/>
              </w:rPr>
              <w:t xml:space="preserve"> un „</w:t>
            </w:r>
            <w:r w:rsidR="00041055" w:rsidRPr="00996671">
              <w:rPr>
                <w:lang w:val="lv-LV"/>
              </w:rPr>
              <w:t>Silene</w:t>
            </w:r>
            <w:r w:rsidR="008869E5" w:rsidRPr="00996671">
              <w:rPr>
                <w:lang w:val="lv-LV"/>
              </w:rPr>
              <w:t>”</w:t>
            </w:r>
            <w:r w:rsidR="00041055" w:rsidRPr="00996671">
              <w:rPr>
                <w:lang w:val="lv-LV"/>
              </w:rPr>
              <w:t xml:space="preserve"> uz Latvijas Republikas un Baltkrievijas Republikas robežas.</w:t>
            </w:r>
          </w:p>
        </w:tc>
      </w:tr>
      <w:tr w:rsidR="00D80316" w:rsidRPr="00EA2C98" w:rsidTr="00A75EE6">
        <w:tc>
          <w:tcPr>
            <w:tcW w:w="250" w:type="pct"/>
          </w:tcPr>
          <w:p w:rsidR="00D80316" w:rsidRPr="00996671" w:rsidRDefault="00D80316" w:rsidP="00880359">
            <w:pPr>
              <w:jc w:val="center"/>
              <w:rPr>
                <w:lang w:val="lv-LV" w:eastAsia="lv-LV"/>
              </w:rPr>
            </w:pPr>
            <w:r w:rsidRPr="00996671">
              <w:rPr>
                <w:lang w:val="lv-LV" w:eastAsia="lv-LV"/>
              </w:rPr>
              <w:t>2.</w:t>
            </w:r>
          </w:p>
        </w:tc>
        <w:tc>
          <w:tcPr>
            <w:tcW w:w="1468" w:type="pct"/>
          </w:tcPr>
          <w:p w:rsidR="00D80316" w:rsidRPr="00996671" w:rsidRDefault="00D80316" w:rsidP="00880359">
            <w:pPr>
              <w:widowControl w:val="0"/>
              <w:jc w:val="both"/>
              <w:rPr>
                <w:lang w:val="lv-LV"/>
              </w:rPr>
            </w:pPr>
            <w:r w:rsidRPr="00996671">
              <w:rPr>
                <w:lang w:val="lv-LV"/>
              </w:rPr>
              <w:t>Tiesiskā regulējuma ietekme uz tautsaimniecību un administratīvo slogu</w:t>
            </w:r>
          </w:p>
        </w:tc>
        <w:tc>
          <w:tcPr>
            <w:tcW w:w="3282" w:type="pct"/>
          </w:tcPr>
          <w:p w:rsidR="000F1E86" w:rsidRPr="000F1E86" w:rsidRDefault="00BC7DEB" w:rsidP="000C294B">
            <w:pPr>
              <w:jc w:val="both"/>
              <w:rPr>
                <w:lang w:val="lv-LV"/>
              </w:rPr>
            </w:pPr>
            <w:r w:rsidRPr="00996671">
              <w:rPr>
                <w:lang w:val="lv-LV"/>
              </w:rPr>
              <w:t xml:space="preserve">Kontroles punktos „Pāternieki” un „Silene” </w:t>
            </w:r>
            <w:r w:rsidR="00BD1ECD" w:rsidRPr="00996671">
              <w:rPr>
                <w:lang w:val="lv-LV" w:eastAsia="lv-LV"/>
              </w:rPr>
              <w:t xml:space="preserve">uzņēmējiem tiks </w:t>
            </w:r>
            <w:r w:rsidR="00E04CB3">
              <w:rPr>
                <w:lang w:val="lv-LV" w:eastAsia="lv-LV"/>
              </w:rPr>
              <w:t>do</w:t>
            </w:r>
            <w:r w:rsidR="00BD1ECD" w:rsidRPr="00996671">
              <w:rPr>
                <w:lang w:val="lv-LV" w:eastAsia="lv-LV"/>
              </w:rPr>
              <w:t xml:space="preserve">ta iespēja </w:t>
            </w:r>
            <w:r w:rsidR="000C294B" w:rsidRPr="00996671">
              <w:rPr>
                <w:lang w:val="lv-LV" w:eastAsia="lv-LV"/>
              </w:rPr>
              <w:t xml:space="preserve">pārvadāt dienesta kontrolei pakļautās kravas visu diennakti, </w:t>
            </w:r>
            <w:r w:rsidR="000C294B" w:rsidRPr="00FD6B4D">
              <w:rPr>
                <w:lang w:val="lv-LV" w:eastAsia="lv-LV"/>
              </w:rPr>
              <w:t>tād</w:t>
            </w:r>
            <w:r w:rsidR="00E04CB3" w:rsidRPr="00FD6B4D">
              <w:rPr>
                <w:lang w:val="lv-LV" w:eastAsia="lv-LV"/>
              </w:rPr>
              <w:t>ē</w:t>
            </w:r>
            <w:r w:rsidR="000C294B" w:rsidRPr="00FD6B4D">
              <w:rPr>
                <w:lang w:val="lv-LV" w:eastAsia="lv-LV"/>
              </w:rPr>
              <w:t xml:space="preserve">jādi </w:t>
            </w:r>
            <w:r w:rsidR="00E04CB3" w:rsidRPr="00FD6B4D">
              <w:rPr>
                <w:lang w:val="lv-LV" w:eastAsia="lv-LV"/>
              </w:rPr>
              <w:t>veicinot</w:t>
            </w:r>
            <w:r w:rsidR="000C294B" w:rsidRPr="00FD6B4D">
              <w:rPr>
                <w:lang w:val="lv-LV" w:eastAsia="lv-LV"/>
              </w:rPr>
              <w:t xml:space="preserve"> starptautisko tirdzniecību un samazinot transportlīdzekļu dīkstāves robežšķērsošanas vietās</w:t>
            </w:r>
            <w:r w:rsidR="00BD1ECD" w:rsidRPr="00FD6B4D">
              <w:rPr>
                <w:lang w:val="lv-LV"/>
              </w:rPr>
              <w:t>.</w:t>
            </w:r>
          </w:p>
        </w:tc>
      </w:tr>
      <w:tr w:rsidR="00D80316" w:rsidRPr="00996671" w:rsidTr="00A75EE6">
        <w:tc>
          <w:tcPr>
            <w:tcW w:w="250" w:type="pct"/>
          </w:tcPr>
          <w:p w:rsidR="00D80316" w:rsidRPr="00996671" w:rsidRDefault="00D80316" w:rsidP="00880359">
            <w:pPr>
              <w:jc w:val="center"/>
              <w:rPr>
                <w:lang w:val="lv-LV" w:eastAsia="lv-LV"/>
              </w:rPr>
            </w:pPr>
            <w:r w:rsidRPr="00996671">
              <w:rPr>
                <w:lang w:val="lv-LV" w:eastAsia="lv-LV"/>
              </w:rPr>
              <w:t>3.</w:t>
            </w:r>
          </w:p>
        </w:tc>
        <w:tc>
          <w:tcPr>
            <w:tcW w:w="1468" w:type="pct"/>
          </w:tcPr>
          <w:p w:rsidR="00D80316" w:rsidRPr="00996671" w:rsidRDefault="00D80316" w:rsidP="00880359">
            <w:pPr>
              <w:pStyle w:val="Paraststmeklis"/>
              <w:spacing w:before="0" w:beforeAutospacing="0" w:after="0" w:afterAutospacing="0"/>
              <w:jc w:val="both"/>
              <w:rPr>
                <w:lang w:val="lv-LV"/>
              </w:rPr>
            </w:pPr>
            <w:r w:rsidRPr="00996671">
              <w:rPr>
                <w:lang w:val="lv-LV"/>
              </w:rPr>
              <w:t>Administratīvo izmaksu monetārs novērtējums</w:t>
            </w:r>
          </w:p>
        </w:tc>
        <w:tc>
          <w:tcPr>
            <w:tcW w:w="3282" w:type="pct"/>
          </w:tcPr>
          <w:p w:rsidR="00D80316" w:rsidRPr="00996671" w:rsidRDefault="00D80316" w:rsidP="00880359">
            <w:pPr>
              <w:jc w:val="both"/>
              <w:rPr>
                <w:highlight w:val="yellow"/>
                <w:lang w:val="lv-LV" w:eastAsia="lv-LV"/>
              </w:rPr>
            </w:pPr>
            <w:r w:rsidRPr="00996671">
              <w:rPr>
                <w:lang w:val="lv-LV" w:eastAsia="lv-LV"/>
              </w:rPr>
              <w:t>Projekts šo jomu neskar.</w:t>
            </w:r>
          </w:p>
        </w:tc>
      </w:tr>
      <w:tr w:rsidR="00D80316" w:rsidRPr="00996671" w:rsidTr="00A75EE6">
        <w:tc>
          <w:tcPr>
            <w:tcW w:w="250" w:type="pct"/>
          </w:tcPr>
          <w:p w:rsidR="00D80316" w:rsidRPr="00996671" w:rsidRDefault="00D80316" w:rsidP="00880359">
            <w:pPr>
              <w:jc w:val="center"/>
              <w:rPr>
                <w:lang w:val="lv-LV" w:eastAsia="lv-LV"/>
              </w:rPr>
            </w:pPr>
            <w:r w:rsidRPr="00996671">
              <w:rPr>
                <w:lang w:val="lv-LV" w:eastAsia="lv-LV"/>
              </w:rPr>
              <w:t>4.</w:t>
            </w:r>
          </w:p>
        </w:tc>
        <w:tc>
          <w:tcPr>
            <w:tcW w:w="1468" w:type="pct"/>
          </w:tcPr>
          <w:p w:rsidR="00D80316" w:rsidRPr="00996671" w:rsidRDefault="00D80316" w:rsidP="00880359">
            <w:pPr>
              <w:jc w:val="both"/>
              <w:rPr>
                <w:lang w:val="lv-LV"/>
              </w:rPr>
            </w:pPr>
            <w:r w:rsidRPr="00996671">
              <w:rPr>
                <w:lang w:val="lv-LV"/>
              </w:rPr>
              <w:t>Cita informācija</w:t>
            </w:r>
          </w:p>
        </w:tc>
        <w:tc>
          <w:tcPr>
            <w:tcW w:w="3282" w:type="pct"/>
          </w:tcPr>
          <w:p w:rsidR="00D80316" w:rsidRPr="00996671" w:rsidRDefault="00D80316" w:rsidP="00880359">
            <w:pPr>
              <w:jc w:val="both"/>
              <w:rPr>
                <w:lang w:val="lv-LV"/>
              </w:rPr>
            </w:pPr>
            <w:r w:rsidRPr="00996671">
              <w:rPr>
                <w:lang w:val="lv-LV"/>
              </w:rPr>
              <w:t>Nav</w:t>
            </w:r>
            <w:r w:rsidR="00EE148C">
              <w:rPr>
                <w:lang w:val="lv-LV"/>
              </w:rPr>
              <w:t>.</w:t>
            </w:r>
          </w:p>
        </w:tc>
      </w:tr>
    </w:tbl>
    <w:p w:rsidR="00D80316" w:rsidRDefault="00D80316" w:rsidP="00D80316">
      <w:pPr>
        <w:jc w:val="both"/>
        <w:rPr>
          <w:lang w:val="lv-LV" w:eastAsia="lv-LV"/>
        </w:rPr>
      </w:pPr>
    </w:p>
    <w:tbl>
      <w:tblPr>
        <w:tblW w:w="500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4"/>
      </w:tblGrid>
      <w:tr w:rsidR="00400CA9" w:rsidRPr="00EA2C98" w:rsidTr="0040375C">
        <w:tc>
          <w:tcPr>
            <w:tcW w:w="5000" w:type="pct"/>
            <w:tcBorders>
              <w:top w:val="outset" w:sz="6" w:space="0" w:color="000000"/>
              <w:left w:val="outset" w:sz="6" w:space="0" w:color="000000"/>
              <w:bottom w:val="outset" w:sz="6" w:space="0" w:color="000000"/>
              <w:right w:val="outset" w:sz="6" w:space="0" w:color="000000"/>
            </w:tcBorders>
          </w:tcPr>
          <w:p w:rsidR="00400CA9" w:rsidRPr="009E2709" w:rsidRDefault="00400CA9" w:rsidP="00E6792B">
            <w:pPr>
              <w:pStyle w:val="Paraststmeklis"/>
              <w:spacing w:before="0" w:beforeAutospacing="0" w:after="0" w:afterAutospacing="0"/>
              <w:jc w:val="center"/>
              <w:rPr>
                <w:b/>
                <w:bCs/>
                <w:lang w:val="lv-LV"/>
              </w:rPr>
            </w:pPr>
            <w:r w:rsidRPr="00CE7459">
              <w:rPr>
                <w:b/>
                <w:bCs/>
                <w:lang w:val="lv-LV"/>
              </w:rPr>
              <w:t>III. Tiesību akta projekta ietekme uz valsts budžetu un pašvaldību budžetiem</w:t>
            </w:r>
          </w:p>
        </w:tc>
      </w:tr>
      <w:tr w:rsidR="00400CA9" w:rsidRPr="006D468F" w:rsidTr="0040375C">
        <w:tc>
          <w:tcPr>
            <w:tcW w:w="5000" w:type="pct"/>
            <w:tcBorders>
              <w:top w:val="outset" w:sz="6" w:space="0" w:color="000000"/>
              <w:left w:val="outset" w:sz="6" w:space="0" w:color="000000"/>
              <w:bottom w:val="outset" w:sz="6" w:space="0" w:color="000000"/>
              <w:right w:val="outset" w:sz="6" w:space="0" w:color="000000"/>
            </w:tcBorders>
          </w:tcPr>
          <w:p w:rsidR="00400CA9" w:rsidRPr="00CE7459" w:rsidRDefault="00400CA9" w:rsidP="00E6792B">
            <w:pPr>
              <w:pStyle w:val="Paraststmeklis"/>
              <w:spacing w:before="0" w:beforeAutospacing="0" w:after="0" w:afterAutospacing="0"/>
              <w:jc w:val="center"/>
              <w:rPr>
                <w:b/>
                <w:bCs/>
                <w:lang w:val="lv-LV"/>
              </w:rPr>
            </w:pPr>
            <w:r w:rsidRPr="00996671">
              <w:rPr>
                <w:lang w:val="lv-LV" w:eastAsia="lv-LV"/>
              </w:rPr>
              <w:t>Projekts šo jomu neskar.</w:t>
            </w:r>
          </w:p>
        </w:tc>
      </w:tr>
    </w:tbl>
    <w:p w:rsidR="00400CA9" w:rsidRDefault="00400CA9" w:rsidP="00D80316">
      <w:pPr>
        <w:jc w:val="both"/>
        <w:rPr>
          <w:lang w:val="lv-LV" w:eastAsia="lv-LV"/>
        </w:rPr>
      </w:pPr>
    </w:p>
    <w:p w:rsidR="00D80316" w:rsidRPr="00996671" w:rsidRDefault="00D80316" w:rsidP="00D80316">
      <w:pPr>
        <w:jc w:val="both"/>
        <w:rPr>
          <w:sz w:val="2"/>
          <w:lang w:val="lv-LV" w:eastAsia="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77"/>
      </w:tblGrid>
      <w:tr w:rsidR="00A92200" w:rsidRPr="00EA2C98" w:rsidTr="00880359">
        <w:tc>
          <w:tcPr>
            <w:tcW w:w="5000" w:type="pct"/>
            <w:tcBorders>
              <w:top w:val="single" w:sz="4" w:space="0" w:color="auto"/>
              <w:left w:val="single" w:sz="4" w:space="0" w:color="auto"/>
              <w:bottom w:val="outset" w:sz="6" w:space="0" w:color="000000"/>
              <w:right w:val="single" w:sz="4" w:space="0" w:color="auto"/>
            </w:tcBorders>
          </w:tcPr>
          <w:p w:rsidR="00A92200" w:rsidRPr="00996671" w:rsidRDefault="00A92200" w:rsidP="00880359">
            <w:pPr>
              <w:jc w:val="center"/>
              <w:rPr>
                <w:b/>
                <w:bCs/>
                <w:lang w:val="lv-LV"/>
              </w:rPr>
            </w:pPr>
            <w:r w:rsidRPr="00996671">
              <w:rPr>
                <w:b/>
                <w:bCs/>
                <w:lang w:val="lv-LV"/>
              </w:rPr>
              <w:t xml:space="preserve">IV. </w:t>
            </w:r>
            <w:r w:rsidRPr="00996671">
              <w:rPr>
                <w:b/>
                <w:bCs/>
                <w:lang w:val="lv-LV" w:eastAsia="lv-LV"/>
              </w:rPr>
              <w:t>Tiesību akta projekta ietekme uz spēkā esošo tiesību normu sistēmu</w:t>
            </w:r>
          </w:p>
        </w:tc>
      </w:tr>
      <w:tr w:rsidR="0029349F" w:rsidRPr="00996671" w:rsidTr="0029349F">
        <w:tc>
          <w:tcPr>
            <w:tcW w:w="5000" w:type="pct"/>
            <w:tcBorders>
              <w:top w:val="outset" w:sz="6" w:space="0" w:color="000000"/>
              <w:left w:val="outset" w:sz="6" w:space="0" w:color="000000"/>
              <w:bottom w:val="outset" w:sz="6" w:space="0" w:color="000000"/>
              <w:right w:val="outset" w:sz="6" w:space="0" w:color="000000"/>
            </w:tcBorders>
          </w:tcPr>
          <w:p w:rsidR="0029349F" w:rsidRPr="00996671" w:rsidRDefault="0029349F" w:rsidP="0029349F">
            <w:pPr>
              <w:jc w:val="center"/>
              <w:rPr>
                <w:lang w:val="lv-LV"/>
              </w:rPr>
            </w:pPr>
            <w:r w:rsidRPr="00996671">
              <w:rPr>
                <w:lang w:val="lv-LV" w:eastAsia="lv-LV"/>
              </w:rPr>
              <w:t>Projekts šo jomu neskar.</w:t>
            </w:r>
          </w:p>
        </w:tc>
      </w:tr>
    </w:tbl>
    <w:p w:rsidR="00A92200" w:rsidRDefault="00A92200" w:rsidP="00D80316">
      <w:pPr>
        <w:jc w:val="both"/>
        <w:rPr>
          <w:i/>
          <w:lang w:val="lv-LV"/>
        </w:rPr>
      </w:pPr>
    </w:p>
    <w:tbl>
      <w:tblPr>
        <w:tblW w:w="5009" w:type="pct"/>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77"/>
      </w:tblGrid>
      <w:tr w:rsidR="00A75EE6" w:rsidRPr="006D468F" w:rsidTr="00A75EE6">
        <w:tc>
          <w:tcPr>
            <w:tcW w:w="5000" w:type="pct"/>
            <w:tcBorders>
              <w:top w:val="single" w:sz="4" w:space="0" w:color="auto"/>
              <w:left w:val="single" w:sz="4" w:space="0" w:color="auto"/>
              <w:bottom w:val="outset" w:sz="6" w:space="0" w:color="000000"/>
              <w:right w:val="single" w:sz="4" w:space="0" w:color="auto"/>
            </w:tcBorders>
          </w:tcPr>
          <w:p w:rsidR="00A75EE6" w:rsidRPr="009E2709" w:rsidRDefault="00A75EE6" w:rsidP="00E6792B">
            <w:pPr>
              <w:jc w:val="center"/>
              <w:rPr>
                <w:b/>
                <w:bCs/>
                <w:lang w:val="lv-LV"/>
              </w:rPr>
            </w:pPr>
            <w:r w:rsidRPr="00FB0D2A">
              <w:rPr>
                <w:b/>
                <w:bCs/>
                <w:lang w:val="lv-LV"/>
              </w:rPr>
              <w:t>V. Tiesību akta projekta atbilstība Latvijas Republikas starptautiskajām saistībām</w:t>
            </w:r>
          </w:p>
        </w:tc>
      </w:tr>
      <w:tr w:rsidR="00A75EE6" w:rsidRPr="006D468F" w:rsidTr="00A75EE6">
        <w:tc>
          <w:tcPr>
            <w:tcW w:w="5000" w:type="pct"/>
            <w:tcBorders>
              <w:top w:val="single" w:sz="4" w:space="0" w:color="auto"/>
              <w:left w:val="single" w:sz="4" w:space="0" w:color="auto"/>
              <w:bottom w:val="outset" w:sz="6" w:space="0" w:color="000000"/>
              <w:right w:val="single" w:sz="4" w:space="0" w:color="auto"/>
            </w:tcBorders>
          </w:tcPr>
          <w:p w:rsidR="00A75EE6" w:rsidRPr="00FB0D2A" w:rsidRDefault="00A75EE6" w:rsidP="00E6792B">
            <w:pPr>
              <w:jc w:val="center"/>
              <w:rPr>
                <w:b/>
                <w:bCs/>
                <w:lang w:val="lv-LV"/>
              </w:rPr>
            </w:pPr>
            <w:r w:rsidRPr="00996671">
              <w:rPr>
                <w:lang w:val="lv-LV" w:eastAsia="lv-LV"/>
              </w:rPr>
              <w:t>Projekts šo jomu neskar.</w:t>
            </w:r>
          </w:p>
        </w:tc>
      </w:tr>
    </w:tbl>
    <w:p w:rsidR="00A75EE6" w:rsidRDefault="00A75EE6"/>
    <w:tbl>
      <w:tblPr>
        <w:tblW w:w="5027" w:type="pct"/>
        <w:tblInd w:w="-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3268"/>
        <w:gridCol w:w="5275"/>
      </w:tblGrid>
      <w:tr w:rsidR="00A75EE6" w:rsidRPr="00CE7459" w:rsidTr="00F0575B">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75EE6" w:rsidRPr="00CE7459" w:rsidRDefault="00A75EE6" w:rsidP="00E6792B">
            <w:pPr>
              <w:jc w:val="center"/>
              <w:rPr>
                <w:b/>
                <w:bCs/>
                <w:lang w:val="lv-LV" w:eastAsia="lv-LV"/>
              </w:rPr>
            </w:pPr>
            <w:r w:rsidRPr="00CE7459">
              <w:rPr>
                <w:b/>
                <w:bCs/>
                <w:lang w:val="lv-LV" w:eastAsia="lv-LV"/>
              </w:rPr>
              <w:t xml:space="preserve">VI. Sabiedrības līdzdalība </w:t>
            </w:r>
            <w:r w:rsidRPr="00CE7459">
              <w:rPr>
                <w:b/>
                <w:bCs/>
                <w:lang w:val="lv-LV"/>
              </w:rPr>
              <w:t>un komunikācijas aktivitātes</w:t>
            </w:r>
          </w:p>
        </w:tc>
      </w:tr>
      <w:tr w:rsidR="00F0575B" w:rsidRPr="00EA2C98" w:rsidTr="004E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11"/>
        </w:trPr>
        <w:tc>
          <w:tcPr>
            <w:tcW w:w="308" w:type="pct"/>
          </w:tcPr>
          <w:p w:rsidR="00F0575B" w:rsidRPr="00CE7459" w:rsidRDefault="00F0575B" w:rsidP="009E7E2D">
            <w:pPr>
              <w:pStyle w:val="naiskr"/>
              <w:spacing w:before="0" w:beforeAutospacing="0" w:after="0" w:afterAutospacing="0"/>
            </w:pPr>
            <w:r w:rsidRPr="00CE7459">
              <w:t>1.</w:t>
            </w:r>
          </w:p>
        </w:tc>
        <w:tc>
          <w:tcPr>
            <w:tcW w:w="1795" w:type="pct"/>
          </w:tcPr>
          <w:p w:rsidR="00F0575B" w:rsidRPr="00CE7459" w:rsidRDefault="00F0575B" w:rsidP="009E7E2D">
            <w:pPr>
              <w:pStyle w:val="naiskr"/>
              <w:spacing w:before="0" w:beforeAutospacing="0" w:after="0" w:afterAutospacing="0"/>
              <w:jc w:val="both"/>
            </w:pPr>
            <w:r w:rsidRPr="00CE7459">
              <w:t>Plānotās sabiedrības līdzdalības un komunikācijas aktivitātes saistībā ar projektu</w:t>
            </w:r>
          </w:p>
        </w:tc>
        <w:tc>
          <w:tcPr>
            <w:tcW w:w="2897" w:type="pct"/>
          </w:tcPr>
          <w:p w:rsidR="00F0575B" w:rsidRPr="00CE7459" w:rsidRDefault="00653A53" w:rsidP="00653A53">
            <w:pPr>
              <w:jc w:val="both"/>
              <w:rPr>
                <w:lang w:val="lv-LV"/>
              </w:rPr>
            </w:pPr>
            <w:r>
              <w:rPr>
                <w:lang w:val="lv-LV"/>
              </w:rPr>
              <w:t xml:space="preserve">Pēc noteikumu projekta pieņemšanas par kontroles laika pagarināšanu </w:t>
            </w:r>
            <w:r w:rsidRPr="00996671">
              <w:rPr>
                <w:lang w:val="lv-LV"/>
              </w:rPr>
              <w:t xml:space="preserve">kontroles punktos „Pāternieki” un „Silene” </w:t>
            </w:r>
            <w:r>
              <w:rPr>
                <w:lang w:val="lv-LV"/>
              </w:rPr>
              <w:t xml:space="preserve">tiks informētas nevalstiskās organizācijas, </w:t>
            </w:r>
            <w:r>
              <w:rPr>
                <w:lang w:val="lv-LV"/>
              </w:rPr>
              <w:lastRenderedPageBreak/>
              <w:t>kas darbojas kravu pārvadāšanas jomā autoceļu robežkontroles punktos.</w:t>
            </w:r>
          </w:p>
        </w:tc>
      </w:tr>
      <w:tr w:rsidR="00F0575B" w:rsidRPr="00CE7459" w:rsidTr="004E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F0575B" w:rsidRPr="00CE7459" w:rsidRDefault="00F0575B" w:rsidP="009E7E2D">
            <w:pPr>
              <w:pStyle w:val="naiskr"/>
              <w:spacing w:before="0" w:beforeAutospacing="0" w:after="0" w:afterAutospacing="0"/>
            </w:pPr>
            <w:r w:rsidRPr="00CE7459">
              <w:lastRenderedPageBreak/>
              <w:t>2.</w:t>
            </w:r>
          </w:p>
        </w:tc>
        <w:tc>
          <w:tcPr>
            <w:tcW w:w="1795" w:type="pct"/>
          </w:tcPr>
          <w:p w:rsidR="00F0575B" w:rsidRPr="00CE7459" w:rsidRDefault="00F0575B" w:rsidP="009E7E2D">
            <w:pPr>
              <w:pStyle w:val="naiskr"/>
              <w:spacing w:before="0" w:beforeAutospacing="0" w:after="0" w:afterAutospacing="0"/>
              <w:jc w:val="both"/>
            </w:pPr>
            <w:r w:rsidRPr="00CE7459">
              <w:t>Sabiedrības līdzdalība projekta izstrādē</w:t>
            </w:r>
          </w:p>
        </w:tc>
        <w:tc>
          <w:tcPr>
            <w:tcW w:w="2897" w:type="pct"/>
          </w:tcPr>
          <w:p w:rsidR="00F0575B" w:rsidRPr="00CE7459" w:rsidRDefault="00653A53" w:rsidP="009E7E2D">
            <w:pPr>
              <w:pStyle w:val="naiskr"/>
              <w:spacing w:before="0" w:beforeAutospacing="0" w:after="0" w:afterAutospacing="0"/>
              <w:jc w:val="both"/>
            </w:pPr>
            <w:r>
              <w:t xml:space="preserve">Noteikumu </w:t>
            </w:r>
            <w:r w:rsidRPr="009535CF">
              <w:t xml:space="preserve">projekts ievietots Zemkopības ministrijas </w:t>
            </w:r>
            <w:r w:rsidRPr="002F265E">
              <w:t xml:space="preserve">tīmekļa vietnē </w:t>
            </w:r>
            <w:hyperlink r:id="rId8" w:history="1">
              <w:r w:rsidRPr="002F265E">
                <w:rPr>
                  <w:rStyle w:val="Hipersaite"/>
                </w:rPr>
                <w:t>http://www.zm.gov.lv</w:t>
              </w:r>
            </w:hyperlink>
            <w:r w:rsidRPr="002F265E">
              <w:t xml:space="preserve"> </w:t>
            </w:r>
            <w:r>
              <w:t>no 2017</w:t>
            </w:r>
            <w:r w:rsidRPr="002F265E">
              <w:t>.</w:t>
            </w:r>
            <w:r>
              <w:t> </w:t>
            </w:r>
            <w:r w:rsidRPr="002F265E">
              <w:t xml:space="preserve">gada </w:t>
            </w:r>
            <w:r>
              <w:t>25. augusta</w:t>
            </w:r>
            <w:r w:rsidRPr="002F265E">
              <w:t xml:space="preserve"> līdz </w:t>
            </w:r>
            <w:r>
              <w:t>1. septembrim.</w:t>
            </w:r>
          </w:p>
        </w:tc>
      </w:tr>
      <w:tr w:rsidR="00F0575B" w:rsidRPr="00CE7459" w:rsidTr="004E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F0575B" w:rsidRPr="00CE7459" w:rsidRDefault="00F0575B" w:rsidP="009E7E2D">
            <w:pPr>
              <w:pStyle w:val="naiskr"/>
              <w:spacing w:before="0" w:beforeAutospacing="0" w:after="0" w:afterAutospacing="0"/>
            </w:pPr>
            <w:r w:rsidRPr="00CE7459">
              <w:t>3.</w:t>
            </w:r>
          </w:p>
        </w:tc>
        <w:tc>
          <w:tcPr>
            <w:tcW w:w="1795" w:type="pct"/>
          </w:tcPr>
          <w:p w:rsidR="00F0575B" w:rsidRPr="00CE7459" w:rsidRDefault="00F0575B" w:rsidP="009E7E2D">
            <w:pPr>
              <w:pStyle w:val="naiskr"/>
              <w:spacing w:before="0" w:beforeAutospacing="0" w:after="0" w:afterAutospacing="0"/>
              <w:jc w:val="both"/>
            </w:pPr>
            <w:r w:rsidRPr="00CE7459">
              <w:t>Sabiedrības līdzdalības rezultāti</w:t>
            </w:r>
          </w:p>
        </w:tc>
        <w:tc>
          <w:tcPr>
            <w:tcW w:w="2897" w:type="pct"/>
          </w:tcPr>
          <w:p w:rsidR="00F0575B" w:rsidRPr="00CE7459" w:rsidRDefault="003A71E1" w:rsidP="003A71E1">
            <w:pPr>
              <w:pStyle w:val="naiskr"/>
              <w:spacing w:before="0" w:beforeAutospacing="0" w:after="0" w:afterAutospacing="0"/>
              <w:jc w:val="both"/>
              <w:rPr>
                <w:rFonts w:eastAsia="Arial Unicode MS"/>
              </w:rPr>
            </w:pPr>
            <w:r>
              <w:rPr>
                <w:rFonts w:eastAsia="Arial Unicode MS"/>
              </w:rPr>
              <w:t>Iebildumi un priekšlikumi par noteikumu projektu nav saņemti.</w:t>
            </w:r>
          </w:p>
        </w:tc>
      </w:tr>
      <w:tr w:rsidR="00F0575B" w:rsidRPr="00CE7459" w:rsidTr="004E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F0575B" w:rsidRPr="00CE7459" w:rsidRDefault="00F0575B" w:rsidP="009E7E2D">
            <w:pPr>
              <w:pStyle w:val="naiskr"/>
              <w:spacing w:before="0" w:beforeAutospacing="0" w:after="0" w:afterAutospacing="0"/>
            </w:pPr>
            <w:r w:rsidRPr="00CE7459">
              <w:t>4.</w:t>
            </w:r>
          </w:p>
        </w:tc>
        <w:tc>
          <w:tcPr>
            <w:tcW w:w="1795" w:type="pct"/>
          </w:tcPr>
          <w:p w:rsidR="00F0575B" w:rsidRPr="00CE7459" w:rsidRDefault="00F0575B" w:rsidP="009E7E2D">
            <w:pPr>
              <w:pStyle w:val="naiskr"/>
              <w:spacing w:before="0" w:beforeAutospacing="0" w:after="0" w:afterAutospacing="0"/>
              <w:jc w:val="both"/>
            </w:pPr>
            <w:r w:rsidRPr="00CE7459">
              <w:t>Cita informācija</w:t>
            </w:r>
          </w:p>
        </w:tc>
        <w:tc>
          <w:tcPr>
            <w:tcW w:w="2897" w:type="pct"/>
          </w:tcPr>
          <w:p w:rsidR="00F0575B" w:rsidRPr="00CE7459" w:rsidRDefault="006C2C1C" w:rsidP="009E7E2D">
            <w:pPr>
              <w:pStyle w:val="naisc"/>
              <w:spacing w:before="0" w:beforeAutospacing="0" w:after="0" w:afterAutospacing="0"/>
              <w:jc w:val="left"/>
              <w:rPr>
                <w:sz w:val="24"/>
                <w:szCs w:val="24"/>
                <w:lang w:val="lv-LV"/>
              </w:rPr>
            </w:pPr>
            <w:r>
              <w:rPr>
                <w:sz w:val="24"/>
                <w:szCs w:val="24"/>
                <w:lang w:val="lv-LV"/>
              </w:rPr>
              <w:t>Nav</w:t>
            </w:r>
            <w:r w:rsidR="00F00501">
              <w:rPr>
                <w:sz w:val="24"/>
                <w:szCs w:val="24"/>
                <w:lang w:val="lv-LV"/>
              </w:rPr>
              <w:t>.</w:t>
            </w:r>
          </w:p>
        </w:tc>
      </w:tr>
    </w:tbl>
    <w:p w:rsidR="00F0575B" w:rsidRPr="00F0575B" w:rsidRDefault="00F0575B" w:rsidP="00D80316">
      <w:pPr>
        <w:jc w:val="both"/>
        <w:rPr>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103"/>
      </w:tblGrid>
      <w:tr w:rsidR="00D80316" w:rsidRPr="00EA2C98" w:rsidTr="00880359">
        <w:tc>
          <w:tcPr>
            <w:tcW w:w="9035" w:type="dxa"/>
            <w:gridSpan w:val="3"/>
            <w:tcBorders>
              <w:top w:val="outset" w:sz="6" w:space="0" w:color="000000"/>
              <w:left w:val="outset" w:sz="6" w:space="0" w:color="000000"/>
              <w:bottom w:val="outset" w:sz="6" w:space="0" w:color="000000"/>
              <w:right w:val="outset" w:sz="6" w:space="0" w:color="000000"/>
            </w:tcBorders>
          </w:tcPr>
          <w:p w:rsidR="00D80316" w:rsidRPr="00996671" w:rsidRDefault="00D80316" w:rsidP="00880359">
            <w:pPr>
              <w:jc w:val="center"/>
              <w:rPr>
                <w:b/>
                <w:bCs/>
                <w:lang w:val="lv-LV" w:eastAsia="lv-LV"/>
              </w:rPr>
            </w:pPr>
            <w:r w:rsidRPr="00996671">
              <w:rPr>
                <w:b/>
                <w:bCs/>
                <w:lang w:val="lv-LV" w:eastAsia="lv-LV"/>
              </w:rPr>
              <w:t>VII. Tiesību akta projekta izpildes nodrošināšana un tās ietekme uz institūcijām</w:t>
            </w:r>
          </w:p>
        </w:tc>
      </w:tr>
      <w:tr w:rsidR="00D80316" w:rsidRPr="00996671" w:rsidTr="00880359">
        <w:tc>
          <w:tcPr>
            <w:tcW w:w="568" w:type="dxa"/>
            <w:tcBorders>
              <w:top w:val="outset" w:sz="6" w:space="0" w:color="000000"/>
              <w:left w:val="outset" w:sz="6" w:space="0" w:color="000000"/>
              <w:bottom w:val="outset" w:sz="6" w:space="0" w:color="000000"/>
              <w:right w:val="outset" w:sz="6" w:space="0" w:color="000000"/>
            </w:tcBorders>
          </w:tcPr>
          <w:p w:rsidR="00D80316" w:rsidRPr="00996671" w:rsidRDefault="00D80316" w:rsidP="00880359">
            <w:pPr>
              <w:rPr>
                <w:lang w:val="lv-LV" w:eastAsia="lv-LV"/>
              </w:rPr>
            </w:pPr>
            <w:r w:rsidRPr="00996671">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rsidR="00D80316" w:rsidRPr="00996671" w:rsidRDefault="00D80316" w:rsidP="00880359">
            <w:pPr>
              <w:jc w:val="both"/>
              <w:rPr>
                <w:lang w:val="lv-LV" w:eastAsia="lv-LV"/>
              </w:rPr>
            </w:pPr>
            <w:r w:rsidRPr="00996671">
              <w:rPr>
                <w:lang w:val="lv-LV" w:eastAsia="lv-LV"/>
              </w:rPr>
              <w:t>Projekta izpildē iesaistītās institūcijas</w:t>
            </w:r>
          </w:p>
        </w:tc>
        <w:tc>
          <w:tcPr>
            <w:tcW w:w="5103" w:type="dxa"/>
            <w:tcBorders>
              <w:top w:val="outset" w:sz="6" w:space="0" w:color="000000"/>
              <w:left w:val="outset" w:sz="6" w:space="0" w:color="000000"/>
              <w:bottom w:val="outset" w:sz="6" w:space="0" w:color="000000"/>
              <w:right w:val="outset" w:sz="6" w:space="0" w:color="000000"/>
            </w:tcBorders>
          </w:tcPr>
          <w:p w:rsidR="00D80316" w:rsidRPr="00996671" w:rsidRDefault="00D80316" w:rsidP="00880359">
            <w:pPr>
              <w:pStyle w:val="Kjene"/>
              <w:jc w:val="both"/>
              <w:rPr>
                <w:lang w:val="lv-LV"/>
              </w:rPr>
            </w:pPr>
            <w:r w:rsidRPr="00996671">
              <w:rPr>
                <w:lang w:val="lv-LV"/>
              </w:rPr>
              <w:t>Pārtikas un veterinārais dienests</w:t>
            </w:r>
          </w:p>
        </w:tc>
      </w:tr>
      <w:tr w:rsidR="00D80316" w:rsidRPr="00996671" w:rsidTr="00880359">
        <w:tc>
          <w:tcPr>
            <w:tcW w:w="568" w:type="dxa"/>
            <w:tcBorders>
              <w:top w:val="outset" w:sz="6" w:space="0" w:color="000000"/>
              <w:left w:val="outset" w:sz="6" w:space="0" w:color="000000"/>
              <w:bottom w:val="outset" w:sz="6" w:space="0" w:color="000000"/>
              <w:right w:val="outset" w:sz="6" w:space="0" w:color="000000"/>
            </w:tcBorders>
          </w:tcPr>
          <w:p w:rsidR="00D80316" w:rsidRPr="00996671" w:rsidRDefault="00D80316" w:rsidP="00880359">
            <w:pPr>
              <w:rPr>
                <w:lang w:val="lv-LV" w:eastAsia="lv-LV"/>
              </w:rPr>
            </w:pPr>
            <w:r w:rsidRPr="00996671">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rsidR="00D80316" w:rsidRPr="00996671" w:rsidRDefault="00D80316" w:rsidP="00880359">
            <w:pPr>
              <w:jc w:val="both"/>
              <w:rPr>
                <w:lang w:val="lv-LV"/>
              </w:rPr>
            </w:pPr>
            <w:r w:rsidRPr="00996671">
              <w:rPr>
                <w:lang w:val="lv-LV"/>
              </w:rPr>
              <w:t xml:space="preserve">Projekta izpildes ietekme uz pārvaldes funkcijām un institucionālo struktūru. </w:t>
            </w:r>
          </w:p>
          <w:p w:rsidR="00D80316" w:rsidRPr="00996671" w:rsidRDefault="00D80316" w:rsidP="00880359">
            <w:pPr>
              <w:jc w:val="both"/>
              <w:rPr>
                <w:lang w:val="lv-LV"/>
              </w:rPr>
            </w:pPr>
            <w:r w:rsidRPr="00996671">
              <w:rPr>
                <w:lang w:val="lv-LV"/>
              </w:rPr>
              <w:t>Jaunu institūciju izveide, esošu institūciju likvidācija vai reorganizācija, to ietekme uz institūcijas cilvēkresursiem</w:t>
            </w:r>
          </w:p>
        </w:tc>
        <w:tc>
          <w:tcPr>
            <w:tcW w:w="5103" w:type="dxa"/>
            <w:tcBorders>
              <w:top w:val="outset" w:sz="6" w:space="0" w:color="000000"/>
              <w:left w:val="outset" w:sz="6" w:space="0" w:color="000000"/>
              <w:bottom w:val="outset" w:sz="6" w:space="0" w:color="000000"/>
              <w:right w:val="outset" w:sz="6" w:space="0" w:color="000000"/>
            </w:tcBorders>
          </w:tcPr>
          <w:p w:rsidR="00D80316" w:rsidRPr="00996671" w:rsidRDefault="00D80316" w:rsidP="00880359">
            <w:pPr>
              <w:pStyle w:val="naiskr"/>
              <w:spacing w:before="0" w:beforeAutospacing="0" w:after="0" w:afterAutospacing="0"/>
              <w:jc w:val="both"/>
            </w:pPr>
            <w:r w:rsidRPr="00996671">
              <w:rPr>
                <w:iCs/>
              </w:rPr>
              <w:t>Projekts šo jomu neskar</w:t>
            </w:r>
            <w:r w:rsidRPr="00996671">
              <w:t>.</w:t>
            </w:r>
          </w:p>
        </w:tc>
      </w:tr>
      <w:tr w:rsidR="00D80316" w:rsidRPr="00996671" w:rsidTr="00880359">
        <w:tc>
          <w:tcPr>
            <w:tcW w:w="568" w:type="dxa"/>
            <w:tcBorders>
              <w:top w:val="outset" w:sz="6" w:space="0" w:color="000000"/>
              <w:left w:val="outset" w:sz="6" w:space="0" w:color="000000"/>
              <w:bottom w:val="outset" w:sz="6" w:space="0" w:color="000000"/>
              <w:right w:val="outset" w:sz="6" w:space="0" w:color="000000"/>
            </w:tcBorders>
          </w:tcPr>
          <w:p w:rsidR="00D80316" w:rsidRPr="00996671" w:rsidRDefault="00D80316" w:rsidP="00880359">
            <w:pPr>
              <w:rPr>
                <w:lang w:val="lv-LV" w:eastAsia="lv-LV"/>
              </w:rPr>
            </w:pPr>
            <w:r w:rsidRPr="00996671">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rsidR="00D80316" w:rsidRPr="00996671" w:rsidRDefault="00D80316" w:rsidP="00880359">
            <w:pPr>
              <w:jc w:val="both"/>
              <w:rPr>
                <w:lang w:val="lv-LV" w:eastAsia="lv-LV"/>
              </w:rPr>
            </w:pPr>
            <w:r w:rsidRPr="00996671">
              <w:rPr>
                <w:lang w:val="lv-LV" w:eastAsia="lv-LV"/>
              </w:rPr>
              <w:t>Cita informācija</w:t>
            </w:r>
          </w:p>
        </w:tc>
        <w:tc>
          <w:tcPr>
            <w:tcW w:w="5103" w:type="dxa"/>
            <w:tcBorders>
              <w:top w:val="outset" w:sz="6" w:space="0" w:color="000000"/>
              <w:left w:val="outset" w:sz="6" w:space="0" w:color="000000"/>
              <w:bottom w:val="outset" w:sz="6" w:space="0" w:color="000000"/>
              <w:right w:val="outset" w:sz="6" w:space="0" w:color="000000"/>
            </w:tcBorders>
          </w:tcPr>
          <w:p w:rsidR="00D80316" w:rsidRPr="00996671" w:rsidRDefault="00B979B6" w:rsidP="00880359">
            <w:pPr>
              <w:pStyle w:val="Kjene"/>
              <w:jc w:val="both"/>
              <w:rPr>
                <w:lang w:val="lv-LV"/>
              </w:rPr>
            </w:pPr>
            <w:r>
              <w:rPr>
                <w:lang w:val="lv-LV"/>
              </w:rPr>
              <w:t>Nav</w:t>
            </w:r>
            <w:r w:rsidR="00EE148C">
              <w:rPr>
                <w:lang w:val="lv-LV"/>
              </w:rPr>
              <w:t>.</w:t>
            </w:r>
          </w:p>
        </w:tc>
      </w:tr>
    </w:tbl>
    <w:p w:rsidR="00D80316" w:rsidRPr="00996671" w:rsidRDefault="00D80316" w:rsidP="00D80316">
      <w:pPr>
        <w:pStyle w:val="naisf"/>
        <w:spacing w:before="0" w:beforeAutospacing="0" w:after="0" w:afterAutospacing="0"/>
        <w:rPr>
          <w:lang w:val="lv-LV"/>
        </w:rPr>
      </w:pPr>
    </w:p>
    <w:p w:rsidR="00D80316" w:rsidRDefault="00D80316" w:rsidP="00D80316">
      <w:pPr>
        <w:pStyle w:val="naisf"/>
        <w:spacing w:before="0" w:beforeAutospacing="0" w:after="0" w:afterAutospacing="0"/>
        <w:rPr>
          <w:sz w:val="28"/>
          <w:szCs w:val="28"/>
          <w:lang w:val="lv-LV"/>
        </w:rPr>
      </w:pPr>
    </w:p>
    <w:p w:rsidR="00702C3F" w:rsidRPr="00B97ECE" w:rsidRDefault="00702C3F" w:rsidP="00D80316">
      <w:pPr>
        <w:pStyle w:val="naisf"/>
        <w:spacing w:before="0" w:beforeAutospacing="0" w:after="0" w:afterAutospacing="0"/>
        <w:rPr>
          <w:sz w:val="28"/>
          <w:szCs w:val="28"/>
          <w:lang w:val="lv-LV"/>
        </w:rPr>
      </w:pPr>
    </w:p>
    <w:p w:rsidR="00D80316" w:rsidRPr="00B97ECE" w:rsidRDefault="00EA2C98" w:rsidP="00EA2C98">
      <w:pPr>
        <w:pStyle w:val="naisf"/>
        <w:spacing w:before="0" w:beforeAutospacing="0" w:after="0" w:afterAutospacing="0"/>
        <w:ind w:firstLine="720"/>
        <w:rPr>
          <w:sz w:val="28"/>
          <w:szCs w:val="28"/>
          <w:lang w:val="lv-LV"/>
        </w:rPr>
      </w:pPr>
      <w:r>
        <w:rPr>
          <w:sz w:val="28"/>
          <w:szCs w:val="28"/>
          <w:lang w:val="lv-LV"/>
        </w:rPr>
        <w:t>Zemkopības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D80316" w:rsidRPr="00B97ECE">
        <w:rPr>
          <w:sz w:val="28"/>
          <w:szCs w:val="28"/>
          <w:lang w:val="lv-LV"/>
        </w:rPr>
        <w:tab/>
        <w:t>Jānis Dūklavs</w:t>
      </w:r>
    </w:p>
    <w:p w:rsidR="00D80316" w:rsidRDefault="00D80316" w:rsidP="00EA2C98">
      <w:pPr>
        <w:ind w:firstLine="720"/>
        <w:jc w:val="both"/>
        <w:rPr>
          <w:sz w:val="28"/>
          <w:szCs w:val="28"/>
          <w:lang w:val="lv-LV"/>
        </w:rPr>
      </w:pPr>
    </w:p>
    <w:p w:rsidR="00EA2C98" w:rsidRPr="00B97ECE" w:rsidRDefault="00EA2C98" w:rsidP="00EA2C98">
      <w:pPr>
        <w:ind w:firstLine="720"/>
        <w:jc w:val="both"/>
        <w:rPr>
          <w:sz w:val="28"/>
          <w:szCs w:val="28"/>
          <w:lang w:val="lv-LV"/>
        </w:rPr>
      </w:pPr>
    </w:p>
    <w:p w:rsidR="00645EB5" w:rsidRPr="00996671" w:rsidRDefault="00645EB5" w:rsidP="00EA2C98">
      <w:pPr>
        <w:pStyle w:val="naisf"/>
        <w:tabs>
          <w:tab w:val="left" w:pos="6840"/>
        </w:tabs>
        <w:spacing w:before="0" w:beforeAutospacing="0" w:after="0" w:afterAutospacing="0"/>
        <w:ind w:firstLine="720"/>
        <w:rPr>
          <w:lang w:val="lv-LV"/>
        </w:rPr>
      </w:pPr>
      <w:r w:rsidRPr="00B97ECE">
        <w:rPr>
          <w:sz w:val="28"/>
          <w:szCs w:val="28"/>
          <w:lang w:val="lv-LV"/>
        </w:rPr>
        <w:t>Zemkopības ministrijas valsts sekretāre</w:t>
      </w:r>
      <w:r w:rsidRPr="00B97ECE">
        <w:rPr>
          <w:sz w:val="28"/>
          <w:szCs w:val="28"/>
          <w:lang w:val="lv-LV"/>
        </w:rPr>
        <w:tab/>
      </w:r>
      <w:r w:rsidRPr="00B97ECE">
        <w:rPr>
          <w:sz w:val="28"/>
          <w:szCs w:val="28"/>
          <w:lang w:val="lv-LV"/>
        </w:rPr>
        <w:tab/>
        <w:t>Dace Lucaua</w:t>
      </w:r>
    </w:p>
    <w:p w:rsidR="00D80316" w:rsidRPr="00996671" w:rsidRDefault="00D80316" w:rsidP="00D80316">
      <w:pPr>
        <w:jc w:val="both"/>
        <w:rPr>
          <w:lang w:val="lv-LV"/>
        </w:rPr>
      </w:pPr>
    </w:p>
    <w:p w:rsidR="00D80316" w:rsidRPr="00996671" w:rsidRDefault="00D80316" w:rsidP="00D80316">
      <w:pPr>
        <w:jc w:val="both"/>
        <w:rPr>
          <w:lang w:val="lv-LV"/>
        </w:rPr>
      </w:pPr>
    </w:p>
    <w:p w:rsidR="00D80316" w:rsidRPr="00996671" w:rsidRDefault="00D80316" w:rsidP="00D80316">
      <w:pPr>
        <w:jc w:val="both"/>
        <w:rPr>
          <w:lang w:val="lv-LV"/>
        </w:rPr>
      </w:pPr>
    </w:p>
    <w:p w:rsidR="00D80316" w:rsidRPr="00996671" w:rsidRDefault="00D80316" w:rsidP="00D80316">
      <w:pPr>
        <w:jc w:val="both"/>
        <w:rPr>
          <w:sz w:val="20"/>
          <w:szCs w:val="20"/>
          <w:lang w:val="lv-LV"/>
        </w:rPr>
      </w:pPr>
    </w:p>
    <w:p w:rsidR="00834575" w:rsidRPr="00996671" w:rsidRDefault="00834575" w:rsidP="00D80316">
      <w:pPr>
        <w:jc w:val="both"/>
        <w:rPr>
          <w:sz w:val="20"/>
          <w:szCs w:val="20"/>
          <w:lang w:val="lv-LV"/>
        </w:rPr>
      </w:pPr>
    </w:p>
    <w:p w:rsidR="00834575" w:rsidRPr="00996671" w:rsidRDefault="00834575" w:rsidP="00D80316">
      <w:pPr>
        <w:jc w:val="both"/>
        <w:rPr>
          <w:sz w:val="20"/>
          <w:szCs w:val="20"/>
          <w:lang w:val="lv-LV"/>
        </w:rPr>
      </w:pPr>
    </w:p>
    <w:p w:rsidR="00DA7456" w:rsidRDefault="00DA7456" w:rsidP="00D80316">
      <w:pPr>
        <w:jc w:val="both"/>
        <w:rPr>
          <w:sz w:val="20"/>
          <w:szCs w:val="20"/>
          <w:lang w:val="lv-LV"/>
        </w:rPr>
      </w:pPr>
    </w:p>
    <w:p w:rsidR="00DA7456" w:rsidRDefault="00DA7456" w:rsidP="00D80316">
      <w:pPr>
        <w:jc w:val="both"/>
        <w:rPr>
          <w:sz w:val="20"/>
          <w:szCs w:val="20"/>
          <w:lang w:val="lv-LV"/>
        </w:rPr>
      </w:pPr>
    </w:p>
    <w:p w:rsidR="00DA7456" w:rsidRDefault="00DA7456" w:rsidP="00D80316">
      <w:pPr>
        <w:jc w:val="both"/>
        <w:rPr>
          <w:sz w:val="20"/>
          <w:szCs w:val="20"/>
          <w:lang w:val="lv-LV"/>
        </w:rPr>
      </w:pPr>
    </w:p>
    <w:p w:rsidR="004E6001" w:rsidRDefault="004E6001" w:rsidP="00D80316">
      <w:pPr>
        <w:jc w:val="both"/>
        <w:rPr>
          <w:sz w:val="20"/>
          <w:szCs w:val="20"/>
          <w:lang w:val="lv-LV"/>
        </w:rPr>
      </w:pPr>
    </w:p>
    <w:p w:rsidR="004E6001" w:rsidRDefault="004E6001" w:rsidP="00D80316">
      <w:pPr>
        <w:jc w:val="both"/>
        <w:rPr>
          <w:sz w:val="20"/>
          <w:szCs w:val="20"/>
          <w:lang w:val="lv-LV"/>
        </w:rPr>
      </w:pPr>
    </w:p>
    <w:p w:rsidR="004E6001" w:rsidRDefault="004E6001" w:rsidP="00D80316">
      <w:pPr>
        <w:jc w:val="both"/>
        <w:rPr>
          <w:sz w:val="20"/>
          <w:szCs w:val="20"/>
          <w:lang w:val="lv-LV"/>
        </w:rPr>
      </w:pPr>
    </w:p>
    <w:p w:rsidR="004E6001" w:rsidRDefault="004E6001" w:rsidP="00D80316">
      <w:pPr>
        <w:jc w:val="both"/>
        <w:rPr>
          <w:sz w:val="20"/>
          <w:szCs w:val="20"/>
          <w:lang w:val="lv-LV"/>
        </w:rPr>
      </w:pPr>
    </w:p>
    <w:p w:rsidR="004E6001" w:rsidRDefault="004E6001" w:rsidP="00D80316">
      <w:pPr>
        <w:jc w:val="both"/>
        <w:rPr>
          <w:sz w:val="20"/>
          <w:szCs w:val="20"/>
          <w:lang w:val="lv-LV"/>
        </w:rPr>
      </w:pPr>
    </w:p>
    <w:p w:rsidR="004E6001" w:rsidRDefault="004E6001" w:rsidP="00D80316">
      <w:pPr>
        <w:jc w:val="both"/>
        <w:rPr>
          <w:sz w:val="20"/>
          <w:szCs w:val="20"/>
          <w:lang w:val="lv-LV"/>
        </w:rPr>
      </w:pPr>
    </w:p>
    <w:p w:rsidR="004E6001" w:rsidRDefault="004E6001" w:rsidP="00D80316">
      <w:pPr>
        <w:jc w:val="both"/>
        <w:rPr>
          <w:sz w:val="20"/>
          <w:szCs w:val="20"/>
          <w:lang w:val="lv-LV"/>
        </w:rPr>
      </w:pPr>
    </w:p>
    <w:p w:rsidR="00415BE6" w:rsidRDefault="00415BE6" w:rsidP="00D80316">
      <w:pPr>
        <w:jc w:val="both"/>
        <w:rPr>
          <w:sz w:val="20"/>
          <w:szCs w:val="20"/>
          <w:lang w:val="lv-LV"/>
        </w:rPr>
      </w:pPr>
    </w:p>
    <w:p w:rsidR="00DA7456" w:rsidRDefault="00DA7456" w:rsidP="00D80316">
      <w:pPr>
        <w:jc w:val="both"/>
        <w:rPr>
          <w:sz w:val="20"/>
          <w:szCs w:val="20"/>
          <w:lang w:val="lv-LV"/>
        </w:rPr>
      </w:pPr>
    </w:p>
    <w:p w:rsidR="00DA7456" w:rsidRPr="00996671" w:rsidRDefault="00DA7456" w:rsidP="00D80316">
      <w:pPr>
        <w:jc w:val="both"/>
        <w:rPr>
          <w:sz w:val="20"/>
          <w:szCs w:val="20"/>
          <w:lang w:val="lv-LV"/>
        </w:rPr>
      </w:pPr>
    </w:p>
    <w:p w:rsidR="00834575" w:rsidRPr="00996671" w:rsidRDefault="00834575" w:rsidP="00D80316">
      <w:pPr>
        <w:jc w:val="both"/>
        <w:rPr>
          <w:sz w:val="20"/>
          <w:szCs w:val="20"/>
          <w:lang w:val="lv-LV"/>
        </w:rPr>
      </w:pPr>
    </w:p>
    <w:p w:rsidR="00D80316" w:rsidRPr="00996671" w:rsidRDefault="00D80316" w:rsidP="00D80316">
      <w:pPr>
        <w:jc w:val="both"/>
        <w:rPr>
          <w:sz w:val="20"/>
          <w:szCs w:val="20"/>
          <w:lang w:val="lv-LV"/>
        </w:rPr>
      </w:pPr>
    </w:p>
    <w:p w:rsidR="00D80316" w:rsidRPr="00EA2C98" w:rsidRDefault="00D80316" w:rsidP="00D80316">
      <w:pPr>
        <w:jc w:val="both"/>
        <w:rPr>
          <w:lang w:val="lv-LV"/>
        </w:rPr>
      </w:pPr>
    </w:p>
    <w:p w:rsidR="00D80316" w:rsidRPr="00EA2C98" w:rsidRDefault="00EA2C98" w:rsidP="00D80316">
      <w:pPr>
        <w:jc w:val="both"/>
        <w:rPr>
          <w:lang w:val="lv-LV"/>
        </w:rPr>
      </w:pPr>
      <w:r>
        <w:rPr>
          <w:lang w:val="lv-LV"/>
        </w:rPr>
        <w:t>Gurecka</w:t>
      </w:r>
      <w:r w:rsidR="00D80316" w:rsidRPr="00EA2C98">
        <w:rPr>
          <w:lang w:val="lv-LV"/>
        </w:rPr>
        <w:t xml:space="preserve"> 26614495</w:t>
      </w:r>
    </w:p>
    <w:p w:rsidR="00852E92" w:rsidRPr="00EA2C98" w:rsidRDefault="00EA2C98" w:rsidP="00996671">
      <w:pPr>
        <w:jc w:val="both"/>
        <w:rPr>
          <w:lang w:val="lv-LV"/>
        </w:rPr>
      </w:pPr>
      <w:hyperlink r:id="rId9" w:history="1">
        <w:r w:rsidR="00D80316" w:rsidRPr="00EA2C98">
          <w:rPr>
            <w:rStyle w:val="Hipersaite"/>
            <w:lang w:val="lv-LV"/>
          </w:rPr>
          <w:t>Linda.Gurecka@zm.gov.lv</w:t>
        </w:r>
      </w:hyperlink>
      <w:r w:rsidR="00D80316" w:rsidRPr="00EA2C98">
        <w:rPr>
          <w:lang w:val="lv-LV"/>
        </w:rPr>
        <w:t xml:space="preserve"> </w:t>
      </w:r>
    </w:p>
    <w:sectPr w:rsidR="00852E92" w:rsidRPr="00EA2C98" w:rsidSect="00EA2C98">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9A0" w:rsidRDefault="00C679A0" w:rsidP="007E5CB4">
      <w:r>
        <w:separator/>
      </w:r>
    </w:p>
  </w:endnote>
  <w:endnote w:type="continuationSeparator" w:id="0">
    <w:p w:rsidR="00C679A0" w:rsidRDefault="00C679A0" w:rsidP="007E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D2" w:rsidRPr="00EA2C98" w:rsidRDefault="00EA2C98" w:rsidP="00EA2C98">
    <w:pPr>
      <w:pStyle w:val="Kjene"/>
    </w:pPr>
    <w:r w:rsidRPr="00EA2C98">
      <w:rPr>
        <w:rFonts w:eastAsia="Arial Unicode MS"/>
        <w:sz w:val="20"/>
        <w:szCs w:val="20"/>
      </w:rPr>
      <w:t>ZManot_210917_robezas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D2" w:rsidRPr="00024A66" w:rsidRDefault="004F52B0" w:rsidP="00024A66">
    <w:pPr>
      <w:pStyle w:val="naislab"/>
      <w:spacing w:before="0" w:beforeAutospacing="0" w:after="0" w:afterAutospacing="0"/>
      <w:jc w:val="both"/>
      <w:rPr>
        <w:sz w:val="20"/>
        <w:szCs w:val="20"/>
        <w:lang w:val="lv-LV"/>
      </w:rPr>
    </w:pPr>
    <w:r w:rsidRPr="00024A66">
      <w:rPr>
        <w:sz w:val="20"/>
        <w:szCs w:val="20"/>
      </w:rPr>
      <w:t>ZM</w:t>
    </w:r>
    <w:r w:rsidR="001F6CE5" w:rsidRPr="00024A66">
      <w:rPr>
        <w:sz w:val="20"/>
        <w:szCs w:val="20"/>
      </w:rPr>
      <w:t>anot</w:t>
    </w:r>
    <w:r w:rsidRPr="00024A66">
      <w:rPr>
        <w:sz w:val="20"/>
        <w:szCs w:val="20"/>
      </w:rPr>
      <w:t>_</w:t>
    </w:r>
    <w:r w:rsidR="00A56135">
      <w:rPr>
        <w:sz w:val="20"/>
        <w:szCs w:val="20"/>
      </w:rPr>
      <w:t>21</w:t>
    </w:r>
    <w:r w:rsidR="00616F92">
      <w:rPr>
        <w:sz w:val="20"/>
        <w:szCs w:val="20"/>
      </w:rPr>
      <w:t>09</w:t>
    </w:r>
    <w:r w:rsidR="001F6CE5" w:rsidRPr="00024A66">
      <w:rPr>
        <w:sz w:val="20"/>
        <w:szCs w:val="20"/>
      </w:rPr>
      <w:t>17</w:t>
    </w:r>
    <w:r w:rsidRPr="00024A66">
      <w:rPr>
        <w:sz w:val="20"/>
        <w:szCs w:val="20"/>
      </w:rPr>
      <w:t>_</w:t>
    </w:r>
    <w:r w:rsidR="00024A66" w:rsidRPr="00024A66">
      <w:rPr>
        <w:sz w:val="20"/>
        <w:szCs w:val="20"/>
      </w:rPr>
      <w:t>robezas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9A0" w:rsidRDefault="00C679A0" w:rsidP="007E5CB4">
      <w:r>
        <w:separator/>
      </w:r>
    </w:p>
  </w:footnote>
  <w:footnote w:type="continuationSeparator" w:id="0">
    <w:p w:rsidR="00C679A0" w:rsidRDefault="00C679A0" w:rsidP="007E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221872"/>
      <w:docPartObj>
        <w:docPartGallery w:val="Page Numbers (Top of Page)"/>
        <w:docPartUnique/>
      </w:docPartObj>
    </w:sdtPr>
    <w:sdtEndPr/>
    <w:sdtContent>
      <w:p w:rsidR="004371D2" w:rsidRDefault="004371D2">
        <w:pPr>
          <w:pStyle w:val="Galvene"/>
          <w:jc w:val="center"/>
        </w:pPr>
        <w:r>
          <w:fldChar w:fldCharType="begin"/>
        </w:r>
        <w:r>
          <w:instrText>PAGE   \* MERGEFORMAT</w:instrText>
        </w:r>
        <w:r>
          <w:fldChar w:fldCharType="separate"/>
        </w:r>
        <w:r w:rsidR="00EA2C98" w:rsidRPr="00EA2C98">
          <w:rPr>
            <w:noProof/>
            <w:lang w:val="lv-LV"/>
          </w:rPr>
          <w:t>4</w:t>
        </w:r>
        <w:r>
          <w:fldChar w:fldCharType="end"/>
        </w:r>
      </w:p>
    </w:sdtContent>
  </w:sdt>
  <w:p w:rsidR="004371D2" w:rsidRDefault="004371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89B"/>
    <w:multiLevelType w:val="hybridMultilevel"/>
    <w:tmpl w:val="A6D60D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04260011">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0426000F">
      <w:start w:val="1"/>
      <w:numFmt w:val="decimal"/>
      <w:lvlText w:val="%1."/>
      <w:lvlJc w:val="left"/>
      <w:pPr>
        <w:ind w:left="1429" w:hanging="360"/>
      </w:pPr>
    </w:lvl>
    <w:lvl w:ilvl="1" w:tplc="04260011">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6F92B2F6">
      <w:start w:val="1"/>
      <w:numFmt w:val="decimal"/>
      <w:lvlText w:val="%1."/>
      <w:lvlJc w:val="left"/>
      <w:pPr>
        <w:ind w:left="846" w:hanging="42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3CAE2D92"/>
    <w:multiLevelType w:val="hybridMultilevel"/>
    <w:tmpl w:val="E7BA6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0426000F">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CDBC60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77FA39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30"/>
    <w:rsid w:val="00000E1F"/>
    <w:rsid w:val="00001A74"/>
    <w:rsid w:val="00004162"/>
    <w:rsid w:val="00010AF2"/>
    <w:rsid w:val="00014351"/>
    <w:rsid w:val="00015525"/>
    <w:rsid w:val="00015A58"/>
    <w:rsid w:val="0002028D"/>
    <w:rsid w:val="000242A9"/>
    <w:rsid w:val="00024A66"/>
    <w:rsid w:val="00034655"/>
    <w:rsid w:val="00041055"/>
    <w:rsid w:val="000416C2"/>
    <w:rsid w:val="00045C9A"/>
    <w:rsid w:val="000462C8"/>
    <w:rsid w:val="00071D89"/>
    <w:rsid w:val="00077B73"/>
    <w:rsid w:val="00080973"/>
    <w:rsid w:val="00081ED6"/>
    <w:rsid w:val="000824E9"/>
    <w:rsid w:val="00087001"/>
    <w:rsid w:val="00090BC5"/>
    <w:rsid w:val="00094606"/>
    <w:rsid w:val="000972B4"/>
    <w:rsid w:val="000A5382"/>
    <w:rsid w:val="000B18B0"/>
    <w:rsid w:val="000B4F3E"/>
    <w:rsid w:val="000B76A7"/>
    <w:rsid w:val="000B7717"/>
    <w:rsid w:val="000C294B"/>
    <w:rsid w:val="000C712B"/>
    <w:rsid w:val="000C77DE"/>
    <w:rsid w:val="000D4C09"/>
    <w:rsid w:val="000D5490"/>
    <w:rsid w:val="000E332A"/>
    <w:rsid w:val="000E5296"/>
    <w:rsid w:val="000F1E86"/>
    <w:rsid w:val="00102859"/>
    <w:rsid w:val="00123FA8"/>
    <w:rsid w:val="001240F7"/>
    <w:rsid w:val="00126F3D"/>
    <w:rsid w:val="00134040"/>
    <w:rsid w:val="00136860"/>
    <w:rsid w:val="00136E0F"/>
    <w:rsid w:val="00141446"/>
    <w:rsid w:val="0014272B"/>
    <w:rsid w:val="00142BC2"/>
    <w:rsid w:val="00146693"/>
    <w:rsid w:val="00164781"/>
    <w:rsid w:val="001736B5"/>
    <w:rsid w:val="0017524A"/>
    <w:rsid w:val="001753C2"/>
    <w:rsid w:val="00182264"/>
    <w:rsid w:val="0019562E"/>
    <w:rsid w:val="001A5B25"/>
    <w:rsid w:val="001B02AA"/>
    <w:rsid w:val="001C48EB"/>
    <w:rsid w:val="001D0F73"/>
    <w:rsid w:val="001D1250"/>
    <w:rsid w:val="001D1E94"/>
    <w:rsid w:val="001D299B"/>
    <w:rsid w:val="001D4771"/>
    <w:rsid w:val="001E0CBC"/>
    <w:rsid w:val="001F07C1"/>
    <w:rsid w:val="001F19ED"/>
    <w:rsid w:val="001F6CE5"/>
    <w:rsid w:val="0020098E"/>
    <w:rsid w:val="00201F66"/>
    <w:rsid w:val="00202138"/>
    <w:rsid w:val="002131EC"/>
    <w:rsid w:val="002136CB"/>
    <w:rsid w:val="00223E45"/>
    <w:rsid w:val="0024348A"/>
    <w:rsid w:val="00256513"/>
    <w:rsid w:val="002651EF"/>
    <w:rsid w:val="00280218"/>
    <w:rsid w:val="002915EA"/>
    <w:rsid w:val="002927B0"/>
    <w:rsid w:val="0029349F"/>
    <w:rsid w:val="002A3120"/>
    <w:rsid w:val="002A7285"/>
    <w:rsid w:val="002B0984"/>
    <w:rsid w:val="002C5620"/>
    <w:rsid w:val="002D1C3C"/>
    <w:rsid w:val="002D3D03"/>
    <w:rsid w:val="002D6755"/>
    <w:rsid w:val="002D7E3E"/>
    <w:rsid w:val="002E32AA"/>
    <w:rsid w:val="002E5AB4"/>
    <w:rsid w:val="002F1D06"/>
    <w:rsid w:val="002F28DE"/>
    <w:rsid w:val="002F3F4A"/>
    <w:rsid w:val="002F5B9D"/>
    <w:rsid w:val="002F5BC9"/>
    <w:rsid w:val="00301FBB"/>
    <w:rsid w:val="0030271D"/>
    <w:rsid w:val="00306624"/>
    <w:rsid w:val="00306A90"/>
    <w:rsid w:val="00315F49"/>
    <w:rsid w:val="0032224B"/>
    <w:rsid w:val="00324015"/>
    <w:rsid w:val="00334E30"/>
    <w:rsid w:val="0033675A"/>
    <w:rsid w:val="00336A6A"/>
    <w:rsid w:val="00337202"/>
    <w:rsid w:val="0033787A"/>
    <w:rsid w:val="0034042A"/>
    <w:rsid w:val="003415CF"/>
    <w:rsid w:val="00347F8C"/>
    <w:rsid w:val="00352392"/>
    <w:rsid w:val="00354934"/>
    <w:rsid w:val="00355629"/>
    <w:rsid w:val="00362129"/>
    <w:rsid w:val="00363A58"/>
    <w:rsid w:val="003642E8"/>
    <w:rsid w:val="00372414"/>
    <w:rsid w:val="00372568"/>
    <w:rsid w:val="00380307"/>
    <w:rsid w:val="00384D6B"/>
    <w:rsid w:val="00390C59"/>
    <w:rsid w:val="00395B1C"/>
    <w:rsid w:val="00396498"/>
    <w:rsid w:val="003A34D9"/>
    <w:rsid w:val="003A5A33"/>
    <w:rsid w:val="003A71E1"/>
    <w:rsid w:val="003B0077"/>
    <w:rsid w:val="003B1D39"/>
    <w:rsid w:val="003B358A"/>
    <w:rsid w:val="003C502A"/>
    <w:rsid w:val="003C7A93"/>
    <w:rsid w:val="003C7EF8"/>
    <w:rsid w:val="003D2D63"/>
    <w:rsid w:val="003D4DD7"/>
    <w:rsid w:val="003E3605"/>
    <w:rsid w:val="003E7FAF"/>
    <w:rsid w:val="003F0ADD"/>
    <w:rsid w:val="003F1060"/>
    <w:rsid w:val="003F6D9F"/>
    <w:rsid w:val="00400CA9"/>
    <w:rsid w:val="0040375C"/>
    <w:rsid w:val="00411DDA"/>
    <w:rsid w:val="00415046"/>
    <w:rsid w:val="00415B44"/>
    <w:rsid w:val="00415BE6"/>
    <w:rsid w:val="00416038"/>
    <w:rsid w:val="00416342"/>
    <w:rsid w:val="00416EE1"/>
    <w:rsid w:val="00417ECB"/>
    <w:rsid w:val="004271C4"/>
    <w:rsid w:val="00427E20"/>
    <w:rsid w:val="00430082"/>
    <w:rsid w:val="004353C5"/>
    <w:rsid w:val="0043578A"/>
    <w:rsid w:val="004371D2"/>
    <w:rsid w:val="00441EC7"/>
    <w:rsid w:val="00443DC8"/>
    <w:rsid w:val="00450054"/>
    <w:rsid w:val="00452098"/>
    <w:rsid w:val="00454857"/>
    <w:rsid w:val="00461218"/>
    <w:rsid w:val="004816BF"/>
    <w:rsid w:val="00487BD7"/>
    <w:rsid w:val="0049242B"/>
    <w:rsid w:val="00493336"/>
    <w:rsid w:val="004A0F32"/>
    <w:rsid w:val="004C7B06"/>
    <w:rsid w:val="004D07DB"/>
    <w:rsid w:val="004E0DB1"/>
    <w:rsid w:val="004E269C"/>
    <w:rsid w:val="004E6001"/>
    <w:rsid w:val="004F2443"/>
    <w:rsid w:val="004F45EE"/>
    <w:rsid w:val="004F4CA0"/>
    <w:rsid w:val="004F52B0"/>
    <w:rsid w:val="004F537D"/>
    <w:rsid w:val="005028A1"/>
    <w:rsid w:val="00517E4C"/>
    <w:rsid w:val="0052049A"/>
    <w:rsid w:val="00521049"/>
    <w:rsid w:val="005218F8"/>
    <w:rsid w:val="00526D53"/>
    <w:rsid w:val="00537317"/>
    <w:rsid w:val="00545C0F"/>
    <w:rsid w:val="005507FE"/>
    <w:rsid w:val="005606B9"/>
    <w:rsid w:val="00567094"/>
    <w:rsid w:val="00582F02"/>
    <w:rsid w:val="005836BF"/>
    <w:rsid w:val="00583B97"/>
    <w:rsid w:val="00586D50"/>
    <w:rsid w:val="00591130"/>
    <w:rsid w:val="00591B01"/>
    <w:rsid w:val="005936C3"/>
    <w:rsid w:val="0059488D"/>
    <w:rsid w:val="005A632C"/>
    <w:rsid w:val="005B6403"/>
    <w:rsid w:val="005B7B09"/>
    <w:rsid w:val="005C164C"/>
    <w:rsid w:val="005C36BE"/>
    <w:rsid w:val="005C652B"/>
    <w:rsid w:val="005D187C"/>
    <w:rsid w:val="005D4119"/>
    <w:rsid w:val="005E3161"/>
    <w:rsid w:val="005E6C44"/>
    <w:rsid w:val="005F03F5"/>
    <w:rsid w:val="005F29F7"/>
    <w:rsid w:val="005F2D55"/>
    <w:rsid w:val="0060528B"/>
    <w:rsid w:val="006154DC"/>
    <w:rsid w:val="00616F92"/>
    <w:rsid w:val="006171BC"/>
    <w:rsid w:val="00631F20"/>
    <w:rsid w:val="006332DD"/>
    <w:rsid w:val="00645EB5"/>
    <w:rsid w:val="0064629C"/>
    <w:rsid w:val="0065045B"/>
    <w:rsid w:val="00653A53"/>
    <w:rsid w:val="00654849"/>
    <w:rsid w:val="00655AD7"/>
    <w:rsid w:val="00656A44"/>
    <w:rsid w:val="006620A2"/>
    <w:rsid w:val="00663EBD"/>
    <w:rsid w:val="0066595C"/>
    <w:rsid w:val="00672E24"/>
    <w:rsid w:val="0067663F"/>
    <w:rsid w:val="00680F42"/>
    <w:rsid w:val="0068661D"/>
    <w:rsid w:val="00693977"/>
    <w:rsid w:val="006949AD"/>
    <w:rsid w:val="006952DD"/>
    <w:rsid w:val="00696E02"/>
    <w:rsid w:val="00697874"/>
    <w:rsid w:val="006A0C96"/>
    <w:rsid w:val="006A2F67"/>
    <w:rsid w:val="006A655D"/>
    <w:rsid w:val="006C2C1C"/>
    <w:rsid w:val="006D6923"/>
    <w:rsid w:val="006E3A81"/>
    <w:rsid w:val="006E56CA"/>
    <w:rsid w:val="006E56EC"/>
    <w:rsid w:val="006E5FF3"/>
    <w:rsid w:val="006F60C7"/>
    <w:rsid w:val="00702C3F"/>
    <w:rsid w:val="007066BA"/>
    <w:rsid w:val="007069DA"/>
    <w:rsid w:val="00707EBD"/>
    <w:rsid w:val="00715655"/>
    <w:rsid w:val="00715AF2"/>
    <w:rsid w:val="00722230"/>
    <w:rsid w:val="00731BCA"/>
    <w:rsid w:val="007346E3"/>
    <w:rsid w:val="00734A11"/>
    <w:rsid w:val="00740021"/>
    <w:rsid w:val="00740E88"/>
    <w:rsid w:val="00746573"/>
    <w:rsid w:val="00746943"/>
    <w:rsid w:val="007470FD"/>
    <w:rsid w:val="00752E64"/>
    <w:rsid w:val="007616D1"/>
    <w:rsid w:val="00776135"/>
    <w:rsid w:val="00782B91"/>
    <w:rsid w:val="0078663D"/>
    <w:rsid w:val="007866C4"/>
    <w:rsid w:val="007959A0"/>
    <w:rsid w:val="00797078"/>
    <w:rsid w:val="007A65B3"/>
    <w:rsid w:val="007B6862"/>
    <w:rsid w:val="007D62E1"/>
    <w:rsid w:val="007E3B48"/>
    <w:rsid w:val="007E53CD"/>
    <w:rsid w:val="007E5CB4"/>
    <w:rsid w:val="007F4F05"/>
    <w:rsid w:val="007F7011"/>
    <w:rsid w:val="007F7086"/>
    <w:rsid w:val="007F7585"/>
    <w:rsid w:val="00801BA9"/>
    <w:rsid w:val="008020EF"/>
    <w:rsid w:val="00804BD4"/>
    <w:rsid w:val="008051DF"/>
    <w:rsid w:val="008146C9"/>
    <w:rsid w:val="00821A1E"/>
    <w:rsid w:val="00825BCC"/>
    <w:rsid w:val="00825FE1"/>
    <w:rsid w:val="00834575"/>
    <w:rsid w:val="00837FC6"/>
    <w:rsid w:val="00841A51"/>
    <w:rsid w:val="00843F6E"/>
    <w:rsid w:val="00844118"/>
    <w:rsid w:val="00852C49"/>
    <w:rsid w:val="00852E92"/>
    <w:rsid w:val="00853AF1"/>
    <w:rsid w:val="00854A33"/>
    <w:rsid w:val="008560B1"/>
    <w:rsid w:val="008613BB"/>
    <w:rsid w:val="00863919"/>
    <w:rsid w:val="00863F2F"/>
    <w:rsid w:val="00865A92"/>
    <w:rsid w:val="00872216"/>
    <w:rsid w:val="008736D5"/>
    <w:rsid w:val="0087397A"/>
    <w:rsid w:val="008815B4"/>
    <w:rsid w:val="008869E5"/>
    <w:rsid w:val="00892144"/>
    <w:rsid w:val="00892E12"/>
    <w:rsid w:val="008952A8"/>
    <w:rsid w:val="008A3716"/>
    <w:rsid w:val="008A4C6E"/>
    <w:rsid w:val="008C1508"/>
    <w:rsid w:val="008E0B75"/>
    <w:rsid w:val="008E4C67"/>
    <w:rsid w:val="008E7AD0"/>
    <w:rsid w:val="008F48A1"/>
    <w:rsid w:val="009015FE"/>
    <w:rsid w:val="0090631A"/>
    <w:rsid w:val="0091373B"/>
    <w:rsid w:val="00916DAA"/>
    <w:rsid w:val="00921EC8"/>
    <w:rsid w:val="00925D64"/>
    <w:rsid w:val="00930D0B"/>
    <w:rsid w:val="0093279B"/>
    <w:rsid w:val="00932817"/>
    <w:rsid w:val="00934FF1"/>
    <w:rsid w:val="00946244"/>
    <w:rsid w:val="00946E40"/>
    <w:rsid w:val="00947FC1"/>
    <w:rsid w:val="00950BBC"/>
    <w:rsid w:val="00951FA9"/>
    <w:rsid w:val="00960F21"/>
    <w:rsid w:val="009628E0"/>
    <w:rsid w:val="00991594"/>
    <w:rsid w:val="00994F9D"/>
    <w:rsid w:val="009953C0"/>
    <w:rsid w:val="00996671"/>
    <w:rsid w:val="009A22FD"/>
    <w:rsid w:val="009B0583"/>
    <w:rsid w:val="009B1FF7"/>
    <w:rsid w:val="009B3493"/>
    <w:rsid w:val="009C0F67"/>
    <w:rsid w:val="009C4E7B"/>
    <w:rsid w:val="009C5289"/>
    <w:rsid w:val="009D1972"/>
    <w:rsid w:val="009D3BCE"/>
    <w:rsid w:val="009D3CF3"/>
    <w:rsid w:val="009D7EF2"/>
    <w:rsid w:val="009E14BD"/>
    <w:rsid w:val="009E7CFA"/>
    <w:rsid w:val="009F5B05"/>
    <w:rsid w:val="00A1485A"/>
    <w:rsid w:val="00A1538A"/>
    <w:rsid w:val="00A16241"/>
    <w:rsid w:val="00A1738A"/>
    <w:rsid w:val="00A378AC"/>
    <w:rsid w:val="00A50F4D"/>
    <w:rsid w:val="00A56135"/>
    <w:rsid w:val="00A63DF8"/>
    <w:rsid w:val="00A642F1"/>
    <w:rsid w:val="00A6575E"/>
    <w:rsid w:val="00A67EA0"/>
    <w:rsid w:val="00A75EE6"/>
    <w:rsid w:val="00A8095E"/>
    <w:rsid w:val="00A91B78"/>
    <w:rsid w:val="00A92200"/>
    <w:rsid w:val="00A92BD7"/>
    <w:rsid w:val="00AA12D6"/>
    <w:rsid w:val="00AA1F59"/>
    <w:rsid w:val="00AB03D0"/>
    <w:rsid w:val="00AC3B20"/>
    <w:rsid w:val="00AC54AC"/>
    <w:rsid w:val="00AD3E31"/>
    <w:rsid w:val="00AD679A"/>
    <w:rsid w:val="00AD7069"/>
    <w:rsid w:val="00AE119B"/>
    <w:rsid w:val="00AE32C8"/>
    <w:rsid w:val="00AF1442"/>
    <w:rsid w:val="00AF7067"/>
    <w:rsid w:val="00B03F77"/>
    <w:rsid w:val="00B0745B"/>
    <w:rsid w:val="00B162CB"/>
    <w:rsid w:val="00B212FB"/>
    <w:rsid w:val="00B40603"/>
    <w:rsid w:val="00B45B5E"/>
    <w:rsid w:val="00B474CB"/>
    <w:rsid w:val="00B50EF5"/>
    <w:rsid w:val="00B54ADF"/>
    <w:rsid w:val="00B568AC"/>
    <w:rsid w:val="00B71ECC"/>
    <w:rsid w:val="00B7717C"/>
    <w:rsid w:val="00B87C86"/>
    <w:rsid w:val="00B92142"/>
    <w:rsid w:val="00B9567C"/>
    <w:rsid w:val="00B979B6"/>
    <w:rsid w:val="00B97ECE"/>
    <w:rsid w:val="00BA09FF"/>
    <w:rsid w:val="00BB065B"/>
    <w:rsid w:val="00BB275E"/>
    <w:rsid w:val="00BB2973"/>
    <w:rsid w:val="00BB6A1F"/>
    <w:rsid w:val="00BB7DEF"/>
    <w:rsid w:val="00BC00BB"/>
    <w:rsid w:val="00BC5690"/>
    <w:rsid w:val="00BC7DEB"/>
    <w:rsid w:val="00BD1ECD"/>
    <w:rsid w:val="00BE21A9"/>
    <w:rsid w:val="00BE488A"/>
    <w:rsid w:val="00BE5FEF"/>
    <w:rsid w:val="00BE731C"/>
    <w:rsid w:val="00BF6500"/>
    <w:rsid w:val="00C004F0"/>
    <w:rsid w:val="00C02846"/>
    <w:rsid w:val="00C03C8C"/>
    <w:rsid w:val="00C05A03"/>
    <w:rsid w:val="00C271F3"/>
    <w:rsid w:val="00C37BF9"/>
    <w:rsid w:val="00C411AB"/>
    <w:rsid w:val="00C4440C"/>
    <w:rsid w:val="00C51CB8"/>
    <w:rsid w:val="00C51F85"/>
    <w:rsid w:val="00C53A33"/>
    <w:rsid w:val="00C54606"/>
    <w:rsid w:val="00C6110C"/>
    <w:rsid w:val="00C62C37"/>
    <w:rsid w:val="00C65439"/>
    <w:rsid w:val="00C679A0"/>
    <w:rsid w:val="00C7257A"/>
    <w:rsid w:val="00C76A06"/>
    <w:rsid w:val="00C8752A"/>
    <w:rsid w:val="00C90A67"/>
    <w:rsid w:val="00C916A2"/>
    <w:rsid w:val="00C94025"/>
    <w:rsid w:val="00C97B95"/>
    <w:rsid w:val="00CA1A10"/>
    <w:rsid w:val="00CA21C0"/>
    <w:rsid w:val="00CA6F62"/>
    <w:rsid w:val="00CB0869"/>
    <w:rsid w:val="00CB20E0"/>
    <w:rsid w:val="00CB5D94"/>
    <w:rsid w:val="00CB6D13"/>
    <w:rsid w:val="00CC0595"/>
    <w:rsid w:val="00CC4C39"/>
    <w:rsid w:val="00CD1E0E"/>
    <w:rsid w:val="00CD5335"/>
    <w:rsid w:val="00CE68B9"/>
    <w:rsid w:val="00CE744F"/>
    <w:rsid w:val="00CF1522"/>
    <w:rsid w:val="00CF2A22"/>
    <w:rsid w:val="00CF3042"/>
    <w:rsid w:val="00D04236"/>
    <w:rsid w:val="00D11A0D"/>
    <w:rsid w:val="00D248C5"/>
    <w:rsid w:val="00D31E5A"/>
    <w:rsid w:val="00D3651A"/>
    <w:rsid w:val="00D36CD2"/>
    <w:rsid w:val="00D47520"/>
    <w:rsid w:val="00D51A01"/>
    <w:rsid w:val="00D55434"/>
    <w:rsid w:val="00D7654D"/>
    <w:rsid w:val="00D80316"/>
    <w:rsid w:val="00D9509E"/>
    <w:rsid w:val="00DA36DC"/>
    <w:rsid w:val="00DA7456"/>
    <w:rsid w:val="00DB04CD"/>
    <w:rsid w:val="00DB0D62"/>
    <w:rsid w:val="00DC445A"/>
    <w:rsid w:val="00DC5A0D"/>
    <w:rsid w:val="00DC751F"/>
    <w:rsid w:val="00DD194C"/>
    <w:rsid w:val="00DD3147"/>
    <w:rsid w:val="00DD50CC"/>
    <w:rsid w:val="00DD7368"/>
    <w:rsid w:val="00DE0A79"/>
    <w:rsid w:val="00DE24EC"/>
    <w:rsid w:val="00DF4EB4"/>
    <w:rsid w:val="00DF6319"/>
    <w:rsid w:val="00DF6F64"/>
    <w:rsid w:val="00DF7F40"/>
    <w:rsid w:val="00E04CB3"/>
    <w:rsid w:val="00E141E5"/>
    <w:rsid w:val="00E16289"/>
    <w:rsid w:val="00E1733F"/>
    <w:rsid w:val="00E21FDC"/>
    <w:rsid w:val="00E24719"/>
    <w:rsid w:val="00E2760A"/>
    <w:rsid w:val="00E303D3"/>
    <w:rsid w:val="00E309DF"/>
    <w:rsid w:val="00E35288"/>
    <w:rsid w:val="00E3613F"/>
    <w:rsid w:val="00E42844"/>
    <w:rsid w:val="00E44B7A"/>
    <w:rsid w:val="00E574F5"/>
    <w:rsid w:val="00E57AA3"/>
    <w:rsid w:val="00E60EF2"/>
    <w:rsid w:val="00E61E8B"/>
    <w:rsid w:val="00E66ED2"/>
    <w:rsid w:val="00E718CD"/>
    <w:rsid w:val="00E816C3"/>
    <w:rsid w:val="00E87487"/>
    <w:rsid w:val="00E87F26"/>
    <w:rsid w:val="00E93367"/>
    <w:rsid w:val="00E953D4"/>
    <w:rsid w:val="00E95C7B"/>
    <w:rsid w:val="00EA2C98"/>
    <w:rsid w:val="00EA33F2"/>
    <w:rsid w:val="00EA7F20"/>
    <w:rsid w:val="00EB0BF7"/>
    <w:rsid w:val="00EB4527"/>
    <w:rsid w:val="00EB47B3"/>
    <w:rsid w:val="00EC3428"/>
    <w:rsid w:val="00EC6672"/>
    <w:rsid w:val="00ED680D"/>
    <w:rsid w:val="00ED70D2"/>
    <w:rsid w:val="00EE148C"/>
    <w:rsid w:val="00EF2F6E"/>
    <w:rsid w:val="00EF649A"/>
    <w:rsid w:val="00F00501"/>
    <w:rsid w:val="00F03B7A"/>
    <w:rsid w:val="00F04E3A"/>
    <w:rsid w:val="00F0575B"/>
    <w:rsid w:val="00F120C1"/>
    <w:rsid w:val="00F131AE"/>
    <w:rsid w:val="00F22413"/>
    <w:rsid w:val="00F249E3"/>
    <w:rsid w:val="00F27A25"/>
    <w:rsid w:val="00F3394C"/>
    <w:rsid w:val="00F33C4F"/>
    <w:rsid w:val="00F34E51"/>
    <w:rsid w:val="00F47B3B"/>
    <w:rsid w:val="00F47F60"/>
    <w:rsid w:val="00F64987"/>
    <w:rsid w:val="00F74362"/>
    <w:rsid w:val="00F81626"/>
    <w:rsid w:val="00F81B03"/>
    <w:rsid w:val="00F82F05"/>
    <w:rsid w:val="00F8642C"/>
    <w:rsid w:val="00F868F8"/>
    <w:rsid w:val="00F91A46"/>
    <w:rsid w:val="00F93A50"/>
    <w:rsid w:val="00F96000"/>
    <w:rsid w:val="00F96CA9"/>
    <w:rsid w:val="00FA1307"/>
    <w:rsid w:val="00FA1773"/>
    <w:rsid w:val="00FB0E47"/>
    <w:rsid w:val="00FB6C00"/>
    <w:rsid w:val="00FB734E"/>
    <w:rsid w:val="00FC0C98"/>
    <w:rsid w:val="00FD0291"/>
    <w:rsid w:val="00FD51F1"/>
    <w:rsid w:val="00FD6B4D"/>
    <w:rsid w:val="00FE5CA8"/>
    <w:rsid w:val="00FF0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63B65-9226-4DA2-A3BF-9839B660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31522">
      <w:bodyDiv w:val="1"/>
      <w:marLeft w:val="0"/>
      <w:marRight w:val="0"/>
      <w:marTop w:val="0"/>
      <w:marBottom w:val="0"/>
      <w:divBdr>
        <w:top w:val="none" w:sz="0" w:space="0" w:color="auto"/>
        <w:left w:val="none" w:sz="0" w:space="0" w:color="auto"/>
        <w:bottom w:val="none" w:sz="0" w:space="0" w:color="auto"/>
        <w:right w:val="none" w:sz="0" w:space="0" w:color="auto"/>
      </w:divBdr>
    </w:div>
    <w:div w:id="437915799">
      <w:bodyDiv w:val="1"/>
      <w:marLeft w:val="0"/>
      <w:marRight w:val="0"/>
      <w:marTop w:val="0"/>
      <w:marBottom w:val="0"/>
      <w:divBdr>
        <w:top w:val="none" w:sz="0" w:space="0" w:color="auto"/>
        <w:left w:val="none" w:sz="0" w:space="0" w:color="auto"/>
        <w:bottom w:val="none" w:sz="0" w:space="0" w:color="auto"/>
        <w:right w:val="none" w:sz="0" w:space="0" w:color="auto"/>
      </w:divBdr>
    </w:div>
    <w:div w:id="532036478">
      <w:bodyDiv w:val="1"/>
      <w:marLeft w:val="0"/>
      <w:marRight w:val="0"/>
      <w:marTop w:val="0"/>
      <w:marBottom w:val="0"/>
      <w:divBdr>
        <w:top w:val="none" w:sz="0" w:space="0" w:color="auto"/>
        <w:left w:val="none" w:sz="0" w:space="0" w:color="auto"/>
        <w:bottom w:val="none" w:sz="0" w:space="0" w:color="auto"/>
        <w:right w:val="none" w:sz="0" w:space="0" w:color="auto"/>
      </w:divBdr>
    </w:div>
    <w:div w:id="736437387">
      <w:bodyDiv w:val="1"/>
      <w:marLeft w:val="0"/>
      <w:marRight w:val="0"/>
      <w:marTop w:val="0"/>
      <w:marBottom w:val="0"/>
      <w:divBdr>
        <w:top w:val="none" w:sz="0" w:space="0" w:color="auto"/>
        <w:left w:val="none" w:sz="0" w:space="0" w:color="auto"/>
        <w:bottom w:val="none" w:sz="0" w:space="0" w:color="auto"/>
        <w:right w:val="none" w:sz="0" w:space="0" w:color="auto"/>
      </w:divBdr>
    </w:div>
    <w:div w:id="1195117676">
      <w:bodyDiv w:val="1"/>
      <w:marLeft w:val="0"/>
      <w:marRight w:val="0"/>
      <w:marTop w:val="0"/>
      <w:marBottom w:val="0"/>
      <w:divBdr>
        <w:top w:val="none" w:sz="0" w:space="0" w:color="auto"/>
        <w:left w:val="none" w:sz="0" w:space="0" w:color="auto"/>
        <w:bottom w:val="none" w:sz="0" w:space="0" w:color="auto"/>
        <w:right w:val="none" w:sz="0" w:space="0" w:color="auto"/>
      </w:divBdr>
    </w:div>
    <w:div w:id="1325738319">
      <w:bodyDiv w:val="1"/>
      <w:marLeft w:val="0"/>
      <w:marRight w:val="0"/>
      <w:marTop w:val="0"/>
      <w:marBottom w:val="0"/>
      <w:divBdr>
        <w:top w:val="none" w:sz="0" w:space="0" w:color="auto"/>
        <w:left w:val="none" w:sz="0" w:space="0" w:color="auto"/>
        <w:bottom w:val="none" w:sz="0" w:space="0" w:color="auto"/>
        <w:right w:val="none" w:sz="0" w:space="0" w:color="auto"/>
      </w:divBdr>
    </w:div>
    <w:div w:id="1732659264">
      <w:bodyDiv w:val="1"/>
      <w:marLeft w:val="0"/>
      <w:marRight w:val="0"/>
      <w:marTop w:val="0"/>
      <w:marBottom w:val="0"/>
      <w:divBdr>
        <w:top w:val="none" w:sz="0" w:space="0" w:color="auto"/>
        <w:left w:val="none" w:sz="0" w:space="0" w:color="auto"/>
        <w:bottom w:val="none" w:sz="0" w:space="0" w:color="auto"/>
        <w:right w:val="none" w:sz="0" w:space="0" w:color="auto"/>
      </w:divBdr>
    </w:div>
    <w:div w:id="20719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Gurecka@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4335-D740-41A5-81E7-67AEEDE5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5708</Words>
  <Characters>3255</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Informatīvais ziņojums par Pārtikas un veterinārā dienesta kapacitāti Āfrikas cūku mēra apkarošanas un izplatības ierobežošanas nodrošināšanai</vt:lpstr>
    </vt:vector>
  </TitlesOfParts>
  <Company>Zemkopības Ministrija</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Pārtikas un veterinārā dienesta kapacitāti Āfrikas cūku mēra apkarošanas un izplatības ierobežošanas nodrošināšanai</dc:title>
  <dc:subject>Informatīvais ziņojums</dc:subject>
  <dc:creator>Linda Gurecka</dc:creator>
  <dc:description>Linda Gurecka, 67027063
linda.gurecka@zm.gov.lv</dc:description>
  <cp:lastModifiedBy>Sanita Žagare</cp:lastModifiedBy>
  <cp:revision>9</cp:revision>
  <cp:lastPrinted>2014-09-04T06:43:00Z</cp:lastPrinted>
  <dcterms:created xsi:type="dcterms:W3CDTF">2017-09-22T06:42:00Z</dcterms:created>
  <dcterms:modified xsi:type="dcterms:W3CDTF">2017-09-25T07:30:00Z</dcterms:modified>
</cp:coreProperties>
</file>