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6" w:rsidRPr="00841F3C" w:rsidRDefault="00A96CD6" w:rsidP="00A96CD6">
      <w:pPr>
        <w:pStyle w:val="Header"/>
        <w:tabs>
          <w:tab w:val="left" w:pos="720"/>
        </w:tabs>
        <w:jc w:val="right"/>
        <w:rPr>
          <w:rFonts w:ascii="Times New Roman" w:hAnsi="Times New Roman"/>
          <w:i/>
          <w:sz w:val="26"/>
          <w:szCs w:val="26"/>
          <w:lang w:val="de-DE"/>
        </w:rPr>
      </w:pPr>
      <w:bookmarkStart w:id="0" w:name="_GoBack"/>
      <w:bookmarkEnd w:id="0"/>
      <w:r w:rsidRPr="00841F3C">
        <w:rPr>
          <w:rFonts w:ascii="Times New Roman" w:hAnsi="Times New Roman"/>
          <w:i/>
          <w:sz w:val="26"/>
          <w:szCs w:val="26"/>
          <w:lang w:val="de-DE"/>
        </w:rPr>
        <w:t>Projekts</w:t>
      </w:r>
    </w:p>
    <w:p w:rsidR="00294098" w:rsidRDefault="00294098" w:rsidP="0067043F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A96CD6" w:rsidRPr="0067043F" w:rsidRDefault="00A96CD6" w:rsidP="0067043F">
      <w:pPr>
        <w:pStyle w:val="Header"/>
        <w:tabs>
          <w:tab w:val="left" w:pos="720"/>
        </w:tabs>
        <w:jc w:val="center"/>
        <w:rPr>
          <w:rFonts w:ascii="Times New Roman" w:hAnsi="Times New Roman"/>
          <w:sz w:val="26"/>
          <w:szCs w:val="26"/>
          <w:lang w:val="lv-LV"/>
        </w:rPr>
      </w:pPr>
      <w:r w:rsidRPr="00841F3C">
        <w:rPr>
          <w:rFonts w:ascii="Times New Roman" w:hAnsi="Times New Roman"/>
          <w:b/>
          <w:sz w:val="26"/>
          <w:szCs w:val="26"/>
          <w:lang w:val="de-DE"/>
        </w:rPr>
        <w:t>MINISTRU KABINETA SĒDES PROTOKOLLĒMUMS</w:t>
      </w:r>
    </w:p>
    <w:p w:rsidR="00A96CD6" w:rsidRPr="00841F3C" w:rsidRDefault="00A96CD6" w:rsidP="00A96CD6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tbl>
      <w:tblPr>
        <w:tblW w:w="19360" w:type="dxa"/>
        <w:tblInd w:w="250" w:type="dxa"/>
        <w:tblLook w:val="04A0" w:firstRow="1" w:lastRow="0" w:firstColumn="1" w:lastColumn="0" w:noHBand="0" w:noVBand="1"/>
      </w:tblPr>
      <w:tblGrid>
        <w:gridCol w:w="9680"/>
        <w:gridCol w:w="9680"/>
      </w:tblGrid>
      <w:tr w:rsidR="00A96CD6" w:rsidRPr="00841F3C" w:rsidTr="00A96CD6">
        <w:trPr>
          <w:cantSplit/>
        </w:trPr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611"/>
              <w:gridCol w:w="1360"/>
              <w:gridCol w:w="4243"/>
            </w:tblGrid>
            <w:tr w:rsidR="00A96CD6" w:rsidRPr="00841F3C" w:rsidTr="001E5614">
              <w:trPr>
                <w:cantSplit/>
              </w:trPr>
              <w:tc>
                <w:tcPr>
                  <w:tcW w:w="3611" w:type="dxa"/>
                  <w:hideMark/>
                </w:tcPr>
                <w:p w:rsidR="00A96CD6" w:rsidRPr="00841F3C" w:rsidRDefault="00A96CD6" w:rsidP="001E5614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1360" w:type="dxa"/>
                  <w:hideMark/>
                </w:tcPr>
                <w:p w:rsidR="00A96CD6" w:rsidRPr="00841F3C" w:rsidRDefault="00A96CD6" w:rsidP="001E5614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Nr.</w:t>
                  </w:r>
                </w:p>
              </w:tc>
              <w:tc>
                <w:tcPr>
                  <w:tcW w:w="4243" w:type="dxa"/>
                  <w:hideMark/>
                </w:tcPr>
                <w:p w:rsidR="00A96CD6" w:rsidRPr="00841F3C" w:rsidRDefault="00A96CD6" w:rsidP="00A96CD6">
                  <w:pPr>
                    <w:widowControl/>
                    <w:spacing w:after="0" w:line="240" w:lineRule="auto"/>
                    <w:ind w:right="783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2017.gada ___________</w:t>
                  </w:r>
                </w:p>
              </w:tc>
            </w:tr>
          </w:tbl>
          <w:p w:rsidR="00A96CD6" w:rsidRPr="00841F3C" w:rsidRDefault="00A96CD6" w:rsidP="001E5614">
            <w:pPr>
              <w:ind w:right="358"/>
              <w:rPr>
                <w:sz w:val="26"/>
                <w:szCs w:val="26"/>
              </w:rPr>
            </w:pPr>
          </w:p>
        </w:tc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818"/>
              <w:gridCol w:w="1174"/>
              <w:gridCol w:w="4222"/>
            </w:tblGrid>
            <w:tr w:rsidR="00A96CD6" w:rsidRPr="00841F3C" w:rsidTr="001E5614">
              <w:trPr>
                <w:cantSplit/>
              </w:trPr>
              <w:tc>
                <w:tcPr>
                  <w:tcW w:w="3967" w:type="dxa"/>
                  <w:hideMark/>
                </w:tcPr>
                <w:p w:rsidR="00A96CD6" w:rsidRPr="00841F3C" w:rsidRDefault="00A96CD6" w:rsidP="001E5614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886" w:type="dxa"/>
                  <w:hideMark/>
                </w:tcPr>
                <w:p w:rsidR="00A96CD6" w:rsidRPr="00841F3C" w:rsidRDefault="00A96CD6" w:rsidP="001E5614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Nr.28</w:t>
                  </w:r>
                </w:p>
              </w:tc>
              <w:tc>
                <w:tcPr>
                  <w:tcW w:w="4361" w:type="dxa"/>
                  <w:hideMark/>
                </w:tcPr>
                <w:p w:rsidR="00A96CD6" w:rsidRPr="00841F3C" w:rsidRDefault="00A96CD6" w:rsidP="001E5614">
                  <w:pPr>
                    <w:widowControl/>
                    <w:spacing w:after="0" w:line="240" w:lineRule="auto"/>
                    <w:ind w:right="358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2015.gada 9.jūnijā</w:t>
                  </w:r>
                </w:p>
              </w:tc>
            </w:tr>
          </w:tbl>
          <w:p w:rsidR="00A96CD6" w:rsidRPr="00841F3C" w:rsidRDefault="00A96CD6" w:rsidP="001E5614">
            <w:pPr>
              <w:ind w:right="358"/>
              <w:rPr>
                <w:sz w:val="26"/>
                <w:szCs w:val="26"/>
              </w:rPr>
            </w:pPr>
          </w:p>
        </w:tc>
      </w:tr>
    </w:tbl>
    <w:p w:rsidR="00A96CD6" w:rsidRPr="00841F3C" w:rsidRDefault="00A96CD6" w:rsidP="0067043F">
      <w:pPr>
        <w:widowControl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bookmarkStart w:id="1" w:name="36"/>
    </w:p>
    <w:bookmarkEnd w:id="1"/>
    <w:p w:rsidR="00A96CD6" w:rsidRPr="00841F3C" w:rsidRDefault="00A96CD6" w:rsidP="00A96CD6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r w:rsidRPr="00841F3C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.§</w:t>
      </w:r>
    </w:p>
    <w:p w:rsidR="00A96CD6" w:rsidRPr="001D08E9" w:rsidRDefault="00A96CD6" w:rsidP="00A96CD6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:rsidR="00A96CD6" w:rsidRPr="0062715F" w:rsidRDefault="0062715F" w:rsidP="0062715F">
      <w:pPr>
        <w:tabs>
          <w:tab w:val="left" w:pos="3544"/>
        </w:tabs>
        <w:spacing w:after="0"/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Informatīvais ziņojums “</w:t>
      </w:r>
      <w:r w:rsidRPr="0062715F">
        <w:rPr>
          <w:rFonts w:ascii="Times New Roman" w:hAnsi="Times New Roman"/>
          <w:b/>
          <w:sz w:val="26"/>
          <w:szCs w:val="26"/>
          <w:lang w:val="lv-LV"/>
        </w:rPr>
        <w:t>Par pastāvīgās globālās pozicionēšanas bāzes staciju sistēmas “Latvijas Pozicionēšanas sistēma” LatPos nepieciešamo finansējumu</w:t>
      </w:r>
      <w:r>
        <w:rPr>
          <w:rFonts w:ascii="Times New Roman" w:hAnsi="Times New Roman"/>
          <w:b/>
          <w:sz w:val="26"/>
          <w:szCs w:val="26"/>
          <w:lang w:val="lv-LV"/>
        </w:rPr>
        <w:t>”</w:t>
      </w:r>
    </w:p>
    <w:p w:rsidR="00A96CD6" w:rsidRPr="001D08E9" w:rsidRDefault="00A96CD6" w:rsidP="00A96CD6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______________________________________________________</w:t>
      </w:r>
    </w:p>
    <w:p w:rsidR="00A96CD6" w:rsidRPr="001D08E9" w:rsidRDefault="00A96CD6" w:rsidP="00A96CD6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(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.................</w:t>
      </w: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)</w:t>
      </w:r>
    </w:p>
    <w:p w:rsidR="00A96CD6" w:rsidRPr="001D08E9" w:rsidRDefault="00A96CD6" w:rsidP="00A96CD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:rsidR="00A96CD6" w:rsidRPr="00A54127" w:rsidRDefault="00A96CD6" w:rsidP="00CD49CB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A54127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Pieņemt zināšanai </w:t>
      </w:r>
      <w:r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Aizsardzības  ministrijas </w:t>
      </w:r>
      <w:r w:rsidRPr="00A54127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iesniegto informatīvo ziņojumu</w:t>
      </w:r>
      <w:r w:rsidR="00736819">
        <w:rPr>
          <w:lang w:val="lv-LV"/>
        </w:rPr>
        <w:t xml:space="preserve">. </w:t>
      </w:r>
    </w:p>
    <w:p w:rsidR="00402B6C" w:rsidRPr="00CD49CB" w:rsidRDefault="00402B6C" w:rsidP="00402B6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lv-LV" w:eastAsia="lv-LV"/>
        </w:rPr>
      </w:pPr>
      <w:r w:rsidRPr="00CD49CB">
        <w:rPr>
          <w:rFonts w:ascii="Times New Roman" w:hAnsi="Times New Roman"/>
          <w:sz w:val="26"/>
          <w:szCs w:val="26"/>
          <w:lang w:val="lv-LV" w:eastAsia="lv-LV"/>
        </w:rPr>
        <w:t xml:space="preserve">Aizsardzības ministrijai </w:t>
      </w:r>
      <w:r w:rsidR="00A467F1">
        <w:rPr>
          <w:rFonts w:ascii="Times New Roman" w:hAnsi="Times New Roman"/>
          <w:sz w:val="26"/>
          <w:szCs w:val="26"/>
          <w:lang w:val="lv-LV" w:eastAsia="lv-LV"/>
        </w:rPr>
        <w:t>izstrādāt</w:t>
      </w:r>
      <w:r w:rsidRPr="00CD49CB">
        <w:rPr>
          <w:rFonts w:ascii="Times New Roman" w:hAnsi="Times New Roman"/>
          <w:sz w:val="26"/>
          <w:szCs w:val="26"/>
          <w:lang w:val="lv-LV" w:eastAsia="lv-LV"/>
        </w:rPr>
        <w:t xml:space="preserve"> </w:t>
      </w:r>
      <w:r>
        <w:rPr>
          <w:rFonts w:ascii="Times New Roman" w:hAnsi="Times New Roman"/>
          <w:sz w:val="26"/>
          <w:szCs w:val="26"/>
          <w:lang w:val="lv-LV" w:eastAsia="lv-LV"/>
        </w:rPr>
        <w:t xml:space="preserve">un iesniegt izskatīšanai Ministru kabinetā </w:t>
      </w:r>
      <w:r w:rsidRPr="00CD49CB">
        <w:rPr>
          <w:rFonts w:ascii="Times New Roman" w:hAnsi="Times New Roman"/>
          <w:sz w:val="26"/>
          <w:szCs w:val="26"/>
          <w:lang w:val="lv-LV" w:eastAsia="lv-LV"/>
        </w:rPr>
        <w:t xml:space="preserve">grozījumus </w:t>
      </w:r>
      <w:r>
        <w:rPr>
          <w:rFonts w:ascii="Times New Roman" w:hAnsi="Times New Roman"/>
          <w:sz w:val="26"/>
          <w:szCs w:val="26"/>
          <w:lang w:val="lv-LV" w:eastAsia="lv-LV"/>
        </w:rPr>
        <w:t xml:space="preserve">Ģeotelpiskās informācijas likumā un Ministru kabineta 2017.gada 25.jūlija noteikumos Nr.421 “Latvijas Ģeotelpiskās informācijas aģentūras maksas pakalpojumu cenrādis un tā piemērošanas kārtība”, paredzot, ka </w:t>
      </w:r>
      <w:r w:rsidRPr="00CD49CB">
        <w:rPr>
          <w:rFonts w:ascii="Times New Roman" w:hAnsi="Times New Roman"/>
          <w:sz w:val="26"/>
          <w:szCs w:val="26"/>
          <w:lang w:val="lv-LV" w:eastAsia="lv-LV"/>
        </w:rPr>
        <w:t>Patstāvīgās globālās pozicionēšanas bāzes staciju sistēmas “Latvijas Pozicionēšanas sistēma”</w:t>
      </w:r>
      <w:r>
        <w:rPr>
          <w:rFonts w:ascii="Times New Roman" w:hAnsi="Times New Roman"/>
          <w:sz w:val="26"/>
          <w:szCs w:val="26"/>
          <w:lang w:val="lv-LV" w:eastAsia="lv-LV"/>
        </w:rPr>
        <w:t xml:space="preserve"> izmantošana ir bezmaksas.</w:t>
      </w:r>
    </w:p>
    <w:p w:rsidR="00CD49CB" w:rsidRDefault="00A467F1" w:rsidP="00CD49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lv-LV" w:eastAsia="lv-LV"/>
        </w:rPr>
      </w:pPr>
      <w:r>
        <w:rPr>
          <w:rFonts w:ascii="Times New Roman" w:hAnsi="Times New Roman"/>
          <w:sz w:val="26"/>
          <w:szCs w:val="26"/>
          <w:lang w:val="lv-LV" w:eastAsia="lv-LV"/>
        </w:rPr>
        <w:t xml:space="preserve">Pēc šī protokollēmuma 2.punktā minēto grozījumu spēkā stāšanās, </w:t>
      </w:r>
      <w:r w:rsidR="00CD49CB" w:rsidRPr="00CD49CB">
        <w:rPr>
          <w:rFonts w:ascii="Times New Roman" w:hAnsi="Times New Roman"/>
          <w:sz w:val="26"/>
          <w:szCs w:val="26"/>
          <w:lang w:val="lv-LV" w:eastAsia="lv-LV"/>
        </w:rPr>
        <w:t>Aizsardzības ministrijai veikt budžeta pārdali, nodrošinot, ka Latvi</w:t>
      </w:r>
      <w:r w:rsidR="00CD49CB">
        <w:rPr>
          <w:rFonts w:ascii="Times New Roman" w:hAnsi="Times New Roman"/>
          <w:sz w:val="26"/>
          <w:szCs w:val="26"/>
          <w:lang w:val="lv-LV" w:eastAsia="lv-LV"/>
        </w:rPr>
        <w:t>jas Ģ</w:t>
      </w:r>
      <w:r w:rsidR="00CD49CB" w:rsidRPr="00CD49CB">
        <w:rPr>
          <w:rFonts w:ascii="Times New Roman" w:hAnsi="Times New Roman"/>
          <w:sz w:val="26"/>
          <w:szCs w:val="26"/>
          <w:lang w:val="lv-LV" w:eastAsia="lv-LV"/>
        </w:rPr>
        <w:t>eotelpiskās informācijas aģentūra sniedz</w:t>
      </w:r>
      <w:r w:rsidR="00CD49CB">
        <w:rPr>
          <w:rFonts w:ascii="Times New Roman" w:hAnsi="Times New Roman"/>
          <w:sz w:val="26"/>
          <w:szCs w:val="26"/>
          <w:lang w:val="lv-LV" w:eastAsia="lv-LV"/>
        </w:rPr>
        <w:t xml:space="preserve"> Patstāvīgās</w:t>
      </w:r>
      <w:r w:rsidR="00CD49CB" w:rsidRPr="00CD49CB">
        <w:rPr>
          <w:lang w:val="lv-LV"/>
        </w:rPr>
        <w:t xml:space="preserve"> </w:t>
      </w:r>
      <w:r w:rsidR="00CD49CB" w:rsidRPr="00CD49CB">
        <w:rPr>
          <w:rFonts w:ascii="Times New Roman" w:hAnsi="Times New Roman"/>
          <w:sz w:val="26"/>
          <w:szCs w:val="26"/>
          <w:lang w:val="lv-LV" w:eastAsia="lv-LV"/>
        </w:rPr>
        <w:t xml:space="preserve">globālās pozicionēšanas bāzes staciju sistēmas “Latvijas Pozicionēšanas sistēma” </w:t>
      </w:r>
      <w:r w:rsidR="00CD49CB">
        <w:rPr>
          <w:rFonts w:ascii="Times New Roman" w:hAnsi="Times New Roman"/>
          <w:sz w:val="26"/>
          <w:szCs w:val="26"/>
          <w:lang w:val="lv-LV" w:eastAsia="lv-LV"/>
        </w:rPr>
        <w:t xml:space="preserve">abonēšanu/izmantošanu </w:t>
      </w:r>
      <w:r>
        <w:rPr>
          <w:rFonts w:ascii="Times New Roman" w:hAnsi="Times New Roman"/>
          <w:sz w:val="26"/>
          <w:szCs w:val="26"/>
          <w:lang w:val="lv-LV" w:eastAsia="lv-LV"/>
        </w:rPr>
        <w:t>bezmaksas.</w:t>
      </w:r>
      <w:r w:rsidR="00D228E7">
        <w:rPr>
          <w:rFonts w:ascii="Times New Roman" w:hAnsi="Times New Roman"/>
          <w:sz w:val="26"/>
          <w:szCs w:val="26"/>
          <w:lang w:val="lv-LV" w:eastAsia="lv-LV"/>
        </w:rPr>
        <w:t xml:space="preserve"> </w:t>
      </w:r>
    </w:p>
    <w:p w:rsidR="00CD49CB" w:rsidRPr="00CD49CB" w:rsidRDefault="00CD49CB" w:rsidP="00CD49CB">
      <w:pPr>
        <w:pStyle w:val="ListParagraph"/>
        <w:widowControl/>
        <w:spacing w:after="0" w:line="240" w:lineRule="auto"/>
        <w:ind w:left="684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A96CD6" w:rsidRPr="00CD49CB" w:rsidRDefault="00A96CD6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>Ministru prezidents</w:t>
      </w: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020B94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                                                         </w:t>
      </w: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>M. Kučinskis</w:t>
      </w:r>
    </w:p>
    <w:p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>Valsts kancelejas direktors</w:t>
      </w: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020B94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                                              </w:t>
      </w: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>J. Citskovskis</w:t>
      </w:r>
    </w:p>
    <w:p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Iesniedzējs: </w:t>
      </w:r>
    </w:p>
    <w:p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>Aizsardzības ministrs                                                         R. Bergmanis</w:t>
      </w: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</w:p>
    <w:p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</w:p>
    <w:p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:rsidR="00A96CD6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>Vīza: valsts sekretārs                                                          J. Garisons</w:t>
      </w:r>
    </w:p>
    <w:p w:rsidR="00A96CD6" w:rsidRPr="007F5012" w:rsidRDefault="00A96CD6" w:rsidP="00A96CD6">
      <w:pPr>
        <w:widowControl/>
        <w:spacing w:after="0" w:line="240" w:lineRule="auto"/>
        <w:jc w:val="both"/>
        <w:rPr>
          <w:sz w:val="16"/>
          <w:lang w:val="lv-LV"/>
        </w:rPr>
      </w:pPr>
      <w:r w:rsidRPr="007F5012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</w:p>
    <w:p w:rsidR="0067043F" w:rsidRDefault="0067043F" w:rsidP="0067043F">
      <w:pPr>
        <w:pStyle w:val="NoSpacing"/>
        <w:rPr>
          <w:rFonts w:ascii="Times New Roman" w:hAnsi="Times New Roman"/>
          <w:sz w:val="20"/>
          <w:lang w:val="lv-LV"/>
        </w:rPr>
      </w:pPr>
    </w:p>
    <w:p w:rsidR="0067043F" w:rsidRPr="0067043F" w:rsidRDefault="0067043F" w:rsidP="0067043F">
      <w:pPr>
        <w:pStyle w:val="NoSpacing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0</w:t>
      </w:r>
      <w:r w:rsidR="000945B6">
        <w:rPr>
          <w:rFonts w:ascii="Times New Roman" w:hAnsi="Times New Roman"/>
          <w:sz w:val="20"/>
          <w:lang w:val="lv-LV"/>
        </w:rPr>
        <w:t>9</w:t>
      </w:r>
      <w:r w:rsidRPr="0067043F">
        <w:rPr>
          <w:rFonts w:ascii="Times New Roman" w:hAnsi="Times New Roman"/>
          <w:sz w:val="20"/>
          <w:lang w:val="lv-LV"/>
        </w:rPr>
        <w:t>.</w:t>
      </w:r>
      <w:r>
        <w:rPr>
          <w:rFonts w:ascii="Times New Roman" w:hAnsi="Times New Roman"/>
          <w:sz w:val="20"/>
          <w:lang w:val="lv-LV"/>
        </w:rPr>
        <w:t>10</w:t>
      </w:r>
      <w:r w:rsidRPr="0067043F">
        <w:rPr>
          <w:rFonts w:ascii="Times New Roman" w:hAnsi="Times New Roman"/>
          <w:sz w:val="20"/>
          <w:lang w:val="lv-LV"/>
        </w:rPr>
        <w:t>.2017</w:t>
      </w:r>
    </w:p>
    <w:p w:rsidR="0067043F" w:rsidRPr="0067043F" w:rsidRDefault="0067043F" w:rsidP="0067043F">
      <w:pPr>
        <w:pStyle w:val="NoSpacing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1</w:t>
      </w:r>
      <w:r w:rsidR="000945B6">
        <w:rPr>
          <w:rFonts w:ascii="Times New Roman" w:hAnsi="Times New Roman"/>
          <w:sz w:val="20"/>
          <w:lang w:val="lv-LV"/>
        </w:rPr>
        <w:t>55</w:t>
      </w:r>
    </w:p>
    <w:p w:rsidR="0067043F" w:rsidRPr="0067043F" w:rsidRDefault="0067043F" w:rsidP="0067043F">
      <w:pPr>
        <w:pStyle w:val="NoSpacing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E.Strautiņa</w:t>
      </w:r>
      <w:r w:rsidRPr="0067043F">
        <w:rPr>
          <w:rFonts w:ascii="Times New Roman" w:hAnsi="Times New Roman"/>
          <w:sz w:val="20"/>
          <w:lang w:val="lv-LV"/>
        </w:rPr>
        <w:t xml:space="preserve">, </w:t>
      </w:r>
      <w:r>
        <w:rPr>
          <w:rFonts w:ascii="Times New Roman" w:hAnsi="Times New Roman"/>
          <w:sz w:val="20"/>
          <w:lang w:val="lv-LV"/>
        </w:rPr>
        <w:t>28655595</w:t>
      </w:r>
    </w:p>
    <w:p w:rsidR="00FB0ACF" w:rsidRDefault="00E729D0" w:rsidP="0067043F">
      <w:pPr>
        <w:pStyle w:val="NoSpacing"/>
        <w:rPr>
          <w:rFonts w:ascii="Times New Roman" w:hAnsi="Times New Roman"/>
          <w:sz w:val="20"/>
          <w:lang w:val="lv-LV"/>
        </w:rPr>
      </w:pPr>
      <w:hyperlink r:id="rId9" w:history="1">
        <w:r w:rsidR="00A8639E" w:rsidRPr="00A74239">
          <w:rPr>
            <w:rStyle w:val="Hyperlink"/>
            <w:rFonts w:ascii="Times New Roman" w:hAnsi="Times New Roman"/>
            <w:sz w:val="20"/>
            <w:lang w:val="lv-LV"/>
          </w:rPr>
          <w:t>evija.strautina@lgia.gov.lv</w:t>
        </w:r>
      </w:hyperlink>
    </w:p>
    <w:p w:rsidR="00A8639E" w:rsidRDefault="00A8639E" w:rsidP="0067043F">
      <w:pPr>
        <w:pStyle w:val="NoSpacing"/>
        <w:rPr>
          <w:rFonts w:ascii="Times New Roman" w:hAnsi="Times New Roman"/>
          <w:sz w:val="20"/>
          <w:lang w:val="lv-LV"/>
        </w:rPr>
      </w:pPr>
    </w:p>
    <w:p w:rsidR="00A8639E" w:rsidRDefault="00A8639E" w:rsidP="0067043F">
      <w:pPr>
        <w:pStyle w:val="NoSpacing"/>
        <w:rPr>
          <w:rFonts w:ascii="Times New Roman" w:hAnsi="Times New Roman"/>
          <w:sz w:val="20"/>
          <w:lang w:val="lv-LV"/>
        </w:rPr>
      </w:pPr>
      <w:r w:rsidRPr="00A8639E">
        <w:rPr>
          <w:rFonts w:ascii="Times New Roman" w:hAnsi="Times New Roman"/>
          <w:sz w:val="20"/>
          <w:lang w:val="lv-LV"/>
        </w:rPr>
        <w:t>A.Krišjānis, 67335059</w:t>
      </w:r>
    </w:p>
    <w:p w:rsidR="00A8639E" w:rsidRDefault="00E729D0" w:rsidP="0067043F">
      <w:pPr>
        <w:pStyle w:val="NoSpacing"/>
        <w:rPr>
          <w:rFonts w:ascii="Times New Roman" w:hAnsi="Times New Roman"/>
          <w:sz w:val="20"/>
          <w:lang w:val="lv-LV"/>
        </w:rPr>
      </w:pPr>
      <w:hyperlink r:id="rId10" w:history="1">
        <w:r w:rsidR="00A8639E" w:rsidRPr="00A74239">
          <w:rPr>
            <w:rStyle w:val="Hyperlink"/>
            <w:rFonts w:ascii="Times New Roman" w:hAnsi="Times New Roman"/>
            <w:sz w:val="20"/>
            <w:lang w:val="lv-LV"/>
          </w:rPr>
          <w:t>arnis.krisjanis@mod.gov.lv</w:t>
        </w:r>
      </w:hyperlink>
    </w:p>
    <w:p w:rsidR="00A8639E" w:rsidRPr="00A8639E" w:rsidRDefault="00A8639E" w:rsidP="0067043F">
      <w:pPr>
        <w:pStyle w:val="NoSpacing"/>
        <w:rPr>
          <w:rFonts w:ascii="Times New Roman" w:hAnsi="Times New Roman"/>
          <w:sz w:val="20"/>
          <w:lang w:val="lv-LV"/>
        </w:rPr>
      </w:pPr>
    </w:p>
    <w:sectPr w:rsidR="00A8639E" w:rsidRPr="00A8639E" w:rsidSect="00CD49CB">
      <w:headerReference w:type="default" r:id="rId11"/>
      <w:footerReference w:type="even" r:id="rId12"/>
      <w:footerReference w:type="default" r:id="rId13"/>
      <w:pgSz w:w="11906" w:h="16838"/>
      <w:pgMar w:top="993" w:right="1133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D0" w:rsidRDefault="00E729D0" w:rsidP="00CD49CB">
      <w:pPr>
        <w:spacing w:after="0" w:line="240" w:lineRule="auto"/>
      </w:pPr>
      <w:r>
        <w:separator/>
      </w:r>
    </w:p>
  </w:endnote>
  <w:endnote w:type="continuationSeparator" w:id="0">
    <w:p w:rsidR="00E729D0" w:rsidRDefault="00E729D0" w:rsidP="00CD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34" w:rsidRDefault="001D2B34" w:rsidP="001D2B34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6D" w:rsidRPr="001D2B34" w:rsidRDefault="00753056" w:rsidP="001D2B34">
    <w:pPr>
      <w:pStyle w:val="Footer"/>
      <w:jc w:val="both"/>
      <w:rPr>
        <w:sz w:val="20"/>
        <w:szCs w:val="20"/>
        <w:lang w:val="lv-LV"/>
      </w:rPr>
    </w:pPr>
    <w:r w:rsidRPr="001D2B34">
      <w:rPr>
        <w:rFonts w:ascii="Times New Roman" w:hAnsi="Times New Roman"/>
        <w:sz w:val="20"/>
        <w:szCs w:val="20"/>
        <w:lang w:val="lv-LV"/>
      </w:rPr>
      <w:t>AIMProtl_091017_</w:t>
    </w:r>
    <w:r w:rsidR="001D2B34" w:rsidRPr="001D2B34">
      <w:rPr>
        <w:rFonts w:ascii="Times New Roman" w:hAnsi="Times New Roman"/>
        <w:sz w:val="20"/>
        <w:szCs w:val="20"/>
        <w:lang w:val="lv-LV"/>
      </w:rPr>
      <w:t>Informatīvais ziņojums “Par pastāvīgās globālās pozicionēšanas bāzes staciju sistēmas “Latvijas Pozicionēšanas sistēma” LatPos nepieciešamo finansējumu”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D0" w:rsidRDefault="00E729D0" w:rsidP="00CD49CB">
      <w:pPr>
        <w:spacing w:after="0" w:line="240" w:lineRule="auto"/>
      </w:pPr>
      <w:r>
        <w:separator/>
      </w:r>
    </w:p>
  </w:footnote>
  <w:footnote w:type="continuationSeparator" w:id="0">
    <w:p w:rsidR="00E729D0" w:rsidRDefault="00E729D0" w:rsidP="00CD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34" w:rsidRDefault="001D2B34" w:rsidP="001D2B3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F7D"/>
    <w:multiLevelType w:val="hybridMultilevel"/>
    <w:tmpl w:val="6C80CC80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3C7890"/>
    <w:multiLevelType w:val="hybridMultilevel"/>
    <w:tmpl w:val="0E3ED988"/>
    <w:lvl w:ilvl="0" w:tplc="135024E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D49278F6">
      <w:start w:val="1"/>
      <w:numFmt w:val="decimal"/>
      <w:lvlText w:val="%2)"/>
      <w:lvlJc w:val="left"/>
      <w:pPr>
        <w:ind w:left="1404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24" w:hanging="180"/>
      </w:pPr>
    </w:lvl>
    <w:lvl w:ilvl="3" w:tplc="0426000F" w:tentative="1">
      <w:start w:val="1"/>
      <w:numFmt w:val="decimal"/>
      <w:lvlText w:val="%4."/>
      <w:lvlJc w:val="left"/>
      <w:pPr>
        <w:ind w:left="2844" w:hanging="360"/>
      </w:pPr>
    </w:lvl>
    <w:lvl w:ilvl="4" w:tplc="04260019" w:tentative="1">
      <w:start w:val="1"/>
      <w:numFmt w:val="lowerLetter"/>
      <w:lvlText w:val="%5."/>
      <w:lvlJc w:val="left"/>
      <w:pPr>
        <w:ind w:left="3564" w:hanging="360"/>
      </w:pPr>
    </w:lvl>
    <w:lvl w:ilvl="5" w:tplc="0426001B" w:tentative="1">
      <w:start w:val="1"/>
      <w:numFmt w:val="lowerRoman"/>
      <w:lvlText w:val="%6."/>
      <w:lvlJc w:val="right"/>
      <w:pPr>
        <w:ind w:left="4284" w:hanging="180"/>
      </w:pPr>
    </w:lvl>
    <w:lvl w:ilvl="6" w:tplc="0426000F" w:tentative="1">
      <w:start w:val="1"/>
      <w:numFmt w:val="decimal"/>
      <w:lvlText w:val="%7."/>
      <w:lvlJc w:val="left"/>
      <w:pPr>
        <w:ind w:left="5004" w:hanging="360"/>
      </w:pPr>
    </w:lvl>
    <w:lvl w:ilvl="7" w:tplc="04260019" w:tentative="1">
      <w:start w:val="1"/>
      <w:numFmt w:val="lowerLetter"/>
      <w:lvlText w:val="%8."/>
      <w:lvlJc w:val="left"/>
      <w:pPr>
        <w:ind w:left="5724" w:hanging="360"/>
      </w:pPr>
    </w:lvl>
    <w:lvl w:ilvl="8" w:tplc="0426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597940A7"/>
    <w:multiLevelType w:val="hybridMultilevel"/>
    <w:tmpl w:val="0BFC1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D6"/>
    <w:rsid w:val="00020B94"/>
    <w:rsid w:val="000945B6"/>
    <w:rsid w:val="00125B83"/>
    <w:rsid w:val="001D2B34"/>
    <w:rsid w:val="00247971"/>
    <w:rsid w:val="00264473"/>
    <w:rsid w:val="0026688D"/>
    <w:rsid w:val="00294098"/>
    <w:rsid w:val="00402B6C"/>
    <w:rsid w:val="00520987"/>
    <w:rsid w:val="0062715F"/>
    <w:rsid w:val="0067043F"/>
    <w:rsid w:val="00736819"/>
    <w:rsid w:val="00753056"/>
    <w:rsid w:val="00781339"/>
    <w:rsid w:val="0085504A"/>
    <w:rsid w:val="00966FCC"/>
    <w:rsid w:val="00A31273"/>
    <w:rsid w:val="00A467F1"/>
    <w:rsid w:val="00A8639E"/>
    <w:rsid w:val="00A96CD6"/>
    <w:rsid w:val="00AF612D"/>
    <w:rsid w:val="00BD3639"/>
    <w:rsid w:val="00CD49CB"/>
    <w:rsid w:val="00D228E7"/>
    <w:rsid w:val="00DD5634"/>
    <w:rsid w:val="00E729D0"/>
    <w:rsid w:val="00F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D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C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6CD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96C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6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D6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96C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CD6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D6"/>
    <w:rPr>
      <w:rFonts w:ascii="Segoe UI" w:eastAsia="Calibr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7043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8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harChar">
    <w:name w:val="Char Char"/>
    <w:basedOn w:val="Normal"/>
    <w:rsid w:val="00753056"/>
    <w:pPr>
      <w:widowControl/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D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C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6CD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96C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6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D6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96C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CD6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D6"/>
    <w:rPr>
      <w:rFonts w:ascii="Segoe UI" w:eastAsia="Calibr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7043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8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harChar">
    <w:name w:val="Char Char"/>
    <w:basedOn w:val="Normal"/>
    <w:rsid w:val="00753056"/>
    <w:pPr>
      <w:widowControl/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nis.krisjanis@mod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ija.strautina@lgi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6B74-6E7F-41A8-A11A-A844E0C6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Strautiņa</dc:creator>
  <cp:lastModifiedBy>Jekaterina Borovika</cp:lastModifiedBy>
  <cp:revision>2</cp:revision>
  <cp:lastPrinted>2017-10-09T13:44:00Z</cp:lastPrinted>
  <dcterms:created xsi:type="dcterms:W3CDTF">2017-10-17T11:15:00Z</dcterms:created>
  <dcterms:modified xsi:type="dcterms:W3CDTF">2017-10-17T11:15:00Z</dcterms:modified>
</cp:coreProperties>
</file>