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9836" w14:textId="77777777" w:rsidR="0047280C" w:rsidRPr="00DE1C68" w:rsidRDefault="0047280C" w:rsidP="007774BB">
      <w:pPr>
        <w:rPr>
          <w:sz w:val="28"/>
          <w:szCs w:val="28"/>
        </w:rPr>
      </w:pPr>
    </w:p>
    <w:p w14:paraId="3E22F41C" w14:textId="77777777" w:rsidR="0047280C" w:rsidRDefault="0047280C" w:rsidP="007774BB">
      <w:pPr>
        <w:rPr>
          <w:sz w:val="28"/>
          <w:szCs w:val="28"/>
        </w:rPr>
      </w:pPr>
    </w:p>
    <w:p w14:paraId="0AC005E5" w14:textId="77777777" w:rsidR="00DE1C68" w:rsidRDefault="00DE1C68" w:rsidP="007774BB">
      <w:pPr>
        <w:rPr>
          <w:sz w:val="28"/>
          <w:szCs w:val="28"/>
        </w:rPr>
      </w:pPr>
    </w:p>
    <w:p w14:paraId="4B0C554D" w14:textId="77777777" w:rsidR="00CD768D" w:rsidRDefault="00CD768D" w:rsidP="007774BB">
      <w:pPr>
        <w:rPr>
          <w:sz w:val="28"/>
          <w:szCs w:val="28"/>
        </w:rPr>
      </w:pPr>
    </w:p>
    <w:p w14:paraId="5408AE59" w14:textId="77777777" w:rsidR="00CD768D" w:rsidRPr="00D35C5D" w:rsidRDefault="00CD768D" w:rsidP="007774BB">
      <w:pPr>
        <w:rPr>
          <w:sz w:val="28"/>
          <w:szCs w:val="28"/>
        </w:rPr>
      </w:pPr>
    </w:p>
    <w:p w14:paraId="72D70269" w14:textId="2C901B57" w:rsidR="00D35C5D" w:rsidRPr="00D35C5D" w:rsidRDefault="00D35C5D" w:rsidP="007774BB">
      <w:pPr>
        <w:tabs>
          <w:tab w:val="left" w:pos="6663"/>
        </w:tabs>
        <w:rPr>
          <w:sz w:val="28"/>
          <w:szCs w:val="28"/>
        </w:rPr>
      </w:pPr>
      <w:r w:rsidRPr="00D35C5D">
        <w:rPr>
          <w:sz w:val="28"/>
          <w:szCs w:val="28"/>
        </w:rPr>
        <w:t>2017</w:t>
      </w:r>
      <w:r w:rsidR="00AE315A">
        <w:rPr>
          <w:sz w:val="28"/>
          <w:szCs w:val="28"/>
        </w:rPr>
        <w:t>. </w:t>
      </w:r>
      <w:r w:rsidRPr="00D35C5D">
        <w:rPr>
          <w:sz w:val="28"/>
          <w:szCs w:val="28"/>
        </w:rPr>
        <w:t xml:space="preserve">gada </w:t>
      </w:r>
      <w:r w:rsidR="0041364C">
        <w:rPr>
          <w:sz w:val="28"/>
          <w:szCs w:val="28"/>
        </w:rPr>
        <w:t>19. septembrī</w:t>
      </w:r>
      <w:r w:rsidRPr="00D35C5D">
        <w:rPr>
          <w:sz w:val="28"/>
          <w:szCs w:val="28"/>
        </w:rPr>
        <w:tab/>
        <w:t>Noteikumi Nr.</w:t>
      </w:r>
      <w:r w:rsidR="0041364C">
        <w:rPr>
          <w:sz w:val="28"/>
          <w:szCs w:val="28"/>
        </w:rPr>
        <w:t> 560</w:t>
      </w:r>
    </w:p>
    <w:p w14:paraId="3D847706" w14:textId="6EF904E4" w:rsidR="00D35C5D" w:rsidRPr="00D35C5D" w:rsidRDefault="00D35C5D" w:rsidP="007774BB">
      <w:pPr>
        <w:tabs>
          <w:tab w:val="left" w:pos="6663"/>
        </w:tabs>
        <w:rPr>
          <w:sz w:val="28"/>
          <w:szCs w:val="28"/>
        </w:rPr>
      </w:pPr>
      <w:r w:rsidRPr="00D35C5D">
        <w:rPr>
          <w:sz w:val="28"/>
          <w:szCs w:val="28"/>
        </w:rPr>
        <w:t>Rīgā</w:t>
      </w:r>
      <w:r w:rsidRPr="00D35C5D">
        <w:rPr>
          <w:sz w:val="28"/>
          <w:szCs w:val="28"/>
        </w:rPr>
        <w:tab/>
        <w:t>(prot</w:t>
      </w:r>
      <w:r w:rsidR="00AE315A">
        <w:rPr>
          <w:sz w:val="28"/>
          <w:szCs w:val="28"/>
        </w:rPr>
        <w:t>. </w:t>
      </w:r>
      <w:r w:rsidRPr="00D35C5D">
        <w:rPr>
          <w:sz w:val="28"/>
          <w:szCs w:val="28"/>
        </w:rPr>
        <w:t>Nr</w:t>
      </w:r>
      <w:r w:rsidR="00AE315A">
        <w:rPr>
          <w:sz w:val="28"/>
          <w:szCs w:val="28"/>
        </w:rPr>
        <w:t>. </w:t>
      </w:r>
      <w:r w:rsidR="0041364C">
        <w:rPr>
          <w:sz w:val="28"/>
          <w:szCs w:val="28"/>
        </w:rPr>
        <w:t>47 </w:t>
      </w:r>
      <w:bookmarkStart w:id="0" w:name="_GoBack"/>
      <w:bookmarkEnd w:id="0"/>
      <w:r w:rsidR="0041364C">
        <w:rPr>
          <w:sz w:val="28"/>
          <w:szCs w:val="28"/>
        </w:rPr>
        <w:t>8</w:t>
      </w:r>
      <w:r w:rsidR="00AE315A">
        <w:rPr>
          <w:sz w:val="28"/>
          <w:szCs w:val="28"/>
        </w:rPr>
        <w:t>. </w:t>
      </w:r>
      <w:r w:rsidRPr="00D35C5D">
        <w:rPr>
          <w:sz w:val="28"/>
          <w:szCs w:val="28"/>
        </w:rPr>
        <w:t>§)</w:t>
      </w:r>
    </w:p>
    <w:p w14:paraId="37F969EE" w14:textId="77777777" w:rsidR="00A31065" w:rsidRPr="00D35C5D" w:rsidRDefault="00A31065" w:rsidP="007774BB">
      <w:pPr>
        <w:rPr>
          <w:sz w:val="28"/>
          <w:szCs w:val="28"/>
        </w:rPr>
      </w:pPr>
    </w:p>
    <w:p w14:paraId="76619A9C" w14:textId="72351DC5" w:rsidR="00A31065" w:rsidRPr="00D35C5D" w:rsidRDefault="00A31065" w:rsidP="007774BB">
      <w:pPr>
        <w:pStyle w:val="tv20787921"/>
        <w:spacing w:after="0" w:line="240" w:lineRule="auto"/>
        <w:rPr>
          <w:rStyle w:val="Strong"/>
          <w:rFonts w:ascii="Times New Roman" w:hAnsi="Times New Roman"/>
          <w:color w:val="000000" w:themeColor="text1"/>
        </w:rPr>
      </w:pPr>
      <w:r w:rsidRPr="00D35C5D">
        <w:rPr>
          <w:rFonts w:ascii="Times New Roman" w:hAnsi="Times New Roman"/>
          <w:bCs w:val="0"/>
          <w:color w:val="000000" w:themeColor="text1"/>
        </w:rPr>
        <w:t xml:space="preserve">Noteikumi par </w:t>
      </w:r>
      <w:r w:rsidRPr="00D35C5D">
        <w:rPr>
          <w:rFonts w:ascii="Times New Roman" w:hAnsi="Times New Roman"/>
          <w:color w:val="000000" w:themeColor="text1"/>
        </w:rPr>
        <w:t>kvalificēta un kvalificēta paaugstinātas drošības elektroniskās identifikācijas pakalpojuma sniedzēja</w:t>
      </w:r>
      <w:r w:rsidR="00206AEA" w:rsidRPr="00D35C5D">
        <w:rPr>
          <w:rFonts w:ascii="Times New Roman" w:hAnsi="Times New Roman"/>
          <w:color w:val="000000" w:themeColor="text1"/>
        </w:rPr>
        <w:t xml:space="preserve"> un tā sniegtā pakalpojuma </w:t>
      </w:r>
      <w:r w:rsidRPr="00D35C5D">
        <w:rPr>
          <w:rFonts w:ascii="Times New Roman" w:hAnsi="Times New Roman"/>
          <w:bCs w:val="0"/>
          <w:color w:val="000000" w:themeColor="text1"/>
        </w:rPr>
        <w:t>tehnisk</w:t>
      </w:r>
      <w:r w:rsidR="00C33E5B" w:rsidRPr="00D35C5D">
        <w:rPr>
          <w:rFonts w:ascii="Times New Roman" w:hAnsi="Times New Roman"/>
          <w:bCs w:val="0"/>
          <w:color w:val="000000" w:themeColor="text1"/>
        </w:rPr>
        <w:t>ajām</w:t>
      </w:r>
      <w:r w:rsidRPr="00D35C5D">
        <w:rPr>
          <w:rFonts w:ascii="Times New Roman" w:hAnsi="Times New Roman"/>
          <w:bCs w:val="0"/>
          <w:color w:val="000000" w:themeColor="text1"/>
        </w:rPr>
        <w:t xml:space="preserve"> un organizatorisk</w:t>
      </w:r>
      <w:r w:rsidR="00C33E5B" w:rsidRPr="00D35C5D">
        <w:rPr>
          <w:rFonts w:ascii="Times New Roman" w:hAnsi="Times New Roman"/>
          <w:bCs w:val="0"/>
          <w:color w:val="000000" w:themeColor="text1"/>
        </w:rPr>
        <w:t>ajām</w:t>
      </w:r>
      <w:r w:rsidRPr="00D35C5D">
        <w:rPr>
          <w:rFonts w:ascii="Times New Roman" w:hAnsi="Times New Roman"/>
          <w:bCs w:val="0"/>
          <w:color w:val="000000" w:themeColor="text1"/>
        </w:rPr>
        <w:t xml:space="preserve"> prasībām </w:t>
      </w:r>
    </w:p>
    <w:p w14:paraId="197559FF" w14:textId="77777777" w:rsidR="00A31065" w:rsidRPr="00755E8C" w:rsidRDefault="00A31065" w:rsidP="007774BB">
      <w:pPr>
        <w:pStyle w:val="tv20787921"/>
        <w:spacing w:after="0" w:line="240" w:lineRule="auto"/>
        <w:jc w:val="both"/>
        <w:rPr>
          <w:rFonts w:ascii="Times New Roman" w:hAnsi="Times New Roman"/>
          <w:b w:val="0"/>
          <w:iCs/>
          <w:color w:val="000000" w:themeColor="text1"/>
        </w:rPr>
      </w:pPr>
    </w:p>
    <w:p w14:paraId="579817C4" w14:textId="77777777" w:rsidR="00755E8C" w:rsidRDefault="00A31065" w:rsidP="007774BB">
      <w:pPr>
        <w:jc w:val="right"/>
        <w:rPr>
          <w:iCs/>
          <w:color w:val="000000" w:themeColor="text1"/>
          <w:sz w:val="28"/>
          <w:szCs w:val="28"/>
        </w:rPr>
      </w:pPr>
      <w:r w:rsidRPr="00D35C5D">
        <w:rPr>
          <w:iCs/>
          <w:color w:val="000000" w:themeColor="text1"/>
          <w:sz w:val="28"/>
          <w:szCs w:val="28"/>
        </w:rPr>
        <w:t xml:space="preserve">Izdoti saskaņā ar </w:t>
      </w:r>
    </w:p>
    <w:p w14:paraId="460A40E9" w14:textId="00D49219" w:rsidR="00A31065" w:rsidRPr="00D35C5D" w:rsidRDefault="00A31065" w:rsidP="007774BB">
      <w:pPr>
        <w:jc w:val="right"/>
        <w:rPr>
          <w:iCs/>
          <w:color w:val="000000" w:themeColor="text1"/>
          <w:sz w:val="28"/>
          <w:szCs w:val="28"/>
        </w:rPr>
      </w:pPr>
      <w:r w:rsidRPr="00D35C5D">
        <w:rPr>
          <w:iCs/>
          <w:color w:val="000000" w:themeColor="text1"/>
          <w:sz w:val="28"/>
          <w:szCs w:val="28"/>
        </w:rPr>
        <w:t xml:space="preserve">Fizisko personu elektroniskās </w:t>
      </w:r>
    </w:p>
    <w:p w14:paraId="75F57F07" w14:textId="77777777" w:rsidR="00755E8C" w:rsidRDefault="00A31065" w:rsidP="007774BB">
      <w:pPr>
        <w:jc w:val="right"/>
        <w:rPr>
          <w:iCs/>
          <w:color w:val="000000" w:themeColor="text1"/>
          <w:sz w:val="28"/>
          <w:szCs w:val="28"/>
        </w:rPr>
      </w:pPr>
      <w:r w:rsidRPr="00D35C5D">
        <w:rPr>
          <w:iCs/>
          <w:color w:val="000000" w:themeColor="text1"/>
          <w:sz w:val="28"/>
          <w:szCs w:val="28"/>
        </w:rPr>
        <w:t xml:space="preserve">identifikācijas likuma </w:t>
      </w:r>
    </w:p>
    <w:p w14:paraId="12690A1B" w14:textId="01717273" w:rsidR="00A31065" w:rsidRPr="00D35C5D" w:rsidRDefault="00A31065" w:rsidP="00AE315A">
      <w:pPr>
        <w:ind w:firstLine="720"/>
        <w:jc w:val="right"/>
        <w:rPr>
          <w:iCs/>
          <w:color w:val="000000" w:themeColor="text1"/>
          <w:sz w:val="28"/>
          <w:szCs w:val="28"/>
        </w:rPr>
      </w:pPr>
      <w:r w:rsidRPr="00D35C5D">
        <w:rPr>
          <w:iCs/>
          <w:color w:val="000000" w:themeColor="text1"/>
          <w:sz w:val="28"/>
          <w:szCs w:val="28"/>
        </w:rPr>
        <w:t>13</w:t>
      </w:r>
      <w:r w:rsidR="00AE315A">
        <w:rPr>
          <w:iCs/>
          <w:color w:val="000000" w:themeColor="text1"/>
          <w:sz w:val="28"/>
          <w:szCs w:val="28"/>
        </w:rPr>
        <w:t>. </w:t>
      </w:r>
      <w:r w:rsidRPr="00D35C5D">
        <w:rPr>
          <w:iCs/>
          <w:color w:val="000000" w:themeColor="text1"/>
          <w:sz w:val="28"/>
          <w:szCs w:val="28"/>
        </w:rPr>
        <w:t xml:space="preserve">pantu </w:t>
      </w:r>
    </w:p>
    <w:p w14:paraId="62B57104" w14:textId="77777777" w:rsidR="00A31065" w:rsidRPr="00D35C5D" w:rsidRDefault="00A31065" w:rsidP="00AE315A">
      <w:pPr>
        <w:pStyle w:val="NormalWeb"/>
        <w:tabs>
          <w:tab w:val="left" w:pos="1560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</w:p>
    <w:p w14:paraId="54328952" w14:textId="5833FE35" w:rsidR="00A31065" w:rsidRPr="00D35C5D" w:rsidRDefault="00755E8C" w:rsidP="007774BB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</w:t>
      </w:r>
      <w:r w:rsidR="00AE315A">
        <w:rPr>
          <w:b/>
          <w:color w:val="000000" w:themeColor="text1"/>
          <w:sz w:val="28"/>
          <w:szCs w:val="28"/>
        </w:rPr>
        <w:t>. </w:t>
      </w:r>
      <w:r w:rsidR="00F91B96" w:rsidRPr="00D35C5D">
        <w:rPr>
          <w:b/>
          <w:color w:val="000000" w:themeColor="text1"/>
          <w:sz w:val="28"/>
          <w:szCs w:val="28"/>
        </w:rPr>
        <w:t>Vispārīgie jautājumi</w:t>
      </w:r>
      <w:bookmarkStart w:id="1" w:name="p-256318"/>
      <w:bookmarkStart w:id="2" w:name="p1"/>
      <w:bookmarkStart w:id="3" w:name="p-256319"/>
      <w:bookmarkStart w:id="4" w:name="p2"/>
      <w:bookmarkEnd w:id="1"/>
      <w:bookmarkEnd w:id="2"/>
      <w:bookmarkEnd w:id="3"/>
      <w:bookmarkEnd w:id="4"/>
    </w:p>
    <w:p w14:paraId="723ED651" w14:textId="77777777" w:rsidR="00A31065" w:rsidRPr="00AE315A" w:rsidRDefault="00A31065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6623034" w14:textId="06C7B9A2" w:rsidR="00EE6B31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E315A">
        <w:rPr>
          <w:rFonts w:eastAsiaTheme="minorHAnsi"/>
          <w:sz w:val="28"/>
          <w:szCs w:val="28"/>
          <w:lang w:eastAsia="en-US"/>
        </w:rPr>
        <w:t>1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rFonts w:eastAsiaTheme="minorHAnsi"/>
          <w:sz w:val="28"/>
          <w:szCs w:val="28"/>
          <w:lang w:eastAsia="en-US"/>
        </w:rPr>
        <w:t>Noteikumi</w:t>
      </w:r>
      <w:proofErr w:type="gramEnd"/>
      <w:r w:rsidR="00EE6B31" w:rsidRPr="00AE315A">
        <w:rPr>
          <w:rFonts w:eastAsiaTheme="minorHAnsi"/>
          <w:sz w:val="28"/>
          <w:szCs w:val="28"/>
          <w:lang w:eastAsia="en-US"/>
        </w:rPr>
        <w:t xml:space="preserve"> nosaka:</w:t>
      </w:r>
    </w:p>
    <w:p w14:paraId="2FE044D6" w14:textId="3F579A3A" w:rsidR="00EE6B31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1.1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rFonts w:eastAsiaTheme="minorHAnsi"/>
          <w:sz w:val="28"/>
          <w:szCs w:val="28"/>
          <w:lang w:eastAsia="en-US"/>
        </w:rPr>
        <w:t>tehniskās un organizatoriskās prasības, kādām atbilst:</w:t>
      </w:r>
    </w:p>
    <w:p w14:paraId="49BD88A7" w14:textId="71A59793" w:rsidR="00EE6B31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1.1.1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rFonts w:eastAsiaTheme="minorHAnsi"/>
          <w:sz w:val="28"/>
          <w:szCs w:val="28"/>
          <w:lang w:eastAsia="en-US"/>
        </w:rPr>
        <w:t>kvalificēts un kvalificēts paaugstinātas drošības elektroniskās identi</w:t>
      </w:r>
      <w:r w:rsidR="00AC0196" w:rsidRPr="00AE315A">
        <w:rPr>
          <w:rFonts w:eastAsiaTheme="minorHAnsi"/>
          <w:sz w:val="28"/>
          <w:szCs w:val="28"/>
          <w:lang w:eastAsia="en-US"/>
        </w:rPr>
        <w:t>fikācijas pakalpojuma sniedzējs;</w:t>
      </w:r>
    </w:p>
    <w:p w14:paraId="07305061" w14:textId="4C77BC4D" w:rsidR="00EE6B31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1.1.2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AC0196" w:rsidRPr="00AE315A">
        <w:rPr>
          <w:rFonts w:eastAsiaTheme="minorHAnsi"/>
          <w:sz w:val="28"/>
          <w:szCs w:val="28"/>
          <w:lang w:eastAsia="en-US"/>
        </w:rPr>
        <w:t>autentifikācija;</w:t>
      </w:r>
    </w:p>
    <w:p w14:paraId="04A78FF2" w14:textId="43832783" w:rsidR="004E439E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1.1.3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rFonts w:eastAsiaTheme="minorHAnsi"/>
          <w:sz w:val="28"/>
          <w:szCs w:val="28"/>
          <w:lang w:eastAsia="en-US"/>
        </w:rPr>
        <w:t>elektroniskās identifikācijas līdzek</w:t>
      </w:r>
      <w:r w:rsidR="00134C56" w:rsidRPr="00AE315A">
        <w:rPr>
          <w:rFonts w:eastAsiaTheme="minorHAnsi"/>
          <w:sz w:val="28"/>
          <w:szCs w:val="28"/>
          <w:lang w:eastAsia="en-US"/>
        </w:rPr>
        <w:t>lis</w:t>
      </w:r>
      <w:r w:rsidR="00EE6B31" w:rsidRPr="00AE315A">
        <w:rPr>
          <w:rFonts w:eastAsiaTheme="minorHAnsi"/>
          <w:sz w:val="28"/>
          <w:szCs w:val="28"/>
          <w:lang w:eastAsia="en-US"/>
        </w:rPr>
        <w:t>;</w:t>
      </w:r>
    </w:p>
    <w:p w14:paraId="7E24E376" w14:textId="38CDC62A" w:rsidR="00EE6B31" w:rsidRPr="00AE315A" w:rsidRDefault="00755E8C" w:rsidP="00AE315A">
      <w:pPr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1.</w:t>
      </w:r>
      <w:r w:rsidRPr="00AE315A">
        <w:rPr>
          <w:sz w:val="28"/>
          <w:szCs w:val="28"/>
        </w:rPr>
        <w:t>2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sz w:val="28"/>
          <w:szCs w:val="28"/>
        </w:rPr>
        <w:t xml:space="preserve">kārtību, </w:t>
      </w:r>
      <w:proofErr w:type="gramStart"/>
      <w:r w:rsidR="00EE6B31" w:rsidRPr="00AE315A">
        <w:rPr>
          <w:sz w:val="28"/>
          <w:szCs w:val="28"/>
        </w:rPr>
        <w:t>kādā tiek nodrošināta kvalificēta un kvalificēta</w:t>
      </w:r>
      <w:proofErr w:type="gramEnd"/>
      <w:r w:rsidR="00EE6B31" w:rsidRPr="00AE315A">
        <w:rPr>
          <w:sz w:val="28"/>
          <w:szCs w:val="28"/>
        </w:rPr>
        <w:t xml:space="preserve"> paaugstinātas drošības elektroniskās identifikācijas līdzekļa darbības izbeigšana;</w:t>
      </w:r>
    </w:p>
    <w:p w14:paraId="68371B6D" w14:textId="08276D69" w:rsidR="00EE6B31" w:rsidRPr="00AE315A" w:rsidRDefault="00755E8C" w:rsidP="00AE315A">
      <w:pPr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1.</w:t>
      </w:r>
      <w:r w:rsidRPr="00AE315A">
        <w:rPr>
          <w:sz w:val="28"/>
          <w:szCs w:val="28"/>
        </w:rPr>
        <w:t>3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sz w:val="28"/>
          <w:szCs w:val="28"/>
        </w:rPr>
        <w:t>kārtību, kādā veicama droša elektroniskās identifikācijas pārbaude;</w:t>
      </w:r>
    </w:p>
    <w:p w14:paraId="252424A7" w14:textId="04A53350" w:rsidR="00EE6B31" w:rsidRPr="00AE315A" w:rsidRDefault="00755E8C" w:rsidP="00AE315A">
      <w:pPr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1.</w:t>
      </w:r>
      <w:r w:rsidRPr="00AE315A">
        <w:rPr>
          <w:sz w:val="28"/>
          <w:szCs w:val="28"/>
        </w:rPr>
        <w:t>4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sz w:val="28"/>
          <w:szCs w:val="28"/>
        </w:rPr>
        <w:t>kārtību, kādā veicama autentifikācijas apliecinājuma un ar neveiksmīgiem autentifikācijas mēģinājumiem saistītas informācijas izsniegšana un glabāšana;</w:t>
      </w:r>
    </w:p>
    <w:p w14:paraId="03ABB386" w14:textId="4DCDF989" w:rsidR="00E87455" w:rsidRPr="00AE315A" w:rsidRDefault="00755E8C" w:rsidP="00AE315A">
      <w:pPr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1.</w:t>
      </w:r>
      <w:r w:rsidRPr="00AE315A">
        <w:rPr>
          <w:sz w:val="28"/>
          <w:szCs w:val="28"/>
        </w:rPr>
        <w:t>5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E6B31" w:rsidRPr="00AE315A">
        <w:rPr>
          <w:sz w:val="28"/>
          <w:szCs w:val="28"/>
        </w:rPr>
        <w:t>elektroniskās identifikācijas pakalpojuma sniegšanas informācijas sistēmu, iekārtu un procedūru drošības pārbaudes kārtību un termiņus.</w:t>
      </w:r>
    </w:p>
    <w:p w14:paraId="5807E327" w14:textId="77777777" w:rsidR="00E87455" w:rsidRPr="00AE315A" w:rsidRDefault="00E87455" w:rsidP="00AE315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683D65" w14:textId="2BD47F4E" w:rsidR="00CC5B84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E315A">
        <w:rPr>
          <w:rFonts w:eastAsiaTheme="minorHAnsi"/>
          <w:sz w:val="28"/>
          <w:szCs w:val="28"/>
          <w:lang w:eastAsia="en-US"/>
        </w:rPr>
        <w:t>2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9A0F1F" w:rsidRPr="00AE315A">
        <w:rPr>
          <w:rFonts w:eastAsiaTheme="minorHAnsi"/>
          <w:sz w:val="28"/>
          <w:szCs w:val="28"/>
          <w:lang w:eastAsia="en-US"/>
        </w:rPr>
        <w:t>Noteikumos lietoti šādi</w:t>
      </w:r>
      <w:r w:rsidR="00CC5B84" w:rsidRPr="00AE315A">
        <w:rPr>
          <w:rFonts w:eastAsiaTheme="minorHAnsi"/>
          <w:sz w:val="28"/>
          <w:szCs w:val="28"/>
          <w:lang w:eastAsia="en-US"/>
        </w:rPr>
        <w:t xml:space="preserve"> termini</w:t>
      </w:r>
      <w:proofErr w:type="gramEnd"/>
      <w:r w:rsidR="00AF76F2" w:rsidRPr="00AE315A">
        <w:rPr>
          <w:rFonts w:eastAsiaTheme="minorHAnsi"/>
          <w:sz w:val="28"/>
          <w:szCs w:val="28"/>
          <w:lang w:eastAsia="en-US"/>
        </w:rPr>
        <w:t>:</w:t>
      </w:r>
    </w:p>
    <w:p w14:paraId="32938076" w14:textId="0CE0B2DA" w:rsidR="009F5E40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2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1</w:t>
      </w:r>
      <w:r w:rsidR="00AE315A" w:rsidRPr="00AE315A">
        <w:rPr>
          <w:sz w:val="28"/>
          <w:szCs w:val="28"/>
        </w:rPr>
        <w:t>. </w:t>
      </w:r>
      <w:r w:rsidR="009F5E40" w:rsidRPr="00AE315A">
        <w:rPr>
          <w:rFonts w:eastAsiaTheme="minorHAnsi"/>
          <w:sz w:val="28"/>
          <w:szCs w:val="28"/>
          <w:lang w:eastAsia="en-US"/>
        </w:rPr>
        <w:t>abpusējā atpazīšana</w:t>
      </w:r>
      <w:r w:rsidR="004F7EDE">
        <w:rPr>
          <w:rFonts w:eastAsiaTheme="minorHAnsi"/>
          <w:sz w:val="28"/>
          <w:szCs w:val="28"/>
          <w:lang w:eastAsia="en-US"/>
        </w:rPr>
        <w:t> –</w:t>
      </w:r>
      <w:r w:rsidR="009F5E40" w:rsidRPr="00AE315A">
        <w:rPr>
          <w:rFonts w:eastAsiaTheme="minorHAnsi"/>
          <w:sz w:val="28"/>
          <w:szCs w:val="28"/>
          <w:lang w:eastAsia="en-US"/>
        </w:rPr>
        <w:t xml:space="preserve"> process, kura laikā fiziskā persona un </w:t>
      </w:r>
      <w:r w:rsidR="00676845" w:rsidRPr="00AE315A">
        <w:rPr>
          <w:rFonts w:eastAsiaTheme="minorHAnsi"/>
          <w:sz w:val="28"/>
          <w:szCs w:val="28"/>
          <w:lang w:eastAsia="en-US"/>
        </w:rPr>
        <w:t xml:space="preserve">kvalificēts vai kvalificēts paaugstinātas drošības </w:t>
      </w:r>
      <w:r w:rsidR="009F5E40" w:rsidRPr="00AE315A">
        <w:rPr>
          <w:rFonts w:eastAsiaTheme="minorHAnsi"/>
          <w:sz w:val="28"/>
          <w:szCs w:val="28"/>
          <w:lang w:eastAsia="en-US"/>
        </w:rPr>
        <w:t>elektroniskās identifikācijas pakalpojuma sniedzēj</w:t>
      </w:r>
      <w:r w:rsidR="005143EF" w:rsidRPr="00AE315A">
        <w:rPr>
          <w:rFonts w:eastAsiaTheme="minorHAnsi"/>
          <w:sz w:val="28"/>
          <w:szCs w:val="28"/>
          <w:lang w:eastAsia="en-US"/>
        </w:rPr>
        <w:t>s</w:t>
      </w:r>
      <w:r w:rsidR="00CB4692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9F5E40" w:rsidRPr="00AE315A">
        <w:rPr>
          <w:rFonts w:eastAsiaTheme="minorHAnsi"/>
          <w:sz w:val="28"/>
          <w:szCs w:val="28"/>
          <w:lang w:eastAsia="en-US"/>
        </w:rPr>
        <w:t>gūst pārliecību viens par otra identitāti</w:t>
      </w:r>
      <w:r w:rsidR="00CB4692" w:rsidRPr="00AE315A">
        <w:rPr>
          <w:rFonts w:eastAsiaTheme="minorHAnsi"/>
          <w:sz w:val="28"/>
          <w:szCs w:val="28"/>
          <w:lang w:eastAsia="en-US"/>
        </w:rPr>
        <w:t>, izmantojot abpusēji saskaņotu elektroniskās identifikācijas elementu kopumu</w:t>
      </w:r>
      <w:r w:rsidR="009F5E40" w:rsidRPr="00AE315A">
        <w:rPr>
          <w:rFonts w:eastAsiaTheme="minorHAnsi"/>
          <w:sz w:val="28"/>
          <w:szCs w:val="28"/>
          <w:lang w:eastAsia="en-US"/>
        </w:rPr>
        <w:t>;</w:t>
      </w:r>
    </w:p>
    <w:p w14:paraId="081344DD" w14:textId="456BCF3F" w:rsidR="00DC300A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lastRenderedPageBreak/>
        <w:t>2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2</w:t>
      </w:r>
      <w:r w:rsidR="00AE315A" w:rsidRPr="00AE315A">
        <w:rPr>
          <w:sz w:val="28"/>
          <w:szCs w:val="28"/>
        </w:rPr>
        <w:t>. </w:t>
      </w:r>
      <w:r w:rsidR="00DC300A" w:rsidRPr="00AE315A">
        <w:rPr>
          <w:rFonts w:eastAsiaTheme="minorHAnsi"/>
          <w:sz w:val="28"/>
          <w:szCs w:val="28"/>
          <w:lang w:eastAsia="en-US"/>
        </w:rPr>
        <w:t>drošs datu pārraides kanāls</w:t>
      </w:r>
      <w:r w:rsidR="004F7EDE">
        <w:rPr>
          <w:rFonts w:eastAsiaTheme="minorHAnsi"/>
          <w:sz w:val="28"/>
          <w:szCs w:val="28"/>
          <w:lang w:eastAsia="en-US"/>
        </w:rPr>
        <w:t> –</w:t>
      </w:r>
      <w:r w:rsidR="00DC300A" w:rsidRPr="00AE315A">
        <w:rPr>
          <w:rFonts w:eastAsiaTheme="minorHAnsi"/>
          <w:sz w:val="28"/>
          <w:szCs w:val="28"/>
          <w:lang w:eastAsia="en-US"/>
        </w:rPr>
        <w:t xml:space="preserve"> informācijas apmaiņas veids, kas aizsargāts pret</w:t>
      </w:r>
      <w:r w:rsidR="006F64F5" w:rsidRPr="00AE315A">
        <w:rPr>
          <w:rFonts w:eastAsiaTheme="minorHAnsi"/>
          <w:sz w:val="28"/>
          <w:szCs w:val="28"/>
          <w:lang w:eastAsia="en-US"/>
        </w:rPr>
        <w:t xml:space="preserve"> datu noplūšanu un izmainīšanu to pārraides laikā;</w:t>
      </w:r>
    </w:p>
    <w:p w14:paraId="66B51D94" w14:textId="733A7930" w:rsidR="009F5E40" w:rsidRPr="00CD768D" w:rsidRDefault="00755E8C" w:rsidP="00AE315A">
      <w:pPr>
        <w:ind w:firstLine="720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CD768D">
        <w:rPr>
          <w:rFonts w:eastAsiaTheme="minorHAnsi"/>
          <w:spacing w:val="-2"/>
          <w:sz w:val="28"/>
          <w:szCs w:val="28"/>
          <w:lang w:eastAsia="en-US"/>
        </w:rPr>
        <w:t>2.3</w:t>
      </w:r>
      <w:r w:rsidR="00AE315A" w:rsidRPr="00CD768D">
        <w:rPr>
          <w:rFonts w:eastAsiaTheme="minorHAnsi"/>
          <w:spacing w:val="-2"/>
          <w:sz w:val="28"/>
          <w:szCs w:val="28"/>
          <w:lang w:eastAsia="en-US"/>
        </w:rPr>
        <w:t>. </w:t>
      </w:r>
      <w:r w:rsidR="009F5E40" w:rsidRPr="00CD768D">
        <w:rPr>
          <w:rFonts w:eastAsiaTheme="minorHAnsi"/>
          <w:spacing w:val="-2"/>
          <w:sz w:val="28"/>
          <w:szCs w:val="28"/>
          <w:lang w:eastAsia="en-US"/>
        </w:rPr>
        <w:t>elektroniskā</w:t>
      </w:r>
      <w:r w:rsidR="00591D41" w:rsidRPr="00CD768D">
        <w:rPr>
          <w:rFonts w:eastAsiaTheme="minorHAnsi"/>
          <w:spacing w:val="-2"/>
          <w:sz w:val="28"/>
          <w:szCs w:val="28"/>
          <w:lang w:eastAsia="en-US"/>
        </w:rPr>
        <w:t>s</w:t>
      </w:r>
      <w:r w:rsidR="009F5E40" w:rsidRPr="00CD768D">
        <w:rPr>
          <w:rFonts w:eastAsiaTheme="minorHAnsi"/>
          <w:spacing w:val="-2"/>
          <w:sz w:val="28"/>
          <w:szCs w:val="28"/>
          <w:lang w:eastAsia="en-US"/>
        </w:rPr>
        <w:t xml:space="preserve"> identifikācijas līdzekļa</w:t>
      </w:r>
      <w:r w:rsidR="009478A7" w:rsidRPr="00CD768D">
        <w:rPr>
          <w:rFonts w:eastAsiaTheme="minorHAnsi"/>
          <w:spacing w:val="-2"/>
          <w:sz w:val="28"/>
          <w:szCs w:val="28"/>
          <w:lang w:eastAsia="en-US"/>
        </w:rPr>
        <w:t xml:space="preserve"> darbības</w:t>
      </w:r>
      <w:r w:rsidR="009F5E40" w:rsidRPr="00CD768D">
        <w:rPr>
          <w:rFonts w:eastAsiaTheme="minorHAnsi"/>
          <w:spacing w:val="-2"/>
          <w:sz w:val="28"/>
          <w:szCs w:val="28"/>
          <w:lang w:eastAsia="en-US"/>
        </w:rPr>
        <w:t xml:space="preserve"> izbeigšana</w:t>
      </w:r>
      <w:r w:rsidR="004F7EDE" w:rsidRPr="00CD768D">
        <w:rPr>
          <w:rFonts w:eastAsiaTheme="minorHAnsi"/>
          <w:spacing w:val="-2"/>
          <w:sz w:val="28"/>
          <w:szCs w:val="28"/>
          <w:lang w:eastAsia="en-US"/>
        </w:rPr>
        <w:t> –</w:t>
      </w:r>
      <w:r w:rsidR="009F5E40" w:rsidRPr="00CD768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BC3BEF" w:rsidRPr="00CD768D">
        <w:rPr>
          <w:rFonts w:eastAsiaTheme="minorHAnsi"/>
          <w:spacing w:val="-2"/>
          <w:sz w:val="28"/>
          <w:szCs w:val="28"/>
          <w:lang w:eastAsia="en-US"/>
        </w:rPr>
        <w:t xml:space="preserve">darbību kopums, </w:t>
      </w:r>
      <w:proofErr w:type="gramStart"/>
      <w:r w:rsidR="00BC3BEF" w:rsidRPr="00CD768D">
        <w:rPr>
          <w:rFonts w:eastAsiaTheme="minorHAnsi"/>
          <w:spacing w:val="-2"/>
          <w:sz w:val="28"/>
          <w:szCs w:val="28"/>
          <w:lang w:eastAsia="en-US"/>
        </w:rPr>
        <w:t xml:space="preserve">ko veic </w:t>
      </w:r>
      <w:r w:rsidR="001762D4" w:rsidRPr="00CD768D">
        <w:rPr>
          <w:rFonts w:eastAsiaTheme="minorHAnsi"/>
          <w:spacing w:val="-2"/>
          <w:sz w:val="28"/>
          <w:szCs w:val="28"/>
          <w:lang w:eastAsia="en-US"/>
        </w:rPr>
        <w:t>kvalificēts</w:t>
      </w:r>
      <w:proofErr w:type="gramEnd"/>
      <w:r w:rsidR="001762D4" w:rsidRPr="00CD768D">
        <w:rPr>
          <w:rFonts w:eastAsiaTheme="minorHAnsi"/>
          <w:spacing w:val="-2"/>
          <w:sz w:val="28"/>
          <w:szCs w:val="28"/>
          <w:lang w:eastAsia="en-US"/>
        </w:rPr>
        <w:t xml:space="preserve"> vai kvalificēts paaugstinātas drošības </w:t>
      </w:r>
      <w:r w:rsidR="00BC3BEF" w:rsidRPr="00CD768D">
        <w:rPr>
          <w:rFonts w:eastAsiaTheme="minorHAnsi"/>
          <w:spacing w:val="-2"/>
          <w:sz w:val="28"/>
          <w:szCs w:val="28"/>
          <w:lang w:eastAsia="en-US"/>
        </w:rPr>
        <w:t>elektroniskās identifikācijas pakalpojuma sniedzējs Fizisko personu elektroniskās identifikācijas likuma 6</w:t>
      </w:r>
      <w:r w:rsidR="00AE315A" w:rsidRPr="00CD768D">
        <w:rPr>
          <w:rFonts w:eastAsiaTheme="minorHAnsi"/>
          <w:spacing w:val="-2"/>
          <w:sz w:val="28"/>
          <w:szCs w:val="28"/>
          <w:lang w:eastAsia="en-US"/>
        </w:rPr>
        <w:t>. </w:t>
      </w:r>
      <w:r w:rsidR="00BC3BEF" w:rsidRPr="00CD768D">
        <w:rPr>
          <w:rFonts w:eastAsiaTheme="minorHAnsi"/>
          <w:spacing w:val="-2"/>
          <w:sz w:val="28"/>
          <w:szCs w:val="28"/>
          <w:lang w:eastAsia="en-US"/>
        </w:rPr>
        <w:t>pant</w:t>
      </w:r>
      <w:r w:rsidR="001C73EC" w:rsidRPr="00CD768D">
        <w:rPr>
          <w:rFonts w:eastAsiaTheme="minorHAnsi"/>
          <w:spacing w:val="-2"/>
          <w:sz w:val="28"/>
          <w:szCs w:val="28"/>
          <w:lang w:eastAsia="en-US"/>
        </w:rPr>
        <w:t>a</w:t>
      </w:r>
      <w:r w:rsidR="00BC3BEF" w:rsidRPr="00CD768D">
        <w:rPr>
          <w:rFonts w:eastAsiaTheme="minorHAnsi"/>
          <w:spacing w:val="-2"/>
          <w:sz w:val="28"/>
          <w:szCs w:val="28"/>
          <w:lang w:eastAsia="en-US"/>
        </w:rPr>
        <w:t xml:space="preserve"> otrajā daļā minētajos gadījumos</w:t>
      </w:r>
      <w:r w:rsidR="009A0F1F" w:rsidRPr="00CD768D">
        <w:rPr>
          <w:rFonts w:eastAsiaTheme="minorHAnsi"/>
          <w:spacing w:val="-2"/>
          <w:sz w:val="28"/>
          <w:szCs w:val="28"/>
          <w:lang w:eastAsia="en-US"/>
        </w:rPr>
        <w:t>, lai neatgriezeniski izbeigtu elektroniskās identifikācijas līdzekļa darbību</w:t>
      </w:r>
      <w:r w:rsidR="009F5E40" w:rsidRPr="00CD768D">
        <w:rPr>
          <w:rFonts w:eastAsiaTheme="minorHAnsi"/>
          <w:spacing w:val="-2"/>
          <w:sz w:val="28"/>
          <w:szCs w:val="28"/>
          <w:lang w:eastAsia="en-US"/>
        </w:rPr>
        <w:t>;</w:t>
      </w:r>
    </w:p>
    <w:p w14:paraId="4D3CB398" w14:textId="56E44209" w:rsidR="009F5E40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2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4</w:t>
      </w:r>
      <w:r w:rsidR="00AE315A" w:rsidRPr="00AE315A">
        <w:rPr>
          <w:sz w:val="28"/>
          <w:szCs w:val="28"/>
        </w:rPr>
        <w:t>. </w:t>
      </w:r>
      <w:r w:rsidR="009F5E40" w:rsidRPr="00AE315A">
        <w:rPr>
          <w:rFonts w:eastAsiaTheme="minorHAnsi"/>
          <w:sz w:val="28"/>
          <w:szCs w:val="28"/>
          <w:lang w:eastAsia="en-US"/>
        </w:rPr>
        <w:t>elektroniskās identifikācijas shēma</w:t>
      </w:r>
      <w:r w:rsidR="004F7EDE">
        <w:rPr>
          <w:rFonts w:eastAsiaTheme="minorHAnsi"/>
          <w:sz w:val="28"/>
          <w:szCs w:val="28"/>
          <w:lang w:eastAsia="en-US"/>
        </w:rPr>
        <w:t> –</w:t>
      </w:r>
      <w:r w:rsidR="009F5E40" w:rsidRPr="00AE315A">
        <w:rPr>
          <w:rFonts w:eastAsiaTheme="minorHAnsi"/>
          <w:sz w:val="28"/>
          <w:szCs w:val="28"/>
          <w:lang w:eastAsia="en-US"/>
        </w:rPr>
        <w:t xml:space="preserve"> elektroniskās identifikācijas </w:t>
      </w:r>
      <w:r w:rsidR="00AB0B1C" w:rsidRPr="00AE315A">
        <w:rPr>
          <w:rFonts w:eastAsiaTheme="minorHAnsi"/>
          <w:sz w:val="28"/>
          <w:szCs w:val="28"/>
          <w:lang w:eastAsia="en-US"/>
        </w:rPr>
        <w:t>procesu</w:t>
      </w:r>
      <w:r w:rsidR="00D521A9" w:rsidRPr="00AE315A">
        <w:rPr>
          <w:rFonts w:eastAsiaTheme="minorHAnsi"/>
          <w:sz w:val="28"/>
          <w:szCs w:val="28"/>
          <w:lang w:eastAsia="en-US"/>
        </w:rPr>
        <w:t xml:space="preserve"> kopums</w:t>
      </w:r>
      <w:r w:rsidR="009F5E40" w:rsidRPr="00AE315A">
        <w:rPr>
          <w:rFonts w:eastAsiaTheme="minorHAnsi"/>
          <w:sz w:val="28"/>
          <w:szCs w:val="28"/>
          <w:lang w:eastAsia="en-US"/>
        </w:rPr>
        <w:t>, kurā elektroniskās identifikācijas līdzekļus izsniedz fiziskām personām;</w:t>
      </w:r>
    </w:p>
    <w:p w14:paraId="2CC2BF96" w14:textId="5D9DC043" w:rsidR="009F5E40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2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5</w:t>
      </w:r>
      <w:r w:rsidR="00AE315A" w:rsidRPr="00AE315A">
        <w:rPr>
          <w:sz w:val="28"/>
          <w:szCs w:val="28"/>
        </w:rPr>
        <w:t>. </w:t>
      </w:r>
      <w:r w:rsidR="00D52DBA" w:rsidRPr="00AE315A">
        <w:rPr>
          <w:rFonts w:eastAsiaTheme="minorHAnsi"/>
          <w:sz w:val="28"/>
          <w:szCs w:val="28"/>
          <w:lang w:eastAsia="en-US"/>
        </w:rPr>
        <w:t>elements</w:t>
      </w:r>
      <w:r w:rsidR="004F7EDE">
        <w:rPr>
          <w:rFonts w:eastAsiaTheme="minorHAnsi"/>
          <w:sz w:val="28"/>
          <w:szCs w:val="28"/>
          <w:lang w:eastAsia="en-US"/>
        </w:rPr>
        <w:t> –</w:t>
      </w:r>
      <w:r w:rsidR="00D52DBA" w:rsidRPr="00AE315A">
        <w:rPr>
          <w:rFonts w:eastAsiaTheme="minorHAnsi"/>
          <w:sz w:val="28"/>
          <w:szCs w:val="28"/>
          <w:lang w:eastAsia="en-US"/>
        </w:rPr>
        <w:t xml:space="preserve"> materiāla vai nemateriāla</w:t>
      </w:r>
      <w:r w:rsidR="009F5E40" w:rsidRPr="00AE315A">
        <w:rPr>
          <w:rFonts w:eastAsiaTheme="minorHAnsi"/>
          <w:sz w:val="28"/>
          <w:szCs w:val="28"/>
          <w:lang w:eastAsia="en-US"/>
        </w:rPr>
        <w:t xml:space="preserve"> elektroniskās iden</w:t>
      </w:r>
      <w:r w:rsidR="00D52DBA" w:rsidRPr="00AE315A">
        <w:rPr>
          <w:rFonts w:eastAsiaTheme="minorHAnsi"/>
          <w:sz w:val="28"/>
          <w:szCs w:val="28"/>
          <w:lang w:eastAsia="en-US"/>
        </w:rPr>
        <w:t>tifikācijas līdzekļa sastāvdaļa</w:t>
      </w:r>
      <w:r w:rsidR="009F5E40" w:rsidRPr="00AE315A">
        <w:rPr>
          <w:rFonts w:eastAsiaTheme="minorHAnsi"/>
          <w:sz w:val="28"/>
          <w:szCs w:val="28"/>
          <w:lang w:eastAsia="en-US"/>
        </w:rPr>
        <w:t>, ko elektroniskās identifikācijas</w:t>
      </w:r>
      <w:r w:rsidR="00BC3BEF" w:rsidRPr="00AE315A">
        <w:rPr>
          <w:rFonts w:eastAsiaTheme="minorHAnsi"/>
          <w:sz w:val="28"/>
          <w:szCs w:val="28"/>
          <w:lang w:eastAsia="en-US"/>
        </w:rPr>
        <w:t xml:space="preserve"> procesā var izmantot </w:t>
      </w:r>
      <w:r w:rsidR="009F5E40" w:rsidRPr="00AE315A">
        <w:rPr>
          <w:rFonts w:eastAsiaTheme="minorHAnsi"/>
          <w:sz w:val="28"/>
          <w:szCs w:val="28"/>
          <w:lang w:eastAsia="en-US"/>
        </w:rPr>
        <w:t>vien</w:t>
      </w:r>
      <w:r w:rsidR="00BC3BEF" w:rsidRPr="00AE315A">
        <w:rPr>
          <w:rFonts w:eastAsiaTheme="minorHAnsi"/>
          <w:sz w:val="28"/>
          <w:szCs w:val="28"/>
          <w:lang w:eastAsia="en-US"/>
        </w:rPr>
        <w:t xml:space="preserve">u </w:t>
      </w:r>
      <w:r w:rsidR="00D52DBA" w:rsidRPr="00AE315A">
        <w:rPr>
          <w:rFonts w:eastAsiaTheme="minorHAnsi"/>
          <w:sz w:val="28"/>
          <w:szCs w:val="28"/>
          <w:lang w:eastAsia="en-US"/>
        </w:rPr>
        <w:t>vai</w:t>
      </w:r>
      <w:r w:rsidR="009F5E40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D52DBA" w:rsidRPr="00AE315A">
        <w:rPr>
          <w:rFonts w:eastAsiaTheme="minorHAnsi"/>
          <w:sz w:val="28"/>
          <w:szCs w:val="28"/>
          <w:lang w:eastAsia="en-US"/>
        </w:rPr>
        <w:t>vairākas reizes</w:t>
      </w:r>
      <w:r w:rsidR="009F5E40" w:rsidRPr="00AE315A">
        <w:rPr>
          <w:rFonts w:eastAsiaTheme="minorHAnsi"/>
          <w:sz w:val="28"/>
          <w:szCs w:val="28"/>
          <w:lang w:eastAsia="en-US"/>
        </w:rPr>
        <w:t>;</w:t>
      </w:r>
    </w:p>
    <w:p w14:paraId="463CB083" w14:textId="4EE14055" w:rsidR="009F5E40" w:rsidRPr="00AE315A" w:rsidRDefault="00755E8C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2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6</w:t>
      </w:r>
      <w:r w:rsidR="00AE315A" w:rsidRPr="00AE315A">
        <w:rPr>
          <w:sz w:val="28"/>
          <w:szCs w:val="28"/>
        </w:rPr>
        <w:t>. </w:t>
      </w:r>
      <w:r w:rsidR="009F5E40" w:rsidRPr="00AE315A">
        <w:rPr>
          <w:rFonts w:eastAsiaTheme="minorHAnsi"/>
          <w:sz w:val="28"/>
          <w:szCs w:val="28"/>
          <w:lang w:eastAsia="en-US"/>
        </w:rPr>
        <w:t>fiziskās personas datu iekļaušana elektroniskās identifikācijas shēmā</w:t>
      </w:r>
      <w:r w:rsidR="004F7EDE">
        <w:rPr>
          <w:rFonts w:eastAsiaTheme="minorHAnsi"/>
          <w:sz w:val="28"/>
          <w:szCs w:val="28"/>
          <w:lang w:eastAsia="en-US"/>
        </w:rPr>
        <w:t> –</w:t>
      </w:r>
      <w:r w:rsidR="00BE5F5F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9F5E40" w:rsidRPr="00AE315A">
        <w:rPr>
          <w:rFonts w:eastAsiaTheme="minorHAnsi"/>
          <w:sz w:val="28"/>
          <w:szCs w:val="28"/>
          <w:lang w:eastAsia="en-US"/>
        </w:rPr>
        <w:t>fizisk</w:t>
      </w:r>
      <w:r w:rsidR="000A07D2">
        <w:rPr>
          <w:rFonts w:eastAsiaTheme="minorHAnsi"/>
          <w:sz w:val="28"/>
          <w:szCs w:val="28"/>
          <w:lang w:eastAsia="en-US"/>
        </w:rPr>
        <w:t>ā</w:t>
      </w:r>
      <w:r w:rsidR="009F5E40" w:rsidRPr="00AE315A">
        <w:rPr>
          <w:rFonts w:eastAsiaTheme="minorHAnsi"/>
          <w:sz w:val="28"/>
          <w:szCs w:val="28"/>
          <w:lang w:eastAsia="en-US"/>
        </w:rPr>
        <w:t>s personas kļūšana par konkrēta elektroniskās ident</w:t>
      </w:r>
      <w:r w:rsidR="009B786A" w:rsidRPr="00AE315A">
        <w:rPr>
          <w:rFonts w:eastAsiaTheme="minorHAnsi"/>
          <w:sz w:val="28"/>
          <w:szCs w:val="28"/>
          <w:lang w:eastAsia="en-US"/>
        </w:rPr>
        <w:t>ifikācijas pakalpojuma saņēmēju.</w:t>
      </w:r>
    </w:p>
    <w:p w14:paraId="37D848B2" w14:textId="77777777" w:rsidR="00CC5B84" w:rsidRPr="00AE315A" w:rsidRDefault="00CC5B84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F699DB7" w14:textId="58689013" w:rsidR="00CC5B84" w:rsidRPr="00AE315A" w:rsidRDefault="00755E8C" w:rsidP="007774BB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E315A">
        <w:rPr>
          <w:b/>
          <w:color w:val="000000" w:themeColor="text1"/>
          <w:sz w:val="28"/>
          <w:szCs w:val="28"/>
        </w:rPr>
        <w:t>II</w:t>
      </w:r>
      <w:r w:rsidR="00AE315A" w:rsidRPr="00AE315A">
        <w:rPr>
          <w:b/>
          <w:color w:val="000000" w:themeColor="text1"/>
          <w:sz w:val="28"/>
          <w:szCs w:val="28"/>
        </w:rPr>
        <w:t>. </w:t>
      </w:r>
      <w:r w:rsidR="00CC5B84" w:rsidRPr="00AE315A">
        <w:rPr>
          <w:b/>
          <w:color w:val="000000" w:themeColor="text1"/>
          <w:sz w:val="28"/>
          <w:szCs w:val="28"/>
        </w:rPr>
        <w:t>Tehnisk</w:t>
      </w:r>
      <w:r w:rsidR="004B0EAB" w:rsidRPr="00AE315A">
        <w:rPr>
          <w:b/>
          <w:color w:val="000000" w:themeColor="text1"/>
          <w:sz w:val="28"/>
          <w:szCs w:val="28"/>
        </w:rPr>
        <w:t>ā</w:t>
      </w:r>
      <w:r w:rsidR="00CC5B84" w:rsidRPr="00AE315A">
        <w:rPr>
          <w:b/>
          <w:color w:val="000000" w:themeColor="text1"/>
          <w:sz w:val="28"/>
          <w:szCs w:val="28"/>
        </w:rPr>
        <w:t>s un organizatorisk</w:t>
      </w:r>
      <w:r w:rsidR="004B0EAB" w:rsidRPr="00AE315A">
        <w:rPr>
          <w:b/>
          <w:color w:val="000000" w:themeColor="text1"/>
          <w:sz w:val="28"/>
          <w:szCs w:val="28"/>
        </w:rPr>
        <w:t>ā</w:t>
      </w:r>
      <w:r w:rsidR="00CC5B84" w:rsidRPr="00AE315A">
        <w:rPr>
          <w:b/>
          <w:color w:val="000000" w:themeColor="text1"/>
          <w:sz w:val="28"/>
          <w:szCs w:val="28"/>
        </w:rPr>
        <w:t>s prasības, kādām atbilst kvalificēts un kvalificēts paaugstinātas drošības elektroniskās identifikācijas pakalpojum</w:t>
      </w:r>
      <w:r w:rsidR="004B0EAB" w:rsidRPr="00AE315A">
        <w:rPr>
          <w:b/>
          <w:color w:val="000000" w:themeColor="text1"/>
          <w:sz w:val="28"/>
          <w:szCs w:val="28"/>
        </w:rPr>
        <w:t>a</w:t>
      </w:r>
      <w:r w:rsidR="00CC5B84" w:rsidRPr="00AE315A">
        <w:rPr>
          <w:b/>
          <w:color w:val="000000" w:themeColor="text1"/>
          <w:sz w:val="28"/>
          <w:szCs w:val="28"/>
        </w:rPr>
        <w:t xml:space="preserve"> sniedzējs</w:t>
      </w:r>
    </w:p>
    <w:p w14:paraId="11D47982" w14:textId="77777777" w:rsidR="00CC5B84" w:rsidRPr="00AE315A" w:rsidRDefault="00CC5B84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8586FA1" w14:textId="50224B29" w:rsidR="0071199C" w:rsidRPr="00AE315A" w:rsidRDefault="00C55C0A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3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063B17" w:rsidRPr="00AE315A">
        <w:rPr>
          <w:rFonts w:eastAsiaTheme="minorHAnsi"/>
          <w:sz w:val="28"/>
          <w:szCs w:val="28"/>
          <w:lang w:eastAsia="en-US"/>
        </w:rPr>
        <w:t xml:space="preserve">Kvalificēts </w:t>
      </w:r>
      <w:r w:rsidR="00C92869" w:rsidRPr="00AE315A">
        <w:rPr>
          <w:rFonts w:eastAsiaTheme="minorHAnsi"/>
          <w:sz w:val="28"/>
          <w:szCs w:val="28"/>
          <w:lang w:eastAsia="en-US"/>
        </w:rPr>
        <w:t xml:space="preserve">un </w:t>
      </w:r>
      <w:r w:rsidR="00063B17" w:rsidRPr="00AE315A">
        <w:rPr>
          <w:rFonts w:eastAsiaTheme="minorHAnsi"/>
          <w:sz w:val="28"/>
          <w:szCs w:val="28"/>
          <w:lang w:eastAsia="en-US"/>
        </w:rPr>
        <w:t>kvalificēts paaugstinātas drošības elektroniskās identifikācijas pakalpojum</w:t>
      </w:r>
      <w:r w:rsidR="00297A5A" w:rsidRPr="00AE315A">
        <w:rPr>
          <w:rFonts w:eastAsiaTheme="minorHAnsi"/>
          <w:sz w:val="28"/>
          <w:szCs w:val="28"/>
          <w:lang w:eastAsia="en-US"/>
        </w:rPr>
        <w:t>a</w:t>
      </w:r>
      <w:r w:rsidR="00063B17" w:rsidRPr="00AE315A">
        <w:rPr>
          <w:rFonts w:eastAsiaTheme="minorHAnsi"/>
          <w:sz w:val="28"/>
          <w:szCs w:val="28"/>
          <w:lang w:eastAsia="en-US"/>
        </w:rPr>
        <w:t xml:space="preserve"> sniedzējs atbilst</w:t>
      </w:r>
      <w:r w:rsidR="00C627C6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063B17" w:rsidRPr="00AE315A">
        <w:rPr>
          <w:rFonts w:eastAsiaTheme="minorHAnsi"/>
          <w:sz w:val="28"/>
          <w:szCs w:val="28"/>
          <w:lang w:eastAsia="en-US"/>
        </w:rPr>
        <w:t>šādām tehnisk</w:t>
      </w:r>
      <w:r w:rsidR="00297A5A" w:rsidRPr="00AE315A">
        <w:rPr>
          <w:rFonts w:eastAsiaTheme="minorHAnsi"/>
          <w:sz w:val="28"/>
          <w:szCs w:val="28"/>
          <w:lang w:eastAsia="en-US"/>
        </w:rPr>
        <w:t>ajām</w:t>
      </w:r>
      <w:r w:rsidR="00063B17" w:rsidRPr="00AE315A">
        <w:rPr>
          <w:rFonts w:eastAsiaTheme="minorHAnsi"/>
          <w:sz w:val="28"/>
          <w:szCs w:val="28"/>
          <w:lang w:eastAsia="en-US"/>
        </w:rPr>
        <w:t xml:space="preserve"> un organizatorisk</w:t>
      </w:r>
      <w:r w:rsidR="00297A5A" w:rsidRPr="00AE315A">
        <w:rPr>
          <w:rFonts w:eastAsiaTheme="minorHAnsi"/>
          <w:sz w:val="28"/>
          <w:szCs w:val="28"/>
          <w:lang w:eastAsia="en-US"/>
        </w:rPr>
        <w:t>ajām</w:t>
      </w:r>
      <w:r w:rsidR="00063B17" w:rsidRPr="00AE315A">
        <w:rPr>
          <w:rFonts w:eastAsiaTheme="minorHAnsi"/>
          <w:sz w:val="28"/>
          <w:szCs w:val="28"/>
          <w:lang w:eastAsia="en-US"/>
        </w:rPr>
        <w:t xml:space="preserve"> prasībām:</w:t>
      </w:r>
    </w:p>
    <w:p w14:paraId="007D99A1" w14:textId="0F1A420F" w:rsidR="00676432" w:rsidRPr="00AE315A" w:rsidRDefault="00C55C0A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3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1</w:t>
      </w:r>
      <w:r w:rsidR="00AE315A" w:rsidRPr="00AE315A">
        <w:rPr>
          <w:sz w:val="28"/>
          <w:szCs w:val="28"/>
        </w:rPr>
        <w:t>. </w:t>
      </w:r>
      <w:r w:rsidR="009A0F1F" w:rsidRPr="00AE315A">
        <w:rPr>
          <w:rFonts w:eastAsiaTheme="minorHAnsi"/>
          <w:sz w:val="28"/>
          <w:szCs w:val="28"/>
          <w:lang w:eastAsia="en-US"/>
        </w:rPr>
        <w:t xml:space="preserve">nodrošina, ka </w:t>
      </w:r>
      <w:r w:rsidR="00606445" w:rsidRPr="00AE315A">
        <w:rPr>
          <w:rFonts w:eastAsiaTheme="minorHAnsi"/>
          <w:sz w:val="28"/>
          <w:szCs w:val="28"/>
          <w:lang w:eastAsia="en-US"/>
        </w:rPr>
        <w:t>e</w:t>
      </w:r>
      <w:r w:rsidR="00063B17" w:rsidRPr="00AE315A">
        <w:rPr>
          <w:rFonts w:eastAsiaTheme="minorHAnsi"/>
          <w:sz w:val="28"/>
          <w:szCs w:val="28"/>
          <w:lang w:eastAsia="en-US"/>
        </w:rPr>
        <w:t>lektroniskās identifikācijas pakalpojuma</w:t>
      </w:r>
      <w:r w:rsidR="004F7EDE">
        <w:rPr>
          <w:rFonts w:eastAsiaTheme="minorHAnsi"/>
          <w:sz w:val="28"/>
          <w:szCs w:val="28"/>
          <w:lang w:eastAsia="en-US"/>
        </w:rPr>
        <w:t> –</w:t>
      </w:r>
      <w:r w:rsidR="0063500D" w:rsidRPr="00AE315A">
        <w:rPr>
          <w:rFonts w:eastAsiaTheme="minorHAnsi"/>
          <w:sz w:val="28"/>
          <w:szCs w:val="28"/>
          <w:lang w:eastAsia="en-US"/>
        </w:rPr>
        <w:t xml:space="preserve"> autentifikācijas</w:t>
      </w:r>
      <w:r w:rsidR="00DD7BC3">
        <w:rPr>
          <w:rFonts w:eastAsiaTheme="minorHAnsi"/>
          <w:sz w:val="28"/>
          <w:szCs w:val="28"/>
          <w:lang w:eastAsia="en-US"/>
        </w:rPr>
        <w:t>,</w:t>
      </w:r>
      <w:r w:rsidR="0063500D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E66E6F" w:rsidRPr="00AE315A">
        <w:rPr>
          <w:rFonts w:eastAsiaTheme="minorHAnsi"/>
          <w:sz w:val="28"/>
          <w:szCs w:val="28"/>
          <w:lang w:eastAsia="en-US"/>
        </w:rPr>
        <w:t>elektroniskās identifikācijas līdzekļ</w:t>
      </w:r>
      <w:r w:rsidR="0010382B" w:rsidRPr="00AE315A">
        <w:rPr>
          <w:rFonts w:eastAsiaTheme="minorHAnsi"/>
          <w:sz w:val="28"/>
          <w:szCs w:val="28"/>
          <w:lang w:eastAsia="en-US"/>
        </w:rPr>
        <w:t>a darbības</w:t>
      </w:r>
      <w:r w:rsidR="00C269AA" w:rsidRPr="00AE315A">
        <w:rPr>
          <w:rFonts w:eastAsiaTheme="minorHAnsi"/>
          <w:sz w:val="28"/>
          <w:szCs w:val="28"/>
          <w:lang w:eastAsia="en-US"/>
        </w:rPr>
        <w:t xml:space="preserve"> izbeigšanas</w:t>
      </w:r>
      <w:r w:rsidR="004F7EDE">
        <w:rPr>
          <w:rFonts w:eastAsiaTheme="minorHAnsi"/>
          <w:sz w:val="28"/>
          <w:szCs w:val="28"/>
          <w:lang w:eastAsia="en-US"/>
        </w:rPr>
        <w:t> –</w:t>
      </w:r>
      <w:r w:rsidR="00CC1E7D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063B17" w:rsidRPr="00AE315A">
        <w:rPr>
          <w:rFonts w:eastAsiaTheme="minorHAnsi"/>
          <w:sz w:val="28"/>
          <w:szCs w:val="28"/>
          <w:lang w:eastAsia="en-US"/>
        </w:rPr>
        <w:t>pieejamība</w:t>
      </w:r>
      <w:r w:rsidR="001C73EC" w:rsidRPr="00AE315A">
        <w:rPr>
          <w:rFonts w:eastAsiaTheme="minorHAnsi"/>
          <w:sz w:val="28"/>
          <w:szCs w:val="28"/>
          <w:lang w:eastAsia="en-US"/>
        </w:rPr>
        <w:t>,</w:t>
      </w:r>
      <w:r w:rsidR="00DA17C2" w:rsidRPr="00AE315A">
        <w:rPr>
          <w:rFonts w:eastAsiaTheme="minorHAnsi"/>
          <w:sz w:val="28"/>
          <w:szCs w:val="28"/>
          <w:lang w:eastAsia="en-US"/>
        </w:rPr>
        <w:t xml:space="preserve"> ciktāl tā ir atkarīga no kvalificēta vai kvalificēta paaugstinātas drošības elektroniskās identifikācijas pakalpojuma sniedzēja</w:t>
      </w:r>
      <w:r w:rsidR="001C73EC" w:rsidRPr="00AE315A">
        <w:rPr>
          <w:rFonts w:eastAsiaTheme="minorHAnsi"/>
          <w:sz w:val="28"/>
          <w:szCs w:val="28"/>
          <w:lang w:eastAsia="en-US"/>
        </w:rPr>
        <w:t>,</w:t>
      </w:r>
      <w:r w:rsidR="00063B17" w:rsidRPr="00AE315A">
        <w:rPr>
          <w:rFonts w:eastAsiaTheme="minorHAnsi"/>
          <w:sz w:val="28"/>
          <w:szCs w:val="28"/>
          <w:lang w:eastAsia="en-US"/>
        </w:rPr>
        <w:t xml:space="preserve"> kalendāra </w:t>
      </w:r>
      <w:r w:rsidR="00DA17C2" w:rsidRPr="00AE315A">
        <w:rPr>
          <w:rFonts w:eastAsiaTheme="minorHAnsi"/>
          <w:sz w:val="28"/>
          <w:szCs w:val="28"/>
          <w:lang w:eastAsia="en-US"/>
        </w:rPr>
        <w:t>mēnesī darbdienu laikā</w:t>
      </w:r>
      <w:r w:rsidR="00E66E6F" w:rsidRPr="00AE315A">
        <w:rPr>
          <w:rFonts w:eastAsiaTheme="minorHAnsi"/>
          <w:sz w:val="28"/>
          <w:szCs w:val="28"/>
          <w:lang w:eastAsia="en-US"/>
        </w:rPr>
        <w:t xml:space="preserve"> no plkst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66E6F" w:rsidRPr="00AE315A">
        <w:rPr>
          <w:rFonts w:eastAsiaTheme="minorHAnsi"/>
          <w:sz w:val="28"/>
          <w:szCs w:val="28"/>
          <w:lang w:eastAsia="en-US"/>
        </w:rPr>
        <w:t>9.00</w:t>
      </w:r>
      <w:proofErr w:type="gramStart"/>
      <w:r w:rsidR="00DD7BC3">
        <w:rPr>
          <w:rFonts w:eastAsiaTheme="minorHAnsi"/>
          <w:sz w:val="28"/>
          <w:szCs w:val="28"/>
          <w:lang w:eastAsia="en-US"/>
        </w:rPr>
        <w:t xml:space="preserve"> līdz </w:t>
      </w:r>
      <w:r w:rsidR="00E66E6F" w:rsidRPr="00AE315A">
        <w:rPr>
          <w:rFonts w:eastAsiaTheme="minorHAnsi"/>
          <w:sz w:val="28"/>
          <w:szCs w:val="28"/>
          <w:lang w:eastAsia="en-US"/>
        </w:rPr>
        <w:t>18.00</w:t>
      </w:r>
      <w:r w:rsidR="00063B17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787BD5" w:rsidRPr="00AE315A">
        <w:rPr>
          <w:rFonts w:eastAsiaTheme="minorHAnsi"/>
          <w:sz w:val="28"/>
          <w:szCs w:val="28"/>
          <w:lang w:eastAsia="en-US"/>
        </w:rPr>
        <w:t>Latvijas laika zonā</w:t>
      </w:r>
      <w:r w:rsidR="002911E8" w:rsidRPr="00AE315A">
        <w:rPr>
          <w:rFonts w:eastAsiaTheme="minorHAnsi"/>
          <w:sz w:val="28"/>
          <w:szCs w:val="28"/>
          <w:lang w:eastAsia="en-US"/>
        </w:rPr>
        <w:t xml:space="preserve"> ir</w:t>
      </w:r>
      <w:r w:rsidR="00787BD5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DD7BC3">
        <w:rPr>
          <w:rFonts w:eastAsiaTheme="minorHAnsi"/>
          <w:sz w:val="28"/>
          <w:szCs w:val="28"/>
          <w:lang w:eastAsia="en-US"/>
        </w:rPr>
        <w:t>vismaz</w:t>
      </w:r>
      <w:r w:rsidR="00DA17C2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676432" w:rsidRPr="00AE315A">
        <w:rPr>
          <w:rFonts w:eastAsiaTheme="minorHAnsi"/>
          <w:sz w:val="28"/>
          <w:szCs w:val="28"/>
          <w:lang w:eastAsia="en-US"/>
        </w:rPr>
        <w:t>99</w:t>
      </w:r>
      <w:r w:rsidR="00DD7BC3">
        <w:rPr>
          <w:rFonts w:eastAsiaTheme="minorHAnsi"/>
          <w:sz w:val="28"/>
          <w:szCs w:val="28"/>
          <w:lang w:eastAsia="en-US"/>
        </w:rPr>
        <w:t>,</w:t>
      </w:r>
      <w:r w:rsidR="00676432" w:rsidRPr="00AE315A">
        <w:rPr>
          <w:rFonts w:eastAsiaTheme="minorHAnsi"/>
          <w:sz w:val="28"/>
          <w:szCs w:val="28"/>
          <w:lang w:eastAsia="en-US"/>
        </w:rPr>
        <w:t>5</w:t>
      </w:r>
      <w:r w:rsidR="00DD7BC3">
        <w:rPr>
          <w:rFonts w:eastAsiaTheme="minorHAnsi"/>
          <w:sz w:val="28"/>
          <w:szCs w:val="28"/>
          <w:lang w:eastAsia="en-US"/>
        </w:rPr>
        <w:t> </w:t>
      </w:r>
      <w:r w:rsidR="00676432" w:rsidRPr="00AE315A">
        <w:rPr>
          <w:rFonts w:eastAsiaTheme="minorHAnsi"/>
          <w:sz w:val="28"/>
          <w:szCs w:val="28"/>
          <w:lang w:eastAsia="en-US"/>
        </w:rPr>
        <w:t>%</w:t>
      </w:r>
      <w:r w:rsidR="00E15172" w:rsidRPr="00AE315A">
        <w:rPr>
          <w:rFonts w:eastAsiaTheme="minorHAnsi"/>
          <w:sz w:val="28"/>
          <w:szCs w:val="28"/>
          <w:lang w:eastAsia="en-US"/>
        </w:rPr>
        <w:t>, pārējā laikā</w:t>
      </w:r>
      <w:proofErr w:type="gramEnd"/>
      <w:r w:rsidR="003F0A55">
        <w:rPr>
          <w:rFonts w:eastAsiaTheme="minorHAnsi"/>
          <w:sz w:val="28"/>
          <w:szCs w:val="28"/>
          <w:lang w:eastAsia="en-US"/>
        </w:rPr>
        <w:t> </w:t>
      </w:r>
      <w:r w:rsidR="00DD7BC3">
        <w:rPr>
          <w:rFonts w:eastAsiaTheme="minorHAnsi"/>
          <w:sz w:val="28"/>
          <w:szCs w:val="28"/>
          <w:lang w:eastAsia="en-US"/>
        </w:rPr>
        <w:t>– vismaz</w:t>
      </w:r>
      <w:r w:rsidR="00DD7BC3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E15172" w:rsidRPr="00AE315A">
        <w:rPr>
          <w:rFonts w:eastAsiaTheme="minorHAnsi"/>
          <w:sz w:val="28"/>
          <w:szCs w:val="28"/>
          <w:lang w:eastAsia="en-US"/>
        </w:rPr>
        <w:t>97</w:t>
      </w:r>
      <w:r w:rsidR="00DD7BC3">
        <w:rPr>
          <w:rFonts w:eastAsiaTheme="minorHAnsi"/>
          <w:sz w:val="28"/>
          <w:szCs w:val="28"/>
          <w:lang w:eastAsia="en-US"/>
        </w:rPr>
        <w:t> </w:t>
      </w:r>
      <w:r w:rsidR="00E15172" w:rsidRPr="00AE315A">
        <w:rPr>
          <w:rFonts w:eastAsiaTheme="minorHAnsi"/>
          <w:sz w:val="28"/>
          <w:szCs w:val="28"/>
          <w:lang w:eastAsia="en-US"/>
        </w:rPr>
        <w:t>%</w:t>
      </w:r>
      <w:r w:rsidR="00606445" w:rsidRPr="00AE315A">
        <w:rPr>
          <w:rFonts w:eastAsiaTheme="minorHAnsi"/>
          <w:sz w:val="28"/>
          <w:szCs w:val="28"/>
          <w:lang w:eastAsia="en-US"/>
        </w:rPr>
        <w:t>;</w:t>
      </w:r>
    </w:p>
    <w:p w14:paraId="20470315" w14:textId="3C1FB0B5" w:rsidR="002C4101" w:rsidRPr="00AE315A" w:rsidRDefault="00C55C0A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3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2</w:t>
      </w:r>
      <w:r w:rsidR="00AE315A" w:rsidRPr="00AE315A">
        <w:rPr>
          <w:sz w:val="28"/>
          <w:szCs w:val="28"/>
        </w:rPr>
        <w:t>. </w:t>
      </w:r>
      <w:r w:rsidR="003D1C62" w:rsidRPr="00AE315A">
        <w:rPr>
          <w:rFonts w:eastAsiaTheme="minorHAnsi"/>
          <w:sz w:val="28"/>
          <w:szCs w:val="28"/>
          <w:lang w:eastAsia="en-US"/>
        </w:rPr>
        <w:t>s</w:t>
      </w:r>
      <w:r w:rsidR="002C4101" w:rsidRPr="00AE315A">
        <w:rPr>
          <w:rFonts w:eastAsiaTheme="minorHAnsi"/>
          <w:sz w:val="28"/>
          <w:szCs w:val="28"/>
          <w:lang w:eastAsia="en-US"/>
        </w:rPr>
        <w:t>aglabā informāciju par to, kurai fizisk</w:t>
      </w:r>
      <w:r w:rsidR="00DD7BC3">
        <w:rPr>
          <w:rFonts w:eastAsiaTheme="minorHAnsi"/>
          <w:sz w:val="28"/>
          <w:szCs w:val="28"/>
          <w:lang w:eastAsia="en-US"/>
        </w:rPr>
        <w:t>aj</w:t>
      </w:r>
      <w:r w:rsidR="002C4101" w:rsidRPr="00AE315A">
        <w:rPr>
          <w:rFonts w:eastAsiaTheme="minorHAnsi"/>
          <w:sz w:val="28"/>
          <w:szCs w:val="28"/>
          <w:lang w:eastAsia="en-US"/>
        </w:rPr>
        <w:t>ai personai un kurā laikā izbeigta elektroniskās identifikācijas līdzekļa darbība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6049FA" w:rsidRPr="00AE315A">
        <w:rPr>
          <w:rFonts w:eastAsiaTheme="minorHAnsi"/>
          <w:sz w:val="28"/>
          <w:szCs w:val="28"/>
          <w:lang w:eastAsia="en-US"/>
        </w:rPr>
        <w:t xml:space="preserve">Informāciju glabā </w:t>
      </w:r>
      <w:r w:rsidR="00DD7BC3">
        <w:rPr>
          <w:rFonts w:eastAsiaTheme="minorHAnsi"/>
          <w:sz w:val="28"/>
          <w:szCs w:val="28"/>
          <w:lang w:eastAsia="en-US"/>
        </w:rPr>
        <w:t>10 </w:t>
      </w:r>
      <w:r w:rsidR="006049FA" w:rsidRPr="00AE315A">
        <w:rPr>
          <w:rFonts w:eastAsiaTheme="minorHAnsi"/>
          <w:sz w:val="28"/>
          <w:szCs w:val="28"/>
          <w:lang w:eastAsia="en-US"/>
        </w:rPr>
        <w:t>gadus pēc elektroniskās identifikācijas līdzekļa darbības izbeigšanas</w:t>
      </w:r>
      <w:r w:rsidR="002C4101" w:rsidRPr="00AE315A">
        <w:rPr>
          <w:rFonts w:eastAsiaTheme="minorHAnsi"/>
          <w:sz w:val="28"/>
          <w:szCs w:val="28"/>
          <w:lang w:eastAsia="en-US"/>
        </w:rPr>
        <w:t>;</w:t>
      </w:r>
    </w:p>
    <w:p w14:paraId="3B448632" w14:textId="3D09D11A" w:rsidR="006D3B4E" w:rsidRPr="00AE315A" w:rsidRDefault="00C55C0A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3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3</w:t>
      </w:r>
      <w:r w:rsidR="00AE315A" w:rsidRPr="00AE315A">
        <w:rPr>
          <w:sz w:val="28"/>
          <w:szCs w:val="28"/>
        </w:rPr>
        <w:t>. </w:t>
      </w:r>
      <w:r w:rsidR="00AB0B1C" w:rsidRPr="00AE315A">
        <w:rPr>
          <w:rFonts w:eastAsiaTheme="minorHAnsi"/>
          <w:sz w:val="28"/>
          <w:szCs w:val="28"/>
          <w:lang w:eastAsia="en-US"/>
        </w:rPr>
        <w:t>visu diennakti nodrošina iespēju nekavējoties izbeigt elektroniskās identifikācijas līdzekļa darbību</w:t>
      </w:r>
      <w:r w:rsidR="006049FA" w:rsidRPr="00AE315A">
        <w:rPr>
          <w:rFonts w:eastAsiaTheme="minorHAnsi"/>
          <w:sz w:val="28"/>
          <w:szCs w:val="28"/>
          <w:lang w:eastAsia="en-US"/>
        </w:rPr>
        <w:t>;</w:t>
      </w:r>
      <w:r w:rsidR="00403F8C" w:rsidRPr="00AE315A">
        <w:rPr>
          <w:rFonts w:eastAsiaTheme="minorHAnsi"/>
          <w:sz w:val="28"/>
          <w:szCs w:val="28"/>
          <w:lang w:eastAsia="en-US"/>
        </w:rPr>
        <w:t xml:space="preserve"> </w:t>
      </w:r>
    </w:p>
    <w:p w14:paraId="57098ABD" w14:textId="0E40229E" w:rsidR="00942B6D" w:rsidRPr="00AE315A" w:rsidRDefault="00C55C0A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3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4</w:t>
      </w:r>
      <w:r w:rsidR="00AE315A" w:rsidRPr="00AE315A">
        <w:rPr>
          <w:sz w:val="28"/>
          <w:szCs w:val="28"/>
        </w:rPr>
        <w:t>. </w:t>
      </w:r>
      <w:r w:rsidR="00DD6540" w:rsidRPr="00AE315A">
        <w:rPr>
          <w:rFonts w:eastAsiaTheme="minorHAnsi"/>
          <w:sz w:val="28"/>
          <w:szCs w:val="28"/>
          <w:lang w:eastAsia="en-US"/>
        </w:rPr>
        <w:t>kvalificēts vai kvalificēts paaugstinātas drošības elektroniskās identifikācijas pakalpojuma sniedzējs vai Fizisko personu elektroniskās identifikācijas likuma 5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DD6540" w:rsidRPr="00AE315A">
        <w:rPr>
          <w:rFonts w:eastAsiaTheme="minorHAnsi"/>
          <w:sz w:val="28"/>
          <w:szCs w:val="28"/>
          <w:lang w:eastAsia="en-US"/>
        </w:rPr>
        <w:t xml:space="preserve">panta piektajā daļā noteiktā juridiskā vai fiziskā persona </w:t>
      </w:r>
      <w:r w:rsidR="00E67174" w:rsidRPr="00AE315A">
        <w:rPr>
          <w:rFonts w:eastAsiaTheme="minorHAnsi"/>
          <w:sz w:val="28"/>
          <w:szCs w:val="28"/>
          <w:lang w:eastAsia="en-US"/>
        </w:rPr>
        <w:t>p</w:t>
      </w:r>
      <w:r w:rsidR="00CD45ED" w:rsidRPr="00AE315A">
        <w:rPr>
          <w:rFonts w:eastAsiaTheme="minorHAnsi"/>
          <w:sz w:val="28"/>
          <w:szCs w:val="28"/>
          <w:lang w:eastAsia="en-US"/>
        </w:rPr>
        <w:t>irms fiziskā</w:t>
      </w:r>
      <w:r w:rsidR="00E67174" w:rsidRPr="00AE315A">
        <w:rPr>
          <w:rFonts w:eastAsiaTheme="minorHAnsi"/>
          <w:sz w:val="28"/>
          <w:szCs w:val="28"/>
          <w:lang w:eastAsia="en-US"/>
        </w:rPr>
        <w:t>s</w:t>
      </w:r>
      <w:r w:rsidR="00CD45ED" w:rsidRPr="00AE315A">
        <w:rPr>
          <w:rFonts w:eastAsiaTheme="minorHAnsi"/>
          <w:sz w:val="28"/>
          <w:szCs w:val="28"/>
          <w:lang w:eastAsia="en-US"/>
        </w:rPr>
        <w:t xml:space="preserve"> personas datu </w:t>
      </w:r>
      <w:r w:rsidR="00991150" w:rsidRPr="00AE315A">
        <w:rPr>
          <w:rFonts w:eastAsiaTheme="minorHAnsi"/>
          <w:sz w:val="28"/>
          <w:szCs w:val="28"/>
          <w:lang w:eastAsia="en-US"/>
        </w:rPr>
        <w:t xml:space="preserve">iekļaušanas </w:t>
      </w:r>
      <w:r w:rsidR="00CD45ED" w:rsidRPr="00AE315A">
        <w:rPr>
          <w:rFonts w:eastAsiaTheme="minorHAnsi"/>
          <w:sz w:val="28"/>
          <w:szCs w:val="28"/>
          <w:lang w:eastAsia="en-US"/>
        </w:rPr>
        <w:t xml:space="preserve">elektroniskās identifikācijas shēmā klātienē pārliecinās par fiziskās personas identitāti </w:t>
      </w:r>
      <w:r w:rsidR="00C3658A" w:rsidRPr="00AE315A">
        <w:rPr>
          <w:rFonts w:eastAsiaTheme="minorHAnsi"/>
          <w:sz w:val="28"/>
          <w:szCs w:val="28"/>
          <w:lang w:eastAsia="en-US"/>
        </w:rPr>
        <w:t>atbilstoši normatīvo aktu prasībām</w:t>
      </w:r>
      <w:r w:rsidR="004E52F2" w:rsidRPr="00AE315A">
        <w:rPr>
          <w:rFonts w:eastAsiaTheme="minorHAnsi"/>
          <w:sz w:val="28"/>
          <w:szCs w:val="28"/>
          <w:lang w:eastAsia="en-US"/>
        </w:rPr>
        <w:t>;</w:t>
      </w:r>
    </w:p>
    <w:p w14:paraId="63CC33AB" w14:textId="551D6E66" w:rsidR="001D515B" w:rsidRPr="00CD768D" w:rsidRDefault="00C55C0A" w:rsidP="00AE315A">
      <w:pPr>
        <w:ind w:firstLine="720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CD768D">
        <w:rPr>
          <w:spacing w:val="-2"/>
          <w:sz w:val="28"/>
          <w:szCs w:val="28"/>
        </w:rPr>
        <w:t>3</w:t>
      </w:r>
      <w:r w:rsidRPr="00CD768D">
        <w:rPr>
          <w:rFonts w:eastAsiaTheme="minorHAnsi"/>
          <w:spacing w:val="-2"/>
          <w:sz w:val="28"/>
          <w:szCs w:val="28"/>
          <w:lang w:eastAsia="en-US"/>
        </w:rPr>
        <w:t>.</w:t>
      </w:r>
      <w:r w:rsidRPr="00CD768D">
        <w:rPr>
          <w:spacing w:val="-2"/>
          <w:sz w:val="28"/>
          <w:szCs w:val="28"/>
        </w:rPr>
        <w:t>5</w:t>
      </w:r>
      <w:r w:rsidR="00AE315A" w:rsidRPr="00CD768D">
        <w:rPr>
          <w:spacing w:val="-2"/>
          <w:sz w:val="28"/>
          <w:szCs w:val="28"/>
        </w:rPr>
        <w:t>. </w:t>
      </w:r>
      <w:r w:rsidR="00DD6540" w:rsidRPr="00CD768D">
        <w:rPr>
          <w:rFonts w:eastAsiaTheme="minorHAnsi"/>
          <w:spacing w:val="-2"/>
          <w:sz w:val="28"/>
          <w:szCs w:val="28"/>
          <w:lang w:eastAsia="en-US"/>
        </w:rPr>
        <w:t>kvalificēts vai kvalificēts paaugstinātas drošības elektroniskās identifikācijas pakalpojuma sniedzējs vai Fizisko personu elektroniskās identifikācijas likuma 5</w:t>
      </w:r>
      <w:r w:rsidR="00AE315A" w:rsidRPr="00CD768D">
        <w:rPr>
          <w:rFonts w:eastAsiaTheme="minorHAnsi"/>
          <w:spacing w:val="-2"/>
          <w:sz w:val="28"/>
          <w:szCs w:val="28"/>
          <w:lang w:eastAsia="en-US"/>
        </w:rPr>
        <w:t>. </w:t>
      </w:r>
      <w:r w:rsidR="00DD6540" w:rsidRPr="00CD768D">
        <w:rPr>
          <w:rFonts w:eastAsiaTheme="minorHAnsi"/>
          <w:spacing w:val="-2"/>
          <w:sz w:val="28"/>
          <w:szCs w:val="28"/>
          <w:lang w:eastAsia="en-US"/>
        </w:rPr>
        <w:t xml:space="preserve">panta piektajā daļā noteiktā juridiskā vai fiziskā persona </w:t>
      </w:r>
      <w:r w:rsidR="00942B6D" w:rsidRPr="00CD768D">
        <w:rPr>
          <w:rFonts w:eastAsiaTheme="minorHAnsi"/>
          <w:spacing w:val="-2"/>
          <w:sz w:val="28"/>
          <w:szCs w:val="28"/>
          <w:lang w:eastAsia="en-US"/>
        </w:rPr>
        <w:lastRenderedPageBreak/>
        <w:t>nodrošina</w:t>
      </w:r>
      <w:r w:rsidR="004E52F2" w:rsidRPr="00CD768D">
        <w:rPr>
          <w:rFonts w:eastAsiaTheme="minorHAnsi"/>
          <w:spacing w:val="-2"/>
          <w:sz w:val="28"/>
          <w:szCs w:val="28"/>
          <w:lang w:eastAsia="en-US"/>
        </w:rPr>
        <w:t xml:space="preserve">, ka fiziskā persona </w:t>
      </w:r>
      <w:r w:rsidR="00594A7B" w:rsidRPr="00CD768D">
        <w:rPr>
          <w:rFonts w:eastAsiaTheme="minorHAnsi"/>
          <w:spacing w:val="-2"/>
          <w:sz w:val="28"/>
          <w:szCs w:val="28"/>
          <w:lang w:eastAsia="en-US"/>
        </w:rPr>
        <w:t xml:space="preserve">atbilstoši normatīvo aktu prasībām </w:t>
      </w:r>
      <w:r w:rsidR="00A635EE" w:rsidRPr="00CD768D">
        <w:rPr>
          <w:rFonts w:eastAsiaTheme="minorHAnsi"/>
          <w:spacing w:val="-2"/>
          <w:sz w:val="28"/>
          <w:szCs w:val="28"/>
          <w:lang w:eastAsia="en-US"/>
        </w:rPr>
        <w:t>ir</w:t>
      </w:r>
      <w:r w:rsidR="004E52F2" w:rsidRPr="00CD768D">
        <w:rPr>
          <w:rFonts w:eastAsiaTheme="minorHAnsi"/>
          <w:spacing w:val="-2"/>
          <w:sz w:val="28"/>
          <w:szCs w:val="28"/>
          <w:lang w:eastAsia="en-US"/>
        </w:rPr>
        <w:t xml:space="preserve"> iepazinusies ar elektroniskās identifikācijas līdzekļa lietošanas nosacījumiem</w:t>
      </w:r>
      <w:r w:rsidR="001D515B" w:rsidRPr="00CD768D">
        <w:rPr>
          <w:rFonts w:eastAsiaTheme="minorHAnsi"/>
          <w:spacing w:val="-2"/>
          <w:sz w:val="28"/>
          <w:szCs w:val="28"/>
          <w:lang w:eastAsia="en-US"/>
        </w:rPr>
        <w:t>;</w:t>
      </w:r>
    </w:p>
    <w:p w14:paraId="7E620AFA" w14:textId="0817C2DA" w:rsidR="00942B6D" w:rsidRPr="0044201A" w:rsidRDefault="00C55C0A" w:rsidP="00AE315A">
      <w:pPr>
        <w:ind w:firstLine="720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44201A">
        <w:rPr>
          <w:spacing w:val="-2"/>
          <w:sz w:val="28"/>
          <w:szCs w:val="28"/>
        </w:rPr>
        <w:t>3</w:t>
      </w:r>
      <w:r w:rsidRPr="0044201A">
        <w:rPr>
          <w:rFonts w:eastAsiaTheme="minorHAnsi"/>
          <w:spacing w:val="-2"/>
          <w:sz w:val="28"/>
          <w:szCs w:val="28"/>
          <w:lang w:eastAsia="en-US"/>
        </w:rPr>
        <w:t>.</w:t>
      </w:r>
      <w:r w:rsidRPr="0044201A">
        <w:rPr>
          <w:spacing w:val="-2"/>
          <w:sz w:val="28"/>
          <w:szCs w:val="28"/>
        </w:rPr>
        <w:t>6</w:t>
      </w:r>
      <w:r w:rsidR="00AE315A" w:rsidRPr="0044201A">
        <w:rPr>
          <w:spacing w:val="-2"/>
          <w:sz w:val="28"/>
          <w:szCs w:val="28"/>
        </w:rPr>
        <w:t>. </w:t>
      </w:r>
      <w:r w:rsidR="001D515B" w:rsidRPr="0044201A">
        <w:rPr>
          <w:rFonts w:eastAsiaTheme="minorHAnsi"/>
          <w:spacing w:val="-2"/>
          <w:sz w:val="28"/>
          <w:szCs w:val="28"/>
          <w:lang w:eastAsia="en-US"/>
        </w:rPr>
        <w:t xml:space="preserve">nodrošina, ka </w:t>
      </w:r>
      <w:r w:rsidR="00E8228D" w:rsidRPr="0044201A">
        <w:rPr>
          <w:rFonts w:eastAsiaTheme="minorHAnsi"/>
          <w:spacing w:val="-2"/>
          <w:sz w:val="28"/>
          <w:szCs w:val="28"/>
          <w:lang w:eastAsia="en-US"/>
        </w:rPr>
        <w:t xml:space="preserve">elektroniskās identifikācijas pakalpojuma sniegšanas informācijas sistēmu, iekārtu un procedūru </w:t>
      </w:r>
      <w:r w:rsidR="001D515B" w:rsidRPr="0044201A">
        <w:rPr>
          <w:rFonts w:eastAsiaTheme="minorHAnsi"/>
          <w:spacing w:val="-2"/>
          <w:sz w:val="28"/>
          <w:szCs w:val="28"/>
          <w:lang w:eastAsia="en-US"/>
        </w:rPr>
        <w:t>drošības aprakstā</w:t>
      </w:r>
      <w:r w:rsidR="00E8228D" w:rsidRPr="0044201A">
        <w:rPr>
          <w:rFonts w:eastAsiaTheme="minorHAnsi"/>
          <w:spacing w:val="-2"/>
          <w:sz w:val="28"/>
          <w:szCs w:val="28"/>
          <w:lang w:eastAsia="en-US"/>
        </w:rPr>
        <w:t xml:space="preserve"> (turpmāk</w:t>
      </w:r>
      <w:r w:rsidR="004F7EDE" w:rsidRPr="0044201A">
        <w:rPr>
          <w:rFonts w:eastAsiaTheme="minorHAnsi"/>
          <w:spacing w:val="-2"/>
          <w:sz w:val="28"/>
          <w:szCs w:val="28"/>
          <w:lang w:eastAsia="en-US"/>
        </w:rPr>
        <w:t> –</w:t>
      </w:r>
      <w:r w:rsidR="00E8228D" w:rsidRPr="0044201A">
        <w:rPr>
          <w:rFonts w:eastAsiaTheme="minorHAnsi"/>
          <w:spacing w:val="-2"/>
          <w:sz w:val="28"/>
          <w:szCs w:val="28"/>
          <w:lang w:eastAsia="en-US"/>
        </w:rPr>
        <w:t xml:space="preserve"> drošības apraksts)</w:t>
      </w:r>
      <w:r w:rsidR="001D515B" w:rsidRPr="0044201A">
        <w:rPr>
          <w:rFonts w:eastAsiaTheme="minorHAnsi"/>
          <w:spacing w:val="-2"/>
          <w:sz w:val="28"/>
          <w:szCs w:val="28"/>
          <w:lang w:eastAsia="en-US"/>
        </w:rPr>
        <w:t xml:space="preserve"> norādītā informācija</w:t>
      </w:r>
      <w:r w:rsidR="0044201A" w:rsidRPr="0044201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proofErr w:type="gramStart"/>
      <w:r w:rsidR="0044201A" w:rsidRPr="0044201A">
        <w:rPr>
          <w:rFonts w:eastAsiaTheme="minorHAnsi"/>
          <w:spacing w:val="-2"/>
          <w:sz w:val="28"/>
          <w:szCs w:val="28"/>
          <w:lang w:eastAsia="en-US"/>
        </w:rPr>
        <w:t>(</w:t>
      </w:r>
      <w:proofErr w:type="gramEnd"/>
      <w:r w:rsidR="001D515B" w:rsidRPr="0044201A">
        <w:rPr>
          <w:rFonts w:eastAsiaTheme="minorHAnsi"/>
          <w:spacing w:val="-2"/>
          <w:sz w:val="28"/>
          <w:szCs w:val="28"/>
          <w:lang w:eastAsia="en-US"/>
        </w:rPr>
        <w:t xml:space="preserve">izņemot </w:t>
      </w:r>
      <w:r w:rsidR="00A215C1" w:rsidRPr="0044201A">
        <w:rPr>
          <w:rFonts w:eastAsiaTheme="minorHAnsi"/>
          <w:spacing w:val="-2"/>
          <w:sz w:val="28"/>
          <w:szCs w:val="28"/>
          <w:lang w:eastAsia="en-US"/>
        </w:rPr>
        <w:t>informācij</w:t>
      </w:r>
      <w:r w:rsidR="006D2086" w:rsidRPr="0044201A">
        <w:rPr>
          <w:rFonts w:eastAsiaTheme="minorHAnsi"/>
          <w:spacing w:val="-2"/>
          <w:sz w:val="28"/>
          <w:szCs w:val="28"/>
          <w:lang w:eastAsia="en-US"/>
        </w:rPr>
        <w:t>u</w:t>
      </w:r>
      <w:r w:rsidR="00F84CA4" w:rsidRPr="0044201A">
        <w:rPr>
          <w:rFonts w:eastAsiaTheme="minorHAnsi"/>
          <w:spacing w:val="-2"/>
          <w:sz w:val="28"/>
          <w:szCs w:val="28"/>
          <w:lang w:eastAsia="en-US"/>
        </w:rPr>
        <w:t xml:space="preserve"> par darbības nepārtrauktības plānu, par darbības izbeigšanas plānu, par </w:t>
      </w:r>
      <w:r w:rsidR="0083341A" w:rsidRPr="0044201A">
        <w:rPr>
          <w:rFonts w:eastAsiaTheme="minorHAnsi"/>
          <w:spacing w:val="-2"/>
          <w:sz w:val="28"/>
          <w:szCs w:val="28"/>
          <w:lang w:eastAsia="en-US"/>
        </w:rPr>
        <w:t>personu</w:t>
      </w:r>
      <w:r w:rsidR="0044201A" w:rsidRPr="0044201A">
        <w:rPr>
          <w:rFonts w:eastAsiaTheme="minorHAnsi"/>
          <w:spacing w:val="-2"/>
          <w:sz w:val="28"/>
          <w:szCs w:val="28"/>
          <w:lang w:eastAsia="en-US"/>
        </w:rPr>
        <w:t>, kas</w:t>
      </w:r>
      <w:r w:rsidR="0083341A" w:rsidRPr="0044201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44201A" w:rsidRPr="0044201A">
        <w:rPr>
          <w:rFonts w:eastAsiaTheme="minorHAnsi"/>
          <w:spacing w:val="-2"/>
          <w:sz w:val="28"/>
          <w:szCs w:val="28"/>
          <w:lang w:eastAsia="en-US"/>
        </w:rPr>
        <w:t xml:space="preserve">atbildīga </w:t>
      </w:r>
      <w:r w:rsidR="0083341A" w:rsidRPr="0044201A">
        <w:rPr>
          <w:rFonts w:eastAsiaTheme="minorHAnsi"/>
          <w:spacing w:val="-2"/>
          <w:sz w:val="28"/>
          <w:szCs w:val="28"/>
          <w:lang w:eastAsia="en-US"/>
        </w:rPr>
        <w:t>par informācijas sistēmu resursu, tehnisko resursu un drošības pārvaldību, par iekšējo procedūru aprakstu par informācijas sistēmu drošības nodrošināšanu, par iekārtu drošības pasākumiem</w:t>
      </w:r>
      <w:r w:rsidR="00C60896" w:rsidRPr="00845D96">
        <w:rPr>
          <w:rFonts w:eastAsiaTheme="minorHAnsi"/>
          <w:spacing w:val="-2"/>
          <w:sz w:val="28"/>
          <w:szCs w:val="28"/>
          <w:lang w:eastAsia="en-US"/>
        </w:rPr>
        <w:t>, kurus ievēro elektroniskās identifikācijas pakalpojuma sniedzējs, iekārtu ražotājs un piegādātājs</w:t>
      </w:r>
      <w:r w:rsidR="0083341A" w:rsidRPr="0044201A">
        <w:rPr>
          <w:rFonts w:eastAsiaTheme="minorHAnsi"/>
          <w:spacing w:val="-2"/>
          <w:sz w:val="28"/>
          <w:szCs w:val="28"/>
          <w:lang w:eastAsia="en-US"/>
        </w:rPr>
        <w:t xml:space="preserve">, par elektroniskās identifikācijas procesā izmantoto iekārtu </w:t>
      </w:r>
      <w:r w:rsidR="008C765F" w:rsidRPr="0044201A">
        <w:rPr>
          <w:rFonts w:eastAsiaTheme="minorHAnsi"/>
          <w:spacing w:val="-2"/>
          <w:sz w:val="28"/>
          <w:szCs w:val="28"/>
          <w:lang w:eastAsia="en-US"/>
        </w:rPr>
        <w:t>aizsardzības un ekspluatācijas kārtību, par pirmreizējo fiziskās personas identitātes pārbaudi, par elektroniskās identifikācijas līdzekļu uzglabāšanu, par datu pārvaldību, par nodrošināto autentifikāciju</w:t>
      </w:r>
      <w:r w:rsidR="00C60896">
        <w:rPr>
          <w:rFonts w:eastAsiaTheme="minorHAnsi"/>
          <w:spacing w:val="-2"/>
          <w:sz w:val="28"/>
          <w:szCs w:val="28"/>
          <w:lang w:eastAsia="en-US"/>
        </w:rPr>
        <w:t xml:space="preserve"> un</w:t>
      </w:r>
      <w:r w:rsidR="008C765F" w:rsidRPr="0044201A">
        <w:rPr>
          <w:rFonts w:eastAsiaTheme="minorHAnsi"/>
          <w:spacing w:val="-2"/>
          <w:sz w:val="28"/>
          <w:szCs w:val="28"/>
          <w:lang w:eastAsia="en-US"/>
        </w:rPr>
        <w:t xml:space="preserve"> par elektroniskās identifikācijas līdzekļu inventarizāciju un izsniegšanu</w:t>
      </w:r>
      <w:r w:rsidR="00C60896">
        <w:rPr>
          <w:rFonts w:eastAsiaTheme="minorHAnsi"/>
          <w:spacing w:val="-2"/>
          <w:sz w:val="28"/>
          <w:szCs w:val="28"/>
          <w:lang w:eastAsia="en-US"/>
        </w:rPr>
        <w:t>, kā arī</w:t>
      </w:r>
      <w:r w:rsidR="00C60896" w:rsidRPr="00A41D65">
        <w:rPr>
          <w:rFonts w:eastAsia="Calibri"/>
          <w:spacing w:val="-2"/>
          <w:sz w:val="28"/>
          <w:szCs w:val="28"/>
          <w:lang w:eastAsia="en-US"/>
        </w:rPr>
        <w:t xml:space="preserve"> informāciju</w:t>
      </w:r>
      <w:r w:rsidR="00C60896">
        <w:rPr>
          <w:rFonts w:eastAsia="Calibri"/>
          <w:spacing w:val="-2"/>
          <w:sz w:val="28"/>
          <w:szCs w:val="28"/>
          <w:lang w:eastAsia="en-US"/>
        </w:rPr>
        <w:t xml:space="preserve"> par to</w:t>
      </w:r>
      <w:r w:rsidR="00C60896" w:rsidRPr="00A41D65">
        <w:rPr>
          <w:rFonts w:eastAsia="Calibri"/>
          <w:spacing w:val="-2"/>
          <w:sz w:val="28"/>
          <w:szCs w:val="28"/>
          <w:lang w:eastAsia="en-US"/>
        </w:rPr>
        <w:t>, kā atjaunojamas elektroniskās identifikācijas laikā izmantotās informācijas sistēmas un iekārtas</w:t>
      </w:r>
      <w:r w:rsidR="0044201A" w:rsidRPr="0044201A">
        <w:rPr>
          <w:rFonts w:eastAsiaTheme="minorHAnsi"/>
          <w:spacing w:val="-2"/>
          <w:sz w:val="28"/>
          <w:szCs w:val="28"/>
          <w:lang w:eastAsia="en-US"/>
        </w:rPr>
        <w:t>)</w:t>
      </w:r>
      <w:r w:rsidR="001D515B" w:rsidRPr="0044201A">
        <w:rPr>
          <w:rFonts w:eastAsiaTheme="minorHAnsi"/>
          <w:spacing w:val="-2"/>
          <w:sz w:val="28"/>
          <w:szCs w:val="28"/>
          <w:lang w:eastAsia="en-US"/>
        </w:rPr>
        <w:t xml:space="preserve"> ir publiski pieejama</w:t>
      </w:r>
      <w:r w:rsidR="001B2DA9" w:rsidRPr="0044201A">
        <w:rPr>
          <w:rFonts w:eastAsiaTheme="minorHAnsi"/>
          <w:spacing w:val="-2"/>
          <w:sz w:val="28"/>
          <w:szCs w:val="28"/>
          <w:lang w:eastAsia="en-US"/>
        </w:rPr>
        <w:t>;</w:t>
      </w:r>
    </w:p>
    <w:p w14:paraId="460CF116" w14:textId="7B41C144" w:rsidR="001B2DA9" w:rsidRPr="00AE315A" w:rsidRDefault="00C55C0A" w:rsidP="00AE315A">
      <w:pPr>
        <w:tabs>
          <w:tab w:val="left" w:pos="993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3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7</w:t>
      </w:r>
      <w:r w:rsidR="00AE315A" w:rsidRPr="00AE315A">
        <w:rPr>
          <w:sz w:val="28"/>
          <w:szCs w:val="28"/>
        </w:rPr>
        <w:t>. </w:t>
      </w:r>
      <w:r w:rsidR="001B2DA9" w:rsidRPr="00AE315A">
        <w:rPr>
          <w:rFonts w:eastAsiaTheme="minorHAnsi"/>
          <w:sz w:val="28"/>
          <w:szCs w:val="28"/>
          <w:lang w:eastAsia="en-US"/>
        </w:rPr>
        <w:t xml:space="preserve">nodrošina, ka </w:t>
      </w:r>
      <w:r w:rsidR="00DD5039" w:rsidRPr="00AE315A">
        <w:rPr>
          <w:rFonts w:eastAsiaTheme="minorHAnsi"/>
          <w:sz w:val="28"/>
          <w:szCs w:val="28"/>
          <w:lang w:eastAsia="en-US"/>
        </w:rPr>
        <w:t>elektroniskās</w:t>
      </w:r>
      <w:r w:rsidR="001B2DA9" w:rsidRPr="00AE315A">
        <w:rPr>
          <w:rFonts w:eastAsiaTheme="minorHAnsi"/>
          <w:sz w:val="28"/>
          <w:szCs w:val="28"/>
          <w:lang w:eastAsia="en-US"/>
        </w:rPr>
        <w:t xml:space="preserve"> identifikācijas līdzeklis</w:t>
      </w:r>
      <w:r w:rsidR="00DD5039" w:rsidRPr="00AE315A">
        <w:rPr>
          <w:rFonts w:eastAsiaTheme="minorHAnsi"/>
          <w:sz w:val="28"/>
          <w:szCs w:val="28"/>
          <w:lang w:eastAsia="en-US"/>
        </w:rPr>
        <w:t>, kura darbība ir izbeigta,</w:t>
      </w:r>
      <w:r w:rsidR="001B2DA9" w:rsidRPr="00AE315A">
        <w:rPr>
          <w:rFonts w:eastAsiaTheme="minorHAnsi"/>
          <w:sz w:val="28"/>
          <w:szCs w:val="28"/>
          <w:lang w:eastAsia="en-US"/>
        </w:rPr>
        <w:t xml:space="preserve"> atkārtoti </w:t>
      </w:r>
      <w:r w:rsidR="000D58A4" w:rsidRPr="00AE315A">
        <w:rPr>
          <w:rFonts w:eastAsiaTheme="minorHAnsi"/>
          <w:sz w:val="28"/>
          <w:szCs w:val="28"/>
          <w:lang w:eastAsia="en-US"/>
        </w:rPr>
        <w:t>nav izmantojams</w:t>
      </w:r>
      <w:r w:rsidR="001940FD" w:rsidRPr="00AE315A">
        <w:rPr>
          <w:rFonts w:eastAsiaTheme="minorHAnsi"/>
          <w:sz w:val="28"/>
          <w:szCs w:val="28"/>
          <w:lang w:eastAsia="en-US"/>
        </w:rPr>
        <w:t>;</w:t>
      </w:r>
    </w:p>
    <w:p w14:paraId="18244218" w14:textId="36C518FD" w:rsidR="00632BD0" w:rsidRPr="00AE315A" w:rsidRDefault="00C55C0A" w:rsidP="00AE315A">
      <w:pPr>
        <w:tabs>
          <w:tab w:val="left" w:pos="993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3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8</w:t>
      </w:r>
      <w:r w:rsidR="00AE315A" w:rsidRPr="00AE315A">
        <w:rPr>
          <w:sz w:val="28"/>
          <w:szCs w:val="28"/>
        </w:rPr>
        <w:t>. </w:t>
      </w:r>
      <w:r w:rsidR="00741AF0" w:rsidRPr="00AE315A">
        <w:rPr>
          <w:rFonts w:eastAsiaTheme="minorHAnsi"/>
          <w:sz w:val="28"/>
          <w:szCs w:val="28"/>
          <w:lang w:eastAsia="en-US"/>
        </w:rPr>
        <w:t>regulār</w:t>
      </w:r>
      <w:r w:rsidR="000F5859" w:rsidRPr="00AE315A">
        <w:rPr>
          <w:rFonts w:eastAsiaTheme="minorHAnsi"/>
          <w:sz w:val="28"/>
          <w:szCs w:val="28"/>
          <w:lang w:eastAsia="en-US"/>
        </w:rPr>
        <w:t>i</w:t>
      </w:r>
      <w:r w:rsidR="00741AF0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0F5859" w:rsidRPr="00AE315A">
        <w:rPr>
          <w:rFonts w:eastAsiaTheme="minorHAnsi"/>
          <w:sz w:val="28"/>
          <w:szCs w:val="28"/>
          <w:lang w:eastAsia="en-US"/>
        </w:rPr>
        <w:t xml:space="preserve">analizē </w:t>
      </w:r>
      <w:r w:rsidR="00741AF0" w:rsidRPr="00AE315A">
        <w:rPr>
          <w:rFonts w:eastAsiaTheme="minorHAnsi"/>
          <w:sz w:val="28"/>
          <w:szCs w:val="28"/>
          <w:lang w:eastAsia="en-US"/>
        </w:rPr>
        <w:t>pārbaudes pierakstu</w:t>
      </w:r>
      <w:r w:rsidR="000F5859" w:rsidRPr="00AE315A">
        <w:rPr>
          <w:rFonts w:eastAsiaTheme="minorHAnsi"/>
          <w:sz w:val="28"/>
          <w:szCs w:val="28"/>
          <w:lang w:eastAsia="en-US"/>
        </w:rPr>
        <w:t>s</w:t>
      </w:r>
      <w:r w:rsidR="00632BD0" w:rsidRPr="00AE315A">
        <w:rPr>
          <w:rFonts w:eastAsiaTheme="minorHAnsi"/>
          <w:sz w:val="28"/>
          <w:szCs w:val="28"/>
          <w:lang w:eastAsia="en-US"/>
        </w:rPr>
        <w:t xml:space="preserve">, lai minimizētu </w:t>
      </w:r>
      <w:r w:rsidR="00741AF0" w:rsidRPr="00AE315A">
        <w:rPr>
          <w:rFonts w:eastAsiaTheme="minorHAnsi"/>
          <w:sz w:val="28"/>
          <w:szCs w:val="28"/>
          <w:lang w:eastAsia="en-US"/>
        </w:rPr>
        <w:t xml:space="preserve">elektroniskās identifikācijas līdzekļa </w:t>
      </w:r>
      <w:r w:rsidR="00632BD0" w:rsidRPr="00AE315A">
        <w:rPr>
          <w:rFonts w:eastAsiaTheme="minorHAnsi"/>
          <w:sz w:val="28"/>
          <w:szCs w:val="28"/>
          <w:lang w:eastAsia="en-US"/>
        </w:rPr>
        <w:t>neautorizētas lietošanas riskus</w:t>
      </w:r>
      <w:r w:rsidR="00313FC2" w:rsidRPr="00AE315A">
        <w:rPr>
          <w:rFonts w:eastAsiaTheme="minorHAnsi"/>
          <w:sz w:val="28"/>
          <w:szCs w:val="28"/>
          <w:lang w:eastAsia="en-US"/>
        </w:rPr>
        <w:t>;</w:t>
      </w:r>
    </w:p>
    <w:p w14:paraId="0E7538C1" w14:textId="70EA6795" w:rsidR="006C7C80" w:rsidRPr="00DB118E" w:rsidRDefault="00C55C0A" w:rsidP="00AE315A">
      <w:pPr>
        <w:ind w:firstLine="720"/>
        <w:jc w:val="both"/>
        <w:rPr>
          <w:spacing w:val="-2"/>
          <w:sz w:val="28"/>
          <w:szCs w:val="28"/>
        </w:rPr>
      </w:pPr>
      <w:r w:rsidRPr="00AE315A">
        <w:rPr>
          <w:sz w:val="28"/>
          <w:szCs w:val="28"/>
        </w:rPr>
        <w:t>3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9</w:t>
      </w:r>
      <w:r w:rsidR="00AE315A" w:rsidRPr="00AE315A">
        <w:rPr>
          <w:sz w:val="28"/>
          <w:szCs w:val="28"/>
        </w:rPr>
        <w:t>. </w:t>
      </w:r>
      <w:r w:rsidR="00313FC2" w:rsidRPr="00AE315A">
        <w:rPr>
          <w:sz w:val="28"/>
          <w:szCs w:val="28"/>
        </w:rPr>
        <w:t>elekt</w:t>
      </w:r>
      <w:r w:rsidR="006F6A7C" w:rsidRPr="00AE315A">
        <w:rPr>
          <w:sz w:val="28"/>
          <w:szCs w:val="28"/>
        </w:rPr>
        <w:t>roniskās identifikācijas līdzekl</w:t>
      </w:r>
      <w:r w:rsidR="00313FC2" w:rsidRPr="00AE315A">
        <w:rPr>
          <w:sz w:val="28"/>
          <w:szCs w:val="28"/>
        </w:rPr>
        <w:t xml:space="preserve">i, kas nav personalizēts, glabā </w:t>
      </w:r>
      <w:r w:rsidR="00313FC2" w:rsidRPr="00DB118E">
        <w:rPr>
          <w:spacing w:val="-2"/>
          <w:sz w:val="28"/>
          <w:szCs w:val="28"/>
        </w:rPr>
        <w:t>slēgtā veidā un tam regulāri veic inventarizāciju, inventar</w:t>
      </w:r>
      <w:r w:rsidR="006F6A7C" w:rsidRPr="00DB118E">
        <w:rPr>
          <w:spacing w:val="-2"/>
          <w:sz w:val="28"/>
          <w:szCs w:val="28"/>
        </w:rPr>
        <w:t xml:space="preserve">izācijas </w:t>
      </w:r>
      <w:r w:rsidR="00AB0B1C" w:rsidRPr="00DB118E">
        <w:rPr>
          <w:spacing w:val="-2"/>
          <w:sz w:val="28"/>
          <w:szCs w:val="28"/>
        </w:rPr>
        <w:t>rezultātus fiksē</w:t>
      </w:r>
      <w:r w:rsidR="006F6A7C" w:rsidRPr="00DB118E">
        <w:rPr>
          <w:spacing w:val="-2"/>
          <w:sz w:val="28"/>
          <w:szCs w:val="28"/>
        </w:rPr>
        <w:t>.</w:t>
      </w:r>
    </w:p>
    <w:p w14:paraId="3F148ED4" w14:textId="77777777" w:rsidR="009B786A" w:rsidRPr="00AE315A" w:rsidRDefault="009B786A" w:rsidP="00AE315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B19864" w14:textId="518CC796" w:rsidR="006C7C80" w:rsidRPr="00AE315A" w:rsidRDefault="007E122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4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6C7C80" w:rsidRPr="00AE315A">
        <w:rPr>
          <w:rFonts w:eastAsiaTheme="minorHAnsi"/>
          <w:sz w:val="28"/>
          <w:szCs w:val="28"/>
          <w:lang w:eastAsia="en-US"/>
        </w:rPr>
        <w:t xml:space="preserve">Kvalificēts elektroniskās identifikācijas pakalpojuma sniedzējs elektroniskās identifikācijas shēmā </w:t>
      </w:r>
      <w:r w:rsidR="000F5859" w:rsidRPr="00AE315A">
        <w:rPr>
          <w:rFonts w:eastAsiaTheme="minorHAnsi"/>
          <w:sz w:val="28"/>
          <w:szCs w:val="28"/>
          <w:lang w:eastAsia="en-US"/>
        </w:rPr>
        <w:t>izmantotos</w:t>
      </w:r>
      <w:r w:rsidR="006C7C80" w:rsidRPr="00AE315A">
        <w:rPr>
          <w:rFonts w:eastAsiaTheme="minorHAnsi"/>
          <w:sz w:val="28"/>
          <w:szCs w:val="28"/>
          <w:lang w:eastAsia="en-US"/>
        </w:rPr>
        <w:t xml:space="preserve"> tehniskos resursus, programmatūras un cilvēkresursus izvieto</w:t>
      </w:r>
      <w:proofErr w:type="gramStart"/>
      <w:r w:rsidR="006C7C80" w:rsidRPr="00AE315A">
        <w:rPr>
          <w:rFonts w:eastAsiaTheme="minorHAnsi"/>
          <w:sz w:val="28"/>
          <w:szCs w:val="28"/>
          <w:lang w:eastAsia="en-US"/>
        </w:rPr>
        <w:t xml:space="preserve"> un</w:t>
      </w:r>
      <w:proofErr w:type="gramEnd"/>
      <w:r w:rsidR="006C7C80" w:rsidRPr="00AE315A">
        <w:rPr>
          <w:rFonts w:eastAsiaTheme="minorHAnsi"/>
          <w:sz w:val="28"/>
          <w:szCs w:val="28"/>
          <w:lang w:eastAsia="en-US"/>
        </w:rPr>
        <w:t xml:space="preserve"> elektroniskās identifikācijas shēmā </w:t>
      </w:r>
      <w:r w:rsidR="00991150" w:rsidRPr="00AE315A">
        <w:rPr>
          <w:rFonts w:eastAsiaTheme="minorHAnsi"/>
          <w:sz w:val="28"/>
          <w:szCs w:val="28"/>
          <w:lang w:eastAsia="en-US"/>
        </w:rPr>
        <w:t xml:space="preserve">iekļautos </w:t>
      </w:r>
      <w:r w:rsidR="006C7C80" w:rsidRPr="00AE315A">
        <w:rPr>
          <w:rFonts w:eastAsiaTheme="minorHAnsi"/>
          <w:sz w:val="28"/>
          <w:szCs w:val="28"/>
          <w:lang w:eastAsia="en-US"/>
        </w:rPr>
        <w:t>fiziskās personas datus un neizmantotos identifikācijas līdzekļus glabā</w:t>
      </w:r>
      <w:r w:rsidR="006C7C80" w:rsidRPr="00AE315A">
        <w:rPr>
          <w:sz w:val="28"/>
          <w:szCs w:val="28"/>
        </w:rPr>
        <w:t xml:space="preserve"> Eiropas Savienības vai Eiropas Ekonomi</w:t>
      </w:r>
      <w:r w:rsidR="00DB118E">
        <w:rPr>
          <w:sz w:val="28"/>
          <w:szCs w:val="28"/>
        </w:rPr>
        <w:t>ka</w:t>
      </w:r>
      <w:r w:rsidR="006C7C80" w:rsidRPr="00AE315A">
        <w:rPr>
          <w:sz w:val="28"/>
          <w:szCs w:val="28"/>
        </w:rPr>
        <w:t>s zonas valstu jurisdikcijā esoš</w:t>
      </w:r>
      <w:r w:rsidR="006B2FA7" w:rsidRPr="00AE315A">
        <w:rPr>
          <w:sz w:val="28"/>
          <w:szCs w:val="28"/>
        </w:rPr>
        <w:t>aj</w:t>
      </w:r>
      <w:r w:rsidR="006C7C80" w:rsidRPr="00AE315A">
        <w:rPr>
          <w:sz w:val="28"/>
          <w:szCs w:val="28"/>
        </w:rPr>
        <w:t>ā teritorijā.</w:t>
      </w:r>
    </w:p>
    <w:p w14:paraId="386148E2" w14:textId="77777777" w:rsidR="006C7C80" w:rsidRPr="00AE315A" w:rsidRDefault="006C7C80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8BBCE97" w14:textId="5575D00D" w:rsidR="006C7C80" w:rsidRPr="00AE315A" w:rsidRDefault="007E122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5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6C7C80" w:rsidRPr="00AE315A">
        <w:rPr>
          <w:rFonts w:eastAsiaTheme="minorHAnsi"/>
          <w:sz w:val="28"/>
          <w:szCs w:val="28"/>
          <w:lang w:eastAsia="en-US"/>
        </w:rPr>
        <w:t xml:space="preserve">Kvalificēts paaugstinātas drošības elektroniskās identifikācijas pakalpojuma sniedzējs elektroniskās identifikācijas shēmā </w:t>
      </w:r>
      <w:r w:rsidR="006B2FA7" w:rsidRPr="00AE315A">
        <w:rPr>
          <w:rFonts w:eastAsiaTheme="minorHAnsi"/>
          <w:sz w:val="28"/>
          <w:szCs w:val="28"/>
          <w:lang w:eastAsia="en-US"/>
        </w:rPr>
        <w:t>izmantotos</w:t>
      </w:r>
      <w:r w:rsidR="006C7C80" w:rsidRPr="00AE315A">
        <w:rPr>
          <w:rFonts w:eastAsiaTheme="minorHAnsi"/>
          <w:sz w:val="28"/>
          <w:szCs w:val="28"/>
          <w:lang w:eastAsia="en-US"/>
        </w:rPr>
        <w:t xml:space="preserve"> tehniskos resursus, programmatūras un cilvēkresursus izvieto</w:t>
      </w:r>
      <w:proofErr w:type="gramStart"/>
      <w:r w:rsidR="006C7C80" w:rsidRPr="00AE315A">
        <w:rPr>
          <w:rFonts w:eastAsiaTheme="minorHAnsi"/>
          <w:sz w:val="28"/>
          <w:szCs w:val="28"/>
          <w:lang w:eastAsia="en-US"/>
        </w:rPr>
        <w:t xml:space="preserve"> un</w:t>
      </w:r>
      <w:proofErr w:type="gramEnd"/>
      <w:r w:rsidR="006C7C80" w:rsidRPr="00AE315A">
        <w:rPr>
          <w:rFonts w:eastAsiaTheme="minorHAnsi"/>
          <w:sz w:val="28"/>
          <w:szCs w:val="28"/>
          <w:lang w:eastAsia="en-US"/>
        </w:rPr>
        <w:t xml:space="preserve"> elektroniskās identifikācijas shēmā </w:t>
      </w:r>
      <w:r w:rsidR="00991150" w:rsidRPr="00AE315A">
        <w:rPr>
          <w:rFonts w:eastAsiaTheme="minorHAnsi"/>
          <w:sz w:val="28"/>
          <w:szCs w:val="28"/>
          <w:lang w:eastAsia="en-US"/>
        </w:rPr>
        <w:t xml:space="preserve">iekļautos </w:t>
      </w:r>
      <w:r w:rsidR="006C7C80" w:rsidRPr="00AE315A">
        <w:rPr>
          <w:rFonts w:eastAsiaTheme="minorHAnsi"/>
          <w:sz w:val="28"/>
          <w:szCs w:val="28"/>
          <w:lang w:eastAsia="en-US"/>
        </w:rPr>
        <w:t xml:space="preserve">fiziskās personas datus un neizmantotos identifikācijas līdzekļus glabā </w:t>
      </w:r>
      <w:r w:rsidR="006C7C80" w:rsidRPr="00AE315A">
        <w:rPr>
          <w:sz w:val="28"/>
          <w:szCs w:val="28"/>
        </w:rPr>
        <w:t>Latvijas Republikas jurisdikcijā esoš</w:t>
      </w:r>
      <w:r w:rsidR="006B2FA7" w:rsidRPr="00AE315A">
        <w:rPr>
          <w:sz w:val="28"/>
          <w:szCs w:val="28"/>
        </w:rPr>
        <w:t>aj</w:t>
      </w:r>
      <w:r w:rsidR="006C7C80" w:rsidRPr="00AE315A">
        <w:rPr>
          <w:sz w:val="28"/>
          <w:szCs w:val="28"/>
        </w:rPr>
        <w:t>ā teritorijā</w:t>
      </w:r>
      <w:r w:rsidR="00AE315A" w:rsidRPr="00AE315A">
        <w:rPr>
          <w:sz w:val="28"/>
          <w:szCs w:val="28"/>
        </w:rPr>
        <w:t>. </w:t>
      </w:r>
    </w:p>
    <w:p w14:paraId="66B31296" w14:textId="77777777" w:rsidR="00327377" w:rsidRPr="00AE315A" w:rsidRDefault="00327377" w:rsidP="00AE315A">
      <w:pPr>
        <w:ind w:firstLine="720"/>
        <w:jc w:val="both"/>
        <w:rPr>
          <w:sz w:val="28"/>
          <w:szCs w:val="28"/>
        </w:rPr>
      </w:pPr>
    </w:p>
    <w:p w14:paraId="2F508FD0" w14:textId="65ACD40D" w:rsidR="00F72CA2" w:rsidRPr="00AE315A" w:rsidRDefault="00B2650F" w:rsidP="007774BB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E315A">
        <w:rPr>
          <w:rFonts w:eastAsiaTheme="minorHAnsi"/>
          <w:b/>
          <w:sz w:val="28"/>
          <w:szCs w:val="28"/>
          <w:lang w:eastAsia="en-US"/>
        </w:rPr>
        <w:t>III</w:t>
      </w:r>
      <w:r w:rsidR="00AE315A" w:rsidRPr="00AE315A">
        <w:rPr>
          <w:rFonts w:eastAsiaTheme="minorHAnsi"/>
          <w:b/>
          <w:sz w:val="28"/>
          <w:szCs w:val="28"/>
          <w:lang w:eastAsia="en-US"/>
        </w:rPr>
        <w:t>. </w:t>
      </w:r>
      <w:r w:rsidR="00606445" w:rsidRPr="00AE315A">
        <w:rPr>
          <w:rFonts w:eastAsiaTheme="minorHAnsi"/>
          <w:b/>
          <w:sz w:val="28"/>
          <w:szCs w:val="28"/>
          <w:lang w:eastAsia="en-US"/>
        </w:rPr>
        <w:t>Tehni</w:t>
      </w:r>
      <w:r w:rsidR="00E8228D" w:rsidRPr="00AE315A">
        <w:rPr>
          <w:rFonts w:eastAsiaTheme="minorHAnsi"/>
          <w:b/>
          <w:sz w:val="28"/>
          <w:szCs w:val="28"/>
          <w:lang w:eastAsia="en-US"/>
        </w:rPr>
        <w:t>skās un organizatoriskās prasība</w:t>
      </w:r>
      <w:r w:rsidR="00606445" w:rsidRPr="00AE315A">
        <w:rPr>
          <w:rFonts w:eastAsiaTheme="minorHAnsi"/>
          <w:b/>
          <w:sz w:val="28"/>
          <w:szCs w:val="28"/>
          <w:lang w:eastAsia="en-US"/>
        </w:rPr>
        <w:t>s, kādām atbilst a</w:t>
      </w:r>
      <w:r w:rsidR="00F72CA2" w:rsidRPr="00AE315A">
        <w:rPr>
          <w:rFonts w:eastAsiaTheme="minorHAnsi"/>
          <w:b/>
          <w:sz w:val="28"/>
          <w:szCs w:val="28"/>
          <w:lang w:eastAsia="en-US"/>
        </w:rPr>
        <w:t>utentifikācija</w:t>
      </w:r>
      <w:r w:rsidR="004E7DCE" w:rsidRPr="00AE315A">
        <w:rPr>
          <w:rFonts w:eastAsiaTheme="minorHAnsi"/>
          <w:b/>
          <w:sz w:val="28"/>
          <w:szCs w:val="28"/>
          <w:lang w:eastAsia="en-US"/>
        </w:rPr>
        <w:t xml:space="preserve"> un elektroniskās identifikācijas līdzek</w:t>
      </w:r>
      <w:r w:rsidR="00134C56" w:rsidRPr="00AE315A">
        <w:rPr>
          <w:rFonts w:eastAsiaTheme="minorHAnsi"/>
          <w:b/>
          <w:sz w:val="28"/>
          <w:szCs w:val="28"/>
          <w:lang w:eastAsia="en-US"/>
        </w:rPr>
        <w:t>lis</w:t>
      </w:r>
    </w:p>
    <w:p w14:paraId="2B7FDB1C" w14:textId="77777777" w:rsidR="00606445" w:rsidRPr="00AE315A" w:rsidRDefault="00606445" w:rsidP="007774B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5A04A8C" w14:textId="3F11872B" w:rsidR="00DF7117" w:rsidRPr="00AE315A" w:rsidRDefault="00B2650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6</w:t>
      </w:r>
      <w:r w:rsidR="00AE315A" w:rsidRPr="00AE315A">
        <w:rPr>
          <w:sz w:val="28"/>
          <w:szCs w:val="28"/>
        </w:rPr>
        <w:t>. </w:t>
      </w:r>
      <w:r w:rsidR="00C627C6" w:rsidRPr="00AE315A">
        <w:rPr>
          <w:rFonts w:eastAsiaTheme="minorHAnsi"/>
          <w:sz w:val="28"/>
          <w:szCs w:val="28"/>
          <w:lang w:eastAsia="en-US"/>
        </w:rPr>
        <w:t>Kvalificēta</w:t>
      </w:r>
      <w:r w:rsidR="00111550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327377" w:rsidRPr="00AE315A">
        <w:rPr>
          <w:rFonts w:eastAsiaTheme="minorHAnsi"/>
          <w:sz w:val="28"/>
          <w:szCs w:val="28"/>
          <w:lang w:eastAsia="en-US"/>
        </w:rPr>
        <w:t>un</w:t>
      </w:r>
      <w:r w:rsidR="00C627C6" w:rsidRPr="00AE315A">
        <w:rPr>
          <w:rFonts w:eastAsiaTheme="minorHAnsi"/>
          <w:sz w:val="28"/>
          <w:szCs w:val="28"/>
          <w:lang w:eastAsia="en-US"/>
        </w:rPr>
        <w:t xml:space="preserve"> kvalificēta paaugstinātas drošības elektroniskās identifikācijas pakalpojuma sniedzēja a</w:t>
      </w:r>
      <w:r w:rsidR="00DF7117" w:rsidRPr="00AE315A">
        <w:rPr>
          <w:rFonts w:eastAsiaTheme="minorHAnsi"/>
          <w:sz w:val="28"/>
          <w:szCs w:val="28"/>
          <w:lang w:eastAsia="en-US"/>
        </w:rPr>
        <w:t>utentifikācija atbilst šādām prasībām:</w:t>
      </w:r>
    </w:p>
    <w:p w14:paraId="2EC48A43" w14:textId="7D4637D0" w:rsidR="000519A4" w:rsidRPr="00AE315A" w:rsidRDefault="00B2650F" w:rsidP="00AE315A">
      <w:pPr>
        <w:ind w:firstLine="720"/>
        <w:rPr>
          <w:sz w:val="28"/>
          <w:szCs w:val="28"/>
        </w:rPr>
      </w:pPr>
      <w:r w:rsidRPr="00AE315A">
        <w:rPr>
          <w:sz w:val="28"/>
          <w:szCs w:val="28"/>
        </w:rPr>
        <w:t>6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1</w:t>
      </w:r>
      <w:r w:rsidR="00AE315A" w:rsidRPr="00AE315A">
        <w:rPr>
          <w:sz w:val="28"/>
          <w:szCs w:val="28"/>
        </w:rPr>
        <w:t>. </w:t>
      </w:r>
      <w:r w:rsidR="0040192A" w:rsidRPr="00AE315A">
        <w:rPr>
          <w:sz w:val="28"/>
          <w:szCs w:val="28"/>
        </w:rPr>
        <w:t>to veic</w:t>
      </w:r>
      <w:r w:rsidR="00DF7117" w:rsidRPr="00AE315A">
        <w:rPr>
          <w:sz w:val="28"/>
          <w:szCs w:val="28"/>
        </w:rPr>
        <w:t>, izmantojot vismaz d</w:t>
      </w:r>
      <w:r w:rsidR="000519A4" w:rsidRPr="00AE315A">
        <w:rPr>
          <w:sz w:val="28"/>
          <w:szCs w:val="28"/>
        </w:rPr>
        <w:t xml:space="preserve">ivus </w:t>
      </w:r>
      <w:r w:rsidR="00A533B7" w:rsidRPr="00AE315A">
        <w:rPr>
          <w:sz w:val="28"/>
          <w:szCs w:val="28"/>
        </w:rPr>
        <w:t xml:space="preserve">dažādus </w:t>
      </w:r>
      <w:r w:rsidR="00C6503C" w:rsidRPr="00AE315A">
        <w:rPr>
          <w:sz w:val="28"/>
          <w:szCs w:val="28"/>
        </w:rPr>
        <w:t>elementus</w:t>
      </w:r>
      <w:r w:rsidR="000519A4" w:rsidRPr="00AE315A">
        <w:rPr>
          <w:sz w:val="28"/>
          <w:szCs w:val="28"/>
        </w:rPr>
        <w:t>;</w:t>
      </w:r>
    </w:p>
    <w:p w14:paraId="51C06FC2" w14:textId="40E46686" w:rsidR="00DF7117" w:rsidRPr="00AE315A" w:rsidRDefault="00B2650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6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2</w:t>
      </w:r>
      <w:r w:rsidR="00AE315A" w:rsidRPr="00AE315A">
        <w:rPr>
          <w:sz w:val="28"/>
          <w:szCs w:val="28"/>
        </w:rPr>
        <w:t>. </w:t>
      </w:r>
      <w:r w:rsidR="00B3194C" w:rsidRPr="00AE315A">
        <w:rPr>
          <w:rFonts w:eastAsiaTheme="minorHAnsi"/>
          <w:sz w:val="28"/>
          <w:szCs w:val="28"/>
          <w:lang w:eastAsia="en-US"/>
        </w:rPr>
        <w:t>k</w:t>
      </w:r>
      <w:r w:rsidR="00DF7117" w:rsidRPr="00AE315A">
        <w:rPr>
          <w:rFonts w:eastAsiaTheme="minorHAnsi"/>
          <w:sz w:val="28"/>
          <w:szCs w:val="28"/>
          <w:lang w:eastAsia="en-US"/>
        </w:rPr>
        <w:t xml:space="preserve">atra autentifikācijas sesija ir šifrēta un </w:t>
      </w:r>
      <w:r w:rsidR="000519A4" w:rsidRPr="00AE315A">
        <w:rPr>
          <w:rFonts w:eastAsiaTheme="minorHAnsi"/>
          <w:sz w:val="28"/>
          <w:szCs w:val="28"/>
          <w:lang w:eastAsia="en-US"/>
        </w:rPr>
        <w:t>satur unikāl</w:t>
      </w:r>
      <w:r w:rsidR="00B3194C" w:rsidRPr="00AE315A">
        <w:rPr>
          <w:rFonts w:eastAsiaTheme="minorHAnsi"/>
          <w:sz w:val="28"/>
          <w:szCs w:val="28"/>
          <w:lang w:eastAsia="en-US"/>
        </w:rPr>
        <w:t>u</w:t>
      </w:r>
      <w:r w:rsidR="005B1D54" w:rsidRPr="00AE315A">
        <w:rPr>
          <w:rFonts w:eastAsiaTheme="minorHAnsi"/>
          <w:sz w:val="28"/>
          <w:szCs w:val="28"/>
          <w:lang w:eastAsia="en-US"/>
        </w:rPr>
        <w:t>,</w:t>
      </w:r>
      <w:r w:rsidR="000519A4" w:rsidRPr="00AE315A">
        <w:rPr>
          <w:rFonts w:eastAsiaTheme="minorHAnsi"/>
          <w:sz w:val="28"/>
          <w:szCs w:val="28"/>
          <w:lang w:eastAsia="en-US"/>
        </w:rPr>
        <w:t xml:space="preserve"> v</w:t>
      </w:r>
      <w:r w:rsidR="001840BD" w:rsidRPr="00AE315A">
        <w:rPr>
          <w:rFonts w:eastAsiaTheme="minorHAnsi"/>
          <w:sz w:val="28"/>
          <w:szCs w:val="28"/>
          <w:lang w:eastAsia="en-US"/>
        </w:rPr>
        <w:t>ie</w:t>
      </w:r>
      <w:r w:rsidR="000519A4" w:rsidRPr="00AE315A">
        <w:rPr>
          <w:rFonts w:eastAsiaTheme="minorHAnsi"/>
          <w:sz w:val="28"/>
          <w:szCs w:val="28"/>
          <w:lang w:eastAsia="en-US"/>
        </w:rPr>
        <w:t>nu reizi izmantojam</w:t>
      </w:r>
      <w:r w:rsidR="00B3194C" w:rsidRPr="00AE315A">
        <w:rPr>
          <w:rFonts w:eastAsiaTheme="minorHAnsi"/>
          <w:sz w:val="28"/>
          <w:szCs w:val="28"/>
          <w:lang w:eastAsia="en-US"/>
        </w:rPr>
        <w:t>u</w:t>
      </w:r>
      <w:r w:rsidR="000519A4" w:rsidRPr="00AE315A">
        <w:rPr>
          <w:rFonts w:eastAsiaTheme="minorHAnsi"/>
          <w:sz w:val="28"/>
          <w:szCs w:val="28"/>
          <w:lang w:eastAsia="en-US"/>
        </w:rPr>
        <w:t xml:space="preserve"> parametr</w:t>
      </w:r>
      <w:r w:rsidR="00B3194C" w:rsidRPr="00AE315A">
        <w:rPr>
          <w:rFonts w:eastAsiaTheme="minorHAnsi"/>
          <w:sz w:val="28"/>
          <w:szCs w:val="28"/>
          <w:lang w:eastAsia="en-US"/>
        </w:rPr>
        <w:t>u</w:t>
      </w:r>
      <w:r w:rsidR="000519A4" w:rsidRPr="00AE315A">
        <w:rPr>
          <w:rFonts w:eastAsiaTheme="minorHAnsi"/>
          <w:sz w:val="28"/>
          <w:szCs w:val="28"/>
          <w:lang w:eastAsia="en-US"/>
        </w:rPr>
        <w:t>;</w:t>
      </w:r>
    </w:p>
    <w:p w14:paraId="20DFEE4D" w14:textId="0649A947" w:rsidR="00FF70F2" w:rsidRPr="00AE315A" w:rsidRDefault="00B2650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lastRenderedPageBreak/>
        <w:t>6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3</w:t>
      </w:r>
      <w:r w:rsidR="00AE315A" w:rsidRPr="00AE315A">
        <w:rPr>
          <w:sz w:val="28"/>
          <w:szCs w:val="28"/>
        </w:rPr>
        <w:t>. </w:t>
      </w:r>
      <w:r w:rsidR="00C627C6" w:rsidRPr="00AE315A">
        <w:rPr>
          <w:rFonts w:eastAsiaTheme="minorHAnsi"/>
          <w:sz w:val="28"/>
          <w:szCs w:val="28"/>
          <w:lang w:eastAsia="en-US"/>
        </w:rPr>
        <w:t>k</w:t>
      </w:r>
      <w:r w:rsidR="00FF70F2" w:rsidRPr="00AE315A">
        <w:rPr>
          <w:rFonts w:eastAsiaTheme="minorHAnsi"/>
          <w:sz w:val="28"/>
          <w:szCs w:val="28"/>
          <w:lang w:eastAsia="en-US"/>
        </w:rPr>
        <w:t xml:space="preserve">atra </w:t>
      </w:r>
      <w:r w:rsidR="00A215C1" w:rsidRPr="00AE315A">
        <w:rPr>
          <w:rFonts w:eastAsiaTheme="minorHAnsi"/>
          <w:sz w:val="28"/>
          <w:szCs w:val="28"/>
          <w:lang w:eastAsia="en-US"/>
        </w:rPr>
        <w:t>fiziskās personas</w:t>
      </w:r>
      <w:r w:rsidR="00FF70F2" w:rsidRPr="00AE315A">
        <w:rPr>
          <w:rFonts w:eastAsiaTheme="minorHAnsi"/>
          <w:sz w:val="28"/>
          <w:szCs w:val="28"/>
          <w:lang w:eastAsia="en-US"/>
        </w:rPr>
        <w:t xml:space="preserve"> ievadītā parole </w:t>
      </w:r>
      <w:r w:rsidR="00AB0B1C" w:rsidRPr="00AE315A">
        <w:rPr>
          <w:rFonts w:eastAsiaTheme="minorHAnsi"/>
          <w:sz w:val="28"/>
          <w:szCs w:val="28"/>
          <w:lang w:eastAsia="en-US"/>
        </w:rPr>
        <w:t>tiek aiz</w:t>
      </w:r>
      <w:r w:rsidR="009B786A" w:rsidRPr="00AE315A">
        <w:rPr>
          <w:rFonts w:eastAsiaTheme="minorHAnsi"/>
          <w:sz w:val="28"/>
          <w:szCs w:val="28"/>
          <w:lang w:eastAsia="en-US"/>
        </w:rPr>
        <w:t>stāta ar unikālu simbolu virkni</w:t>
      </w:r>
      <w:r w:rsidR="001673FA" w:rsidRPr="00AE315A">
        <w:rPr>
          <w:rFonts w:eastAsiaTheme="minorHAnsi"/>
          <w:sz w:val="28"/>
          <w:szCs w:val="28"/>
          <w:lang w:eastAsia="en-US"/>
        </w:rPr>
        <w:t>;</w:t>
      </w:r>
    </w:p>
    <w:p w14:paraId="05AB9026" w14:textId="508CA675" w:rsidR="00092B0B" w:rsidRPr="00AE315A" w:rsidRDefault="00B2650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6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4</w:t>
      </w:r>
      <w:r w:rsidR="00AE315A" w:rsidRPr="00AE315A">
        <w:rPr>
          <w:sz w:val="28"/>
          <w:szCs w:val="28"/>
        </w:rPr>
        <w:t>. </w:t>
      </w:r>
      <w:r w:rsidR="00092B0B" w:rsidRPr="00AE315A">
        <w:rPr>
          <w:rFonts w:eastAsiaTheme="minorHAnsi"/>
          <w:sz w:val="28"/>
          <w:szCs w:val="28"/>
          <w:lang w:eastAsia="en-US"/>
        </w:rPr>
        <w:t>autentifikācijā izmanto abpusēj</w:t>
      </w:r>
      <w:r w:rsidR="006B2FA7" w:rsidRPr="00AE315A">
        <w:rPr>
          <w:rFonts w:eastAsiaTheme="minorHAnsi"/>
          <w:sz w:val="28"/>
          <w:szCs w:val="28"/>
          <w:lang w:eastAsia="en-US"/>
        </w:rPr>
        <w:t>u</w:t>
      </w:r>
      <w:r w:rsidR="00092B0B" w:rsidRPr="00AE315A">
        <w:rPr>
          <w:rFonts w:eastAsiaTheme="minorHAnsi"/>
          <w:sz w:val="28"/>
          <w:szCs w:val="28"/>
          <w:lang w:eastAsia="en-US"/>
        </w:rPr>
        <w:t xml:space="preserve"> atpazīšanu;</w:t>
      </w:r>
    </w:p>
    <w:p w14:paraId="4590BE76" w14:textId="64F9E52B" w:rsidR="008F0A67" w:rsidRPr="00CD768D" w:rsidRDefault="00B2650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sz w:val="28"/>
          <w:szCs w:val="28"/>
        </w:rPr>
        <w:t>6</w:t>
      </w:r>
      <w:r w:rsidRPr="00AE315A">
        <w:rPr>
          <w:rFonts w:eastAsiaTheme="minorHAnsi"/>
          <w:sz w:val="28"/>
          <w:szCs w:val="28"/>
          <w:lang w:eastAsia="en-US"/>
        </w:rPr>
        <w:t>.</w:t>
      </w:r>
      <w:r w:rsidRPr="00AE315A">
        <w:rPr>
          <w:sz w:val="28"/>
          <w:szCs w:val="28"/>
        </w:rPr>
        <w:t>5</w:t>
      </w:r>
      <w:r w:rsidR="00AE315A" w:rsidRPr="00AE315A">
        <w:rPr>
          <w:sz w:val="28"/>
          <w:szCs w:val="28"/>
        </w:rPr>
        <w:t>. </w:t>
      </w:r>
      <w:r w:rsidR="00183747" w:rsidRPr="00AE315A">
        <w:rPr>
          <w:rFonts w:eastAsiaTheme="minorHAnsi"/>
          <w:sz w:val="28"/>
          <w:szCs w:val="28"/>
          <w:lang w:eastAsia="en-US"/>
        </w:rPr>
        <w:t xml:space="preserve">visiem autentifikācijas laikā veidotajiem paziņojumiem un notikumiem, kas </w:t>
      </w:r>
      <w:r w:rsidR="00183747" w:rsidRPr="00CD768D">
        <w:rPr>
          <w:rFonts w:eastAsiaTheme="minorHAnsi"/>
          <w:sz w:val="28"/>
          <w:szCs w:val="28"/>
          <w:lang w:eastAsia="en-US"/>
        </w:rPr>
        <w:t>redzami fizisk</w:t>
      </w:r>
      <w:r w:rsidR="008D2AC1" w:rsidRPr="00CD768D">
        <w:rPr>
          <w:rFonts w:eastAsiaTheme="minorHAnsi"/>
          <w:sz w:val="28"/>
          <w:szCs w:val="28"/>
          <w:lang w:eastAsia="en-US"/>
        </w:rPr>
        <w:t>aj</w:t>
      </w:r>
      <w:r w:rsidR="00183747" w:rsidRPr="00CD768D">
        <w:rPr>
          <w:rFonts w:eastAsiaTheme="minorHAnsi"/>
          <w:sz w:val="28"/>
          <w:szCs w:val="28"/>
          <w:lang w:eastAsia="en-US"/>
        </w:rPr>
        <w:t>ai personai, ir pievienota nepārprotama norāde uz kvalificēta vai kvalificēta paaugstinātas drošības elektroniskās identifikācijas pakalpojuma sniedzēja logo</w:t>
      </w:r>
      <w:r w:rsidR="004F7BCF" w:rsidRPr="00CD768D">
        <w:rPr>
          <w:rFonts w:eastAsiaTheme="minorHAnsi"/>
          <w:sz w:val="28"/>
          <w:szCs w:val="28"/>
          <w:lang w:eastAsia="en-US"/>
        </w:rPr>
        <w:t>;</w:t>
      </w:r>
    </w:p>
    <w:p w14:paraId="1635EFE7" w14:textId="70BC1EB3" w:rsidR="00594A7B" w:rsidRPr="00CD768D" w:rsidRDefault="00B2650F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sz w:val="28"/>
          <w:szCs w:val="28"/>
        </w:rPr>
        <w:t>6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6</w:t>
      </w:r>
      <w:r w:rsidR="00AE315A" w:rsidRPr="00CD768D">
        <w:rPr>
          <w:sz w:val="28"/>
          <w:szCs w:val="28"/>
        </w:rPr>
        <w:t>. </w:t>
      </w:r>
      <w:r w:rsidR="000A41A4" w:rsidRPr="00CD768D">
        <w:rPr>
          <w:rFonts w:eastAsiaTheme="minorHAnsi"/>
          <w:sz w:val="28"/>
          <w:szCs w:val="28"/>
          <w:lang w:eastAsia="en-US"/>
        </w:rPr>
        <w:t>v</w:t>
      </w:r>
      <w:r w:rsidR="00594A7B" w:rsidRPr="00CD768D">
        <w:rPr>
          <w:rFonts w:eastAsiaTheme="minorHAnsi"/>
          <w:sz w:val="28"/>
          <w:szCs w:val="28"/>
          <w:lang w:eastAsia="en-US"/>
        </w:rPr>
        <w:t>isi</w:t>
      </w:r>
      <w:r w:rsidR="00183747" w:rsidRPr="00CD768D">
        <w:rPr>
          <w:rFonts w:eastAsiaTheme="minorHAnsi"/>
          <w:sz w:val="28"/>
          <w:szCs w:val="28"/>
          <w:lang w:eastAsia="en-US"/>
        </w:rPr>
        <w:t>em</w:t>
      </w:r>
      <w:r w:rsidR="00594A7B" w:rsidRPr="00CD768D">
        <w:rPr>
          <w:rFonts w:eastAsiaTheme="minorHAnsi"/>
          <w:sz w:val="28"/>
          <w:szCs w:val="28"/>
          <w:lang w:eastAsia="en-US"/>
        </w:rPr>
        <w:t xml:space="preserve"> autentifikācijas laikā veidot</w:t>
      </w:r>
      <w:r w:rsidR="00183747" w:rsidRPr="00CD768D">
        <w:rPr>
          <w:rFonts w:eastAsiaTheme="minorHAnsi"/>
          <w:sz w:val="28"/>
          <w:szCs w:val="28"/>
          <w:lang w:eastAsia="en-US"/>
        </w:rPr>
        <w:t>ajiem</w:t>
      </w:r>
      <w:r w:rsidR="00594A7B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702BD3" w:rsidRPr="00CD768D">
        <w:rPr>
          <w:rFonts w:eastAsiaTheme="minorHAnsi"/>
          <w:sz w:val="28"/>
          <w:szCs w:val="28"/>
          <w:lang w:eastAsia="en-US"/>
        </w:rPr>
        <w:t xml:space="preserve">pārbaudes </w:t>
      </w:r>
      <w:r w:rsidR="00594A7B" w:rsidRPr="00CD768D">
        <w:rPr>
          <w:rFonts w:eastAsiaTheme="minorHAnsi"/>
          <w:sz w:val="28"/>
          <w:szCs w:val="28"/>
          <w:lang w:eastAsia="en-US"/>
        </w:rPr>
        <w:t>pieraksti</w:t>
      </w:r>
      <w:r w:rsidR="00183747" w:rsidRPr="00CD768D">
        <w:rPr>
          <w:rFonts w:eastAsiaTheme="minorHAnsi"/>
          <w:sz w:val="28"/>
          <w:szCs w:val="28"/>
          <w:lang w:eastAsia="en-US"/>
        </w:rPr>
        <w:t>em</w:t>
      </w:r>
      <w:r w:rsidR="00594A7B" w:rsidRPr="00CD768D">
        <w:rPr>
          <w:rFonts w:eastAsiaTheme="minorHAnsi"/>
          <w:sz w:val="28"/>
          <w:szCs w:val="28"/>
          <w:lang w:eastAsia="en-US"/>
        </w:rPr>
        <w:t xml:space="preserve"> ir</w:t>
      </w:r>
      <w:r w:rsidR="000D756E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183747" w:rsidRPr="00CD768D">
        <w:rPr>
          <w:rFonts w:eastAsiaTheme="minorHAnsi"/>
          <w:sz w:val="28"/>
          <w:szCs w:val="28"/>
          <w:lang w:eastAsia="en-US"/>
        </w:rPr>
        <w:t xml:space="preserve">pievienots </w:t>
      </w:r>
      <w:r w:rsidR="000D756E" w:rsidRPr="00CD768D">
        <w:rPr>
          <w:rFonts w:eastAsiaTheme="minorHAnsi"/>
          <w:sz w:val="28"/>
          <w:szCs w:val="28"/>
          <w:lang w:eastAsia="en-US"/>
        </w:rPr>
        <w:t>neviltojams laika marķējums</w:t>
      </w:r>
      <w:r w:rsidR="00594A7B" w:rsidRPr="00CD768D">
        <w:rPr>
          <w:rFonts w:eastAsiaTheme="minorHAnsi"/>
          <w:sz w:val="28"/>
          <w:szCs w:val="28"/>
          <w:lang w:eastAsia="en-US"/>
        </w:rPr>
        <w:t>;</w:t>
      </w:r>
    </w:p>
    <w:p w14:paraId="5DC26A2E" w14:textId="7C0FAD1A" w:rsidR="00111550" w:rsidRPr="00CD768D" w:rsidRDefault="00B2650F" w:rsidP="00AE315A">
      <w:pPr>
        <w:ind w:firstLine="720"/>
        <w:jc w:val="both"/>
        <w:rPr>
          <w:sz w:val="28"/>
          <w:szCs w:val="28"/>
        </w:rPr>
      </w:pPr>
      <w:r w:rsidRPr="00CD768D">
        <w:rPr>
          <w:sz w:val="28"/>
          <w:szCs w:val="28"/>
        </w:rPr>
        <w:t>6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7</w:t>
      </w:r>
      <w:r w:rsidR="00AE315A" w:rsidRPr="00CD768D">
        <w:rPr>
          <w:sz w:val="28"/>
          <w:szCs w:val="28"/>
        </w:rPr>
        <w:t>. </w:t>
      </w:r>
      <w:r w:rsidR="0055169B" w:rsidRPr="00CD768D">
        <w:rPr>
          <w:sz w:val="28"/>
          <w:szCs w:val="28"/>
        </w:rPr>
        <w:t>autentificējamā</w:t>
      </w:r>
      <w:r w:rsidR="00AB0B1C" w:rsidRPr="00CD768D">
        <w:rPr>
          <w:sz w:val="28"/>
          <w:szCs w:val="28"/>
        </w:rPr>
        <w:t>s</w:t>
      </w:r>
      <w:r w:rsidR="0055169B" w:rsidRPr="00CD768D">
        <w:rPr>
          <w:sz w:val="28"/>
          <w:szCs w:val="28"/>
        </w:rPr>
        <w:t xml:space="preserve"> </w:t>
      </w:r>
      <w:r w:rsidR="004F7BCF" w:rsidRPr="00CD768D">
        <w:rPr>
          <w:sz w:val="28"/>
          <w:szCs w:val="28"/>
        </w:rPr>
        <w:t>fiziskā</w:t>
      </w:r>
      <w:r w:rsidR="00BB7264" w:rsidRPr="00CD768D">
        <w:rPr>
          <w:sz w:val="28"/>
          <w:szCs w:val="28"/>
        </w:rPr>
        <w:t>s</w:t>
      </w:r>
      <w:r w:rsidR="008F0A67" w:rsidRPr="00CD768D">
        <w:rPr>
          <w:sz w:val="28"/>
          <w:szCs w:val="28"/>
        </w:rPr>
        <w:t xml:space="preserve"> persona</w:t>
      </w:r>
      <w:r w:rsidR="00BB7264" w:rsidRPr="00CD768D">
        <w:rPr>
          <w:sz w:val="28"/>
          <w:szCs w:val="28"/>
        </w:rPr>
        <w:t>s valdījumā ir</w:t>
      </w:r>
      <w:r w:rsidR="008F0A67" w:rsidRPr="00CD768D">
        <w:rPr>
          <w:sz w:val="28"/>
          <w:szCs w:val="28"/>
        </w:rPr>
        <w:t xml:space="preserve"> vismaz vien</w:t>
      </w:r>
      <w:r w:rsidR="00BB7264" w:rsidRPr="00CD768D">
        <w:rPr>
          <w:sz w:val="28"/>
          <w:szCs w:val="28"/>
        </w:rPr>
        <w:t>s</w:t>
      </w:r>
      <w:r w:rsidR="008F0A67" w:rsidRPr="00CD768D">
        <w:rPr>
          <w:sz w:val="28"/>
          <w:szCs w:val="28"/>
        </w:rPr>
        <w:t xml:space="preserve"> </w:t>
      </w:r>
      <w:r w:rsidR="00C6503C" w:rsidRPr="00CD768D">
        <w:rPr>
          <w:sz w:val="28"/>
          <w:szCs w:val="28"/>
        </w:rPr>
        <w:t>element</w:t>
      </w:r>
      <w:r w:rsidR="00BB7264" w:rsidRPr="00CD768D">
        <w:rPr>
          <w:sz w:val="28"/>
          <w:szCs w:val="28"/>
        </w:rPr>
        <w:t>s</w:t>
      </w:r>
      <w:r w:rsidR="008F0A67" w:rsidRPr="00CD768D">
        <w:rPr>
          <w:sz w:val="28"/>
          <w:szCs w:val="28"/>
        </w:rPr>
        <w:t xml:space="preserve"> no </w:t>
      </w:r>
      <w:r w:rsidR="00991150" w:rsidRPr="00CD768D">
        <w:rPr>
          <w:sz w:val="28"/>
          <w:szCs w:val="28"/>
        </w:rPr>
        <w:t xml:space="preserve">vairāku </w:t>
      </w:r>
      <w:r w:rsidR="00C6503C" w:rsidRPr="00CD768D">
        <w:rPr>
          <w:sz w:val="28"/>
          <w:szCs w:val="28"/>
        </w:rPr>
        <w:t>elementu</w:t>
      </w:r>
      <w:r w:rsidR="004F7BCF" w:rsidRPr="00CD768D">
        <w:rPr>
          <w:sz w:val="28"/>
          <w:szCs w:val="28"/>
        </w:rPr>
        <w:t xml:space="preserve"> autentifikācijas</w:t>
      </w:r>
      <w:r w:rsidR="00AE315A" w:rsidRPr="00CD768D">
        <w:rPr>
          <w:sz w:val="28"/>
          <w:szCs w:val="28"/>
        </w:rPr>
        <w:t>. </w:t>
      </w:r>
    </w:p>
    <w:p w14:paraId="06D263B1" w14:textId="77777777" w:rsidR="004E7DCE" w:rsidRPr="00CD768D" w:rsidRDefault="004E7DCE" w:rsidP="00AE315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99957D" w14:textId="02096424" w:rsidR="00F00E67" w:rsidRPr="00CD768D" w:rsidRDefault="00FD1D16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rFonts w:eastAsiaTheme="minorHAnsi"/>
          <w:sz w:val="28"/>
          <w:szCs w:val="28"/>
          <w:lang w:eastAsia="en-US"/>
        </w:rPr>
        <w:t>7</w:t>
      </w:r>
      <w:r w:rsidR="00AE315A" w:rsidRPr="00CD768D">
        <w:rPr>
          <w:rFonts w:eastAsiaTheme="minorHAnsi"/>
          <w:sz w:val="28"/>
          <w:szCs w:val="28"/>
          <w:lang w:eastAsia="en-US"/>
        </w:rPr>
        <w:t>. </w:t>
      </w:r>
      <w:r w:rsidR="00111550" w:rsidRPr="00CD768D">
        <w:rPr>
          <w:rFonts w:eastAsiaTheme="minorHAnsi"/>
          <w:sz w:val="28"/>
          <w:szCs w:val="28"/>
          <w:lang w:eastAsia="en-US"/>
        </w:rPr>
        <w:t xml:space="preserve">Kvalificēta </w:t>
      </w:r>
      <w:r w:rsidR="009F2BA6" w:rsidRPr="00CD768D">
        <w:rPr>
          <w:rFonts w:eastAsiaTheme="minorHAnsi"/>
          <w:sz w:val="28"/>
          <w:szCs w:val="28"/>
          <w:lang w:eastAsia="en-US"/>
        </w:rPr>
        <w:t>un</w:t>
      </w:r>
      <w:r w:rsidR="00111550" w:rsidRPr="00CD768D">
        <w:rPr>
          <w:rFonts w:eastAsiaTheme="minorHAnsi"/>
          <w:sz w:val="28"/>
          <w:szCs w:val="28"/>
          <w:lang w:eastAsia="en-US"/>
        </w:rPr>
        <w:t xml:space="preserve"> kvalificēta paaugstinātas drošības elektroniskās identifikācijas pakalpojuma sniedzēja e</w:t>
      </w:r>
      <w:r w:rsidR="00F00E67" w:rsidRPr="00CD768D">
        <w:rPr>
          <w:rFonts w:eastAsiaTheme="minorHAnsi"/>
          <w:sz w:val="28"/>
          <w:szCs w:val="28"/>
          <w:lang w:eastAsia="en-US"/>
        </w:rPr>
        <w:t>lektronisk</w:t>
      </w:r>
      <w:r w:rsidR="007E1189" w:rsidRPr="00CD768D">
        <w:rPr>
          <w:rFonts w:eastAsiaTheme="minorHAnsi"/>
          <w:sz w:val="28"/>
          <w:szCs w:val="28"/>
          <w:lang w:eastAsia="en-US"/>
        </w:rPr>
        <w:t>ās</w:t>
      </w:r>
      <w:r w:rsidR="00F00E67" w:rsidRPr="00CD768D">
        <w:rPr>
          <w:rFonts w:eastAsiaTheme="minorHAnsi"/>
          <w:sz w:val="28"/>
          <w:szCs w:val="28"/>
          <w:lang w:eastAsia="en-US"/>
        </w:rPr>
        <w:t xml:space="preserve"> identifikācijas līdzek</w:t>
      </w:r>
      <w:r w:rsidR="00134C56" w:rsidRPr="00CD768D">
        <w:rPr>
          <w:rFonts w:eastAsiaTheme="minorHAnsi"/>
          <w:sz w:val="28"/>
          <w:szCs w:val="28"/>
          <w:lang w:eastAsia="en-US"/>
        </w:rPr>
        <w:t>lis</w:t>
      </w:r>
      <w:r w:rsidR="00F00E67" w:rsidRPr="00CD768D">
        <w:rPr>
          <w:rFonts w:eastAsiaTheme="minorHAnsi"/>
          <w:sz w:val="28"/>
          <w:szCs w:val="28"/>
          <w:lang w:eastAsia="en-US"/>
        </w:rPr>
        <w:t xml:space="preserve"> atbilst</w:t>
      </w:r>
      <w:r w:rsidR="00B13E0D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F00E67" w:rsidRPr="00CD768D">
        <w:rPr>
          <w:rFonts w:eastAsiaTheme="minorHAnsi"/>
          <w:sz w:val="28"/>
          <w:szCs w:val="28"/>
          <w:lang w:eastAsia="en-US"/>
        </w:rPr>
        <w:t>šādām prasībām:</w:t>
      </w:r>
    </w:p>
    <w:p w14:paraId="37AF6A9F" w14:textId="0C26974A" w:rsidR="00F00E67" w:rsidRPr="00CD768D" w:rsidRDefault="00FD1D16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sz w:val="28"/>
          <w:szCs w:val="28"/>
        </w:rPr>
        <w:t>7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1</w:t>
      </w:r>
      <w:r w:rsidR="00AE315A" w:rsidRPr="00CD768D">
        <w:rPr>
          <w:sz w:val="28"/>
          <w:szCs w:val="28"/>
        </w:rPr>
        <w:t>. </w:t>
      </w:r>
      <w:r w:rsidR="00F174A8" w:rsidRPr="00CD768D">
        <w:rPr>
          <w:rFonts w:eastAsiaTheme="minorHAnsi"/>
          <w:sz w:val="28"/>
          <w:szCs w:val="28"/>
          <w:lang w:eastAsia="en-US"/>
        </w:rPr>
        <w:t>t</w:t>
      </w:r>
      <w:r w:rsidR="00134C56" w:rsidRPr="00CD768D">
        <w:rPr>
          <w:rFonts w:eastAsiaTheme="minorHAnsi"/>
          <w:sz w:val="28"/>
          <w:szCs w:val="28"/>
          <w:lang w:eastAsia="en-US"/>
        </w:rPr>
        <w:t>as</w:t>
      </w:r>
      <w:r w:rsidR="00DB3C1A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BA6F11" w:rsidRPr="00CD768D">
        <w:rPr>
          <w:rFonts w:eastAsiaTheme="minorHAnsi"/>
          <w:sz w:val="28"/>
          <w:szCs w:val="28"/>
          <w:lang w:eastAsia="en-US"/>
        </w:rPr>
        <w:t>d</w:t>
      </w:r>
      <w:r w:rsidR="00E8228D" w:rsidRPr="00CD768D">
        <w:rPr>
          <w:rFonts w:eastAsiaTheme="minorHAnsi"/>
          <w:sz w:val="28"/>
          <w:szCs w:val="28"/>
          <w:lang w:eastAsia="en-US"/>
        </w:rPr>
        <w:t>zīves cikla laikā ir piesaistīt</w:t>
      </w:r>
      <w:r w:rsidR="00134C56" w:rsidRPr="00CD768D">
        <w:rPr>
          <w:rFonts w:eastAsiaTheme="minorHAnsi"/>
          <w:sz w:val="28"/>
          <w:szCs w:val="28"/>
          <w:lang w:eastAsia="en-US"/>
        </w:rPr>
        <w:t>s</w:t>
      </w:r>
      <w:r w:rsidR="00BA6F11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DC78CC" w:rsidRPr="00CD768D">
        <w:rPr>
          <w:rFonts w:eastAsiaTheme="minorHAnsi"/>
          <w:sz w:val="28"/>
          <w:szCs w:val="28"/>
          <w:lang w:eastAsia="en-US"/>
        </w:rPr>
        <w:t>noteiktai fizisk</w:t>
      </w:r>
      <w:r w:rsidR="00975A32" w:rsidRPr="00CD768D">
        <w:rPr>
          <w:rFonts w:eastAsiaTheme="minorHAnsi"/>
          <w:sz w:val="28"/>
          <w:szCs w:val="28"/>
          <w:lang w:eastAsia="en-US"/>
        </w:rPr>
        <w:t>aj</w:t>
      </w:r>
      <w:r w:rsidR="00DC78CC" w:rsidRPr="00CD768D">
        <w:rPr>
          <w:rFonts w:eastAsiaTheme="minorHAnsi"/>
          <w:sz w:val="28"/>
          <w:szCs w:val="28"/>
          <w:lang w:eastAsia="en-US"/>
        </w:rPr>
        <w:t>ai personai</w:t>
      </w:r>
      <w:r w:rsidR="00111550" w:rsidRPr="00CD768D">
        <w:rPr>
          <w:rFonts w:eastAsiaTheme="minorHAnsi"/>
          <w:sz w:val="28"/>
          <w:szCs w:val="28"/>
          <w:lang w:eastAsia="en-US"/>
        </w:rPr>
        <w:t>;</w:t>
      </w:r>
    </w:p>
    <w:p w14:paraId="484CDE37" w14:textId="2DAA7344" w:rsidR="00576173" w:rsidRPr="00CD768D" w:rsidRDefault="00FD1D16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sz w:val="28"/>
          <w:szCs w:val="28"/>
        </w:rPr>
        <w:t>7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2</w:t>
      </w:r>
      <w:r w:rsidR="00AE315A" w:rsidRPr="00CD768D">
        <w:rPr>
          <w:sz w:val="28"/>
          <w:szCs w:val="28"/>
        </w:rPr>
        <w:t>. </w:t>
      </w:r>
      <w:r w:rsidR="0037699D" w:rsidRPr="00CD768D">
        <w:rPr>
          <w:rFonts w:eastAsiaTheme="minorHAnsi"/>
          <w:sz w:val="28"/>
          <w:szCs w:val="28"/>
          <w:lang w:eastAsia="en-US"/>
        </w:rPr>
        <w:t>to</w:t>
      </w:r>
      <w:r w:rsidR="004A5A0D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4F7BCF" w:rsidRPr="00CD768D">
        <w:rPr>
          <w:rFonts w:eastAsiaTheme="minorHAnsi"/>
          <w:sz w:val="28"/>
          <w:szCs w:val="28"/>
          <w:lang w:eastAsia="en-US"/>
        </w:rPr>
        <w:t>padara nelietojamu</w:t>
      </w:r>
      <w:r w:rsidR="00576173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094050" w:rsidRPr="00CD768D">
        <w:rPr>
          <w:rFonts w:eastAsiaTheme="minorHAnsi"/>
          <w:sz w:val="28"/>
          <w:szCs w:val="28"/>
          <w:lang w:eastAsia="en-US"/>
        </w:rPr>
        <w:t>Fizisko personu elektroniskās identifikācijas likuma 6</w:t>
      </w:r>
      <w:r w:rsidR="00AE315A" w:rsidRPr="00CD768D">
        <w:rPr>
          <w:rFonts w:eastAsiaTheme="minorHAnsi"/>
          <w:sz w:val="28"/>
          <w:szCs w:val="28"/>
          <w:lang w:eastAsia="en-US"/>
        </w:rPr>
        <w:t>. </w:t>
      </w:r>
      <w:r w:rsidR="00E53135" w:rsidRPr="00CD768D">
        <w:rPr>
          <w:rFonts w:eastAsiaTheme="minorHAnsi"/>
          <w:sz w:val="28"/>
          <w:szCs w:val="28"/>
          <w:lang w:eastAsia="en-US"/>
        </w:rPr>
        <w:t>p</w:t>
      </w:r>
      <w:r w:rsidR="00094050" w:rsidRPr="00CD768D">
        <w:rPr>
          <w:rFonts w:eastAsiaTheme="minorHAnsi"/>
          <w:sz w:val="28"/>
          <w:szCs w:val="28"/>
          <w:lang w:eastAsia="en-US"/>
        </w:rPr>
        <w:t xml:space="preserve">anta otrajā daļā minētajos gadījumos vai gadījumos, </w:t>
      </w:r>
      <w:r w:rsidR="00975A32" w:rsidRPr="00CD768D">
        <w:rPr>
          <w:rFonts w:eastAsiaTheme="minorHAnsi"/>
          <w:sz w:val="28"/>
          <w:szCs w:val="28"/>
          <w:lang w:eastAsia="en-US"/>
        </w:rPr>
        <w:t>ja</w:t>
      </w:r>
      <w:r w:rsidR="00094050" w:rsidRPr="00CD768D">
        <w:rPr>
          <w:rFonts w:eastAsiaTheme="minorHAnsi"/>
          <w:sz w:val="28"/>
          <w:szCs w:val="28"/>
          <w:lang w:eastAsia="en-US"/>
        </w:rPr>
        <w:t xml:space="preserve"> tas nonācis ārpus fiziskās personas valdījuma</w:t>
      </w:r>
      <w:r w:rsidR="004A5A0D" w:rsidRPr="00CD768D">
        <w:rPr>
          <w:rFonts w:eastAsiaTheme="minorHAnsi"/>
          <w:sz w:val="28"/>
          <w:szCs w:val="28"/>
          <w:lang w:eastAsia="en-US"/>
        </w:rPr>
        <w:t>;</w:t>
      </w:r>
    </w:p>
    <w:p w14:paraId="03FD081D" w14:textId="315E6985" w:rsidR="003B7153" w:rsidRPr="00CD768D" w:rsidRDefault="00FD1D16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sz w:val="28"/>
          <w:szCs w:val="28"/>
        </w:rPr>
        <w:t>7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3</w:t>
      </w:r>
      <w:r w:rsidR="00AE315A" w:rsidRPr="00CD768D">
        <w:rPr>
          <w:sz w:val="28"/>
          <w:szCs w:val="28"/>
        </w:rPr>
        <w:t>. </w:t>
      </w:r>
      <w:r w:rsidR="0037699D" w:rsidRPr="00CD768D">
        <w:rPr>
          <w:rFonts w:eastAsiaTheme="minorHAnsi"/>
          <w:sz w:val="28"/>
          <w:szCs w:val="28"/>
          <w:lang w:eastAsia="en-US"/>
        </w:rPr>
        <w:t xml:space="preserve">to </w:t>
      </w:r>
      <w:r w:rsidR="003B7153" w:rsidRPr="00CD768D">
        <w:rPr>
          <w:rFonts w:eastAsiaTheme="minorHAnsi"/>
          <w:sz w:val="28"/>
          <w:szCs w:val="28"/>
          <w:lang w:eastAsia="en-US"/>
        </w:rPr>
        <w:t>aktivizē pirms pirmās lietošanas reizes</w:t>
      </w:r>
      <w:r w:rsidR="00B037C5" w:rsidRPr="00CD768D">
        <w:rPr>
          <w:rFonts w:eastAsiaTheme="minorHAnsi"/>
          <w:sz w:val="28"/>
          <w:szCs w:val="28"/>
          <w:lang w:eastAsia="en-US"/>
        </w:rPr>
        <w:t>.</w:t>
      </w:r>
    </w:p>
    <w:p w14:paraId="5ADF80A2" w14:textId="77777777" w:rsidR="00CD768D" w:rsidRPr="00CD768D" w:rsidRDefault="00CD768D" w:rsidP="00CD76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AAA673" w14:textId="52C4D330" w:rsidR="00A73644" w:rsidRPr="00CD768D" w:rsidRDefault="0044007E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rFonts w:eastAsiaTheme="minorHAnsi"/>
          <w:sz w:val="28"/>
          <w:szCs w:val="28"/>
          <w:lang w:eastAsia="en-US"/>
        </w:rPr>
        <w:t>8</w:t>
      </w:r>
      <w:r w:rsidR="00AE315A" w:rsidRPr="00CD768D">
        <w:rPr>
          <w:rFonts w:eastAsiaTheme="minorHAnsi"/>
          <w:sz w:val="28"/>
          <w:szCs w:val="28"/>
          <w:lang w:eastAsia="en-US"/>
        </w:rPr>
        <w:t>. </w:t>
      </w:r>
      <w:r w:rsidR="00523D42" w:rsidRPr="00CD768D">
        <w:rPr>
          <w:rFonts w:eastAsiaTheme="minorHAnsi"/>
          <w:sz w:val="28"/>
          <w:szCs w:val="28"/>
          <w:lang w:eastAsia="en-US"/>
        </w:rPr>
        <w:t xml:space="preserve">Papildus </w:t>
      </w:r>
      <w:r w:rsidR="004F7EDE" w:rsidRPr="00CD768D">
        <w:rPr>
          <w:rFonts w:eastAsiaTheme="minorHAnsi"/>
          <w:sz w:val="28"/>
          <w:szCs w:val="28"/>
          <w:lang w:eastAsia="en-US"/>
        </w:rPr>
        <w:t xml:space="preserve">šo noteikumu </w:t>
      </w:r>
      <w:r w:rsidR="00523D42" w:rsidRPr="00CD768D">
        <w:rPr>
          <w:rFonts w:eastAsiaTheme="minorHAnsi"/>
          <w:sz w:val="28"/>
          <w:szCs w:val="28"/>
          <w:lang w:eastAsia="en-US"/>
        </w:rPr>
        <w:t>7</w:t>
      </w:r>
      <w:r w:rsidR="00AE315A" w:rsidRPr="00CD768D">
        <w:rPr>
          <w:rFonts w:eastAsiaTheme="minorHAnsi"/>
          <w:sz w:val="28"/>
          <w:szCs w:val="28"/>
          <w:lang w:eastAsia="en-US"/>
        </w:rPr>
        <w:t>. </w:t>
      </w:r>
      <w:r w:rsidR="00523D42" w:rsidRPr="00CD768D">
        <w:rPr>
          <w:rFonts w:eastAsiaTheme="minorHAnsi"/>
          <w:sz w:val="28"/>
          <w:szCs w:val="28"/>
          <w:lang w:eastAsia="en-US"/>
        </w:rPr>
        <w:t xml:space="preserve">punktā norādītajām </w:t>
      </w:r>
      <w:r w:rsidR="00975A32" w:rsidRPr="00CD768D">
        <w:rPr>
          <w:rFonts w:eastAsiaTheme="minorHAnsi"/>
          <w:sz w:val="28"/>
          <w:szCs w:val="28"/>
          <w:lang w:eastAsia="en-US"/>
        </w:rPr>
        <w:t xml:space="preserve">prasībām </w:t>
      </w:r>
      <w:r w:rsidR="00523D42" w:rsidRPr="00CD768D">
        <w:rPr>
          <w:rFonts w:eastAsiaTheme="minorHAnsi"/>
          <w:sz w:val="28"/>
          <w:szCs w:val="28"/>
          <w:lang w:eastAsia="en-US"/>
        </w:rPr>
        <w:t>k</w:t>
      </w:r>
      <w:r w:rsidR="00C84C56" w:rsidRPr="00CD768D">
        <w:rPr>
          <w:rFonts w:eastAsiaTheme="minorHAnsi"/>
          <w:sz w:val="28"/>
          <w:szCs w:val="28"/>
          <w:lang w:eastAsia="en-US"/>
        </w:rPr>
        <w:t>valificēta</w:t>
      </w:r>
      <w:r w:rsidR="00851E4E" w:rsidRPr="00CD768D">
        <w:rPr>
          <w:rFonts w:eastAsiaTheme="minorHAnsi"/>
          <w:sz w:val="28"/>
          <w:szCs w:val="28"/>
          <w:lang w:eastAsia="en-US"/>
        </w:rPr>
        <w:t xml:space="preserve"> paaugstinātas drošības elektroniskās identifikācijas pakalpojuma sniedzēja elektron</w:t>
      </w:r>
      <w:r w:rsidR="007C642B" w:rsidRPr="00CD768D">
        <w:rPr>
          <w:rFonts w:eastAsiaTheme="minorHAnsi"/>
          <w:sz w:val="28"/>
          <w:szCs w:val="28"/>
          <w:lang w:eastAsia="en-US"/>
        </w:rPr>
        <w:t>iskās identifikācijas līdzeklis</w:t>
      </w:r>
      <w:r w:rsidR="00C84C56" w:rsidRPr="00CD768D">
        <w:rPr>
          <w:rFonts w:eastAsiaTheme="minorHAnsi"/>
          <w:sz w:val="28"/>
          <w:szCs w:val="28"/>
          <w:lang w:eastAsia="en-US"/>
        </w:rPr>
        <w:t xml:space="preserve"> atbilst </w:t>
      </w:r>
      <w:r w:rsidR="00851E4E" w:rsidRPr="00CD768D">
        <w:rPr>
          <w:rFonts w:eastAsiaTheme="minorHAnsi"/>
          <w:sz w:val="28"/>
          <w:szCs w:val="28"/>
          <w:lang w:eastAsia="en-US"/>
        </w:rPr>
        <w:t>šādām prasībām</w:t>
      </w:r>
      <w:r w:rsidR="00A73644" w:rsidRPr="00CD768D">
        <w:rPr>
          <w:rFonts w:eastAsiaTheme="minorHAnsi"/>
          <w:sz w:val="28"/>
          <w:szCs w:val="28"/>
          <w:lang w:eastAsia="en-US"/>
        </w:rPr>
        <w:t>:</w:t>
      </w:r>
    </w:p>
    <w:p w14:paraId="62A5A9AF" w14:textId="12F632C1" w:rsidR="00A73644" w:rsidRPr="00CD768D" w:rsidRDefault="0044007E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sz w:val="28"/>
          <w:szCs w:val="28"/>
        </w:rPr>
        <w:t>8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1</w:t>
      </w:r>
      <w:r w:rsidR="00AE315A" w:rsidRPr="00CD768D">
        <w:rPr>
          <w:sz w:val="28"/>
          <w:szCs w:val="28"/>
        </w:rPr>
        <w:t>. </w:t>
      </w:r>
      <w:r w:rsidR="007C642B" w:rsidRPr="00CD768D">
        <w:rPr>
          <w:rFonts w:eastAsiaTheme="minorHAnsi"/>
          <w:sz w:val="28"/>
          <w:szCs w:val="28"/>
          <w:lang w:eastAsia="en-US"/>
        </w:rPr>
        <w:t>i</w:t>
      </w:r>
      <w:r w:rsidR="00A73644" w:rsidRPr="00CD768D">
        <w:rPr>
          <w:rFonts w:eastAsiaTheme="minorHAnsi"/>
          <w:sz w:val="28"/>
          <w:szCs w:val="28"/>
          <w:lang w:eastAsia="en-US"/>
        </w:rPr>
        <w:t>nformācij</w:t>
      </w:r>
      <w:r w:rsidR="007C642B" w:rsidRPr="00CD768D">
        <w:rPr>
          <w:rFonts w:eastAsiaTheme="minorHAnsi"/>
          <w:sz w:val="28"/>
          <w:szCs w:val="28"/>
          <w:lang w:eastAsia="en-US"/>
        </w:rPr>
        <w:t>u</w:t>
      </w:r>
      <w:r w:rsidR="00A73644" w:rsidRPr="00CD768D">
        <w:rPr>
          <w:rFonts w:eastAsiaTheme="minorHAnsi"/>
          <w:sz w:val="28"/>
          <w:szCs w:val="28"/>
          <w:lang w:eastAsia="en-US"/>
        </w:rPr>
        <w:t xml:space="preserve">, ko </w:t>
      </w:r>
      <w:r w:rsidR="007C642B" w:rsidRPr="00CD768D">
        <w:rPr>
          <w:rFonts w:eastAsiaTheme="minorHAnsi"/>
          <w:sz w:val="28"/>
          <w:szCs w:val="28"/>
          <w:lang w:eastAsia="en-US"/>
        </w:rPr>
        <w:t xml:space="preserve">tas </w:t>
      </w:r>
      <w:r w:rsidR="00A73644" w:rsidRPr="00CD768D">
        <w:rPr>
          <w:rFonts w:eastAsiaTheme="minorHAnsi"/>
          <w:sz w:val="28"/>
          <w:szCs w:val="28"/>
          <w:lang w:eastAsia="en-US"/>
        </w:rPr>
        <w:t>satur</w:t>
      </w:r>
      <w:r w:rsidR="00B037C5" w:rsidRPr="00CD768D">
        <w:rPr>
          <w:rFonts w:eastAsiaTheme="minorHAnsi"/>
          <w:sz w:val="28"/>
          <w:szCs w:val="28"/>
          <w:lang w:eastAsia="en-US"/>
        </w:rPr>
        <w:t>,</w:t>
      </w:r>
      <w:r w:rsidR="00A73644" w:rsidRPr="00CD768D">
        <w:rPr>
          <w:rFonts w:eastAsiaTheme="minorHAnsi"/>
          <w:sz w:val="28"/>
          <w:szCs w:val="28"/>
          <w:lang w:eastAsia="en-US"/>
        </w:rPr>
        <w:t xml:space="preserve"> glabā </w:t>
      </w:r>
      <w:r w:rsidR="00526C91" w:rsidRPr="00CD768D">
        <w:rPr>
          <w:rFonts w:eastAsiaTheme="minorHAnsi"/>
          <w:sz w:val="28"/>
          <w:szCs w:val="28"/>
          <w:lang w:eastAsia="en-US"/>
        </w:rPr>
        <w:t xml:space="preserve">aizsargātā </w:t>
      </w:r>
      <w:r w:rsidR="00A73644" w:rsidRPr="00CD768D">
        <w:rPr>
          <w:rFonts w:eastAsiaTheme="minorHAnsi"/>
          <w:sz w:val="28"/>
          <w:szCs w:val="28"/>
          <w:lang w:eastAsia="en-US"/>
        </w:rPr>
        <w:t>tehniskā modulī</w:t>
      </w:r>
      <w:r w:rsidR="00594A7B" w:rsidRPr="00CD768D">
        <w:rPr>
          <w:rFonts w:eastAsiaTheme="minorHAnsi"/>
          <w:sz w:val="28"/>
          <w:szCs w:val="28"/>
          <w:lang w:eastAsia="en-US"/>
        </w:rPr>
        <w:t>, k</w:t>
      </w:r>
      <w:r w:rsidR="00975A32" w:rsidRPr="00CD768D">
        <w:rPr>
          <w:rFonts w:eastAsiaTheme="minorHAnsi"/>
          <w:sz w:val="28"/>
          <w:szCs w:val="28"/>
          <w:lang w:eastAsia="en-US"/>
        </w:rPr>
        <w:t>urš</w:t>
      </w:r>
      <w:r w:rsidR="00594A7B" w:rsidRPr="00CD768D">
        <w:rPr>
          <w:rFonts w:eastAsiaTheme="minorHAnsi"/>
          <w:sz w:val="28"/>
          <w:szCs w:val="28"/>
          <w:lang w:eastAsia="en-US"/>
        </w:rPr>
        <w:t xml:space="preserve"> atbilst </w:t>
      </w:r>
      <w:r w:rsidR="00991150" w:rsidRPr="00CD768D">
        <w:rPr>
          <w:rFonts w:eastAsiaTheme="minorHAnsi"/>
          <w:sz w:val="28"/>
          <w:szCs w:val="28"/>
          <w:lang w:eastAsia="en-US"/>
        </w:rPr>
        <w:t xml:space="preserve">Eiropas Savienības un </w:t>
      </w:r>
      <w:r w:rsidR="00443CDC" w:rsidRPr="00CD768D">
        <w:rPr>
          <w:rFonts w:eastAsiaTheme="minorHAnsi"/>
          <w:sz w:val="28"/>
          <w:szCs w:val="28"/>
          <w:lang w:eastAsia="en-US"/>
        </w:rPr>
        <w:t>starptautiski atzītiem</w:t>
      </w:r>
      <w:r w:rsidR="004E7DCE" w:rsidRPr="00CD768D">
        <w:rPr>
          <w:rFonts w:eastAsiaTheme="minorHAnsi"/>
          <w:sz w:val="28"/>
          <w:szCs w:val="28"/>
          <w:lang w:eastAsia="en-US"/>
        </w:rPr>
        <w:t xml:space="preserve"> regulējumiem, kas regulē elektroniskās identifikācijas jomu</w:t>
      </w:r>
      <w:r w:rsidR="008E3515" w:rsidRPr="00CD768D">
        <w:rPr>
          <w:rFonts w:eastAsiaTheme="minorHAnsi"/>
          <w:sz w:val="28"/>
          <w:szCs w:val="28"/>
          <w:lang w:eastAsia="en-US"/>
        </w:rPr>
        <w:t>;</w:t>
      </w:r>
    </w:p>
    <w:p w14:paraId="4E02E007" w14:textId="17F873C4" w:rsidR="00824410" w:rsidRPr="00CD768D" w:rsidRDefault="0044007E" w:rsidP="00AE315A">
      <w:pPr>
        <w:ind w:firstLine="720"/>
        <w:jc w:val="both"/>
        <w:rPr>
          <w:sz w:val="28"/>
          <w:szCs w:val="28"/>
        </w:rPr>
      </w:pPr>
      <w:r w:rsidRPr="00CD768D">
        <w:rPr>
          <w:sz w:val="28"/>
          <w:szCs w:val="28"/>
        </w:rPr>
        <w:t>8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2</w:t>
      </w:r>
      <w:r w:rsidR="00AE315A" w:rsidRPr="00CD768D">
        <w:rPr>
          <w:sz w:val="28"/>
          <w:szCs w:val="28"/>
        </w:rPr>
        <w:t>. </w:t>
      </w:r>
      <w:r w:rsidR="007C642B" w:rsidRPr="00CD768D">
        <w:rPr>
          <w:sz w:val="28"/>
          <w:szCs w:val="28"/>
        </w:rPr>
        <w:t>to</w:t>
      </w:r>
      <w:r w:rsidR="00A73644" w:rsidRPr="00CD768D">
        <w:rPr>
          <w:sz w:val="28"/>
          <w:szCs w:val="28"/>
        </w:rPr>
        <w:t xml:space="preserve"> aktivizē kvalificēta paaugstinātas drošības elektroniskās identifikācijas pakalpojum</w:t>
      </w:r>
      <w:r w:rsidR="007C642B" w:rsidRPr="00CD768D">
        <w:rPr>
          <w:sz w:val="28"/>
          <w:szCs w:val="28"/>
        </w:rPr>
        <w:t>a</w:t>
      </w:r>
      <w:r w:rsidR="00A73644" w:rsidRPr="00CD768D">
        <w:rPr>
          <w:sz w:val="28"/>
          <w:szCs w:val="28"/>
        </w:rPr>
        <w:t xml:space="preserve"> sniedzēja noteiktā laik</w:t>
      </w:r>
      <w:r w:rsidR="00975A32" w:rsidRPr="00CD768D">
        <w:rPr>
          <w:sz w:val="28"/>
          <w:szCs w:val="28"/>
        </w:rPr>
        <w:t xml:space="preserve">posmā </w:t>
      </w:r>
      <w:r w:rsidR="00437073" w:rsidRPr="00CD768D">
        <w:rPr>
          <w:sz w:val="28"/>
          <w:szCs w:val="28"/>
        </w:rPr>
        <w:t>saskaņā ar</w:t>
      </w:r>
      <w:r w:rsidR="00B037C5" w:rsidRPr="00CD768D">
        <w:rPr>
          <w:sz w:val="28"/>
          <w:szCs w:val="28"/>
        </w:rPr>
        <w:t xml:space="preserve"> </w:t>
      </w:r>
      <w:r w:rsidR="00A73644" w:rsidRPr="00CD768D">
        <w:rPr>
          <w:sz w:val="28"/>
          <w:szCs w:val="28"/>
        </w:rPr>
        <w:t>kvalificēta paaugstinātas drošības elektroniskās identifikācijas pakalpojuma sniedzēja elektroniskās identifikācijas</w:t>
      </w:r>
      <w:r w:rsidR="00437073" w:rsidRPr="00CD768D">
        <w:rPr>
          <w:sz w:val="28"/>
          <w:szCs w:val="28"/>
        </w:rPr>
        <w:t xml:space="preserve"> līdzekļa</w:t>
      </w:r>
      <w:r w:rsidR="00A73644" w:rsidRPr="00CD768D">
        <w:rPr>
          <w:sz w:val="28"/>
          <w:szCs w:val="28"/>
        </w:rPr>
        <w:t xml:space="preserve"> akt</w:t>
      </w:r>
      <w:r w:rsidR="007C642B" w:rsidRPr="00CD768D">
        <w:rPr>
          <w:sz w:val="28"/>
          <w:szCs w:val="28"/>
        </w:rPr>
        <w:t>i</w:t>
      </w:r>
      <w:r w:rsidR="00A73644" w:rsidRPr="00CD768D">
        <w:rPr>
          <w:sz w:val="28"/>
          <w:szCs w:val="28"/>
        </w:rPr>
        <w:t xml:space="preserve">vizēšanas </w:t>
      </w:r>
      <w:r w:rsidR="008E3515" w:rsidRPr="00CD768D">
        <w:rPr>
          <w:sz w:val="28"/>
          <w:szCs w:val="28"/>
        </w:rPr>
        <w:t>aprakstu</w:t>
      </w:r>
      <w:r w:rsidR="00824410" w:rsidRPr="00CD768D">
        <w:rPr>
          <w:sz w:val="28"/>
          <w:szCs w:val="28"/>
        </w:rPr>
        <w:t>;</w:t>
      </w:r>
    </w:p>
    <w:p w14:paraId="02212A6B" w14:textId="70C5A5F6" w:rsidR="00824410" w:rsidRPr="00CD768D" w:rsidRDefault="0044007E" w:rsidP="00AE315A">
      <w:pPr>
        <w:ind w:firstLine="720"/>
        <w:jc w:val="both"/>
        <w:rPr>
          <w:sz w:val="28"/>
          <w:szCs w:val="28"/>
        </w:rPr>
      </w:pPr>
      <w:r w:rsidRPr="00CD768D">
        <w:rPr>
          <w:sz w:val="28"/>
          <w:szCs w:val="28"/>
        </w:rPr>
        <w:t>8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3</w:t>
      </w:r>
      <w:r w:rsidR="00AE315A" w:rsidRPr="00CD768D">
        <w:rPr>
          <w:sz w:val="28"/>
          <w:szCs w:val="28"/>
        </w:rPr>
        <w:t>. </w:t>
      </w:r>
      <w:r w:rsidR="00594A7B" w:rsidRPr="00CD768D">
        <w:rPr>
          <w:sz w:val="28"/>
          <w:szCs w:val="28"/>
        </w:rPr>
        <w:t>materiāli</w:t>
      </w:r>
      <w:r w:rsidR="00CD768D" w:rsidRPr="00CD768D">
        <w:rPr>
          <w:sz w:val="28"/>
          <w:szCs w:val="28"/>
        </w:rPr>
        <w:t>e</w:t>
      </w:r>
      <w:r w:rsidR="00594A7B" w:rsidRPr="00CD768D">
        <w:rPr>
          <w:sz w:val="28"/>
          <w:szCs w:val="28"/>
        </w:rPr>
        <w:t xml:space="preserve"> elementi </w:t>
      </w:r>
      <w:r w:rsidR="00824410" w:rsidRPr="00CD768D">
        <w:rPr>
          <w:sz w:val="28"/>
          <w:szCs w:val="28"/>
        </w:rPr>
        <w:t>ir marķēt</w:t>
      </w:r>
      <w:r w:rsidR="00594A7B" w:rsidRPr="00CD768D">
        <w:rPr>
          <w:sz w:val="28"/>
          <w:szCs w:val="28"/>
        </w:rPr>
        <w:t>i</w:t>
      </w:r>
      <w:r w:rsidR="00824410" w:rsidRPr="00CD768D">
        <w:rPr>
          <w:sz w:val="28"/>
          <w:szCs w:val="28"/>
        </w:rPr>
        <w:t xml:space="preserve"> un aprīkot</w:t>
      </w:r>
      <w:r w:rsidR="00594A7B" w:rsidRPr="00CD768D">
        <w:rPr>
          <w:sz w:val="28"/>
          <w:szCs w:val="28"/>
        </w:rPr>
        <w:t>i</w:t>
      </w:r>
      <w:r w:rsidR="00824410" w:rsidRPr="00CD768D">
        <w:rPr>
          <w:sz w:val="28"/>
          <w:szCs w:val="28"/>
        </w:rPr>
        <w:t xml:space="preserve"> ar pretviltošanas apzīmējumiem</w:t>
      </w:r>
      <w:r w:rsidR="00CD768D" w:rsidRPr="00CD768D">
        <w:rPr>
          <w:sz w:val="28"/>
          <w:szCs w:val="28"/>
        </w:rPr>
        <w:t xml:space="preserve"> (</w:t>
      </w:r>
      <w:r w:rsidR="00824410" w:rsidRPr="00CD768D">
        <w:rPr>
          <w:sz w:val="28"/>
          <w:szCs w:val="28"/>
        </w:rPr>
        <w:t>piemēram, hologrammām vai uzlīmēm</w:t>
      </w:r>
      <w:r w:rsidR="00CD768D" w:rsidRPr="00CD768D">
        <w:rPr>
          <w:sz w:val="28"/>
          <w:szCs w:val="28"/>
        </w:rPr>
        <w:t>)</w:t>
      </w:r>
      <w:r w:rsidR="00824410" w:rsidRPr="00CD768D">
        <w:rPr>
          <w:sz w:val="28"/>
          <w:szCs w:val="28"/>
        </w:rPr>
        <w:t xml:space="preserve">; </w:t>
      </w:r>
    </w:p>
    <w:p w14:paraId="4ED54BEF" w14:textId="3012CAF6" w:rsidR="00FF70F2" w:rsidRPr="00CD768D" w:rsidRDefault="0044007E" w:rsidP="00AE315A">
      <w:pPr>
        <w:ind w:firstLine="720"/>
        <w:jc w:val="both"/>
        <w:rPr>
          <w:sz w:val="28"/>
          <w:szCs w:val="28"/>
        </w:rPr>
      </w:pPr>
      <w:r w:rsidRPr="00CD768D">
        <w:rPr>
          <w:sz w:val="28"/>
          <w:szCs w:val="28"/>
        </w:rPr>
        <w:t>8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4</w:t>
      </w:r>
      <w:r w:rsidR="00AE315A" w:rsidRPr="00CD768D">
        <w:rPr>
          <w:sz w:val="28"/>
          <w:szCs w:val="28"/>
        </w:rPr>
        <w:t>. </w:t>
      </w:r>
      <w:r w:rsidR="00824410" w:rsidRPr="00CD768D">
        <w:rPr>
          <w:sz w:val="28"/>
          <w:szCs w:val="28"/>
        </w:rPr>
        <w:t>tas ir aprīkots ar unikālu</w:t>
      </w:r>
      <w:r w:rsidR="00594A7B" w:rsidRPr="00CD768D">
        <w:rPr>
          <w:sz w:val="28"/>
          <w:szCs w:val="28"/>
        </w:rPr>
        <w:t xml:space="preserve"> </w:t>
      </w:r>
      <w:r w:rsidR="00376572" w:rsidRPr="00CD768D">
        <w:rPr>
          <w:sz w:val="28"/>
          <w:szCs w:val="28"/>
        </w:rPr>
        <w:t>kārtas numuru</w:t>
      </w:r>
      <w:r w:rsidR="00A73644" w:rsidRPr="00CD768D">
        <w:rPr>
          <w:sz w:val="28"/>
          <w:szCs w:val="28"/>
        </w:rPr>
        <w:t>.</w:t>
      </w:r>
    </w:p>
    <w:p w14:paraId="4B56A81C" w14:textId="77777777" w:rsidR="00CD768D" w:rsidRPr="00CD768D" w:rsidRDefault="00CD768D" w:rsidP="00CD76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8B5F4A" w14:textId="632543B5" w:rsidR="00C6503C" w:rsidRPr="00CD768D" w:rsidRDefault="0044007E" w:rsidP="00AE315A">
      <w:pPr>
        <w:ind w:firstLine="720"/>
        <w:contextualSpacing/>
        <w:jc w:val="both"/>
        <w:rPr>
          <w:sz w:val="28"/>
          <w:szCs w:val="28"/>
        </w:rPr>
      </w:pPr>
      <w:r w:rsidRPr="00CD768D">
        <w:rPr>
          <w:rFonts w:eastAsiaTheme="minorHAnsi"/>
          <w:sz w:val="28"/>
          <w:szCs w:val="28"/>
          <w:lang w:eastAsia="en-US"/>
        </w:rPr>
        <w:t>9</w:t>
      </w:r>
      <w:r w:rsidR="00AE315A" w:rsidRPr="00CD768D">
        <w:rPr>
          <w:rFonts w:eastAsiaTheme="minorHAnsi"/>
          <w:sz w:val="28"/>
          <w:szCs w:val="28"/>
          <w:lang w:eastAsia="en-US"/>
        </w:rPr>
        <w:t>. </w:t>
      </w:r>
      <w:r w:rsidR="00CD768D" w:rsidRPr="00CD768D">
        <w:rPr>
          <w:rFonts w:eastAsiaTheme="minorHAnsi"/>
          <w:sz w:val="28"/>
          <w:szCs w:val="28"/>
          <w:lang w:eastAsia="en-US"/>
        </w:rPr>
        <w:t>Derīguma termiņš e</w:t>
      </w:r>
      <w:r w:rsidR="00C6503C" w:rsidRPr="00CD768D">
        <w:rPr>
          <w:rFonts w:eastAsiaTheme="minorHAnsi"/>
          <w:sz w:val="28"/>
          <w:szCs w:val="28"/>
          <w:lang w:eastAsia="en-US"/>
        </w:rPr>
        <w:t>lektroniskās identifikācijas līdzekļa</w:t>
      </w:r>
      <w:r w:rsidR="007B6A41" w:rsidRPr="00CD768D">
        <w:rPr>
          <w:rFonts w:eastAsiaTheme="minorHAnsi"/>
          <w:sz w:val="28"/>
          <w:szCs w:val="28"/>
          <w:lang w:eastAsia="en-US"/>
        </w:rPr>
        <w:t xml:space="preserve"> element</w:t>
      </w:r>
      <w:r w:rsidR="00CD768D" w:rsidRPr="00CD768D">
        <w:rPr>
          <w:rFonts w:eastAsiaTheme="minorHAnsi"/>
          <w:sz w:val="28"/>
          <w:szCs w:val="28"/>
          <w:lang w:eastAsia="en-US"/>
        </w:rPr>
        <w:t>am</w:t>
      </w:r>
      <w:r w:rsidR="007B6A41" w:rsidRPr="00CD768D">
        <w:rPr>
          <w:rFonts w:eastAsiaTheme="minorHAnsi"/>
          <w:sz w:val="28"/>
          <w:szCs w:val="28"/>
          <w:lang w:eastAsia="en-US"/>
        </w:rPr>
        <w:t>, kurš</w:t>
      </w:r>
      <w:r w:rsidR="00A215C1" w:rsidRPr="00CD768D">
        <w:rPr>
          <w:rFonts w:eastAsiaTheme="minorHAnsi"/>
          <w:sz w:val="28"/>
          <w:szCs w:val="28"/>
          <w:lang w:eastAsia="en-US"/>
        </w:rPr>
        <w:t xml:space="preserve"> satur fizisk</w:t>
      </w:r>
      <w:r w:rsidR="006B2FA7" w:rsidRPr="00CD768D">
        <w:rPr>
          <w:rFonts w:eastAsiaTheme="minorHAnsi"/>
          <w:sz w:val="28"/>
          <w:szCs w:val="28"/>
          <w:lang w:eastAsia="en-US"/>
        </w:rPr>
        <w:t>a</w:t>
      </w:r>
      <w:r w:rsidR="00C10DAF" w:rsidRPr="00CD768D">
        <w:rPr>
          <w:rFonts w:eastAsiaTheme="minorHAnsi"/>
          <w:sz w:val="28"/>
          <w:szCs w:val="28"/>
          <w:lang w:eastAsia="en-US"/>
        </w:rPr>
        <w:t>s personas datus,</w:t>
      </w:r>
      <w:r w:rsidR="00C6503C" w:rsidRPr="00CD768D">
        <w:rPr>
          <w:rFonts w:eastAsiaTheme="minorHAnsi"/>
          <w:sz w:val="28"/>
          <w:szCs w:val="28"/>
          <w:lang w:eastAsia="en-US"/>
        </w:rPr>
        <w:t xml:space="preserve"> ir:</w:t>
      </w:r>
    </w:p>
    <w:p w14:paraId="7582F603" w14:textId="1E578FCB" w:rsidR="00C6503C" w:rsidRPr="00CD768D" w:rsidRDefault="0044007E" w:rsidP="00AE31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768D">
        <w:rPr>
          <w:sz w:val="28"/>
          <w:szCs w:val="28"/>
        </w:rPr>
        <w:t>9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1</w:t>
      </w:r>
      <w:r w:rsidR="00AE315A" w:rsidRPr="00CD768D">
        <w:rPr>
          <w:sz w:val="28"/>
          <w:szCs w:val="28"/>
        </w:rPr>
        <w:t>. </w:t>
      </w:r>
      <w:r w:rsidR="00C6503C" w:rsidRPr="00CD768D">
        <w:rPr>
          <w:sz w:val="28"/>
          <w:szCs w:val="28"/>
        </w:rPr>
        <w:t xml:space="preserve">ne vairāk kā </w:t>
      </w:r>
      <w:r w:rsidR="00D15F68" w:rsidRPr="00CD768D">
        <w:rPr>
          <w:sz w:val="28"/>
          <w:szCs w:val="28"/>
        </w:rPr>
        <w:t xml:space="preserve">trīs </w:t>
      </w:r>
      <w:r w:rsidR="00C6503C" w:rsidRPr="00CD768D">
        <w:rPr>
          <w:sz w:val="28"/>
          <w:szCs w:val="28"/>
        </w:rPr>
        <w:t>gadi kvalificēta elektroniskās identifikācijas pakalpojuma sniedzēja izsniegtam elektroniskās identifikācijas līdzeklim;</w:t>
      </w:r>
    </w:p>
    <w:p w14:paraId="74E27F32" w14:textId="0CC2374F" w:rsidR="00A635C6" w:rsidRPr="00CD768D" w:rsidRDefault="0044007E" w:rsidP="00AE31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768D">
        <w:rPr>
          <w:sz w:val="28"/>
          <w:szCs w:val="28"/>
        </w:rPr>
        <w:t>9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2</w:t>
      </w:r>
      <w:r w:rsidR="00AE315A" w:rsidRPr="00CD768D">
        <w:rPr>
          <w:sz w:val="28"/>
          <w:szCs w:val="28"/>
        </w:rPr>
        <w:t>. </w:t>
      </w:r>
      <w:r w:rsidR="00C6503C" w:rsidRPr="00CD768D">
        <w:rPr>
          <w:sz w:val="28"/>
          <w:szCs w:val="28"/>
        </w:rPr>
        <w:t>ne vairāk kā pieci gadi kvalificēta paaugstinātas drošības elektroniskās identifikācijas pakalpojuma sniedzēja izsniegtam elektroniskās identifikācijas līdzeklim.</w:t>
      </w:r>
    </w:p>
    <w:p w14:paraId="567C0B2B" w14:textId="77777777" w:rsidR="00CD768D" w:rsidRPr="00CD768D" w:rsidRDefault="00CD768D" w:rsidP="00CD76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D9735F" w14:textId="27A3541E" w:rsidR="009B5B19" w:rsidRPr="00CD768D" w:rsidRDefault="0044007E" w:rsidP="007774BB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D768D">
        <w:rPr>
          <w:b/>
          <w:color w:val="000000" w:themeColor="text1"/>
          <w:sz w:val="28"/>
          <w:szCs w:val="28"/>
        </w:rPr>
        <w:lastRenderedPageBreak/>
        <w:t>IV</w:t>
      </w:r>
      <w:r w:rsidR="00AE315A" w:rsidRPr="00CD768D">
        <w:rPr>
          <w:b/>
          <w:color w:val="000000" w:themeColor="text1"/>
          <w:sz w:val="28"/>
          <w:szCs w:val="28"/>
        </w:rPr>
        <w:t>. </w:t>
      </w:r>
      <w:r w:rsidR="006C7093" w:rsidRPr="00CD768D">
        <w:rPr>
          <w:b/>
          <w:color w:val="000000" w:themeColor="text1"/>
          <w:sz w:val="28"/>
          <w:szCs w:val="28"/>
        </w:rPr>
        <w:t>Kārtība, kādā tiek nodrošināta kvalificēta un kvalificēta paaugstinātas drošības elektroniskās identifikācijas līdzekļa darbības izbeigšana</w:t>
      </w:r>
      <w:r w:rsidR="00DD7BC3" w:rsidRPr="00CD768D">
        <w:rPr>
          <w:b/>
          <w:color w:val="000000" w:themeColor="text1"/>
          <w:sz w:val="28"/>
          <w:szCs w:val="28"/>
        </w:rPr>
        <w:t>,</w:t>
      </w:r>
      <w:r w:rsidR="00CF4F4C" w:rsidRPr="00CD768D">
        <w:rPr>
          <w:b/>
          <w:color w:val="000000" w:themeColor="text1"/>
          <w:sz w:val="28"/>
          <w:szCs w:val="28"/>
        </w:rPr>
        <w:t xml:space="preserve"> un kārtība</w:t>
      </w:r>
      <w:r w:rsidR="00B17AB9" w:rsidRPr="00CD768D">
        <w:rPr>
          <w:b/>
          <w:color w:val="000000" w:themeColor="text1"/>
          <w:sz w:val="28"/>
          <w:szCs w:val="28"/>
        </w:rPr>
        <w:t>,</w:t>
      </w:r>
      <w:r w:rsidR="00CF4F4C" w:rsidRPr="00CD768D">
        <w:rPr>
          <w:b/>
          <w:color w:val="000000" w:themeColor="text1"/>
          <w:sz w:val="28"/>
          <w:szCs w:val="28"/>
        </w:rPr>
        <w:t xml:space="preserve"> kādā veicama droša elektroniskās identifikācijas pārbaude</w:t>
      </w:r>
    </w:p>
    <w:p w14:paraId="6FC55805" w14:textId="77777777" w:rsidR="00CD768D" w:rsidRPr="00CD768D" w:rsidRDefault="00CD768D" w:rsidP="00CD76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6550FD" w14:textId="0BFA7A55" w:rsidR="00C81FB2" w:rsidRPr="00CD768D" w:rsidRDefault="00D2632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rFonts w:eastAsiaTheme="minorHAnsi"/>
          <w:sz w:val="28"/>
          <w:szCs w:val="28"/>
          <w:lang w:eastAsia="en-US"/>
        </w:rPr>
        <w:t>10</w:t>
      </w:r>
      <w:r w:rsidR="00AE315A" w:rsidRPr="00CD768D">
        <w:rPr>
          <w:rFonts w:eastAsiaTheme="minorHAnsi"/>
          <w:sz w:val="28"/>
          <w:szCs w:val="28"/>
          <w:lang w:eastAsia="en-US"/>
        </w:rPr>
        <w:t>. </w:t>
      </w:r>
      <w:r w:rsidR="00BF51D1" w:rsidRPr="00CD768D">
        <w:rPr>
          <w:rFonts w:eastAsiaTheme="minorHAnsi"/>
          <w:sz w:val="28"/>
          <w:szCs w:val="28"/>
          <w:lang w:eastAsia="en-US"/>
        </w:rPr>
        <w:t xml:space="preserve">Kvalificēts </w:t>
      </w:r>
      <w:r w:rsidR="009F2BA6" w:rsidRPr="00CD768D">
        <w:rPr>
          <w:rFonts w:eastAsiaTheme="minorHAnsi"/>
          <w:sz w:val="28"/>
          <w:szCs w:val="28"/>
          <w:lang w:eastAsia="en-US"/>
        </w:rPr>
        <w:t>un</w:t>
      </w:r>
      <w:r w:rsidR="00BF51D1" w:rsidRPr="00CD768D">
        <w:rPr>
          <w:rFonts w:eastAsiaTheme="minorHAnsi"/>
          <w:sz w:val="28"/>
          <w:szCs w:val="28"/>
          <w:lang w:eastAsia="en-US"/>
        </w:rPr>
        <w:t xml:space="preserve"> kvalificēts paaugstinātas drošības elektroniskās identifikācijas pakalpojuma sniedzēj</w:t>
      </w:r>
      <w:r w:rsidR="009F2BA6" w:rsidRPr="00CD768D">
        <w:rPr>
          <w:rFonts w:eastAsiaTheme="minorHAnsi"/>
          <w:sz w:val="28"/>
          <w:szCs w:val="28"/>
          <w:lang w:eastAsia="en-US"/>
        </w:rPr>
        <w:t>s</w:t>
      </w:r>
      <w:r w:rsidR="00BF51D1" w:rsidRPr="00CD768D">
        <w:rPr>
          <w:rFonts w:eastAsiaTheme="minorHAnsi"/>
          <w:sz w:val="28"/>
          <w:szCs w:val="28"/>
          <w:lang w:eastAsia="en-US"/>
        </w:rPr>
        <w:t>, i</w:t>
      </w:r>
      <w:r w:rsidR="00C81FB2" w:rsidRPr="00CD768D">
        <w:rPr>
          <w:rFonts w:eastAsiaTheme="minorHAnsi"/>
          <w:sz w:val="28"/>
          <w:szCs w:val="28"/>
          <w:lang w:eastAsia="en-US"/>
        </w:rPr>
        <w:t xml:space="preserve">zbeidzot elektroniskās </w:t>
      </w:r>
      <w:r w:rsidR="00087336" w:rsidRPr="00CD768D">
        <w:rPr>
          <w:rFonts w:eastAsiaTheme="minorHAnsi"/>
          <w:sz w:val="28"/>
          <w:szCs w:val="28"/>
          <w:lang w:eastAsia="en-US"/>
        </w:rPr>
        <w:t xml:space="preserve">identifikācijas </w:t>
      </w:r>
      <w:r w:rsidR="00C81FB2" w:rsidRPr="00CD768D">
        <w:rPr>
          <w:rFonts w:eastAsiaTheme="minorHAnsi"/>
          <w:sz w:val="28"/>
          <w:szCs w:val="28"/>
          <w:lang w:eastAsia="en-US"/>
        </w:rPr>
        <w:t xml:space="preserve">līdzekļa darbību, </w:t>
      </w:r>
      <w:r w:rsidR="00694C51" w:rsidRPr="00CD768D">
        <w:rPr>
          <w:rFonts w:eastAsiaTheme="minorHAnsi"/>
          <w:sz w:val="28"/>
          <w:szCs w:val="28"/>
          <w:lang w:eastAsia="en-US"/>
        </w:rPr>
        <w:t>nodrošina</w:t>
      </w:r>
      <w:r w:rsidR="006D56F7" w:rsidRPr="00CD768D">
        <w:rPr>
          <w:rFonts w:eastAsiaTheme="minorHAnsi"/>
          <w:sz w:val="28"/>
          <w:szCs w:val="28"/>
          <w:lang w:eastAsia="en-US"/>
        </w:rPr>
        <w:t xml:space="preserve"> </w:t>
      </w:r>
      <w:r w:rsidR="00C81FB2" w:rsidRPr="00CD768D">
        <w:rPr>
          <w:rFonts w:eastAsiaTheme="minorHAnsi"/>
          <w:sz w:val="28"/>
          <w:szCs w:val="28"/>
          <w:lang w:eastAsia="en-US"/>
        </w:rPr>
        <w:t>šād</w:t>
      </w:r>
      <w:r w:rsidR="005573B9">
        <w:rPr>
          <w:rFonts w:eastAsiaTheme="minorHAnsi"/>
          <w:sz w:val="28"/>
          <w:szCs w:val="28"/>
          <w:lang w:eastAsia="en-US"/>
        </w:rPr>
        <w:t>u</w:t>
      </w:r>
      <w:r w:rsidR="00C81FB2" w:rsidRPr="00CD768D">
        <w:rPr>
          <w:rFonts w:eastAsiaTheme="minorHAnsi"/>
          <w:sz w:val="28"/>
          <w:szCs w:val="28"/>
          <w:lang w:eastAsia="en-US"/>
        </w:rPr>
        <w:t xml:space="preserve"> prasīb</w:t>
      </w:r>
      <w:r w:rsidR="005573B9">
        <w:rPr>
          <w:rFonts w:eastAsiaTheme="minorHAnsi"/>
          <w:sz w:val="28"/>
          <w:szCs w:val="28"/>
          <w:lang w:eastAsia="en-US"/>
        </w:rPr>
        <w:t>u izpildi</w:t>
      </w:r>
      <w:r w:rsidR="00C81FB2" w:rsidRPr="00CD768D">
        <w:rPr>
          <w:rFonts w:eastAsiaTheme="minorHAnsi"/>
          <w:sz w:val="28"/>
          <w:szCs w:val="28"/>
          <w:lang w:eastAsia="en-US"/>
        </w:rPr>
        <w:t>:</w:t>
      </w:r>
    </w:p>
    <w:p w14:paraId="687AD8FB" w14:textId="69DC82B7" w:rsidR="00C81FB2" w:rsidRPr="00CD768D" w:rsidRDefault="00D26327" w:rsidP="00AE31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768D">
        <w:rPr>
          <w:rFonts w:eastAsiaTheme="minorHAnsi"/>
          <w:sz w:val="28"/>
          <w:szCs w:val="28"/>
          <w:lang w:eastAsia="en-US"/>
        </w:rPr>
        <w:t>1</w:t>
      </w:r>
      <w:r w:rsidRPr="00CD768D">
        <w:rPr>
          <w:sz w:val="28"/>
          <w:szCs w:val="28"/>
        </w:rPr>
        <w:t>0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1</w:t>
      </w:r>
      <w:r w:rsidR="00AE315A" w:rsidRPr="00CD768D">
        <w:rPr>
          <w:sz w:val="28"/>
          <w:szCs w:val="28"/>
        </w:rPr>
        <w:t>. </w:t>
      </w:r>
      <w:r w:rsidR="005573B9">
        <w:rPr>
          <w:sz w:val="28"/>
          <w:szCs w:val="28"/>
        </w:rPr>
        <w:t xml:space="preserve">ievēro </w:t>
      </w:r>
      <w:r w:rsidR="00201885" w:rsidRPr="00CD768D">
        <w:rPr>
          <w:sz w:val="28"/>
          <w:szCs w:val="28"/>
        </w:rPr>
        <w:t>šo not</w:t>
      </w:r>
      <w:r w:rsidR="007B6A41" w:rsidRPr="00CD768D">
        <w:rPr>
          <w:sz w:val="28"/>
          <w:szCs w:val="28"/>
        </w:rPr>
        <w:t>e</w:t>
      </w:r>
      <w:r w:rsidR="00201885" w:rsidRPr="00CD768D">
        <w:rPr>
          <w:sz w:val="28"/>
          <w:szCs w:val="28"/>
        </w:rPr>
        <w:t>ikumu 3.</w:t>
      </w:r>
      <w:r w:rsidR="001706ED" w:rsidRPr="00CD768D">
        <w:rPr>
          <w:sz w:val="28"/>
          <w:szCs w:val="28"/>
        </w:rPr>
        <w:t>2</w:t>
      </w:r>
      <w:r w:rsidR="00AE315A" w:rsidRPr="00CD768D">
        <w:rPr>
          <w:sz w:val="28"/>
          <w:szCs w:val="28"/>
        </w:rPr>
        <w:t>. </w:t>
      </w:r>
      <w:r w:rsidR="00201885" w:rsidRPr="00CD768D">
        <w:rPr>
          <w:sz w:val="28"/>
          <w:szCs w:val="28"/>
        </w:rPr>
        <w:t xml:space="preserve">apakšpunktā </w:t>
      </w:r>
      <w:r w:rsidR="005573B9">
        <w:rPr>
          <w:sz w:val="28"/>
          <w:szCs w:val="28"/>
        </w:rPr>
        <w:t>minēto prasību</w:t>
      </w:r>
      <w:r w:rsidR="00C81FB2" w:rsidRPr="00CD768D">
        <w:rPr>
          <w:sz w:val="28"/>
          <w:szCs w:val="28"/>
        </w:rPr>
        <w:t>;</w:t>
      </w:r>
    </w:p>
    <w:p w14:paraId="12A78437" w14:textId="0A7D3D4B" w:rsidR="00CD27FB" w:rsidRPr="00CD768D" w:rsidRDefault="00D26327" w:rsidP="00AE31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768D">
        <w:rPr>
          <w:rFonts w:eastAsiaTheme="minorHAnsi"/>
          <w:sz w:val="28"/>
          <w:szCs w:val="28"/>
          <w:lang w:eastAsia="en-US"/>
        </w:rPr>
        <w:t>1</w:t>
      </w:r>
      <w:r w:rsidRPr="00CD768D">
        <w:rPr>
          <w:sz w:val="28"/>
          <w:szCs w:val="28"/>
        </w:rPr>
        <w:t>0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2</w:t>
      </w:r>
      <w:r w:rsidR="00AE315A" w:rsidRPr="00CD768D">
        <w:rPr>
          <w:sz w:val="28"/>
          <w:szCs w:val="28"/>
        </w:rPr>
        <w:t>. </w:t>
      </w:r>
      <w:r w:rsidR="005573B9">
        <w:rPr>
          <w:sz w:val="28"/>
          <w:szCs w:val="28"/>
        </w:rPr>
        <w:t xml:space="preserve">veic </w:t>
      </w:r>
      <w:r w:rsidR="00CD27FB" w:rsidRPr="00CD768D">
        <w:rPr>
          <w:sz w:val="28"/>
          <w:szCs w:val="28"/>
        </w:rPr>
        <w:t>p</w:t>
      </w:r>
      <w:r w:rsidR="00702BD3" w:rsidRPr="00CD768D">
        <w:rPr>
          <w:sz w:val="28"/>
          <w:szCs w:val="28"/>
        </w:rPr>
        <w:t>a</w:t>
      </w:r>
      <w:r w:rsidR="00CD27FB" w:rsidRPr="00CD768D">
        <w:rPr>
          <w:sz w:val="28"/>
          <w:szCs w:val="28"/>
        </w:rPr>
        <w:t xml:space="preserve">sākumus, </w:t>
      </w:r>
      <w:r w:rsidR="00887900" w:rsidRPr="00CD768D">
        <w:rPr>
          <w:sz w:val="28"/>
          <w:szCs w:val="28"/>
        </w:rPr>
        <w:t xml:space="preserve">lai </w:t>
      </w:r>
      <w:r w:rsidR="00523D42" w:rsidRPr="00CD768D">
        <w:rPr>
          <w:sz w:val="28"/>
          <w:szCs w:val="28"/>
        </w:rPr>
        <w:t>nodrošin</w:t>
      </w:r>
      <w:r w:rsidR="00887900">
        <w:rPr>
          <w:sz w:val="28"/>
          <w:szCs w:val="28"/>
        </w:rPr>
        <w:t>ātu</w:t>
      </w:r>
      <w:r w:rsidR="00523D42" w:rsidRPr="00CD768D">
        <w:rPr>
          <w:sz w:val="28"/>
          <w:szCs w:val="28"/>
        </w:rPr>
        <w:t xml:space="preserve">, </w:t>
      </w:r>
      <w:r w:rsidR="00887900" w:rsidRPr="00CD768D">
        <w:rPr>
          <w:sz w:val="28"/>
          <w:szCs w:val="28"/>
        </w:rPr>
        <w:t xml:space="preserve">ka </w:t>
      </w:r>
      <w:r w:rsidR="00CD27FB" w:rsidRPr="00CD768D">
        <w:rPr>
          <w:sz w:val="28"/>
          <w:szCs w:val="28"/>
        </w:rPr>
        <w:t>izbeigtā elektroniskās identifikācijas līdzekļa darbība nav atjaunojama;</w:t>
      </w:r>
    </w:p>
    <w:p w14:paraId="7C36D2C2" w14:textId="7623B7BF" w:rsidR="00CD27FB" w:rsidRPr="00CD768D" w:rsidRDefault="00D26327" w:rsidP="00AE31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768D">
        <w:rPr>
          <w:rFonts w:eastAsiaTheme="minorHAnsi"/>
          <w:sz w:val="28"/>
          <w:szCs w:val="28"/>
          <w:lang w:eastAsia="en-US"/>
        </w:rPr>
        <w:t>1</w:t>
      </w:r>
      <w:r w:rsidRPr="00CD768D">
        <w:rPr>
          <w:sz w:val="28"/>
          <w:szCs w:val="28"/>
        </w:rPr>
        <w:t>0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3</w:t>
      </w:r>
      <w:r w:rsidR="00AE315A" w:rsidRPr="00CD768D">
        <w:rPr>
          <w:sz w:val="28"/>
          <w:szCs w:val="28"/>
        </w:rPr>
        <w:t>. </w:t>
      </w:r>
      <w:r w:rsidR="00CD27FB" w:rsidRPr="00CD768D">
        <w:rPr>
          <w:sz w:val="28"/>
          <w:szCs w:val="28"/>
        </w:rPr>
        <w:t>ja iespējams, dzēš elektroniskā</w:t>
      </w:r>
      <w:r w:rsidR="00201885" w:rsidRPr="00CD768D">
        <w:rPr>
          <w:sz w:val="28"/>
          <w:szCs w:val="28"/>
        </w:rPr>
        <w:t>s</w:t>
      </w:r>
      <w:r w:rsidR="00CD27FB" w:rsidRPr="00CD768D">
        <w:rPr>
          <w:sz w:val="28"/>
          <w:szCs w:val="28"/>
        </w:rPr>
        <w:t xml:space="preserve"> identifikācijas līdzeklī esošos datus;</w:t>
      </w:r>
    </w:p>
    <w:p w14:paraId="6669AB61" w14:textId="40CC8482" w:rsidR="00C81FB2" w:rsidRPr="00CD768D" w:rsidRDefault="00D26327" w:rsidP="00AE31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768D">
        <w:rPr>
          <w:rFonts w:eastAsiaTheme="minorHAnsi"/>
          <w:sz w:val="28"/>
          <w:szCs w:val="28"/>
          <w:lang w:eastAsia="en-US"/>
        </w:rPr>
        <w:t>1</w:t>
      </w:r>
      <w:r w:rsidRPr="00CD768D">
        <w:rPr>
          <w:sz w:val="28"/>
          <w:szCs w:val="28"/>
        </w:rPr>
        <w:t>0</w:t>
      </w:r>
      <w:r w:rsidRPr="00CD768D">
        <w:rPr>
          <w:rFonts w:eastAsiaTheme="minorHAnsi"/>
          <w:sz w:val="28"/>
          <w:szCs w:val="28"/>
          <w:lang w:eastAsia="en-US"/>
        </w:rPr>
        <w:t>.</w:t>
      </w:r>
      <w:r w:rsidRPr="00CD768D">
        <w:rPr>
          <w:sz w:val="28"/>
          <w:szCs w:val="28"/>
        </w:rPr>
        <w:t>4</w:t>
      </w:r>
      <w:r w:rsidR="00AE315A" w:rsidRPr="00CD768D">
        <w:rPr>
          <w:sz w:val="28"/>
          <w:szCs w:val="28"/>
        </w:rPr>
        <w:t>. </w:t>
      </w:r>
      <w:r w:rsidR="00AE7FF6" w:rsidRPr="00CD768D">
        <w:rPr>
          <w:sz w:val="28"/>
          <w:szCs w:val="28"/>
        </w:rPr>
        <w:t xml:space="preserve">ja </w:t>
      </w:r>
      <w:r w:rsidR="00C81FB2" w:rsidRPr="00CD768D">
        <w:rPr>
          <w:sz w:val="28"/>
          <w:szCs w:val="28"/>
        </w:rPr>
        <w:t xml:space="preserve">elektroniskās identifikācijas </w:t>
      </w:r>
      <w:r w:rsidR="000134EA" w:rsidRPr="00CD768D">
        <w:rPr>
          <w:sz w:val="28"/>
          <w:szCs w:val="28"/>
        </w:rPr>
        <w:t xml:space="preserve">elementu, kas satur personas datus, </w:t>
      </w:r>
      <w:r w:rsidR="00BF51D1" w:rsidRPr="00CD768D">
        <w:rPr>
          <w:sz w:val="28"/>
          <w:szCs w:val="28"/>
        </w:rPr>
        <w:t>at</w:t>
      </w:r>
      <w:r w:rsidR="00887900">
        <w:rPr>
          <w:sz w:val="28"/>
          <w:szCs w:val="28"/>
        </w:rPr>
        <w:t>dod atpakaļ</w:t>
      </w:r>
      <w:r w:rsidR="00C81FB2" w:rsidRPr="00CD768D">
        <w:rPr>
          <w:sz w:val="28"/>
          <w:szCs w:val="28"/>
        </w:rPr>
        <w:t xml:space="preserve"> kvalificētam vai kvalificētam paaugstinātas drošības elektroniskās identifikācijas pakalpojum</w:t>
      </w:r>
      <w:r w:rsidR="00BF51D1" w:rsidRPr="00CD768D">
        <w:rPr>
          <w:sz w:val="28"/>
          <w:szCs w:val="28"/>
        </w:rPr>
        <w:t>a</w:t>
      </w:r>
      <w:r w:rsidR="00C81FB2" w:rsidRPr="00CD768D">
        <w:rPr>
          <w:sz w:val="28"/>
          <w:szCs w:val="28"/>
        </w:rPr>
        <w:t xml:space="preserve"> sniedzējam, </w:t>
      </w:r>
      <w:r w:rsidR="00887900">
        <w:rPr>
          <w:sz w:val="28"/>
          <w:szCs w:val="28"/>
        </w:rPr>
        <w:t>attiecīgo</w:t>
      </w:r>
      <w:r w:rsidR="00C81FB2" w:rsidRPr="00CD768D">
        <w:rPr>
          <w:sz w:val="28"/>
          <w:szCs w:val="28"/>
        </w:rPr>
        <w:t xml:space="preserve"> </w:t>
      </w:r>
      <w:r w:rsidR="00887900" w:rsidRPr="00CD768D">
        <w:rPr>
          <w:sz w:val="28"/>
          <w:szCs w:val="28"/>
        </w:rPr>
        <w:t xml:space="preserve">elementu </w:t>
      </w:r>
      <w:r w:rsidR="00D15F68" w:rsidRPr="00CD768D">
        <w:rPr>
          <w:sz w:val="28"/>
          <w:szCs w:val="28"/>
        </w:rPr>
        <w:t>padara nelietojamu</w:t>
      </w:r>
      <w:r w:rsidR="008E3515" w:rsidRPr="00CD768D">
        <w:rPr>
          <w:sz w:val="28"/>
          <w:szCs w:val="28"/>
        </w:rPr>
        <w:t>.</w:t>
      </w:r>
    </w:p>
    <w:p w14:paraId="2A05DF5E" w14:textId="77777777" w:rsidR="00C403CD" w:rsidRPr="00CD768D" w:rsidRDefault="00C403CD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AFDFB00" w14:textId="5E3573AA" w:rsidR="00AC5C60" w:rsidRPr="00CD768D" w:rsidRDefault="00D2632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768D">
        <w:rPr>
          <w:rFonts w:eastAsiaTheme="minorHAnsi"/>
          <w:sz w:val="28"/>
          <w:szCs w:val="28"/>
          <w:lang w:eastAsia="en-US"/>
        </w:rPr>
        <w:t>11</w:t>
      </w:r>
      <w:r w:rsidR="00AE315A" w:rsidRPr="00CD768D">
        <w:rPr>
          <w:rFonts w:eastAsiaTheme="minorHAnsi"/>
          <w:sz w:val="28"/>
          <w:szCs w:val="28"/>
          <w:lang w:eastAsia="en-US"/>
        </w:rPr>
        <w:t>. </w:t>
      </w:r>
      <w:r w:rsidR="00AC5C60" w:rsidRPr="00CD768D">
        <w:rPr>
          <w:rFonts w:eastAsiaTheme="minorHAnsi"/>
          <w:sz w:val="28"/>
          <w:szCs w:val="28"/>
          <w:lang w:eastAsia="en-US"/>
        </w:rPr>
        <w:t>Droša elektroniskā</w:t>
      </w:r>
      <w:r w:rsidR="004C1A64" w:rsidRPr="00CD768D">
        <w:rPr>
          <w:rFonts w:eastAsiaTheme="minorHAnsi"/>
          <w:sz w:val="28"/>
          <w:szCs w:val="28"/>
          <w:lang w:eastAsia="en-US"/>
        </w:rPr>
        <w:t>s</w:t>
      </w:r>
      <w:r w:rsidR="00AC5C60" w:rsidRPr="00CD768D">
        <w:rPr>
          <w:rFonts w:eastAsiaTheme="minorHAnsi"/>
          <w:sz w:val="28"/>
          <w:szCs w:val="28"/>
          <w:lang w:eastAsia="en-US"/>
        </w:rPr>
        <w:t xml:space="preserve"> identifikācija</w:t>
      </w:r>
      <w:r w:rsidR="004C1A64" w:rsidRPr="00CD768D">
        <w:rPr>
          <w:rFonts w:eastAsiaTheme="minorHAnsi"/>
          <w:sz w:val="28"/>
          <w:szCs w:val="28"/>
          <w:lang w:eastAsia="en-US"/>
        </w:rPr>
        <w:t>s pārbaude</w:t>
      </w:r>
      <w:r w:rsidR="00AC5C60" w:rsidRPr="00CD768D">
        <w:rPr>
          <w:rFonts w:eastAsiaTheme="minorHAnsi"/>
          <w:sz w:val="28"/>
          <w:szCs w:val="28"/>
          <w:lang w:eastAsia="en-US"/>
        </w:rPr>
        <w:t xml:space="preserve"> uzskatāma par notikušu, ja izpildīti šādi nosacījumi:</w:t>
      </w:r>
    </w:p>
    <w:p w14:paraId="150CE85A" w14:textId="63C18B6F" w:rsidR="00AC5C60" w:rsidRPr="0039720B" w:rsidRDefault="00D26327" w:rsidP="00AE315A">
      <w:pPr>
        <w:tabs>
          <w:tab w:val="left" w:pos="993"/>
        </w:tabs>
        <w:ind w:firstLine="720"/>
        <w:jc w:val="both"/>
        <w:rPr>
          <w:spacing w:val="-2"/>
          <w:sz w:val="28"/>
          <w:szCs w:val="28"/>
        </w:rPr>
      </w:pPr>
      <w:r w:rsidRPr="0039720B">
        <w:rPr>
          <w:rFonts w:eastAsiaTheme="minorHAnsi"/>
          <w:spacing w:val="-2"/>
          <w:sz w:val="28"/>
          <w:szCs w:val="28"/>
          <w:lang w:eastAsia="en-US"/>
        </w:rPr>
        <w:t>1</w:t>
      </w:r>
      <w:r w:rsidRPr="0039720B">
        <w:rPr>
          <w:spacing w:val="-2"/>
          <w:sz w:val="28"/>
          <w:szCs w:val="28"/>
        </w:rPr>
        <w:t>1</w:t>
      </w:r>
      <w:r w:rsidRPr="0039720B">
        <w:rPr>
          <w:rFonts w:eastAsiaTheme="minorHAnsi"/>
          <w:spacing w:val="-2"/>
          <w:sz w:val="28"/>
          <w:szCs w:val="28"/>
          <w:lang w:eastAsia="en-US"/>
        </w:rPr>
        <w:t>.</w:t>
      </w:r>
      <w:r w:rsidRPr="0039720B">
        <w:rPr>
          <w:spacing w:val="-2"/>
          <w:sz w:val="28"/>
          <w:szCs w:val="28"/>
        </w:rPr>
        <w:t>1</w:t>
      </w:r>
      <w:r w:rsidR="00AE315A" w:rsidRPr="0039720B">
        <w:rPr>
          <w:spacing w:val="-2"/>
          <w:sz w:val="28"/>
          <w:szCs w:val="28"/>
        </w:rPr>
        <w:t>. </w:t>
      </w:r>
      <w:r w:rsidR="00AC5C60" w:rsidRPr="0039720B">
        <w:rPr>
          <w:spacing w:val="-2"/>
          <w:sz w:val="28"/>
          <w:szCs w:val="28"/>
        </w:rPr>
        <w:t>fizisk</w:t>
      </w:r>
      <w:r w:rsidR="004A2FE1" w:rsidRPr="0039720B">
        <w:rPr>
          <w:spacing w:val="-2"/>
          <w:sz w:val="28"/>
          <w:szCs w:val="28"/>
        </w:rPr>
        <w:t>ā</w:t>
      </w:r>
      <w:r w:rsidR="00AC5C60" w:rsidRPr="0039720B">
        <w:rPr>
          <w:spacing w:val="-2"/>
          <w:sz w:val="28"/>
          <w:szCs w:val="28"/>
        </w:rPr>
        <w:t xml:space="preserve"> persona ir identificēta, izmantojot kvalificētu vai kvalificētu paaugstinātas drošības elektroniskās identifikācijas pakalpojuma sniedzēja izsniegtu elektroniskās identifikācijas līdzekli;</w:t>
      </w:r>
    </w:p>
    <w:p w14:paraId="786D0FED" w14:textId="41A961B7" w:rsidR="00AC5C60" w:rsidRPr="0039720B" w:rsidRDefault="00D26327" w:rsidP="00AE315A">
      <w:pPr>
        <w:tabs>
          <w:tab w:val="left" w:pos="993"/>
        </w:tabs>
        <w:ind w:firstLine="720"/>
        <w:jc w:val="both"/>
        <w:rPr>
          <w:spacing w:val="-2"/>
          <w:sz w:val="28"/>
          <w:szCs w:val="28"/>
        </w:rPr>
      </w:pPr>
      <w:r w:rsidRPr="0039720B">
        <w:rPr>
          <w:rFonts w:eastAsiaTheme="minorHAnsi"/>
          <w:spacing w:val="-2"/>
          <w:sz w:val="28"/>
          <w:szCs w:val="28"/>
          <w:lang w:eastAsia="en-US"/>
        </w:rPr>
        <w:t>1</w:t>
      </w:r>
      <w:r w:rsidRPr="0039720B">
        <w:rPr>
          <w:spacing w:val="-2"/>
          <w:sz w:val="28"/>
          <w:szCs w:val="28"/>
        </w:rPr>
        <w:t>1</w:t>
      </w:r>
      <w:r w:rsidRPr="0039720B">
        <w:rPr>
          <w:rFonts w:eastAsiaTheme="minorHAnsi"/>
          <w:spacing w:val="-2"/>
          <w:sz w:val="28"/>
          <w:szCs w:val="28"/>
          <w:lang w:eastAsia="en-US"/>
        </w:rPr>
        <w:t>.</w:t>
      </w:r>
      <w:r w:rsidRPr="0039720B">
        <w:rPr>
          <w:spacing w:val="-2"/>
          <w:sz w:val="28"/>
          <w:szCs w:val="28"/>
        </w:rPr>
        <w:t>2</w:t>
      </w:r>
      <w:r w:rsidR="00AE315A" w:rsidRPr="0039720B">
        <w:rPr>
          <w:spacing w:val="-2"/>
          <w:sz w:val="28"/>
          <w:szCs w:val="28"/>
        </w:rPr>
        <w:t>. </w:t>
      </w:r>
      <w:r w:rsidR="00AC5C60" w:rsidRPr="0039720B">
        <w:rPr>
          <w:spacing w:val="-2"/>
          <w:sz w:val="28"/>
          <w:szCs w:val="28"/>
        </w:rPr>
        <w:t>elektroniskā identifikācija notikusi saskaņā ar kvalificēta vai kvalificēta paaugstinātas drošības elektroniskās identifikācijas pakalpojum</w:t>
      </w:r>
      <w:r w:rsidR="007C0C49" w:rsidRPr="0039720B">
        <w:rPr>
          <w:spacing w:val="-2"/>
          <w:sz w:val="28"/>
          <w:szCs w:val="28"/>
        </w:rPr>
        <w:t>a</w:t>
      </w:r>
      <w:r w:rsidR="00AC5C60" w:rsidRPr="0039720B">
        <w:rPr>
          <w:spacing w:val="-2"/>
          <w:sz w:val="28"/>
          <w:szCs w:val="28"/>
        </w:rPr>
        <w:t xml:space="preserve"> sniedzēja </w:t>
      </w:r>
      <w:r w:rsidR="00D15F68" w:rsidRPr="0039720B">
        <w:rPr>
          <w:spacing w:val="-2"/>
          <w:sz w:val="28"/>
          <w:szCs w:val="28"/>
        </w:rPr>
        <w:t xml:space="preserve">darbību reglamentējošos dokumentos norādīto informāciju </w:t>
      </w:r>
      <w:r w:rsidR="00056E0F" w:rsidRPr="0039720B">
        <w:rPr>
          <w:spacing w:val="-2"/>
          <w:sz w:val="28"/>
          <w:szCs w:val="28"/>
        </w:rPr>
        <w:t>un normatīvo aktu prasībām;</w:t>
      </w:r>
    </w:p>
    <w:p w14:paraId="23F8580E" w14:textId="1F406758" w:rsidR="005837C4" w:rsidRPr="0039720B" w:rsidRDefault="00D26327" w:rsidP="00AE315A">
      <w:pPr>
        <w:tabs>
          <w:tab w:val="left" w:pos="993"/>
        </w:tabs>
        <w:ind w:firstLine="720"/>
        <w:jc w:val="both"/>
        <w:rPr>
          <w:spacing w:val="-2"/>
          <w:sz w:val="28"/>
          <w:szCs w:val="28"/>
        </w:rPr>
      </w:pPr>
      <w:r w:rsidRPr="0039720B">
        <w:rPr>
          <w:rFonts w:eastAsiaTheme="minorHAnsi"/>
          <w:spacing w:val="-2"/>
          <w:sz w:val="28"/>
          <w:szCs w:val="28"/>
          <w:lang w:eastAsia="en-US"/>
        </w:rPr>
        <w:t>1</w:t>
      </w:r>
      <w:r w:rsidRPr="0039720B">
        <w:rPr>
          <w:spacing w:val="-2"/>
          <w:sz w:val="28"/>
          <w:szCs w:val="28"/>
        </w:rPr>
        <w:t>1</w:t>
      </w:r>
      <w:r w:rsidRPr="0039720B">
        <w:rPr>
          <w:rFonts w:eastAsiaTheme="minorHAnsi"/>
          <w:spacing w:val="-2"/>
          <w:sz w:val="28"/>
          <w:szCs w:val="28"/>
          <w:lang w:eastAsia="en-US"/>
        </w:rPr>
        <w:t>.</w:t>
      </w:r>
      <w:r w:rsidRPr="0039720B">
        <w:rPr>
          <w:spacing w:val="-2"/>
          <w:sz w:val="28"/>
          <w:szCs w:val="28"/>
        </w:rPr>
        <w:t>3</w:t>
      </w:r>
      <w:r w:rsidR="00AE315A" w:rsidRPr="0039720B">
        <w:rPr>
          <w:spacing w:val="-2"/>
          <w:sz w:val="28"/>
          <w:szCs w:val="28"/>
        </w:rPr>
        <w:t>. </w:t>
      </w:r>
      <w:r w:rsidR="005837C4" w:rsidRPr="0039720B">
        <w:rPr>
          <w:spacing w:val="-2"/>
          <w:sz w:val="28"/>
          <w:szCs w:val="28"/>
        </w:rPr>
        <w:t>kvalificēts elektroniskās identifikācijas pakalpojum</w:t>
      </w:r>
      <w:r w:rsidR="004A01CD" w:rsidRPr="0039720B">
        <w:rPr>
          <w:spacing w:val="-2"/>
          <w:sz w:val="28"/>
          <w:szCs w:val="28"/>
        </w:rPr>
        <w:t>a</w:t>
      </w:r>
      <w:r w:rsidR="005837C4" w:rsidRPr="0039720B">
        <w:rPr>
          <w:spacing w:val="-2"/>
          <w:sz w:val="28"/>
          <w:szCs w:val="28"/>
        </w:rPr>
        <w:t xml:space="preserve"> sniedzējs ir pārbaudījis fiziskās personas elektroniskās identifikācijas līdzekli </w:t>
      </w:r>
      <w:r w:rsidR="004C1A64" w:rsidRPr="0039720B">
        <w:rPr>
          <w:spacing w:val="-2"/>
          <w:sz w:val="28"/>
          <w:szCs w:val="28"/>
        </w:rPr>
        <w:t>un elementus</w:t>
      </w:r>
      <w:r w:rsidR="00DB58F6" w:rsidRPr="0039720B">
        <w:rPr>
          <w:spacing w:val="-2"/>
          <w:sz w:val="28"/>
          <w:szCs w:val="28"/>
        </w:rPr>
        <w:t>, tostarp</w:t>
      </w:r>
      <w:r w:rsidR="00144D9E" w:rsidRPr="0039720B">
        <w:rPr>
          <w:spacing w:val="-2"/>
          <w:sz w:val="28"/>
          <w:szCs w:val="28"/>
        </w:rPr>
        <w:t xml:space="preserve"> atbilstību</w:t>
      </w:r>
      <w:r w:rsidR="004C1A64" w:rsidRPr="0039720B">
        <w:rPr>
          <w:spacing w:val="-2"/>
          <w:sz w:val="28"/>
          <w:szCs w:val="28"/>
        </w:rPr>
        <w:t xml:space="preserve"> </w:t>
      </w:r>
      <w:r w:rsidR="007672C5" w:rsidRPr="0039720B">
        <w:rPr>
          <w:spacing w:val="-2"/>
          <w:sz w:val="28"/>
          <w:szCs w:val="28"/>
        </w:rPr>
        <w:t>šo noteikumu 3.</w:t>
      </w:r>
      <w:r w:rsidR="001706ED" w:rsidRPr="0039720B">
        <w:rPr>
          <w:spacing w:val="-2"/>
          <w:sz w:val="28"/>
          <w:szCs w:val="28"/>
        </w:rPr>
        <w:t>2</w:t>
      </w:r>
      <w:r w:rsidR="00AE315A" w:rsidRPr="0039720B">
        <w:rPr>
          <w:spacing w:val="-2"/>
          <w:sz w:val="28"/>
          <w:szCs w:val="28"/>
        </w:rPr>
        <w:t>. </w:t>
      </w:r>
      <w:r w:rsidR="007672C5" w:rsidRPr="0039720B">
        <w:rPr>
          <w:spacing w:val="-2"/>
          <w:sz w:val="28"/>
          <w:szCs w:val="28"/>
        </w:rPr>
        <w:t>apakšpunkt</w:t>
      </w:r>
      <w:r w:rsidR="004F7EDE" w:rsidRPr="0039720B">
        <w:rPr>
          <w:spacing w:val="-2"/>
          <w:sz w:val="28"/>
          <w:szCs w:val="28"/>
        </w:rPr>
        <w:t>ā minētajām</w:t>
      </w:r>
      <w:r w:rsidR="00144D9E" w:rsidRPr="0039720B">
        <w:rPr>
          <w:spacing w:val="-2"/>
          <w:sz w:val="28"/>
          <w:szCs w:val="28"/>
        </w:rPr>
        <w:t xml:space="preserve"> prasībām</w:t>
      </w:r>
      <w:r w:rsidR="007672C5" w:rsidRPr="0039720B">
        <w:rPr>
          <w:spacing w:val="-2"/>
          <w:sz w:val="28"/>
          <w:szCs w:val="28"/>
        </w:rPr>
        <w:t xml:space="preserve">, </w:t>
      </w:r>
      <w:r w:rsidR="00144D9E" w:rsidRPr="0039720B">
        <w:rPr>
          <w:spacing w:val="-2"/>
          <w:sz w:val="28"/>
          <w:szCs w:val="28"/>
        </w:rPr>
        <w:t xml:space="preserve">informāciju </w:t>
      </w:r>
      <w:r w:rsidR="007672C5" w:rsidRPr="0039720B">
        <w:rPr>
          <w:spacing w:val="-2"/>
          <w:sz w:val="28"/>
          <w:szCs w:val="28"/>
        </w:rPr>
        <w:t>atjauno</w:t>
      </w:r>
      <w:r w:rsidR="00144D9E" w:rsidRPr="0039720B">
        <w:rPr>
          <w:spacing w:val="-2"/>
          <w:sz w:val="28"/>
          <w:szCs w:val="28"/>
        </w:rPr>
        <w:t>jot</w:t>
      </w:r>
      <w:r w:rsidR="005837C4" w:rsidRPr="0039720B">
        <w:rPr>
          <w:spacing w:val="-2"/>
          <w:sz w:val="28"/>
          <w:szCs w:val="28"/>
        </w:rPr>
        <w:t xml:space="preserve"> vismaz reizi diennaktī</w:t>
      </w:r>
      <w:r w:rsidR="00636774" w:rsidRPr="0039720B">
        <w:rPr>
          <w:spacing w:val="-2"/>
          <w:sz w:val="28"/>
          <w:szCs w:val="28"/>
        </w:rPr>
        <w:t>,</w:t>
      </w:r>
      <w:r w:rsidR="005837C4" w:rsidRPr="0039720B">
        <w:rPr>
          <w:spacing w:val="-2"/>
          <w:sz w:val="28"/>
          <w:szCs w:val="28"/>
        </w:rPr>
        <w:t xml:space="preserve"> un guvis apstiprinājumu</w:t>
      </w:r>
      <w:r w:rsidR="00EF53D1" w:rsidRPr="0039720B">
        <w:rPr>
          <w:spacing w:val="-2"/>
          <w:sz w:val="28"/>
          <w:szCs w:val="28"/>
        </w:rPr>
        <w:t>, ka</w:t>
      </w:r>
      <w:r w:rsidR="005837C4" w:rsidRPr="0039720B">
        <w:rPr>
          <w:spacing w:val="-2"/>
          <w:sz w:val="28"/>
          <w:szCs w:val="28"/>
        </w:rPr>
        <w:t xml:space="preserve"> elektroniskā</w:t>
      </w:r>
      <w:r w:rsidR="00B13E0D" w:rsidRPr="0039720B">
        <w:rPr>
          <w:spacing w:val="-2"/>
          <w:sz w:val="28"/>
          <w:szCs w:val="28"/>
        </w:rPr>
        <w:t>s</w:t>
      </w:r>
      <w:r w:rsidR="00EF53D1" w:rsidRPr="0039720B">
        <w:rPr>
          <w:spacing w:val="-2"/>
          <w:sz w:val="28"/>
          <w:szCs w:val="28"/>
        </w:rPr>
        <w:t xml:space="preserve"> identifikācijas līdzeklis</w:t>
      </w:r>
      <w:r w:rsidR="005837C4" w:rsidRPr="0039720B">
        <w:rPr>
          <w:spacing w:val="-2"/>
          <w:sz w:val="28"/>
          <w:szCs w:val="28"/>
        </w:rPr>
        <w:t xml:space="preserve"> </w:t>
      </w:r>
      <w:r w:rsidR="00EF53D1" w:rsidRPr="0039720B">
        <w:rPr>
          <w:spacing w:val="-2"/>
          <w:sz w:val="28"/>
          <w:szCs w:val="28"/>
        </w:rPr>
        <w:t xml:space="preserve">ir </w:t>
      </w:r>
      <w:r w:rsidR="005837C4" w:rsidRPr="0039720B">
        <w:rPr>
          <w:spacing w:val="-2"/>
          <w:sz w:val="28"/>
          <w:szCs w:val="28"/>
        </w:rPr>
        <w:t>d</w:t>
      </w:r>
      <w:r w:rsidR="00EF53D1" w:rsidRPr="0039720B">
        <w:rPr>
          <w:spacing w:val="-2"/>
          <w:sz w:val="28"/>
          <w:szCs w:val="28"/>
        </w:rPr>
        <w:t>erīgs</w:t>
      </w:r>
      <w:r w:rsidR="000A41A4" w:rsidRPr="0039720B">
        <w:rPr>
          <w:spacing w:val="-2"/>
          <w:sz w:val="28"/>
          <w:szCs w:val="28"/>
        </w:rPr>
        <w:t>;</w:t>
      </w:r>
    </w:p>
    <w:p w14:paraId="2F6571EB" w14:textId="4F5906CE" w:rsidR="005837C4" w:rsidRPr="0039720B" w:rsidRDefault="00D26327" w:rsidP="00AE315A">
      <w:pPr>
        <w:tabs>
          <w:tab w:val="left" w:pos="993"/>
        </w:tabs>
        <w:ind w:firstLine="720"/>
        <w:jc w:val="both"/>
        <w:rPr>
          <w:spacing w:val="-2"/>
          <w:sz w:val="28"/>
          <w:szCs w:val="28"/>
        </w:rPr>
      </w:pPr>
      <w:r w:rsidRPr="0039720B">
        <w:rPr>
          <w:rFonts w:eastAsiaTheme="minorHAnsi"/>
          <w:spacing w:val="-2"/>
          <w:sz w:val="28"/>
          <w:szCs w:val="28"/>
          <w:lang w:eastAsia="en-US"/>
        </w:rPr>
        <w:t>1</w:t>
      </w:r>
      <w:r w:rsidRPr="0039720B">
        <w:rPr>
          <w:spacing w:val="-2"/>
          <w:sz w:val="28"/>
          <w:szCs w:val="28"/>
        </w:rPr>
        <w:t>1</w:t>
      </w:r>
      <w:r w:rsidRPr="0039720B">
        <w:rPr>
          <w:rFonts w:eastAsiaTheme="minorHAnsi"/>
          <w:spacing w:val="-2"/>
          <w:sz w:val="28"/>
          <w:szCs w:val="28"/>
          <w:lang w:eastAsia="en-US"/>
        </w:rPr>
        <w:t>.</w:t>
      </w:r>
      <w:r w:rsidRPr="0039720B">
        <w:rPr>
          <w:spacing w:val="-2"/>
          <w:sz w:val="28"/>
          <w:szCs w:val="28"/>
        </w:rPr>
        <w:t>4</w:t>
      </w:r>
      <w:r w:rsidR="00AE315A" w:rsidRPr="0039720B">
        <w:rPr>
          <w:spacing w:val="-2"/>
          <w:sz w:val="28"/>
          <w:szCs w:val="28"/>
        </w:rPr>
        <w:t>. </w:t>
      </w:r>
      <w:r w:rsidR="00B13E0D" w:rsidRPr="0039720B">
        <w:rPr>
          <w:spacing w:val="-2"/>
          <w:sz w:val="28"/>
          <w:szCs w:val="28"/>
        </w:rPr>
        <w:t>k</w:t>
      </w:r>
      <w:r w:rsidR="005837C4" w:rsidRPr="0039720B">
        <w:rPr>
          <w:spacing w:val="-2"/>
          <w:sz w:val="28"/>
          <w:szCs w:val="28"/>
        </w:rPr>
        <w:t>valificēts paaugstinātas drošības elektroniskās identifikācijas pakalpojuma sniedzējs</w:t>
      </w:r>
      <w:r w:rsidR="00EF53D1" w:rsidRPr="0039720B">
        <w:rPr>
          <w:spacing w:val="-2"/>
          <w:sz w:val="28"/>
          <w:szCs w:val="28"/>
        </w:rPr>
        <w:t xml:space="preserve"> </w:t>
      </w:r>
      <w:r w:rsidR="005837C4" w:rsidRPr="0039720B">
        <w:rPr>
          <w:spacing w:val="-2"/>
          <w:sz w:val="28"/>
          <w:szCs w:val="28"/>
        </w:rPr>
        <w:t>ir pārbaudījis fiziskās personas elektroniskās ident</w:t>
      </w:r>
      <w:r w:rsidR="00CA461B" w:rsidRPr="0039720B">
        <w:rPr>
          <w:spacing w:val="-2"/>
          <w:sz w:val="28"/>
          <w:szCs w:val="28"/>
        </w:rPr>
        <w:t>i</w:t>
      </w:r>
      <w:r w:rsidR="005837C4" w:rsidRPr="0039720B">
        <w:rPr>
          <w:spacing w:val="-2"/>
          <w:sz w:val="28"/>
          <w:szCs w:val="28"/>
        </w:rPr>
        <w:t xml:space="preserve">fikācijas līdzekli </w:t>
      </w:r>
      <w:r w:rsidR="004C1A64" w:rsidRPr="0039720B">
        <w:rPr>
          <w:spacing w:val="-2"/>
          <w:sz w:val="28"/>
          <w:szCs w:val="28"/>
        </w:rPr>
        <w:t>un elementus</w:t>
      </w:r>
      <w:r w:rsidR="00144D9E" w:rsidRPr="0039720B">
        <w:rPr>
          <w:spacing w:val="-2"/>
          <w:sz w:val="28"/>
          <w:szCs w:val="28"/>
        </w:rPr>
        <w:t>, tostarp atbilstību šo</w:t>
      </w:r>
      <w:r w:rsidR="00EF53D1" w:rsidRPr="0039720B">
        <w:rPr>
          <w:spacing w:val="-2"/>
          <w:sz w:val="28"/>
          <w:szCs w:val="28"/>
        </w:rPr>
        <w:t xml:space="preserve"> noteikumu 3.</w:t>
      </w:r>
      <w:r w:rsidR="003A2BA1" w:rsidRPr="0039720B">
        <w:rPr>
          <w:spacing w:val="-2"/>
          <w:sz w:val="28"/>
          <w:szCs w:val="28"/>
        </w:rPr>
        <w:t>2</w:t>
      </w:r>
      <w:r w:rsidR="00AE315A" w:rsidRPr="0039720B">
        <w:rPr>
          <w:spacing w:val="-2"/>
          <w:sz w:val="28"/>
          <w:szCs w:val="28"/>
        </w:rPr>
        <w:t>. </w:t>
      </w:r>
      <w:r w:rsidR="004F7EDE" w:rsidRPr="0039720B">
        <w:rPr>
          <w:spacing w:val="-2"/>
          <w:sz w:val="28"/>
          <w:szCs w:val="28"/>
        </w:rPr>
        <w:t xml:space="preserve">apakšpunktā minētajām </w:t>
      </w:r>
      <w:r w:rsidR="00144D9E" w:rsidRPr="0039720B">
        <w:rPr>
          <w:spacing w:val="-2"/>
          <w:sz w:val="28"/>
          <w:szCs w:val="28"/>
        </w:rPr>
        <w:t>prasībām</w:t>
      </w:r>
      <w:r w:rsidR="00EF53D1" w:rsidRPr="0039720B">
        <w:rPr>
          <w:spacing w:val="-2"/>
          <w:sz w:val="28"/>
          <w:szCs w:val="28"/>
        </w:rPr>
        <w:t xml:space="preserve">, </w:t>
      </w:r>
      <w:r w:rsidR="00144D9E" w:rsidRPr="0039720B">
        <w:rPr>
          <w:spacing w:val="-2"/>
          <w:sz w:val="28"/>
          <w:szCs w:val="28"/>
        </w:rPr>
        <w:t>informāciju</w:t>
      </w:r>
      <w:r w:rsidR="00EF53D1" w:rsidRPr="0039720B">
        <w:rPr>
          <w:spacing w:val="-2"/>
          <w:sz w:val="28"/>
          <w:szCs w:val="28"/>
        </w:rPr>
        <w:t xml:space="preserve"> </w:t>
      </w:r>
      <w:r w:rsidR="00144D9E" w:rsidRPr="0039720B">
        <w:rPr>
          <w:spacing w:val="-2"/>
          <w:sz w:val="28"/>
          <w:szCs w:val="28"/>
        </w:rPr>
        <w:t xml:space="preserve">atjaunojot </w:t>
      </w:r>
      <w:r w:rsidR="00636774" w:rsidRPr="0039720B">
        <w:rPr>
          <w:spacing w:val="-2"/>
          <w:sz w:val="28"/>
          <w:szCs w:val="28"/>
        </w:rPr>
        <w:t>nekavējoties,</w:t>
      </w:r>
      <w:r w:rsidR="00EF53D1" w:rsidRPr="0039720B">
        <w:rPr>
          <w:spacing w:val="-2"/>
          <w:sz w:val="28"/>
          <w:szCs w:val="28"/>
        </w:rPr>
        <w:t xml:space="preserve"> </w:t>
      </w:r>
      <w:r w:rsidR="005837C4" w:rsidRPr="0039720B">
        <w:rPr>
          <w:spacing w:val="-2"/>
          <w:sz w:val="28"/>
          <w:szCs w:val="28"/>
        </w:rPr>
        <w:t>un guvis apstiprinājumu</w:t>
      </w:r>
      <w:r w:rsidR="00EF53D1" w:rsidRPr="0039720B">
        <w:rPr>
          <w:spacing w:val="-2"/>
          <w:sz w:val="28"/>
          <w:szCs w:val="28"/>
        </w:rPr>
        <w:t>,</w:t>
      </w:r>
      <w:r w:rsidR="005837C4" w:rsidRPr="0039720B">
        <w:rPr>
          <w:spacing w:val="-2"/>
          <w:sz w:val="28"/>
          <w:szCs w:val="28"/>
        </w:rPr>
        <w:t xml:space="preserve"> </w:t>
      </w:r>
      <w:r w:rsidR="00EF53D1" w:rsidRPr="0039720B">
        <w:rPr>
          <w:spacing w:val="-2"/>
          <w:sz w:val="28"/>
          <w:szCs w:val="28"/>
        </w:rPr>
        <w:t>ka elektroniskās identifikācijas līdzeklis ir derīgs</w:t>
      </w:r>
      <w:r w:rsidR="000A41A4" w:rsidRPr="0039720B">
        <w:rPr>
          <w:spacing w:val="-2"/>
          <w:sz w:val="28"/>
          <w:szCs w:val="28"/>
        </w:rPr>
        <w:t>.</w:t>
      </w:r>
    </w:p>
    <w:p w14:paraId="6FE7ADEC" w14:textId="08CF6C89" w:rsidR="00C403CD" w:rsidRPr="00CD768D" w:rsidRDefault="00C403CD" w:rsidP="00AE315A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06903844" w14:textId="789CEEDB" w:rsidR="00C403CD" w:rsidRPr="00AE315A" w:rsidRDefault="00D26327" w:rsidP="007774BB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D768D">
        <w:rPr>
          <w:b/>
          <w:color w:val="000000" w:themeColor="text1"/>
          <w:sz w:val="28"/>
          <w:szCs w:val="28"/>
        </w:rPr>
        <w:t>V</w:t>
      </w:r>
      <w:r w:rsidR="00AE315A" w:rsidRPr="00CD768D">
        <w:rPr>
          <w:b/>
          <w:color w:val="000000" w:themeColor="text1"/>
          <w:sz w:val="28"/>
          <w:szCs w:val="28"/>
        </w:rPr>
        <w:t>. </w:t>
      </w:r>
      <w:r w:rsidR="003064B8" w:rsidRPr="00CD768D">
        <w:rPr>
          <w:b/>
          <w:color w:val="000000" w:themeColor="text1"/>
          <w:sz w:val="28"/>
          <w:szCs w:val="28"/>
        </w:rPr>
        <w:t>K</w:t>
      </w:r>
      <w:r w:rsidR="00C403CD" w:rsidRPr="00CD768D">
        <w:rPr>
          <w:b/>
          <w:color w:val="000000" w:themeColor="text1"/>
          <w:sz w:val="28"/>
          <w:szCs w:val="28"/>
        </w:rPr>
        <w:t>ārtīb</w:t>
      </w:r>
      <w:r w:rsidR="003064B8" w:rsidRPr="00CD768D">
        <w:rPr>
          <w:b/>
          <w:color w:val="000000" w:themeColor="text1"/>
          <w:sz w:val="28"/>
          <w:szCs w:val="28"/>
        </w:rPr>
        <w:t>a</w:t>
      </w:r>
      <w:r w:rsidR="00C403CD" w:rsidRPr="00CD768D">
        <w:rPr>
          <w:b/>
          <w:color w:val="000000" w:themeColor="text1"/>
          <w:sz w:val="28"/>
          <w:szCs w:val="28"/>
        </w:rPr>
        <w:t>, kādā veicama autentifikācijas apliecinājuma</w:t>
      </w:r>
      <w:r w:rsidR="00C403CD" w:rsidRPr="00AE315A">
        <w:rPr>
          <w:b/>
          <w:color w:val="000000" w:themeColor="text1"/>
          <w:sz w:val="28"/>
          <w:szCs w:val="28"/>
        </w:rPr>
        <w:t xml:space="preserve"> un ar neveiksmīgiem autentifikācijas mēģinājumiem saistītas informācijas izsniegšana un glabāšana</w:t>
      </w:r>
    </w:p>
    <w:p w14:paraId="4A67086F" w14:textId="77777777" w:rsidR="00E87455" w:rsidRPr="00AE315A" w:rsidRDefault="00E87455" w:rsidP="00AE315A">
      <w:pPr>
        <w:ind w:firstLine="720"/>
        <w:jc w:val="both"/>
        <w:rPr>
          <w:sz w:val="28"/>
          <w:szCs w:val="28"/>
        </w:rPr>
      </w:pPr>
    </w:p>
    <w:p w14:paraId="314BAFC5" w14:textId="65609C96" w:rsidR="00CB65C3" w:rsidRPr="00AE315A" w:rsidRDefault="00D2632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12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CB65C3" w:rsidRPr="00AE315A">
        <w:rPr>
          <w:rFonts w:eastAsiaTheme="minorHAnsi"/>
          <w:sz w:val="28"/>
          <w:szCs w:val="28"/>
          <w:lang w:eastAsia="en-US"/>
        </w:rPr>
        <w:t xml:space="preserve">Kvalificēts vai kvalificēts paaugstinātas drošības elektroniskās identifikācijas </w:t>
      </w:r>
      <w:r w:rsidR="007B6A41" w:rsidRPr="00AE315A">
        <w:rPr>
          <w:rFonts w:eastAsiaTheme="minorHAnsi"/>
          <w:sz w:val="28"/>
          <w:szCs w:val="28"/>
          <w:lang w:eastAsia="en-US"/>
        </w:rPr>
        <w:t>pakalpojuma</w:t>
      </w:r>
      <w:r w:rsidR="00BE49BF" w:rsidRPr="00AE315A">
        <w:rPr>
          <w:rFonts w:eastAsiaTheme="minorHAnsi"/>
          <w:sz w:val="28"/>
          <w:szCs w:val="28"/>
          <w:lang w:eastAsia="en-US"/>
        </w:rPr>
        <w:t xml:space="preserve"> sniedzējs pēc elekt</w:t>
      </w:r>
      <w:r w:rsidR="00CB65C3" w:rsidRPr="00AE315A">
        <w:rPr>
          <w:rFonts w:eastAsiaTheme="minorHAnsi"/>
          <w:sz w:val="28"/>
          <w:szCs w:val="28"/>
          <w:lang w:eastAsia="en-US"/>
        </w:rPr>
        <w:t>r</w:t>
      </w:r>
      <w:r w:rsidR="00BE49BF" w:rsidRPr="00AE315A">
        <w:rPr>
          <w:rFonts w:eastAsiaTheme="minorHAnsi"/>
          <w:sz w:val="28"/>
          <w:szCs w:val="28"/>
          <w:lang w:eastAsia="en-US"/>
        </w:rPr>
        <w:t>o</w:t>
      </w:r>
      <w:r w:rsidR="00CB65C3" w:rsidRPr="00AE315A">
        <w:rPr>
          <w:rFonts w:eastAsiaTheme="minorHAnsi"/>
          <w:sz w:val="28"/>
          <w:szCs w:val="28"/>
          <w:lang w:eastAsia="en-US"/>
        </w:rPr>
        <w:t>niskā pakalpojuma sniedzēja pieprasījuma izsniedz autentifikācijas apliecinājumu, izmantojot drošu datu pārraides kanālu.</w:t>
      </w:r>
    </w:p>
    <w:p w14:paraId="5473D274" w14:textId="77777777" w:rsidR="000134EA" w:rsidRPr="00AE315A" w:rsidRDefault="000134EA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C1E4D70" w14:textId="095E8129" w:rsidR="00825452" w:rsidRPr="00AE315A" w:rsidRDefault="00331FF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lastRenderedPageBreak/>
        <w:t>13</w:t>
      </w:r>
      <w:r w:rsidR="00AE315A" w:rsidRPr="00AE315A">
        <w:rPr>
          <w:sz w:val="28"/>
          <w:szCs w:val="28"/>
        </w:rPr>
        <w:t>. </w:t>
      </w:r>
      <w:r w:rsidR="00BE49BF" w:rsidRPr="00AE315A">
        <w:rPr>
          <w:rFonts w:eastAsiaTheme="minorHAnsi"/>
          <w:sz w:val="28"/>
          <w:szCs w:val="28"/>
          <w:lang w:eastAsia="en-US"/>
        </w:rPr>
        <w:t>Ja iespējams, kvalificēts vai kvalificēts paaugstinātas drošības elektroni</w:t>
      </w:r>
      <w:r w:rsidR="007B6A41" w:rsidRPr="00AE315A">
        <w:rPr>
          <w:rFonts w:eastAsiaTheme="minorHAnsi"/>
          <w:sz w:val="28"/>
          <w:szCs w:val="28"/>
          <w:lang w:eastAsia="en-US"/>
        </w:rPr>
        <w:t>skās identifikācijas pakalpojuma</w:t>
      </w:r>
      <w:r w:rsidR="00BE49BF" w:rsidRPr="00AE315A">
        <w:rPr>
          <w:rFonts w:eastAsiaTheme="minorHAnsi"/>
          <w:sz w:val="28"/>
          <w:szCs w:val="28"/>
          <w:lang w:eastAsia="en-US"/>
        </w:rPr>
        <w:t xml:space="preserve"> sniedzējs </w:t>
      </w:r>
      <w:r w:rsidR="00CA261B" w:rsidRPr="00AE315A">
        <w:rPr>
          <w:rFonts w:eastAsiaTheme="minorHAnsi"/>
          <w:sz w:val="28"/>
          <w:szCs w:val="28"/>
          <w:lang w:eastAsia="en-US"/>
        </w:rPr>
        <w:t>p</w:t>
      </w:r>
      <w:r w:rsidR="00A86CEA" w:rsidRPr="00AE315A">
        <w:rPr>
          <w:rFonts w:eastAsiaTheme="minorHAnsi"/>
          <w:sz w:val="28"/>
          <w:szCs w:val="28"/>
          <w:lang w:eastAsia="en-US"/>
        </w:rPr>
        <w:t>ar neveiksmīgas autentifikācijas mēģinājumiem saglabā šādu informāciju</w:t>
      </w:r>
      <w:r w:rsidR="00966757" w:rsidRPr="00AE315A">
        <w:rPr>
          <w:rFonts w:eastAsiaTheme="minorHAnsi"/>
          <w:sz w:val="28"/>
          <w:szCs w:val="28"/>
          <w:lang w:eastAsia="en-US"/>
        </w:rPr>
        <w:t>:</w:t>
      </w:r>
    </w:p>
    <w:p w14:paraId="6B879E2F" w14:textId="1E149C6F" w:rsidR="00966757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13.</w:t>
      </w:r>
      <w:r w:rsidRPr="00AE315A">
        <w:rPr>
          <w:sz w:val="28"/>
          <w:szCs w:val="28"/>
        </w:rPr>
        <w:t>1</w:t>
      </w:r>
      <w:r w:rsidR="00AE315A" w:rsidRPr="00AE315A">
        <w:rPr>
          <w:sz w:val="28"/>
          <w:szCs w:val="28"/>
        </w:rPr>
        <w:t>. </w:t>
      </w:r>
      <w:r w:rsidR="0034793F" w:rsidRPr="00AE315A">
        <w:rPr>
          <w:sz w:val="28"/>
          <w:szCs w:val="28"/>
        </w:rPr>
        <w:t>n</w:t>
      </w:r>
      <w:r w:rsidR="00966757" w:rsidRPr="00AE315A">
        <w:rPr>
          <w:sz w:val="28"/>
          <w:szCs w:val="28"/>
        </w:rPr>
        <w:t>orād</w:t>
      </w:r>
      <w:r w:rsidR="007C0C49" w:rsidRPr="00AE315A">
        <w:rPr>
          <w:sz w:val="28"/>
          <w:szCs w:val="28"/>
        </w:rPr>
        <w:t>i</w:t>
      </w:r>
      <w:r w:rsidR="00966757" w:rsidRPr="00AE315A">
        <w:rPr>
          <w:sz w:val="28"/>
          <w:szCs w:val="28"/>
        </w:rPr>
        <w:t xml:space="preserve"> par </w:t>
      </w:r>
      <w:r w:rsidR="00676845" w:rsidRPr="00AE315A">
        <w:rPr>
          <w:sz w:val="28"/>
          <w:szCs w:val="28"/>
        </w:rPr>
        <w:t>izmantotā</w:t>
      </w:r>
      <w:r w:rsidR="005D7F8F" w:rsidRPr="00AE315A">
        <w:rPr>
          <w:sz w:val="28"/>
          <w:szCs w:val="28"/>
        </w:rPr>
        <w:t xml:space="preserve"> elektroniskās identifikācijas pakalpojuma drošības līmeni</w:t>
      </w:r>
      <w:r w:rsidR="00966757" w:rsidRPr="00AE315A">
        <w:rPr>
          <w:sz w:val="28"/>
          <w:szCs w:val="28"/>
        </w:rPr>
        <w:t>;</w:t>
      </w:r>
    </w:p>
    <w:p w14:paraId="556B38DB" w14:textId="445322C4" w:rsidR="00966757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D5D22">
        <w:rPr>
          <w:rFonts w:eastAsiaTheme="minorHAnsi"/>
          <w:spacing w:val="-2"/>
          <w:sz w:val="28"/>
          <w:szCs w:val="28"/>
          <w:lang w:eastAsia="en-US"/>
        </w:rPr>
        <w:t>13.</w:t>
      </w:r>
      <w:r w:rsidRPr="00ED5D22">
        <w:rPr>
          <w:spacing w:val="-2"/>
          <w:sz w:val="28"/>
          <w:szCs w:val="28"/>
        </w:rPr>
        <w:t>2</w:t>
      </w:r>
      <w:r w:rsidR="00AE315A" w:rsidRPr="00ED5D22">
        <w:rPr>
          <w:spacing w:val="-2"/>
          <w:sz w:val="28"/>
          <w:szCs w:val="28"/>
        </w:rPr>
        <w:t>. </w:t>
      </w:r>
      <w:r w:rsidR="00ED5D22" w:rsidRPr="00ED5D22">
        <w:rPr>
          <w:spacing w:val="-2"/>
          <w:sz w:val="28"/>
          <w:szCs w:val="28"/>
        </w:rPr>
        <w:t xml:space="preserve">tās </w:t>
      </w:r>
      <w:r w:rsidR="00780886" w:rsidRPr="00ED5D22">
        <w:rPr>
          <w:spacing w:val="-2"/>
          <w:sz w:val="28"/>
          <w:szCs w:val="28"/>
        </w:rPr>
        <w:t>fiziskās personas datus, kura veikusi neveiksmīgu autentifikācijas</w:t>
      </w:r>
      <w:r w:rsidR="00780886" w:rsidRPr="00AE315A">
        <w:rPr>
          <w:sz w:val="28"/>
          <w:szCs w:val="28"/>
        </w:rPr>
        <w:t xml:space="preserve"> mēģinājumu</w:t>
      </w:r>
      <w:r w:rsidR="00966757" w:rsidRPr="00AE315A">
        <w:rPr>
          <w:sz w:val="28"/>
          <w:szCs w:val="28"/>
        </w:rPr>
        <w:t>;</w:t>
      </w:r>
    </w:p>
    <w:p w14:paraId="0D710E6A" w14:textId="2E3C8764" w:rsidR="00966757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13.</w:t>
      </w:r>
      <w:r w:rsidRPr="00AE315A">
        <w:rPr>
          <w:sz w:val="28"/>
          <w:szCs w:val="28"/>
        </w:rPr>
        <w:t>3</w:t>
      </w:r>
      <w:r w:rsidR="00AE315A" w:rsidRPr="00AE315A">
        <w:rPr>
          <w:sz w:val="28"/>
          <w:szCs w:val="28"/>
        </w:rPr>
        <w:t>. </w:t>
      </w:r>
      <w:r w:rsidR="0034793F" w:rsidRPr="00AE315A">
        <w:rPr>
          <w:sz w:val="28"/>
          <w:szCs w:val="28"/>
        </w:rPr>
        <w:t>a</w:t>
      </w:r>
      <w:r w:rsidR="00966757" w:rsidRPr="00AE315A">
        <w:rPr>
          <w:sz w:val="28"/>
          <w:szCs w:val="28"/>
        </w:rPr>
        <w:t xml:space="preserve">utentifikācijas </w:t>
      </w:r>
      <w:r w:rsidR="00881D67" w:rsidRPr="00AE315A">
        <w:rPr>
          <w:sz w:val="28"/>
          <w:szCs w:val="28"/>
        </w:rPr>
        <w:t xml:space="preserve">mēģinājuma </w:t>
      </w:r>
      <w:r w:rsidR="00966757" w:rsidRPr="00AE315A">
        <w:rPr>
          <w:sz w:val="28"/>
          <w:szCs w:val="28"/>
        </w:rPr>
        <w:t>datum</w:t>
      </w:r>
      <w:r w:rsidR="007C0C49" w:rsidRPr="00AE315A">
        <w:rPr>
          <w:sz w:val="28"/>
          <w:szCs w:val="28"/>
        </w:rPr>
        <w:t>u</w:t>
      </w:r>
      <w:r w:rsidR="00EC0F5B" w:rsidRPr="00AE315A">
        <w:rPr>
          <w:sz w:val="28"/>
          <w:szCs w:val="28"/>
        </w:rPr>
        <w:t xml:space="preserve"> un laiku, kas sakrīt ar faktiskā notikuma koordinēto pasaules laiku (UTC) ar vienas sekundes precizitāti</w:t>
      </w:r>
      <w:r w:rsidR="00966757" w:rsidRPr="00AE315A">
        <w:rPr>
          <w:sz w:val="28"/>
          <w:szCs w:val="28"/>
        </w:rPr>
        <w:t>;</w:t>
      </w:r>
    </w:p>
    <w:p w14:paraId="60F6E752" w14:textId="47EC30EB" w:rsidR="007970DE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13.</w:t>
      </w:r>
      <w:r w:rsidRPr="00AE315A">
        <w:rPr>
          <w:sz w:val="28"/>
          <w:szCs w:val="28"/>
        </w:rPr>
        <w:t>4</w:t>
      </w:r>
      <w:r w:rsidR="00AE315A" w:rsidRPr="00AE315A">
        <w:rPr>
          <w:sz w:val="28"/>
          <w:szCs w:val="28"/>
        </w:rPr>
        <w:t>. </w:t>
      </w:r>
      <w:r w:rsidR="00745A67" w:rsidRPr="00AE315A">
        <w:rPr>
          <w:sz w:val="28"/>
          <w:szCs w:val="28"/>
        </w:rPr>
        <w:t xml:space="preserve">interneta protokola </w:t>
      </w:r>
      <w:r w:rsidR="00966757" w:rsidRPr="00AE315A">
        <w:rPr>
          <w:sz w:val="28"/>
          <w:szCs w:val="28"/>
        </w:rPr>
        <w:t>adres</w:t>
      </w:r>
      <w:r w:rsidR="007C0C49" w:rsidRPr="00AE315A">
        <w:rPr>
          <w:sz w:val="28"/>
          <w:szCs w:val="28"/>
        </w:rPr>
        <w:t>i,</w:t>
      </w:r>
      <w:r w:rsidR="00966757" w:rsidRPr="00AE315A">
        <w:rPr>
          <w:sz w:val="28"/>
          <w:szCs w:val="28"/>
        </w:rPr>
        <w:t xml:space="preserve"> no kuras veikts neveiksmīgais autentifikācijas mēģinājums</w:t>
      </w:r>
      <w:r w:rsidR="007970DE" w:rsidRPr="00AE315A">
        <w:rPr>
          <w:sz w:val="28"/>
          <w:szCs w:val="28"/>
        </w:rPr>
        <w:t>;</w:t>
      </w:r>
    </w:p>
    <w:p w14:paraId="01FF2B51" w14:textId="48206D33" w:rsidR="00632BD0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13.</w:t>
      </w:r>
      <w:r w:rsidRPr="00AE315A">
        <w:rPr>
          <w:sz w:val="28"/>
          <w:szCs w:val="28"/>
        </w:rPr>
        <w:t>5</w:t>
      </w:r>
      <w:r w:rsidR="00AE315A" w:rsidRPr="00AE315A">
        <w:rPr>
          <w:sz w:val="28"/>
          <w:szCs w:val="28"/>
        </w:rPr>
        <w:t>. </w:t>
      </w:r>
      <w:r w:rsidR="00632BD0" w:rsidRPr="00AE315A">
        <w:rPr>
          <w:sz w:val="28"/>
          <w:szCs w:val="28"/>
        </w:rPr>
        <w:t>pārlūka nosaukumu un versijas identifikācijas datus;</w:t>
      </w:r>
    </w:p>
    <w:p w14:paraId="53FA4358" w14:textId="6209B8FD" w:rsidR="00825452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13.</w:t>
      </w:r>
      <w:r w:rsidRPr="00AE315A">
        <w:rPr>
          <w:sz w:val="28"/>
          <w:szCs w:val="28"/>
        </w:rPr>
        <w:t>6</w:t>
      </w:r>
      <w:r w:rsidR="00AE315A" w:rsidRPr="00AE315A">
        <w:rPr>
          <w:sz w:val="28"/>
          <w:szCs w:val="28"/>
        </w:rPr>
        <w:t>. </w:t>
      </w:r>
      <w:r w:rsidR="007970DE" w:rsidRPr="00AE315A">
        <w:rPr>
          <w:sz w:val="28"/>
          <w:szCs w:val="28"/>
        </w:rPr>
        <w:t>elektroniskā pakalpojum</w:t>
      </w:r>
      <w:r w:rsidR="00B13E0D" w:rsidRPr="00AE315A">
        <w:rPr>
          <w:sz w:val="28"/>
          <w:szCs w:val="28"/>
        </w:rPr>
        <w:t>a</w:t>
      </w:r>
      <w:r w:rsidR="007970DE" w:rsidRPr="00AE315A">
        <w:rPr>
          <w:sz w:val="28"/>
          <w:szCs w:val="28"/>
        </w:rPr>
        <w:t xml:space="preserve"> nosaukumu, kuram </w:t>
      </w:r>
      <w:r w:rsidR="00780886" w:rsidRPr="00AE315A">
        <w:rPr>
          <w:sz w:val="28"/>
          <w:szCs w:val="28"/>
        </w:rPr>
        <w:t>fiziskā persona veikusi neveiksmīgu autentifikācijas mēģinājumu</w:t>
      </w:r>
      <w:r w:rsidR="0063500D" w:rsidRPr="00AE315A">
        <w:rPr>
          <w:sz w:val="28"/>
          <w:szCs w:val="28"/>
        </w:rPr>
        <w:t>;</w:t>
      </w:r>
    </w:p>
    <w:p w14:paraId="708D85B9" w14:textId="78C2EFD8" w:rsidR="00825452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13.</w:t>
      </w:r>
      <w:r w:rsidRPr="00AE315A">
        <w:rPr>
          <w:sz w:val="28"/>
          <w:szCs w:val="28"/>
        </w:rPr>
        <w:t>7</w:t>
      </w:r>
      <w:r w:rsidR="00AE315A" w:rsidRPr="00AE315A">
        <w:rPr>
          <w:sz w:val="28"/>
          <w:szCs w:val="28"/>
        </w:rPr>
        <w:t>. </w:t>
      </w:r>
      <w:r w:rsidR="00632BD0" w:rsidRPr="00AE315A">
        <w:rPr>
          <w:sz w:val="28"/>
          <w:szCs w:val="28"/>
        </w:rPr>
        <w:t>sesijas identifikatoru.</w:t>
      </w:r>
    </w:p>
    <w:p w14:paraId="699BB2D4" w14:textId="77777777" w:rsidR="00201885" w:rsidRPr="00AE315A" w:rsidRDefault="00201885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FC91520" w14:textId="3B152E9A" w:rsidR="008F15C9" w:rsidRPr="00AE315A" w:rsidRDefault="00331FF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14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EF1C90" w:rsidRPr="00AE315A">
        <w:rPr>
          <w:rFonts w:eastAsiaTheme="minorHAnsi"/>
          <w:sz w:val="28"/>
          <w:szCs w:val="28"/>
          <w:lang w:eastAsia="en-US"/>
        </w:rPr>
        <w:t>K</w:t>
      </w:r>
      <w:r w:rsidR="00C10DAF" w:rsidRPr="00AE315A">
        <w:rPr>
          <w:rFonts w:eastAsiaTheme="minorHAnsi"/>
          <w:sz w:val="28"/>
          <w:szCs w:val="28"/>
          <w:lang w:eastAsia="en-US"/>
        </w:rPr>
        <w:t>v</w:t>
      </w:r>
      <w:r w:rsidR="00EF1C90" w:rsidRPr="00AE315A">
        <w:rPr>
          <w:rFonts w:eastAsiaTheme="minorHAnsi"/>
          <w:sz w:val="28"/>
          <w:szCs w:val="28"/>
          <w:lang w:eastAsia="en-US"/>
        </w:rPr>
        <w:t>a</w:t>
      </w:r>
      <w:r w:rsidR="00C10DAF" w:rsidRPr="00AE315A">
        <w:rPr>
          <w:rFonts w:eastAsiaTheme="minorHAnsi"/>
          <w:sz w:val="28"/>
          <w:szCs w:val="28"/>
          <w:lang w:eastAsia="en-US"/>
        </w:rPr>
        <w:t xml:space="preserve">lificēts vai </w:t>
      </w:r>
      <w:r w:rsidR="00483D80" w:rsidRPr="00AE315A">
        <w:rPr>
          <w:rFonts w:eastAsiaTheme="minorHAnsi"/>
          <w:sz w:val="28"/>
          <w:szCs w:val="28"/>
          <w:lang w:eastAsia="en-US"/>
        </w:rPr>
        <w:t>kvalificēts</w:t>
      </w:r>
      <w:r w:rsidR="00C10DAF" w:rsidRPr="00AE315A">
        <w:rPr>
          <w:rFonts w:eastAsiaTheme="minorHAnsi"/>
          <w:sz w:val="28"/>
          <w:szCs w:val="28"/>
          <w:lang w:eastAsia="en-US"/>
        </w:rPr>
        <w:t xml:space="preserve"> paaugstinātas drošības elektroniskās identifikācijas pakalpojum</w:t>
      </w:r>
      <w:r w:rsidR="004A01CD">
        <w:rPr>
          <w:rFonts w:eastAsiaTheme="minorHAnsi"/>
          <w:sz w:val="28"/>
          <w:szCs w:val="28"/>
          <w:lang w:eastAsia="en-US"/>
        </w:rPr>
        <w:t>a</w:t>
      </w:r>
      <w:r w:rsidR="00C10DAF" w:rsidRPr="00AE315A">
        <w:rPr>
          <w:rFonts w:eastAsiaTheme="minorHAnsi"/>
          <w:sz w:val="28"/>
          <w:szCs w:val="28"/>
          <w:lang w:eastAsia="en-US"/>
        </w:rPr>
        <w:t xml:space="preserve"> sniedzējs, glabājot autentifikācijas apliecinājumus un </w:t>
      </w:r>
      <w:r w:rsidR="00EF1C90" w:rsidRPr="00AE315A">
        <w:rPr>
          <w:rFonts w:eastAsiaTheme="minorHAnsi"/>
          <w:sz w:val="28"/>
          <w:szCs w:val="28"/>
          <w:lang w:eastAsia="en-US"/>
        </w:rPr>
        <w:t>informāciju par neveiksmīgas autentifikācijas mēģinājumiem, nodrošina:</w:t>
      </w:r>
    </w:p>
    <w:p w14:paraId="2E849A3B" w14:textId="76E7DA29" w:rsidR="00EF1C90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14.</w:t>
      </w:r>
      <w:r w:rsidRPr="00AE315A">
        <w:rPr>
          <w:sz w:val="28"/>
          <w:szCs w:val="28"/>
        </w:rPr>
        <w:t>1</w:t>
      </w:r>
      <w:r w:rsidR="00AE315A" w:rsidRPr="00AE315A">
        <w:rPr>
          <w:sz w:val="28"/>
          <w:szCs w:val="28"/>
        </w:rPr>
        <w:t>. </w:t>
      </w:r>
      <w:r w:rsidR="007B6A41" w:rsidRPr="00AE315A">
        <w:rPr>
          <w:sz w:val="28"/>
          <w:szCs w:val="28"/>
        </w:rPr>
        <w:t>šīs</w:t>
      </w:r>
      <w:r w:rsidR="00EF1C90" w:rsidRPr="00AE315A">
        <w:rPr>
          <w:sz w:val="28"/>
          <w:szCs w:val="28"/>
        </w:rPr>
        <w:t xml:space="preserve"> informācijas integritāti;</w:t>
      </w:r>
    </w:p>
    <w:p w14:paraId="4A72C24A" w14:textId="7559F904" w:rsidR="00EF1C90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14.</w:t>
      </w:r>
      <w:r w:rsidRPr="00AE315A">
        <w:rPr>
          <w:sz w:val="28"/>
          <w:szCs w:val="28"/>
        </w:rPr>
        <w:t>2</w:t>
      </w:r>
      <w:r w:rsidR="00AE315A" w:rsidRPr="00AE315A">
        <w:rPr>
          <w:sz w:val="28"/>
          <w:szCs w:val="28"/>
        </w:rPr>
        <w:t>. </w:t>
      </w:r>
      <w:r w:rsidR="00483D80" w:rsidRPr="00AE315A">
        <w:rPr>
          <w:sz w:val="28"/>
          <w:szCs w:val="28"/>
        </w:rPr>
        <w:t>p</w:t>
      </w:r>
      <w:r w:rsidR="00EF1C90" w:rsidRPr="00AE315A">
        <w:rPr>
          <w:sz w:val="28"/>
          <w:szCs w:val="28"/>
        </w:rPr>
        <w:t xml:space="preserve">asākumus, lai izvairītos no informācijas nonākšanas trešo </w:t>
      </w:r>
      <w:r w:rsidR="00BE49BF" w:rsidRPr="00AE315A">
        <w:rPr>
          <w:sz w:val="28"/>
          <w:szCs w:val="28"/>
        </w:rPr>
        <w:t>personu</w:t>
      </w:r>
      <w:r w:rsidR="00EF1C90" w:rsidRPr="00AE315A">
        <w:rPr>
          <w:sz w:val="28"/>
          <w:szCs w:val="28"/>
        </w:rPr>
        <w:t xml:space="preserve"> rīcībā;</w:t>
      </w:r>
    </w:p>
    <w:p w14:paraId="2E9D7158" w14:textId="69198EBD" w:rsidR="00EF1C90" w:rsidRPr="00AE315A" w:rsidRDefault="00331FF7" w:rsidP="00AE315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E315A">
        <w:rPr>
          <w:rFonts w:eastAsiaTheme="minorHAnsi"/>
          <w:sz w:val="28"/>
          <w:szCs w:val="28"/>
          <w:lang w:eastAsia="en-US"/>
        </w:rPr>
        <w:t>14.</w:t>
      </w:r>
      <w:r w:rsidRPr="00AE315A">
        <w:rPr>
          <w:sz w:val="28"/>
          <w:szCs w:val="28"/>
        </w:rPr>
        <w:t>3</w:t>
      </w:r>
      <w:r w:rsidR="00AE315A" w:rsidRPr="00AE315A">
        <w:rPr>
          <w:sz w:val="28"/>
          <w:szCs w:val="28"/>
        </w:rPr>
        <w:t>. </w:t>
      </w:r>
      <w:r w:rsidR="0039720B" w:rsidRPr="00AE315A">
        <w:rPr>
          <w:sz w:val="28"/>
          <w:szCs w:val="28"/>
        </w:rPr>
        <w:t>šīs informācijas neatgriezenisk</w:t>
      </w:r>
      <w:r w:rsidR="0039720B">
        <w:rPr>
          <w:sz w:val="28"/>
          <w:szCs w:val="28"/>
        </w:rPr>
        <w:t>u</w:t>
      </w:r>
      <w:r w:rsidR="0039720B" w:rsidRPr="00AE315A">
        <w:rPr>
          <w:sz w:val="28"/>
          <w:szCs w:val="28"/>
        </w:rPr>
        <w:t xml:space="preserve"> dzēš</w:t>
      </w:r>
      <w:r w:rsidR="0039720B">
        <w:rPr>
          <w:sz w:val="28"/>
          <w:szCs w:val="28"/>
        </w:rPr>
        <w:t>anu</w:t>
      </w:r>
      <w:r w:rsidR="0039720B" w:rsidRPr="00AE315A">
        <w:rPr>
          <w:sz w:val="28"/>
          <w:szCs w:val="28"/>
        </w:rPr>
        <w:t xml:space="preserve"> </w:t>
      </w:r>
      <w:r w:rsidR="00483D80" w:rsidRPr="00AE315A">
        <w:rPr>
          <w:sz w:val="28"/>
          <w:szCs w:val="28"/>
        </w:rPr>
        <w:t>p</w:t>
      </w:r>
      <w:r w:rsidR="00EF1C90" w:rsidRPr="00AE315A">
        <w:rPr>
          <w:sz w:val="28"/>
          <w:szCs w:val="28"/>
        </w:rPr>
        <w:t>ēc not</w:t>
      </w:r>
      <w:r w:rsidR="00483D80" w:rsidRPr="00AE315A">
        <w:rPr>
          <w:sz w:val="28"/>
          <w:szCs w:val="28"/>
        </w:rPr>
        <w:t>eiktā glabāšanas termiņa beigām</w:t>
      </w:r>
      <w:r w:rsidR="00EF1C90" w:rsidRPr="00AE315A">
        <w:rPr>
          <w:sz w:val="28"/>
          <w:szCs w:val="28"/>
        </w:rPr>
        <w:t>.</w:t>
      </w:r>
    </w:p>
    <w:p w14:paraId="4DE920B7" w14:textId="77777777" w:rsidR="001C63DE" w:rsidRPr="00AE315A" w:rsidRDefault="001C63DE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4563550" w14:textId="7AF8220F" w:rsidR="00520453" w:rsidRPr="00AE315A" w:rsidRDefault="00331FF7" w:rsidP="007774BB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E315A">
        <w:rPr>
          <w:b/>
          <w:color w:val="000000" w:themeColor="text1"/>
          <w:sz w:val="28"/>
          <w:szCs w:val="28"/>
        </w:rPr>
        <w:t>VI</w:t>
      </w:r>
      <w:r w:rsidR="00AE315A" w:rsidRPr="00AE315A">
        <w:rPr>
          <w:b/>
          <w:color w:val="000000" w:themeColor="text1"/>
          <w:sz w:val="28"/>
          <w:szCs w:val="28"/>
        </w:rPr>
        <w:t>. </w:t>
      </w:r>
      <w:r w:rsidR="00553FF5" w:rsidRPr="00AE315A">
        <w:rPr>
          <w:b/>
          <w:color w:val="000000" w:themeColor="text1"/>
          <w:sz w:val="28"/>
          <w:szCs w:val="28"/>
        </w:rPr>
        <w:t>Elektroniskās identifikācijas pakalpojuma sniegšanas informācijas sistēmu, iekārtu un procedūru drošības pārbaudes kārtība un termiņi</w:t>
      </w:r>
    </w:p>
    <w:p w14:paraId="0A480F10" w14:textId="77777777" w:rsidR="00520453" w:rsidRPr="00AE315A" w:rsidRDefault="00520453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51E6687" w14:textId="3066FCDF" w:rsidR="00B45DC2" w:rsidRPr="009A78F6" w:rsidRDefault="00331FF7" w:rsidP="00AE315A">
      <w:pPr>
        <w:ind w:firstLine="720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9A78F6">
        <w:rPr>
          <w:rFonts w:eastAsiaTheme="minorHAnsi"/>
          <w:spacing w:val="-2"/>
          <w:sz w:val="28"/>
          <w:szCs w:val="28"/>
          <w:lang w:eastAsia="en-US"/>
        </w:rPr>
        <w:t>15</w:t>
      </w:r>
      <w:r w:rsidR="00AE315A" w:rsidRPr="009A78F6">
        <w:rPr>
          <w:rFonts w:eastAsiaTheme="minorHAnsi"/>
          <w:spacing w:val="-2"/>
          <w:sz w:val="28"/>
          <w:szCs w:val="28"/>
          <w:lang w:eastAsia="en-US"/>
        </w:rPr>
        <w:t>. </w:t>
      </w:r>
      <w:r w:rsidR="00B45DC2" w:rsidRPr="009A78F6">
        <w:rPr>
          <w:rFonts w:eastAsiaTheme="minorHAnsi"/>
          <w:spacing w:val="-2"/>
          <w:sz w:val="28"/>
          <w:szCs w:val="28"/>
          <w:lang w:eastAsia="en-US"/>
        </w:rPr>
        <w:t>Eksperts</w:t>
      </w:r>
      <w:r w:rsidR="007B6A41" w:rsidRPr="009A78F6">
        <w:rPr>
          <w:rFonts w:eastAsiaTheme="minorHAnsi"/>
          <w:spacing w:val="-2"/>
          <w:sz w:val="28"/>
          <w:szCs w:val="28"/>
          <w:lang w:eastAsia="en-US"/>
        </w:rPr>
        <w:t>, kurš iekļauts uzraudzības iestādes apstiprinātajā ekspertu sarakstā (turpmāk</w:t>
      </w:r>
      <w:r w:rsidR="004F7EDE" w:rsidRPr="009A78F6">
        <w:rPr>
          <w:rFonts w:eastAsiaTheme="minorHAnsi"/>
          <w:spacing w:val="-2"/>
          <w:sz w:val="28"/>
          <w:szCs w:val="28"/>
          <w:lang w:eastAsia="en-US"/>
        </w:rPr>
        <w:t> –</w:t>
      </w:r>
      <w:r w:rsidR="007B6A41" w:rsidRPr="009A78F6">
        <w:rPr>
          <w:rFonts w:eastAsiaTheme="minorHAnsi"/>
          <w:spacing w:val="-2"/>
          <w:sz w:val="28"/>
          <w:szCs w:val="28"/>
          <w:lang w:eastAsia="en-US"/>
        </w:rPr>
        <w:t xml:space="preserve"> eksperts)</w:t>
      </w:r>
      <w:r w:rsidR="009A78F6" w:rsidRPr="009A78F6">
        <w:rPr>
          <w:rFonts w:eastAsiaTheme="minorHAnsi"/>
          <w:spacing w:val="-2"/>
          <w:sz w:val="28"/>
          <w:szCs w:val="28"/>
          <w:lang w:eastAsia="en-US"/>
        </w:rPr>
        <w:t>,</w:t>
      </w:r>
      <w:r w:rsidR="007B6A41" w:rsidRPr="009A78F6">
        <w:rPr>
          <w:rFonts w:eastAsiaTheme="minorHAnsi"/>
          <w:spacing w:val="-2"/>
          <w:sz w:val="28"/>
          <w:szCs w:val="28"/>
          <w:lang w:eastAsia="en-US"/>
        </w:rPr>
        <w:t xml:space="preserve"> pārbauda, vai </w:t>
      </w:r>
      <w:r w:rsidR="00E519AE" w:rsidRPr="009A78F6">
        <w:rPr>
          <w:rFonts w:eastAsiaTheme="minorHAnsi"/>
          <w:spacing w:val="-2"/>
          <w:sz w:val="28"/>
          <w:szCs w:val="28"/>
          <w:lang w:eastAsia="en-US"/>
        </w:rPr>
        <w:t>elektroniskās identifikācijas pakalpojuma sniedzējs pirms reģistrēšanās reģistrā</w:t>
      </w:r>
      <w:r w:rsidR="009A78F6" w:rsidRPr="009A78F6">
        <w:rPr>
          <w:rFonts w:eastAsiaTheme="minorHAnsi"/>
          <w:spacing w:val="-2"/>
          <w:sz w:val="28"/>
          <w:szCs w:val="28"/>
          <w:lang w:eastAsia="en-US"/>
        </w:rPr>
        <w:t xml:space="preserve"> un</w:t>
      </w:r>
      <w:r w:rsidR="00E519AE" w:rsidRPr="009A78F6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7B6A41" w:rsidRPr="009A78F6">
        <w:rPr>
          <w:rFonts w:eastAsiaTheme="minorHAnsi"/>
          <w:spacing w:val="-2"/>
          <w:sz w:val="28"/>
          <w:szCs w:val="28"/>
          <w:lang w:eastAsia="en-US"/>
        </w:rPr>
        <w:t>kvalificēts vai</w:t>
      </w:r>
      <w:r w:rsidR="00B45DC2" w:rsidRPr="009A78F6">
        <w:rPr>
          <w:rFonts w:eastAsiaTheme="minorHAnsi"/>
          <w:spacing w:val="-2"/>
          <w:sz w:val="28"/>
          <w:szCs w:val="28"/>
          <w:lang w:eastAsia="en-US"/>
        </w:rPr>
        <w:t xml:space="preserve"> kvalificēts paaugstinātas drošības elektroniskās identifikācijas pakalpojuma sniedzējs atbilst Fizisko personu elektroniskās identifikācijas likumā noteiktajām prasībām.</w:t>
      </w:r>
    </w:p>
    <w:p w14:paraId="77399F2B" w14:textId="77777777" w:rsidR="00E87455" w:rsidRPr="00AE315A" w:rsidRDefault="00E87455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3F663DA" w14:textId="52F39EAC" w:rsidR="00A125C2" w:rsidRPr="00AE315A" w:rsidRDefault="00331FF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16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87795A" w:rsidRPr="00AE315A">
        <w:rPr>
          <w:rFonts w:eastAsiaTheme="minorHAnsi"/>
          <w:sz w:val="28"/>
          <w:szCs w:val="28"/>
          <w:lang w:eastAsia="en-US"/>
        </w:rPr>
        <w:t>E</w:t>
      </w:r>
      <w:r w:rsidR="003356C1" w:rsidRPr="00AE315A">
        <w:rPr>
          <w:rFonts w:eastAsiaTheme="minorHAnsi"/>
          <w:sz w:val="28"/>
          <w:szCs w:val="28"/>
          <w:lang w:eastAsia="en-US"/>
        </w:rPr>
        <w:t>k</w:t>
      </w:r>
      <w:r w:rsidR="0087795A" w:rsidRPr="00AE315A">
        <w:rPr>
          <w:rFonts w:eastAsiaTheme="minorHAnsi"/>
          <w:sz w:val="28"/>
          <w:szCs w:val="28"/>
          <w:lang w:eastAsia="en-US"/>
        </w:rPr>
        <w:t>sperts veic elektroniskā</w:t>
      </w:r>
      <w:r w:rsidR="00337706" w:rsidRPr="00AE315A">
        <w:rPr>
          <w:rFonts w:eastAsiaTheme="minorHAnsi"/>
          <w:sz w:val="28"/>
          <w:szCs w:val="28"/>
          <w:lang w:eastAsia="en-US"/>
        </w:rPr>
        <w:t>s</w:t>
      </w:r>
      <w:r w:rsidR="0087795A" w:rsidRPr="00AE315A">
        <w:rPr>
          <w:rFonts w:eastAsiaTheme="minorHAnsi"/>
          <w:sz w:val="28"/>
          <w:szCs w:val="28"/>
          <w:lang w:eastAsia="en-US"/>
        </w:rPr>
        <w:t xml:space="preserve"> identifikācijas pakalpojum</w:t>
      </w:r>
      <w:r w:rsidR="00F114B3" w:rsidRPr="00AE315A">
        <w:rPr>
          <w:rFonts w:eastAsiaTheme="minorHAnsi"/>
          <w:sz w:val="28"/>
          <w:szCs w:val="28"/>
          <w:lang w:eastAsia="en-US"/>
        </w:rPr>
        <w:t>a</w:t>
      </w:r>
      <w:r w:rsidR="00AE7FF6" w:rsidRPr="00AE315A">
        <w:rPr>
          <w:rFonts w:eastAsiaTheme="minorHAnsi"/>
          <w:sz w:val="28"/>
          <w:szCs w:val="28"/>
          <w:lang w:eastAsia="en-US"/>
        </w:rPr>
        <w:t xml:space="preserve"> sniedzēja</w:t>
      </w:r>
      <w:r w:rsidR="009A78F6">
        <w:rPr>
          <w:rFonts w:eastAsiaTheme="minorHAnsi"/>
          <w:sz w:val="28"/>
          <w:szCs w:val="28"/>
          <w:lang w:eastAsia="en-US"/>
        </w:rPr>
        <w:t xml:space="preserve"> un</w:t>
      </w:r>
      <w:r w:rsidR="00AE7FF6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E519AE" w:rsidRPr="00AE315A">
        <w:rPr>
          <w:rFonts w:eastAsiaTheme="minorHAnsi"/>
          <w:sz w:val="28"/>
          <w:szCs w:val="28"/>
          <w:lang w:eastAsia="en-US"/>
        </w:rPr>
        <w:t xml:space="preserve">kvalificēta vai kvalificēta paaugstinātas drošības elektroniskās identifikācijas pakalpojuma sniedzēja </w:t>
      </w:r>
      <w:r w:rsidR="0087795A" w:rsidRPr="00AE315A">
        <w:rPr>
          <w:rFonts w:eastAsiaTheme="minorHAnsi"/>
          <w:sz w:val="28"/>
          <w:szCs w:val="28"/>
          <w:lang w:eastAsia="en-US"/>
        </w:rPr>
        <w:t xml:space="preserve">drošības pārbaudi </w:t>
      </w:r>
      <w:r w:rsidR="00BC0601" w:rsidRPr="00AE315A">
        <w:rPr>
          <w:rFonts w:eastAsiaTheme="minorHAnsi"/>
          <w:sz w:val="28"/>
          <w:szCs w:val="28"/>
          <w:lang w:eastAsia="en-US"/>
        </w:rPr>
        <w:t xml:space="preserve">ne </w:t>
      </w:r>
      <w:r w:rsidR="007B6A41" w:rsidRPr="00AE315A">
        <w:rPr>
          <w:rFonts w:eastAsiaTheme="minorHAnsi"/>
          <w:sz w:val="28"/>
          <w:szCs w:val="28"/>
          <w:lang w:eastAsia="en-US"/>
        </w:rPr>
        <w:t>vēlāk</w:t>
      </w:r>
      <w:r w:rsidR="00BC0601" w:rsidRPr="00AE315A">
        <w:rPr>
          <w:rFonts w:eastAsiaTheme="minorHAnsi"/>
          <w:sz w:val="28"/>
          <w:szCs w:val="28"/>
          <w:lang w:eastAsia="en-US"/>
        </w:rPr>
        <w:t xml:space="preserve"> kā </w:t>
      </w:r>
      <w:r w:rsidR="00553FF5" w:rsidRPr="00AE315A">
        <w:rPr>
          <w:rFonts w:eastAsiaTheme="minorHAnsi"/>
          <w:sz w:val="28"/>
          <w:szCs w:val="28"/>
          <w:lang w:eastAsia="en-US"/>
        </w:rPr>
        <w:t>četru</w:t>
      </w:r>
      <w:r w:rsidR="0087795A" w:rsidRPr="00AE315A">
        <w:rPr>
          <w:rFonts w:eastAsiaTheme="minorHAnsi"/>
          <w:sz w:val="28"/>
          <w:szCs w:val="28"/>
          <w:lang w:eastAsia="en-US"/>
        </w:rPr>
        <w:t xml:space="preserve"> mēnešu</w:t>
      </w:r>
      <w:r w:rsidR="002911E8" w:rsidRPr="00AE315A">
        <w:rPr>
          <w:rFonts w:eastAsiaTheme="minorHAnsi"/>
          <w:sz w:val="28"/>
          <w:szCs w:val="28"/>
          <w:lang w:eastAsia="en-US"/>
        </w:rPr>
        <w:t xml:space="preserve"> laikā</w:t>
      </w:r>
      <w:r w:rsidR="0087795A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9A78F6">
        <w:rPr>
          <w:rFonts w:eastAsiaTheme="minorHAnsi"/>
          <w:sz w:val="28"/>
          <w:szCs w:val="28"/>
          <w:lang w:eastAsia="en-US"/>
        </w:rPr>
        <w:t>pēc</w:t>
      </w:r>
      <w:r w:rsidR="00F114B3" w:rsidRPr="00AE315A">
        <w:rPr>
          <w:rFonts w:eastAsiaTheme="minorHAnsi"/>
          <w:sz w:val="28"/>
          <w:szCs w:val="28"/>
          <w:lang w:eastAsia="en-US"/>
        </w:rPr>
        <w:t xml:space="preserve"> vienošanās par drošības pārbaudes veikšanu</w:t>
      </w:r>
      <w:r w:rsidR="002F55DC" w:rsidRPr="00AE315A">
        <w:rPr>
          <w:rFonts w:eastAsiaTheme="minorHAnsi"/>
          <w:sz w:val="28"/>
          <w:szCs w:val="28"/>
          <w:lang w:eastAsia="en-US"/>
        </w:rPr>
        <w:t>.</w:t>
      </w:r>
    </w:p>
    <w:p w14:paraId="6A653391" w14:textId="77777777" w:rsidR="00E87455" w:rsidRPr="00AE315A" w:rsidRDefault="00E87455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CA800D4" w14:textId="5B7979AF" w:rsidR="00E87455" w:rsidRPr="00AE315A" w:rsidRDefault="00331FF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17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A125C2" w:rsidRPr="00AE315A">
        <w:rPr>
          <w:rFonts w:eastAsiaTheme="minorHAnsi"/>
          <w:sz w:val="28"/>
          <w:szCs w:val="28"/>
          <w:lang w:eastAsia="en-US"/>
        </w:rPr>
        <w:t>E</w:t>
      </w:r>
      <w:r w:rsidR="0087795A" w:rsidRPr="00AE315A">
        <w:rPr>
          <w:rFonts w:eastAsiaTheme="minorHAnsi"/>
          <w:sz w:val="28"/>
          <w:szCs w:val="28"/>
          <w:lang w:eastAsia="en-US"/>
        </w:rPr>
        <w:t xml:space="preserve">ksperts sagatavo </w:t>
      </w:r>
      <w:r w:rsidR="00A125C2" w:rsidRPr="00AE315A">
        <w:rPr>
          <w:rFonts w:eastAsiaTheme="minorHAnsi"/>
          <w:sz w:val="28"/>
          <w:szCs w:val="28"/>
          <w:lang w:eastAsia="en-US"/>
        </w:rPr>
        <w:t xml:space="preserve">drošības pārbaudes </w:t>
      </w:r>
      <w:r w:rsidR="0087795A" w:rsidRPr="00AE315A">
        <w:rPr>
          <w:rFonts w:eastAsiaTheme="minorHAnsi"/>
          <w:sz w:val="28"/>
          <w:szCs w:val="28"/>
          <w:lang w:eastAsia="en-US"/>
        </w:rPr>
        <w:t xml:space="preserve">atzinumu </w:t>
      </w:r>
      <w:r w:rsidR="00A125C2" w:rsidRPr="00AE315A">
        <w:rPr>
          <w:rFonts w:eastAsiaTheme="minorHAnsi"/>
          <w:sz w:val="28"/>
          <w:szCs w:val="28"/>
          <w:lang w:eastAsia="en-US"/>
        </w:rPr>
        <w:t>latviešu valodā un iesniedz to elektroniskās identifikācijas pakalpojuma sniedzējam</w:t>
      </w:r>
      <w:r w:rsidR="009A78F6" w:rsidRPr="009A78F6">
        <w:rPr>
          <w:rFonts w:eastAsiaTheme="minorHAnsi"/>
          <w:sz w:val="28"/>
          <w:szCs w:val="28"/>
          <w:lang w:eastAsia="en-US"/>
        </w:rPr>
        <w:t xml:space="preserve"> </w:t>
      </w:r>
      <w:r w:rsidR="009A78F6">
        <w:rPr>
          <w:rFonts w:eastAsiaTheme="minorHAnsi"/>
          <w:sz w:val="28"/>
          <w:szCs w:val="28"/>
          <w:lang w:eastAsia="en-US"/>
        </w:rPr>
        <w:t>un</w:t>
      </w:r>
      <w:r w:rsidR="00AE7FF6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8A1861" w:rsidRPr="00AE315A">
        <w:rPr>
          <w:rFonts w:eastAsiaTheme="minorHAnsi"/>
          <w:sz w:val="28"/>
          <w:szCs w:val="28"/>
          <w:lang w:eastAsia="en-US"/>
        </w:rPr>
        <w:t>kvalificētam vai kvalificētam paaugstinātas drošības elektroniskās identifikācijas pakalpojuma sniedzējam</w:t>
      </w:r>
      <w:r w:rsidR="00AE315A" w:rsidRPr="00AE315A">
        <w:rPr>
          <w:rFonts w:eastAsiaTheme="minorHAnsi"/>
          <w:sz w:val="28"/>
          <w:szCs w:val="28"/>
          <w:lang w:eastAsia="en-US"/>
        </w:rPr>
        <w:t>.</w:t>
      </w:r>
      <w:r w:rsidR="003F0A55">
        <w:rPr>
          <w:rFonts w:eastAsiaTheme="minorHAnsi"/>
          <w:sz w:val="28"/>
          <w:szCs w:val="28"/>
          <w:lang w:eastAsia="en-US"/>
        </w:rPr>
        <w:t xml:space="preserve"> </w:t>
      </w:r>
      <w:r w:rsidR="00C3658A" w:rsidRPr="00AE315A">
        <w:rPr>
          <w:rFonts w:eastAsiaTheme="minorHAnsi"/>
          <w:sz w:val="28"/>
          <w:szCs w:val="28"/>
          <w:lang w:eastAsia="en-US"/>
        </w:rPr>
        <w:t>Ja</w:t>
      </w:r>
      <w:r w:rsidR="00130D4E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B13E0D" w:rsidRPr="00AE315A">
        <w:rPr>
          <w:rFonts w:eastAsiaTheme="minorHAnsi"/>
          <w:sz w:val="28"/>
          <w:szCs w:val="28"/>
          <w:lang w:eastAsia="en-US"/>
        </w:rPr>
        <w:t xml:space="preserve">drošības </w:t>
      </w:r>
      <w:r w:rsidR="00C3658A" w:rsidRPr="00AE315A">
        <w:rPr>
          <w:rFonts w:eastAsiaTheme="minorHAnsi"/>
          <w:sz w:val="28"/>
          <w:szCs w:val="28"/>
          <w:lang w:eastAsia="en-US"/>
        </w:rPr>
        <w:t xml:space="preserve">pārbaudes atzinums sākotnēji </w:t>
      </w:r>
      <w:r w:rsidR="00741AF0" w:rsidRPr="00AE315A">
        <w:rPr>
          <w:rFonts w:eastAsiaTheme="minorHAnsi"/>
          <w:sz w:val="28"/>
          <w:szCs w:val="28"/>
          <w:lang w:eastAsia="en-US"/>
        </w:rPr>
        <w:t>sagatavots</w:t>
      </w:r>
      <w:r w:rsidR="00C3658A" w:rsidRPr="00AE315A">
        <w:rPr>
          <w:rFonts w:eastAsiaTheme="minorHAnsi"/>
          <w:sz w:val="28"/>
          <w:szCs w:val="28"/>
          <w:lang w:eastAsia="en-US"/>
        </w:rPr>
        <w:t xml:space="preserve"> svešvalodā, </w:t>
      </w:r>
      <w:r w:rsidR="00F07304" w:rsidRPr="00AE315A">
        <w:rPr>
          <w:rFonts w:eastAsiaTheme="minorHAnsi"/>
          <w:sz w:val="28"/>
          <w:szCs w:val="28"/>
          <w:lang w:eastAsia="en-US"/>
        </w:rPr>
        <w:t>to iesniedz elektroniskās identifikācijas pakalpojuma sniedzējam</w:t>
      </w:r>
      <w:r w:rsidR="009A78F6" w:rsidRPr="009A78F6">
        <w:rPr>
          <w:rFonts w:eastAsiaTheme="minorHAnsi"/>
          <w:sz w:val="28"/>
          <w:szCs w:val="28"/>
          <w:lang w:eastAsia="en-US"/>
        </w:rPr>
        <w:t xml:space="preserve"> </w:t>
      </w:r>
      <w:r w:rsidR="009A78F6">
        <w:rPr>
          <w:rFonts w:eastAsiaTheme="minorHAnsi"/>
          <w:sz w:val="28"/>
          <w:szCs w:val="28"/>
          <w:lang w:eastAsia="en-US"/>
        </w:rPr>
        <w:t>un</w:t>
      </w:r>
      <w:r w:rsidR="009A78F6" w:rsidRPr="00AE315A">
        <w:rPr>
          <w:rFonts w:eastAsiaTheme="minorHAnsi"/>
          <w:sz w:val="28"/>
          <w:szCs w:val="28"/>
          <w:lang w:eastAsia="en-US"/>
        </w:rPr>
        <w:t xml:space="preserve"> </w:t>
      </w:r>
      <w:r w:rsidR="008A1861" w:rsidRPr="00AE315A">
        <w:rPr>
          <w:rFonts w:eastAsiaTheme="minorHAnsi"/>
          <w:sz w:val="28"/>
          <w:szCs w:val="28"/>
          <w:lang w:eastAsia="en-US"/>
        </w:rPr>
        <w:lastRenderedPageBreak/>
        <w:t xml:space="preserve">kvalificētam vai kvalificētam paaugstinātas drošības elektroniskās identifikācijas pakalpojuma sniedzējam </w:t>
      </w:r>
      <w:r w:rsidR="00F07304" w:rsidRPr="00AE315A">
        <w:rPr>
          <w:rFonts w:eastAsiaTheme="minorHAnsi"/>
          <w:sz w:val="28"/>
          <w:szCs w:val="28"/>
          <w:lang w:eastAsia="en-US"/>
        </w:rPr>
        <w:t>kopā ar drošības pārbaudes atzinumu latviešu valodā.</w:t>
      </w:r>
    </w:p>
    <w:p w14:paraId="61772C76" w14:textId="77777777" w:rsidR="00E87455" w:rsidRPr="00AE315A" w:rsidRDefault="00E87455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80B5106" w14:textId="4F02EDEC" w:rsidR="00B45DC2" w:rsidRPr="00AE315A" w:rsidRDefault="00331FF7" w:rsidP="00AE315A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315A">
        <w:rPr>
          <w:rFonts w:eastAsiaTheme="minorHAnsi"/>
          <w:sz w:val="28"/>
          <w:szCs w:val="28"/>
          <w:lang w:eastAsia="en-US"/>
        </w:rPr>
        <w:t>18</w:t>
      </w:r>
      <w:r w:rsidR="00AE315A" w:rsidRPr="00AE315A">
        <w:rPr>
          <w:rFonts w:eastAsiaTheme="minorHAnsi"/>
          <w:sz w:val="28"/>
          <w:szCs w:val="28"/>
          <w:lang w:eastAsia="en-US"/>
        </w:rPr>
        <w:t>. </w:t>
      </w:r>
      <w:r w:rsidR="00B45DC2" w:rsidRPr="00AE315A">
        <w:rPr>
          <w:rFonts w:eastAsiaTheme="minorHAnsi"/>
          <w:sz w:val="28"/>
          <w:szCs w:val="28"/>
          <w:lang w:eastAsia="en-US"/>
        </w:rPr>
        <w:t xml:space="preserve">Drošības pārbaudes izmaksas sedz </w:t>
      </w:r>
      <w:r w:rsidR="00E519AE" w:rsidRPr="00AE315A">
        <w:rPr>
          <w:rFonts w:eastAsiaTheme="minorHAnsi"/>
          <w:sz w:val="28"/>
          <w:szCs w:val="28"/>
          <w:lang w:eastAsia="en-US"/>
        </w:rPr>
        <w:t xml:space="preserve">elektroniskās identifikācijas pakalpojuma sniedzējs vai </w:t>
      </w:r>
      <w:r w:rsidR="00C85EFF" w:rsidRPr="00AE315A">
        <w:rPr>
          <w:rFonts w:eastAsiaTheme="minorHAnsi"/>
          <w:sz w:val="28"/>
          <w:szCs w:val="28"/>
          <w:lang w:eastAsia="en-US"/>
        </w:rPr>
        <w:t>kvalificēts vai kvalificēts paaugstinātas drošības elektroniskās identifikācijas pakalpojuma sniedzējs</w:t>
      </w:r>
      <w:r w:rsidR="00B45DC2" w:rsidRPr="00AE315A">
        <w:rPr>
          <w:rFonts w:eastAsiaTheme="minorHAnsi"/>
          <w:sz w:val="28"/>
          <w:szCs w:val="28"/>
          <w:lang w:eastAsia="en-US"/>
        </w:rPr>
        <w:t>.</w:t>
      </w:r>
    </w:p>
    <w:p w14:paraId="05A41ED2" w14:textId="77777777" w:rsidR="0047280C" w:rsidRPr="00AE315A" w:rsidRDefault="0047280C" w:rsidP="00AE315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D376AE" w14:textId="54A6C93B" w:rsidR="00A62AB6" w:rsidRPr="00AE315A" w:rsidRDefault="00F468C3" w:rsidP="00AE315A">
      <w:pPr>
        <w:ind w:firstLine="720"/>
        <w:rPr>
          <w:sz w:val="28"/>
          <w:szCs w:val="28"/>
        </w:rPr>
      </w:pPr>
      <w:proofErr w:type="gramStart"/>
      <w:r w:rsidRPr="00AE315A">
        <w:rPr>
          <w:sz w:val="28"/>
          <w:szCs w:val="28"/>
        </w:rPr>
        <w:t>19</w:t>
      </w:r>
      <w:r w:rsidR="00AE315A" w:rsidRPr="00AE315A">
        <w:rPr>
          <w:sz w:val="28"/>
          <w:szCs w:val="28"/>
        </w:rPr>
        <w:t>. </w:t>
      </w:r>
      <w:r w:rsidR="007B6A41" w:rsidRPr="00AE315A">
        <w:rPr>
          <w:sz w:val="28"/>
          <w:szCs w:val="28"/>
        </w:rPr>
        <w:t>Noteikumi stājas spēkā</w:t>
      </w:r>
      <w:r w:rsidR="0047280C" w:rsidRPr="00AE315A">
        <w:rPr>
          <w:sz w:val="28"/>
          <w:szCs w:val="28"/>
        </w:rPr>
        <w:t xml:space="preserve"> 2018</w:t>
      </w:r>
      <w:r w:rsidR="00AE315A" w:rsidRPr="00AE315A">
        <w:rPr>
          <w:sz w:val="28"/>
          <w:szCs w:val="28"/>
        </w:rPr>
        <w:t>. </w:t>
      </w:r>
      <w:r w:rsidR="0047280C" w:rsidRPr="00AE315A">
        <w:rPr>
          <w:sz w:val="28"/>
          <w:szCs w:val="28"/>
        </w:rPr>
        <w:t>gada 1</w:t>
      </w:r>
      <w:r w:rsidR="00AE315A" w:rsidRPr="00AE315A">
        <w:rPr>
          <w:sz w:val="28"/>
          <w:szCs w:val="28"/>
        </w:rPr>
        <w:t>. </w:t>
      </w:r>
      <w:r w:rsidR="007B6A41" w:rsidRPr="00AE315A">
        <w:rPr>
          <w:sz w:val="28"/>
          <w:szCs w:val="28"/>
        </w:rPr>
        <w:t>janvārī</w:t>
      </w:r>
      <w:proofErr w:type="gramEnd"/>
      <w:r w:rsidR="0047280C" w:rsidRPr="00AE315A">
        <w:rPr>
          <w:sz w:val="28"/>
          <w:szCs w:val="28"/>
        </w:rPr>
        <w:t>.</w:t>
      </w:r>
    </w:p>
    <w:p w14:paraId="28367B68" w14:textId="77777777" w:rsidR="00D35C5D" w:rsidRPr="00AE315A" w:rsidRDefault="00D35C5D" w:rsidP="00AE315A">
      <w:pPr>
        <w:ind w:firstLine="720"/>
        <w:jc w:val="both"/>
        <w:rPr>
          <w:sz w:val="28"/>
          <w:szCs w:val="28"/>
        </w:rPr>
      </w:pPr>
    </w:p>
    <w:p w14:paraId="4D29061E" w14:textId="77777777" w:rsidR="00D35C5D" w:rsidRPr="00AE315A" w:rsidRDefault="00D35C5D" w:rsidP="00AE315A">
      <w:pPr>
        <w:ind w:firstLine="720"/>
        <w:jc w:val="both"/>
        <w:rPr>
          <w:sz w:val="28"/>
          <w:szCs w:val="28"/>
        </w:rPr>
      </w:pPr>
    </w:p>
    <w:p w14:paraId="39DC95B9" w14:textId="77777777" w:rsidR="00D35C5D" w:rsidRPr="00AE315A" w:rsidRDefault="00D35C5D" w:rsidP="00AE315A">
      <w:pPr>
        <w:ind w:firstLine="720"/>
        <w:jc w:val="both"/>
        <w:rPr>
          <w:sz w:val="28"/>
          <w:szCs w:val="28"/>
        </w:rPr>
      </w:pPr>
    </w:p>
    <w:p w14:paraId="5E68B877" w14:textId="77777777" w:rsidR="00D35C5D" w:rsidRPr="00AE315A" w:rsidRDefault="00D35C5D" w:rsidP="00AE315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E315A">
        <w:rPr>
          <w:sz w:val="28"/>
          <w:szCs w:val="28"/>
        </w:rPr>
        <w:t>Ministru prezidents</w:t>
      </w:r>
      <w:r w:rsidRPr="00AE315A">
        <w:rPr>
          <w:sz w:val="28"/>
          <w:szCs w:val="28"/>
        </w:rPr>
        <w:tab/>
        <w:t xml:space="preserve">Māris Kučinskis </w:t>
      </w:r>
    </w:p>
    <w:p w14:paraId="72799A66" w14:textId="77777777" w:rsidR="00D35C5D" w:rsidRPr="00AE315A" w:rsidRDefault="00D35C5D" w:rsidP="00AE315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E252DD8" w14:textId="77777777" w:rsidR="00D35C5D" w:rsidRPr="00AE315A" w:rsidRDefault="00D35C5D" w:rsidP="00AE315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35C9BCD" w14:textId="77777777" w:rsidR="00D35C5D" w:rsidRPr="00AE315A" w:rsidRDefault="00D35C5D" w:rsidP="00AE315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2D1C345" w14:textId="77777777" w:rsidR="00D35C5D" w:rsidRPr="00C514FD" w:rsidRDefault="00D35C5D" w:rsidP="00AE315A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AE315A">
        <w:rPr>
          <w:sz w:val="28"/>
          <w:szCs w:val="28"/>
        </w:rPr>
        <w:t>Aizsardzības ministrs</w:t>
      </w:r>
      <w:r w:rsidRPr="00C514FD">
        <w:rPr>
          <w:sz w:val="28"/>
          <w:szCs w:val="28"/>
        </w:rPr>
        <w:t xml:space="preserve"> </w:t>
      </w:r>
      <w:r w:rsidRPr="00C514FD">
        <w:rPr>
          <w:sz w:val="28"/>
          <w:szCs w:val="28"/>
        </w:rPr>
        <w:tab/>
        <w:t>Raimonds Bergmanis</w:t>
      </w:r>
    </w:p>
    <w:sectPr w:rsidR="00D35C5D" w:rsidRPr="00C514FD" w:rsidSect="00D35C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94A02" w14:textId="77777777" w:rsidR="008C765F" w:rsidRDefault="008C765F">
      <w:r>
        <w:separator/>
      </w:r>
    </w:p>
  </w:endnote>
  <w:endnote w:type="continuationSeparator" w:id="0">
    <w:p w14:paraId="6A9C1F78" w14:textId="77777777" w:rsidR="008C765F" w:rsidRDefault="008C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1C7F" w14:textId="77777777" w:rsidR="00D35C5D" w:rsidRPr="00D35C5D" w:rsidRDefault="00D35C5D" w:rsidP="00D35C5D">
    <w:pPr>
      <w:pStyle w:val="Footer"/>
      <w:rPr>
        <w:sz w:val="16"/>
        <w:szCs w:val="16"/>
      </w:rPr>
    </w:pPr>
    <w:r>
      <w:rPr>
        <w:sz w:val="16"/>
        <w:szCs w:val="16"/>
      </w:rPr>
      <w:t>N1818_7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C7E5" w14:textId="1AE636AA" w:rsidR="00D35C5D" w:rsidRPr="00D35C5D" w:rsidRDefault="00D35C5D">
    <w:pPr>
      <w:pStyle w:val="Footer"/>
      <w:rPr>
        <w:sz w:val="16"/>
        <w:szCs w:val="16"/>
      </w:rPr>
    </w:pPr>
    <w:r>
      <w:rPr>
        <w:sz w:val="16"/>
        <w:szCs w:val="16"/>
      </w:rPr>
      <w:t>N1818_7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4D8A6" w14:textId="77777777" w:rsidR="008C765F" w:rsidRDefault="008C765F">
      <w:r>
        <w:separator/>
      </w:r>
    </w:p>
  </w:footnote>
  <w:footnote w:type="continuationSeparator" w:id="0">
    <w:p w14:paraId="2452E87B" w14:textId="77777777" w:rsidR="008C765F" w:rsidRDefault="008C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08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9C6FE0" w14:textId="681F8FD0" w:rsidR="008C765F" w:rsidRDefault="008C76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6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F5C0C0" w14:textId="77777777" w:rsidR="008C765F" w:rsidRDefault="008C7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B7EC6" w14:textId="77777777" w:rsidR="00D35C5D" w:rsidRDefault="00D35C5D">
    <w:pPr>
      <w:pStyle w:val="Header"/>
    </w:pPr>
  </w:p>
  <w:p w14:paraId="171FA58A" w14:textId="1FDDD434" w:rsidR="00D35C5D" w:rsidRDefault="00D35C5D">
    <w:pPr>
      <w:pStyle w:val="Header"/>
    </w:pPr>
    <w:r>
      <w:rPr>
        <w:noProof/>
        <w:sz w:val="32"/>
        <w:szCs w:val="32"/>
      </w:rPr>
      <w:drawing>
        <wp:inline distT="0" distB="0" distL="0" distR="0" wp14:anchorId="1C229361" wp14:editId="2653883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22E"/>
    <w:multiLevelType w:val="multilevel"/>
    <w:tmpl w:val="3E825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507812"/>
    <w:multiLevelType w:val="hybridMultilevel"/>
    <w:tmpl w:val="20AA69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1693"/>
    <w:multiLevelType w:val="hybridMultilevel"/>
    <w:tmpl w:val="158AA7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16B96"/>
    <w:multiLevelType w:val="multilevel"/>
    <w:tmpl w:val="3E825F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132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583C39"/>
    <w:multiLevelType w:val="hybridMultilevel"/>
    <w:tmpl w:val="0EBEFB10"/>
    <w:lvl w:ilvl="0" w:tplc="AA12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68BA"/>
    <w:multiLevelType w:val="hybridMultilevel"/>
    <w:tmpl w:val="99A006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3EB0"/>
    <w:multiLevelType w:val="hybridMultilevel"/>
    <w:tmpl w:val="C6702BCA"/>
    <w:lvl w:ilvl="0" w:tplc="B31E3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480"/>
    <w:multiLevelType w:val="multilevel"/>
    <w:tmpl w:val="F19C7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A655C7"/>
    <w:multiLevelType w:val="hybridMultilevel"/>
    <w:tmpl w:val="0BBC8956"/>
    <w:lvl w:ilvl="0" w:tplc="AA12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F7AC7"/>
    <w:multiLevelType w:val="hybridMultilevel"/>
    <w:tmpl w:val="F4F4C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970D4"/>
    <w:multiLevelType w:val="hybridMultilevel"/>
    <w:tmpl w:val="74B0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621A"/>
    <w:multiLevelType w:val="multilevel"/>
    <w:tmpl w:val="3E825F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C"/>
    <w:rsid w:val="00004C31"/>
    <w:rsid w:val="00010C1C"/>
    <w:rsid w:val="000134EA"/>
    <w:rsid w:val="00013685"/>
    <w:rsid w:val="0001397D"/>
    <w:rsid w:val="00014391"/>
    <w:rsid w:val="0002677C"/>
    <w:rsid w:val="00031E2B"/>
    <w:rsid w:val="00035162"/>
    <w:rsid w:val="000519A4"/>
    <w:rsid w:val="00054429"/>
    <w:rsid w:val="00056E0F"/>
    <w:rsid w:val="00060E2C"/>
    <w:rsid w:val="00063B17"/>
    <w:rsid w:val="00063FA9"/>
    <w:rsid w:val="00064F7A"/>
    <w:rsid w:val="00075DAB"/>
    <w:rsid w:val="0008316C"/>
    <w:rsid w:val="00087336"/>
    <w:rsid w:val="00090739"/>
    <w:rsid w:val="00092B0B"/>
    <w:rsid w:val="00094050"/>
    <w:rsid w:val="000A07D2"/>
    <w:rsid w:val="000A2025"/>
    <w:rsid w:val="000A2F17"/>
    <w:rsid w:val="000A41A4"/>
    <w:rsid w:val="000A7F06"/>
    <w:rsid w:val="000B228A"/>
    <w:rsid w:val="000B7930"/>
    <w:rsid w:val="000C0D1A"/>
    <w:rsid w:val="000C2D51"/>
    <w:rsid w:val="000C5FDF"/>
    <w:rsid w:val="000D58A4"/>
    <w:rsid w:val="000D756E"/>
    <w:rsid w:val="000F1863"/>
    <w:rsid w:val="000F55E7"/>
    <w:rsid w:val="000F5859"/>
    <w:rsid w:val="000F6CFD"/>
    <w:rsid w:val="00101663"/>
    <w:rsid w:val="0010284D"/>
    <w:rsid w:val="0010382B"/>
    <w:rsid w:val="00111550"/>
    <w:rsid w:val="001122E4"/>
    <w:rsid w:val="00115627"/>
    <w:rsid w:val="00125A5B"/>
    <w:rsid w:val="00126257"/>
    <w:rsid w:val="00127630"/>
    <w:rsid w:val="00130D4E"/>
    <w:rsid w:val="0013497B"/>
    <w:rsid w:val="00134C56"/>
    <w:rsid w:val="001364F3"/>
    <w:rsid w:val="00144D9E"/>
    <w:rsid w:val="00147F61"/>
    <w:rsid w:val="001673FA"/>
    <w:rsid w:val="00167FA2"/>
    <w:rsid w:val="001706ED"/>
    <w:rsid w:val="001762D4"/>
    <w:rsid w:val="00177F88"/>
    <w:rsid w:val="00181840"/>
    <w:rsid w:val="0018293D"/>
    <w:rsid w:val="00183747"/>
    <w:rsid w:val="00183FCF"/>
    <w:rsid w:val="001840BD"/>
    <w:rsid w:val="00187989"/>
    <w:rsid w:val="001940FD"/>
    <w:rsid w:val="00197DFE"/>
    <w:rsid w:val="001A2265"/>
    <w:rsid w:val="001A7EC1"/>
    <w:rsid w:val="001B04CC"/>
    <w:rsid w:val="001B05CB"/>
    <w:rsid w:val="001B076A"/>
    <w:rsid w:val="001B2AC7"/>
    <w:rsid w:val="001B2DA9"/>
    <w:rsid w:val="001B3AED"/>
    <w:rsid w:val="001C63DE"/>
    <w:rsid w:val="001C73EC"/>
    <w:rsid w:val="001D21DC"/>
    <w:rsid w:val="001D4AB2"/>
    <w:rsid w:val="001D515B"/>
    <w:rsid w:val="001D5E74"/>
    <w:rsid w:val="001D752C"/>
    <w:rsid w:val="001E129E"/>
    <w:rsid w:val="001E54A4"/>
    <w:rsid w:val="001F6D1B"/>
    <w:rsid w:val="00201885"/>
    <w:rsid w:val="00206AEA"/>
    <w:rsid w:val="00222458"/>
    <w:rsid w:val="00230D13"/>
    <w:rsid w:val="0023441C"/>
    <w:rsid w:val="00235CF1"/>
    <w:rsid w:val="002572E9"/>
    <w:rsid w:val="00257432"/>
    <w:rsid w:val="0026064C"/>
    <w:rsid w:val="00261227"/>
    <w:rsid w:val="00290D20"/>
    <w:rsid w:val="002911E8"/>
    <w:rsid w:val="00295B61"/>
    <w:rsid w:val="00297A5A"/>
    <w:rsid w:val="002A6DA6"/>
    <w:rsid w:val="002C218D"/>
    <w:rsid w:val="002C4101"/>
    <w:rsid w:val="002D5119"/>
    <w:rsid w:val="002E2FCC"/>
    <w:rsid w:val="002E54C1"/>
    <w:rsid w:val="002F2EF5"/>
    <w:rsid w:val="002F3AFA"/>
    <w:rsid w:val="002F55DC"/>
    <w:rsid w:val="0030612D"/>
    <w:rsid w:val="003064B8"/>
    <w:rsid w:val="00313FC2"/>
    <w:rsid w:val="003155A8"/>
    <w:rsid w:val="00316A43"/>
    <w:rsid w:val="00320282"/>
    <w:rsid w:val="0032152E"/>
    <w:rsid w:val="00322F4D"/>
    <w:rsid w:val="00324046"/>
    <w:rsid w:val="00327377"/>
    <w:rsid w:val="00331FF7"/>
    <w:rsid w:val="003356C1"/>
    <w:rsid w:val="00335A5A"/>
    <w:rsid w:val="00337706"/>
    <w:rsid w:val="00342D3F"/>
    <w:rsid w:val="00345DB9"/>
    <w:rsid w:val="0034793F"/>
    <w:rsid w:val="00375A20"/>
    <w:rsid w:val="00376268"/>
    <w:rsid w:val="00376572"/>
    <w:rsid w:val="0037699D"/>
    <w:rsid w:val="0039720B"/>
    <w:rsid w:val="003A2BA1"/>
    <w:rsid w:val="003A4E47"/>
    <w:rsid w:val="003B1C43"/>
    <w:rsid w:val="003B7153"/>
    <w:rsid w:val="003B74DA"/>
    <w:rsid w:val="003C4AD0"/>
    <w:rsid w:val="003C6E3A"/>
    <w:rsid w:val="003D1C62"/>
    <w:rsid w:val="003D349C"/>
    <w:rsid w:val="003E1330"/>
    <w:rsid w:val="003E267A"/>
    <w:rsid w:val="003F0A55"/>
    <w:rsid w:val="003F2148"/>
    <w:rsid w:val="003F24F7"/>
    <w:rsid w:val="003F293B"/>
    <w:rsid w:val="0040192A"/>
    <w:rsid w:val="004024DE"/>
    <w:rsid w:val="00403F8C"/>
    <w:rsid w:val="004053EF"/>
    <w:rsid w:val="0041364C"/>
    <w:rsid w:val="00416BDA"/>
    <w:rsid w:val="0042247E"/>
    <w:rsid w:val="00427283"/>
    <w:rsid w:val="00434392"/>
    <w:rsid w:val="00436A97"/>
    <w:rsid w:val="00437073"/>
    <w:rsid w:val="0044007E"/>
    <w:rsid w:val="0044201A"/>
    <w:rsid w:val="00443CDC"/>
    <w:rsid w:val="00453539"/>
    <w:rsid w:val="00455247"/>
    <w:rsid w:val="00460154"/>
    <w:rsid w:val="00462F68"/>
    <w:rsid w:val="0046399E"/>
    <w:rsid w:val="0047280C"/>
    <w:rsid w:val="00483D80"/>
    <w:rsid w:val="0049092B"/>
    <w:rsid w:val="00493022"/>
    <w:rsid w:val="0049557C"/>
    <w:rsid w:val="004A01CD"/>
    <w:rsid w:val="004A2FE1"/>
    <w:rsid w:val="004A5A0D"/>
    <w:rsid w:val="004A5C16"/>
    <w:rsid w:val="004A5D39"/>
    <w:rsid w:val="004A77D5"/>
    <w:rsid w:val="004B0EAB"/>
    <w:rsid w:val="004B6324"/>
    <w:rsid w:val="004B6719"/>
    <w:rsid w:val="004C1A64"/>
    <w:rsid w:val="004C5D3C"/>
    <w:rsid w:val="004C680C"/>
    <w:rsid w:val="004C76AF"/>
    <w:rsid w:val="004C7EE3"/>
    <w:rsid w:val="004D35DD"/>
    <w:rsid w:val="004E2D84"/>
    <w:rsid w:val="004E30C3"/>
    <w:rsid w:val="004E439E"/>
    <w:rsid w:val="004E4AC8"/>
    <w:rsid w:val="004E52F2"/>
    <w:rsid w:val="004E5885"/>
    <w:rsid w:val="004E60C0"/>
    <w:rsid w:val="004E7DCE"/>
    <w:rsid w:val="004F592B"/>
    <w:rsid w:val="004F7BCF"/>
    <w:rsid w:val="004F7EDE"/>
    <w:rsid w:val="005030E6"/>
    <w:rsid w:val="00503304"/>
    <w:rsid w:val="00504E1F"/>
    <w:rsid w:val="00507AA9"/>
    <w:rsid w:val="005112D7"/>
    <w:rsid w:val="005143EF"/>
    <w:rsid w:val="00520453"/>
    <w:rsid w:val="0052127D"/>
    <w:rsid w:val="0052265C"/>
    <w:rsid w:val="00523D42"/>
    <w:rsid w:val="00526C91"/>
    <w:rsid w:val="00531C5B"/>
    <w:rsid w:val="00531DF9"/>
    <w:rsid w:val="00531EA2"/>
    <w:rsid w:val="00533D93"/>
    <w:rsid w:val="00537B1A"/>
    <w:rsid w:val="00540AB5"/>
    <w:rsid w:val="005475D3"/>
    <w:rsid w:val="0055169B"/>
    <w:rsid w:val="005523FD"/>
    <w:rsid w:val="00552628"/>
    <w:rsid w:val="00553FF5"/>
    <w:rsid w:val="00555493"/>
    <w:rsid w:val="005573B9"/>
    <w:rsid w:val="00576173"/>
    <w:rsid w:val="005819A7"/>
    <w:rsid w:val="005837C4"/>
    <w:rsid w:val="005900B4"/>
    <w:rsid w:val="0059039A"/>
    <w:rsid w:val="00591D41"/>
    <w:rsid w:val="00594A7B"/>
    <w:rsid w:val="0059539B"/>
    <w:rsid w:val="0059561C"/>
    <w:rsid w:val="00596A1F"/>
    <w:rsid w:val="005B1D54"/>
    <w:rsid w:val="005B1F5A"/>
    <w:rsid w:val="005B2E1A"/>
    <w:rsid w:val="005B3538"/>
    <w:rsid w:val="005C0BEE"/>
    <w:rsid w:val="005D215F"/>
    <w:rsid w:val="005D2D46"/>
    <w:rsid w:val="005D7F8F"/>
    <w:rsid w:val="006036E3"/>
    <w:rsid w:val="00603CD5"/>
    <w:rsid w:val="006049FA"/>
    <w:rsid w:val="00606445"/>
    <w:rsid w:val="00621389"/>
    <w:rsid w:val="00622CAB"/>
    <w:rsid w:val="00624349"/>
    <w:rsid w:val="00631FAD"/>
    <w:rsid w:val="00632BD0"/>
    <w:rsid w:val="00634F31"/>
    <w:rsid w:val="0063500D"/>
    <w:rsid w:val="00636774"/>
    <w:rsid w:val="00641975"/>
    <w:rsid w:val="006525E2"/>
    <w:rsid w:val="00667554"/>
    <w:rsid w:val="00671234"/>
    <w:rsid w:val="00676432"/>
    <w:rsid w:val="00676845"/>
    <w:rsid w:val="0068262A"/>
    <w:rsid w:val="0068573F"/>
    <w:rsid w:val="00687C86"/>
    <w:rsid w:val="00694C51"/>
    <w:rsid w:val="006A4E16"/>
    <w:rsid w:val="006A5621"/>
    <w:rsid w:val="006B0D50"/>
    <w:rsid w:val="006B2FA7"/>
    <w:rsid w:val="006B498F"/>
    <w:rsid w:val="006B6B3C"/>
    <w:rsid w:val="006C0D93"/>
    <w:rsid w:val="006C2FBA"/>
    <w:rsid w:val="006C7093"/>
    <w:rsid w:val="006C7C80"/>
    <w:rsid w:val="006D0CC8"/>
    <w:rsid w:val="006D2086"/>
    <w:rsid w:val="006D3B4E"/>
    <w:rsid w:val="006D56F7"/>
    <w:rsid w:val="006E71F0"/>
    <w:rsid w:val="006F64F5"/>
    <w:rsid w:val="006F6A7C"/>
    <w:rsid w:val="00702BD3"/>
    <w:rsid w:val="0071199C"/>
    <w:rsid w:val="007147B1"/>
    <w:rsid w:val="00716C74"/>
    <w:rsid w:val="00726142"/>
    <w:rsid w:val="00726388"/>
    <w:rsid w:val="00735690"/>
    <w:rsid w:val="00740B32"/>
    <w:rsid w:val="00741AF0"/>
    <w:rsid w:val="00745A67"/>
    <w:rsid w:val="007500AB"/>
    <w:rsid w:val="00755E8C"/>
    <w:rsid w:val="00763141"/>
    <w:rsid w:val="007672C5"/>
    <w:rsid w:val="00770BFE"/>
    <w:rsid w:val="007774BB"/>
    <w:rsid w:val="00780886"/>
    <w:rsid w:val="00784237"/>
    <w:rsid w:val="00787BD5"/>
    <w:rsid w:val="00791F9E"/>
    <w:rsid w:val="007970DE"/>
    <w:rsid w:val="007A6591"/>
    <w:rsid w:val="007B02C4"/>
    <w:rsid w:val="007B3772"/>
    <w:rsid w:val="007B666A"/>
    <w:rsid w:val="007B6A41"/>
    <w:rsid w:val="007C0428"/>
    <w:rsid w:val="007C0C49"/>
    <w:rsid w:val="007C642B"/>
    <w:rsid w:val="007C7054"/>
    <w:rsid w:val="007D79CD"/>
    <w:rsid w:val="007E1189"/>
    <w:rsid w:val="007E122F"/>
    <w:rsid w:val="007F27AA"/>
    <w:rsid w:val="007F39AC"/>
    <w:rsid w:val="00802553"/>
    <w:rsid w:val="00807A51"/>
    <w:rsid w:val="008119DA"/>
    <w:rsid w:val="008136FD"/>
    <w:rsid w:val="00814C2C"/>
    <w:rsid w:val="00815EA5"/>
    <w:rsid w:val="00821539"/>
    <w:rsid w:val="00824410"/>
    <w:rsid w:val="00825452"/>
    <w:rsid w:val="00830049"/>
    <w:rsid w:val="00832B8A"/>
    <w:rsid w:val="00832D61"/>
    <w:rsid w:val="0083319A"/>
    <w:rsid w:val="0083341A"/>
    <w:rsid w:val="00833B97"/>
    <w:rsid w:val="008347F7"/>
    <w:rsid w:val="00837B6E"/>
    <w:rsid w:val="00841860"/>
    <w:rsid w:val="00843D9F"/>
    <w:rsid w:val="00851E4E"/>
    <w:rsid w:val="00863F33"/>
    <w:rsid w:val="00867B8E"/>
    <w:rsid w:val="00867E1B"/>
    <w:rsid w:val="008719E7"/>
    <w:rsid w:val="0087795A"/>
    <w:rsid w:val="00881D67"/>
    <w:rsid w:val="00884BB9"/>
    <w:rsid w:val="00885958"/>
    <w:rsid w:val="00887900"/>
    <w:rsid w:val="00893ED6"/>
    <w:rsid w:val="00894086"/>
    <w:rsid w:val="008949A3"/>
    <w:rsid w:val="008A1861"/>
    <w:rsid w:val="008A69E2"/>
    <w:rsid w:val="008A7D41"/>
    <w:rsid w:val="008B1927"/>
    <w:rsid w:val="008B3BA0"/>
    <w:rsid w:val="008C0894"/>
    <w:rsid w:val="008C765F"/>
    <w:rsid w:val="008D23D6"/>
    <w:rsid w:val="008D2AC1"/>
    <w:rsid w:val="008D4121"/>
    <w:rsid w:val="008D580D"/>
    <w:rsid w:val="008E3515"/>
    <w:rsid w:val="008E3EAE"/>
    <w:rsid w:val="008F0A67"/>
    <w:rsid w:val="008F15C9"/>
    <w:rsid w:val="0090260A"/>
    <w:rsid w:val="00902DBB"/>
    <w:rsid w:val="00910D8C"/>
    <w:rsid w:val="00926944"/>
    <w:rsid w:val="00933BD1"/>
    <w:rsid w:val="0093559D"/>
    <w:rsid w:val="00937126"/>
    <w:rsid w:val="00941367"/>
    <w:rsid w:val="00942B6D"/>
    <w:rsid w:val="00942C84"/>
    <w:rsid w:val="009478A7"/>
    <w:rsid w:val="00953014"/>
    <w:rsid w:val="00960F86"/>
    <w:rsid w:val="00966757"/>
    <w:rsid w:val="00970623"/>
    <w:rsid w:val="00975A32"/>
    <w:rsid w:val="00986555"/>
    <w:rsid w:val="00991150"/>
    <w:rsid w:val="00994869"/>
    <w:rsid w:val="00995F57"/>
    <w:rsid w:val="009A0F1F"/>
    <w:rsid w:val="009A179E"/>
    <w:rsid w:val="009A2056"/>
    <w:rsid w:val="009A2D0E"/>
    <w:rsid w:val="009A2F3F"/>
    <w:rsid w:val="009A4974"/>
    <w:rsid w:val="009A64F9"/>
    <w:rsid w:val="009A78F6"/>
    <w:rsid w:val="009B4B53"/>
    <w:rsid w:val="009B5B19"/>
    <w:rsid w:val="009B786A"/>
    <w:rsid w:val="009C088F"/>
    <w:rsid w:val="009C57A5"/>
    <w:rsid w:val="009D65CD"/>
    <w:rsid w:val="009E5C02"/>
    <w:rsid w:val="009F1CCF"/>
    <w:rsid w:val="009F2BA6"/>
    <w:rsid w:val="009F5C2A"/>
    <w:rsid w:val="009F5E40"/>
    <w:rsid w:val="009F642E"/>
    <w:rsid w:val="00A013C8"/>
    <w:rsid w:val="00A11DAC"/>
    <w:rsid w:val="00A125C2"/>
    <w:rsid w:val="00A215C1"/>
    <w:rsid w:val="00A309C5"/>
    <w:rsid w:val="00A30F3D"/>
    <w:rsid w:val="00A31065"/>
    <w:rsid w:val="00A36645"/>
    <w:rsid w:val="00A42BB0"/>
    <w:rsid w:val="00A435C6"/>
    <w:rsid w:val="00A471EC"/>
    <w:rsid w:val="00A533B7"/>
    <w:rsid w:val="00A53822"/>
    <w:rsid w:val="00A62AB6"/>
    <w:rsid w:val="00A635C6"/>
    <w:rsid w:val="00A635EE"/>
    <w:rsid w:val="00A73644"/>
    <w:rsid w:val="00A750CF"/>
    <w:rsid w:val="00A80D5F"/>
    <w:rsid w:val="00A82372"/>
    <w:rsid w:val="00A86CEA"/>
    <w:rsid w:val="00AA48A6"/>
    <w:rsid w:val="00AB0B1C"/>
    <w:rsid w:val="00AB3ABA"/>
    <w:rsid w:val="00AB3B6A"/>
    <w:rsid w:val="00AC0196"/>
    <w:rsid w:val="00AC53D7"/>
    <w:rsid w:val="00AC5C60"/>
    <w:rsid w:val="00AD358B"/>
    <w:rsid w:val="00AD3931"/>
    <w:rsid w:val="00AD62C6"/>
    <w:rsid w:val="00AE2BEA"/>
    <w:rsid w:val="00AE3119"/>
    <w:rsid w:val="00AE315A"/>
    <w:rsid w:val="00AE3AD0"/>
    <w:rsid w:val="00AE7FF6"/>
    <w:rsid w:val="00AF477D"/>
    <w:rsid w:val="00AF76F2"/>
    <w:rsid w:val="00AF7F6C"/>
    <w:rsid w:val="00B037C5"/>
    <w:rsid w:val="00B0531B"/>
    <w:rsid w:val="00B066B3"/>
    <w:rsid w:val="00B13E0D"/>
    <w:rsid w:val="00B17AB9"/>
    <w:rsid w:val="00B2650F"/>
    <w:rsid w:val="00B27805"/>
    <w:rsid w:val="00B27AF1"/>
    <w:rsid w:val="00B3194C"/>
    <w:rsid w:val="00B31AF6"/>
    <w:rsid w:val="00B339A7"/>
    <w:rsid w:val="00B45DC2"/>
    <w:rsid w:val="00B47925"/>
    <w:rsid w:val="00B51543"/>
    <w:rsid w:val="00B60163"/>
    <w:rsid w:val="00B71859"/>
    <w:rsid w:val="00B73D31"/>
    <w:rsid w:val="00B75F4F"/>
    <w:rsid w:val="00B8000D"/>
    <w:rsid w:val="00B92952"/>
    <w:rsid w:val="00B95E5E"/>
    <w:rsid w:val="00BA220D"/>
    <w:rsid w:val="00BA2BE6"/>
    <w:rsid w:val="00BA6F11"/>
    <w:rsid w:val="00BB1408"/>
    <w:rsid w:val="00BB7264"/>
    <w:rsid w:val="00BB79D6"/>
    <w:rsid w:val="00BC0601"/>
    <w:rsid w:val="00BC3BEF"/>
    <w:rsid w:val="00BC4546"/>
    <w:rsid w:val="00BC52CE"/>
    <w:rsid w:val="00BD5973"/>
    <w:rsid w:val="00BD6841"/>
    <w:rsid w:val="00BD6C43"/>
    <w:rsid w:val="00BE02BE"/>
    <w:rsid w:val="00BE49BF"/>
    <w:rsid w:val="00BE5F5F"/>
    <w:rsid w:val="00BF3BA8"/>
    <w:rsid w:val="00BF51D1"/>
    <w:rsid w:val="00C04F21"/>
    <w:rsid w:val="00C10DAF"/>
    <w:rsid w:val="00C128DA"/>
    <w:rsid w:val="00C145F5"/>
    <w:rsid w:val="00C15772"/>
    <w:rsid w:val="00C2018C"/>
    <w:rsid w:val="00C2228C"/>
    <w:rsid w:val="00C269AA"/>
    <w:rsid w:val="00C26B6E"/>
    <w:rsid w:val="00C273A6"/>
    <w:rsid w:val="00C30A5F"/>
    <w:rsid w:val="00C33B29"/>
    <w:rsid w:val="00C33E5B"/>
    <w:rsid w:val="00C3658A"/>
    <w:rsid w:val="00C403CD"/>
    <w:rsid w:val="00C4623B"/>
    <w:rsid w:val="00C5131D"/>
    <w:rsid w:val="00C55C0A"/>
    <w:rsid w:val="00C60896"/>
    <w:rsid w:val="00C613E6"/>
    <w:rsid w:val="00C627C6"/>
    <w:rsid w:val="00C647C1"/>
    <w:rsid w:val="00C6503C"/>
    <w:rsid w:val="00C71F19"/>
    <w:rsid w:val="00C72861"/>
    <w:rsid w:val="00C74184"/>
    <w:rsid w:val="00C81FB2"/>
    <w:rsid w:val="00C84C56"/>
    <w:rsid w:val="00C85EFF"/>
    <w:rsid w:val="00C865D8"/>
    <w:rsid w:val="00C87F75"/>
    <w:rsid w:val="00C92067"/>
    <w:rsid w:val="00C92869"/>
    <w:rsid w:val="00C96F9D"/>
    <w:rsid w:val="00CA05FF"/>
    <w:rsid w:val="00CA261B"/>
    <w:rsid w:val="00CA461B"/>
    <w:rsid w:val="00CA68B3"/>
    <w:rsid w:val="00CB31C8"/>
    <w:rsid w:val="00CB4692"/>
    <w:rsid w:val="00CB65C3"/>
    <w:rsid w:val="00CC1E7D"/>
    <w:rsid w:val="00CC2833"/>
    <w:rsid w:val="00CC5B84"/>
    <w:rsid w:val="00CD27FB"/>
    <w:rsid w:val="00CD45ED"/>
    <w:rsid w:val="00CD4CEE"/>
    <w:rsid w:val="00CD61DF"/>
    <w:rsid w:val="00CD768D"/>
    <w:rsid w:val="00CE4132"/>
    <w:rsid w:val="00CF4F4C"/>
    <w:rsid w:val="00D0218B"/>
    <w:rsid w:val="00D024CB"/>
    <w:rsid w:val="00D05008"/>
    <w:rsid w:val="00D066ED"/>
    <w:rsid w:val="00D15F68"/>
    <w:rsid w:val="00D23211"/>
    <w:rsid w:val="00D26327"/>
    <w:rsid w:val="00D3005F"/>
    <w:rsid w:val="00D35C5D"/>
    <w:rsid w:val="00D4752B"/>
    <w:rsid w:val="00D521A9"/>
    <w:rsid w:val="00D52DBA"/>
    <w:rsid w:val="00D56A0C"/>
    <w:rsid w:val="00D57AB1"/>
    <w:rsid w:val="00D61BB8"/>
    <w:rsid w:val="00D65E6E"/>
    <w:rsid w:val="00D75410"/>
    <w:rsid w:val="00D90693"/>
    <w:rsid w:val="00D91C74"/>
    <w:rsid w:val="00D94B50"/>
    <w:rsid w:val="00DA17C2"/>
    <w:rsid w:val="00DB04FF"/>
    <w:rsid w:val="00DB118E"/>
    <w:rsid w:val="00DB11C8"/>
    <w:rsid w:val="00DB3C1A"/>
    <w:rsid w:val="00DB58F6"/>
    <w:rsid w:val="00DC0744"/>
    <w:rsid w:val="00DC2C93"/>
    <w:rsid w:val="00DC300A"/>
    <w:rsid w:val="00DC3724"/>
    <w:rsid w:val="00DC78CC"/>
    <w:rsid w:val="00DC7F42"/>
    <w:rsid w:val="00DD5039"/>
    <w:rsid w:val="00DD6540"/>
    <w:rsid w:val="00DD7BC3"/>
    <w:rsid w:val="00DE1C68"/>
    <w:rsid w:val="00DE406E"/>
    <w:rsid w:val="00DE4A83"/>
    <w:rsid w:val="00DF3EE0"/>
    <w:rsid w:val="00DF7117"/>
    <w:rsid w:val="00DF78E8"/>
    <w:rsid w:val="00E128FA"/>
    <w:rsid w:val="00E131C9"/>
    <w:rsid w:val="00E15172"/>
    <w:rsid w:val="00E206C9"/>
    <w:rsid w:val="00E24F46"/>
    <w:rsid w:val="00E26BEF"/>
    <w:rsid w:val="00E30478"/>
    <w:rsid w:val="00E3440F"/>
    <w:rsid w:val="00E34FF2"/>
    <w:rsid w:val="00E362EF"/>
    <w:rsid w:val="00E40673"/>
    <w:rsid w:val="00E519AE"/>
    <w:rsid w:val="00E53135"/>
    <w:rsid w:val="00E61316"/>
    <w:rsid w:val="00E61424"/>
    <w:rsid w:val="00E64EB0"/>
    <w:rsid w:val="00E66DA3"/>
    <w:rsid w:val="00E66E6F"/>
    <w:rsid w:val="00E67174"/>
    <w:rsid w:val="00E73078"/>
    <w:rsid w:val="00E80E21"/>
    <w:rsid w:val="00E8228D"/>
    <w:rsid w:val="00E87455"/>
    <w:rsid w:val="00E87E24"/>
    <w:rsid w:val="00EA029C"/>
    <w:rsid w:val="00EB44A8"/>
    <w:rsid w:val="00EC0F5B"/>
    <w:rsid w:val="00EC6AB1"/>
    <w:rsid w:val="00ED082E"/>
    <w:rsid w:val="00ED21A4"/>
    <w:rsid w:val="00ED476B"/>
    <w:rsid w:val="00ED5D22"/>
    <w:rsid w:val="00ED7142"/>
    <w:rsid w:val="00EE6B31"/>
    <w:rsid w:val="00EF1C90"/>
    <w:rsid w:val="00EF2CAA"/>
    <w:rsid w:val="00EF53D1"/>
    <w:rsid w:val="00F00E67"/>
    <w:rsid w:val="00F05C3F"/>
    <w:rsid w:val="00F07304"/>
    <w:rsid w:val="00F07A2A"/>
    <w:rsid w:val="00F114B3"/>
    <w:rsid w:val="00F12347"/>
    <w:rsid w:val="00F14F0A"/>
    <w:rsid w:val="00F174A8"/>
    <w:rsid w:val="00F270B8"/>
    <w:rsid w:val="00F41046"/>
    <w:rsid w:val="00F41B22"/>
    <w:rsid w:val="00F45CA1"/>
    <w:rsid w:val="00F460C1"/>
    <w:rsid w:val="00F468C3"/>
    <w:rsid w:val="00F61932"/>
    <w:rsid w:val="00F6242A"/>
    <w:rsid w:val="00F6618C"/>
    <w:rsid w:val="00F67C7C"/>
    <w:rsid w:val="00F72847"/>
    <w:rsid w:val="00F72CA2"/>
    <w:rsid w:val="00F73A7E"/>
    <w:rsid w:val="00F76EDE"/>
    <w:rsid w:val="00F84BEB"/>
    <w:rsid w:val="00F84CA4"/>
    <w:rsid w:val="00F87E3C"/>
    <w:rsid w:val="00F91B96"/>
    <w:rsid w:val="00F91EAD"/>
    <w:rsid w:val="00FA189F"/>
    <w:rsid w:val="00FA2D62"/>
    <w:rsid w:val="00FA47D2"/>
    <w:rsid w:val="00FB042B"/>
    <w:rsid w:val="00FB1728"/>
    <w:rsid w:val="00FB3D68"/>
    <w:rsid w:val="00FC0A32"/>
    <w:rsid w:val="00FC6FB6"/>
    <w:rsid w:val="00FD1D16"/>
    <w:rsid w:val="00FD3FF5"/>
    <w:rsid w:val="00FD771B"/>
    <w:rsid w:val="00FE06CC"/>
    <w:rsid w:val="00FE2B07"/>
    <w:rsid w:val="00FE6394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E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106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3106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A31065"/>
    <w:pPr>
      <w:spacing w:before="75" w:after="75"/>
      <w:jc w:val="right"/>
    </w:pPr>
  </w:style>
  <w:style w:type="paragraph" w:customStyle="1" w:styleId="tv20787921">
    <w:name w:val="tv207_87_921"/>
    <w:basedOn w:val="Normal"/>
    <w:rsid w:val="00A3106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2">
    <w:name w:val="tv2132"/>
    <w:basedOn w:val="Normal"/>
    <w:rsid w:val="00A31065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basedOn w:val="DefaultParagraphFont"/>
    <w:qFormat/>
    <w:rsid w:val="00A310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0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0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6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5A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5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B6B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9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7280C"/>
    <w:rPr>
      <w:color w:val="0563C1" w:themeColor="hyperlink"/>
      <w:u w:val="single"/>
    </w:rPr>
  </w:style>
  <w:style w:type="paragraph" w:customStyle="1" w:styleId="naisc">
    <w:name w:val="naisc"/>
    <w:basedOn w:val="Normal"/>
    <w:rsid w:val="00FC6FB6"/>
    <w:pPr>
      <w:spacing w:before="75" w:after="7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106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3106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A31065"/>
    <w:pPr>
      <w:spacing w:before="75" w:after="75"/>
      <w:jc w:val="right"/>
    </w:pPr>
  </w:style>
  <w:style w:type="paragraph" w:customStyle="1" w:styleId="tv20787921">
    <w:name w:val="tv207_87_921"/>
    <w:basedOn w:val="Normal"/>
    <w:rsid w:val="00A3106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2">
    <w:name w:val="tv2132"/>
    <w:basedOn w:val="Normal"/>
    <w:rsid w:val="00A31065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basedOn w:val="DefaultParagraphFont"/>
    <w:qFormat/>
    <w:rsid w:val="00A310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0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0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6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5A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5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B6B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9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7280C"/>
    <w:rPr>
      <w:color w:val="0563C1" w:themeColor="hyperlink"/>
      <w:u w:val="single"/>
    </w:rPr>
  </w:style>
  <w:style w:type="paragraph" w:customStyle="1" w:styleId="naisc">
    <w:name w:val="naisc"/>
    <w:basedOn w:val="Normal"/>
    <w:rsid w:val="00FC6FB6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09DE-02A1-488D-AA70-D111454D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9430</Words>
  <Characters>5376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Bilmane</dc:creator>
  <cp:lastModifiedBy>Leontīne Babkina</cp:lastModifiedBy>
  <cp:revision>42</cp:revision>
  <cp:lastPrinted>2017-09-11T13:21:00Z</cp:lastPrinted>
  <dcterms:created xsi:type="dcterms:W3CDTF">2017-08-17T14:54:00Z</dcterms:created>
  <dcterms:modified xsi:type="dcterms:W3CDTF">2017-09-20T07:38:00Z</dcterms:modified>
</cp:coreProperties>
</file>