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CE3B7" w14:textId="77777777" w:rsidR="00AD5C2C" w:rsidRPr="00D2508A" w:rsidRDefault="00AD5C2C" w:rsidP="00D2508A">
      <w:pPr>
        <w:pStyle w:val="Subtitle"/>
        <w:tabs>
          <w:tab w:val="left" w:pos="6240"/>
          <w:tab w:val="left" w:pos="6465"/>
          <w:tab w:val="left" w:pos="6615"/>
          <w:tab w:val="right" w:pos="7371"/>
        </w:tabs>
        <w:spacing w:after="0"/>
        <w:jc w:val="left"/>
        <w:rPr>
          <w:rFonts w:ascii="Times New Roman" w:hAnsi="Times New Roman"/>
          <w:sz w:val="28"/>
          <w:szCs w:val="28"/>
        </w:rPr>
      </w:pPr>
    </w:p>
    <w:p w14:paraId="2CAA9018" w14:textId="330AECC8" w:rsidR="00D2508A" w:rsidRPr="00D2508A" w:rsidRDefault="00D2508A" w:rsidP="00D2508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508A">
        <w:rPr>
          <w:rFonts w:ascii="Times New Roman" w:hAnsi="Times New Roman"/>
          <w:sz w:val="28"/>
          <w:szCs w:val="28"/>
        </w:rPr>
        <w:t xml:space="preserve">2017. gada </w:t>
      </w:r>
      <w:r w:rsidR="00E74766">
        <w:rPr>
          <w:rFonts w:ascii="Times New Roman" w:hAnsi="Times New Roman"/>
          <w:sz w:val="28"/>
          <w:szCs w:val="28"/>
        </w:rPr>
        <w:t>10. oktobrī</w:t>
      </w:r>
      <w:r w:rsidRPr="00D2508A">
        <w:rPr>
          <w:rFonts w:ascii="Times New Roman" w:hAnsi="Times New Roman"/>
          <w:sz w:val="28"/>
          <w:szCs w:val="28"/>
        </w:rPr>
        <w:tab/>
        <w:t>Noteikumi Nr.</w:t>
      </w:r>
      <w:r w:rsidR="00E74766">
        <w:rPr>
          <w:rFonts w:ascii="Times New Roman" w:hAnsi="Times New Roman"/>
          <w:sz w:val="28"/>
          <w:szCs w:val="28"/>
        </w:rPr>
        <w:t> 609</w:t>
      </w:r>
    </w:p>
    <w:p w14:paraId="2666A3B0" w14:textId="35A025E4" w:rsidR="00D2508A" w:rsidRPr="00D2508A" w:rsidRDefault="00D2508A" w:rsidP="00D2508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508A">
        <w:rPr>
          <w:rFonts w:ascii="Times New Roman" w:hAnsi="Times New Roman"/>
          <w:sz w:val="28"/>
          <w:szCs w:val="28"/>
        </w:rPr>
        <w:t>Rīgā</w:t>
      </w:r>
      <w:r w:rsidRPr="00D2508A">
        <w:rPr>
          <w:rFonts w:ascii="Times New Roman" w:hAnsi="Times New Roman"/>
          <w:sz w:val="28"/>
          <w:szCs w:val="28"/>
        </w:rPr>
        <w:tab/>
        <w:t>(prot. Nr.</w:t>
      </w:r>
      <w:r w:rsidR="00E74766">
        <w:rPr>
          <w:rFonts w:ascii="Times New Roman" w:hAnsi="Times New Roman"/>
          <w:sz w:val="28"/>
          <w:szCs w:val="28"/>
        </w:rPr>
        <w:t> 50 3</w:t>
      </w:r>
      <w:bookmarkStart w:id="0" w:name="_GoBack"/>
      <w:bookmarkEnd w:id="0"/>
      <w:r w:rsidRPr="00D2508A">
        <w:rPr>
          <w:rFonts w:ascii="Times New Roman" w:hAnsi="Times New Roman"/>
          <w:sz w:val="28"/>
          <w:szCs w:val="28"/>
        </w:rPr>
        <w:t>. §)</w:t>
      </w:r>
    </w:p>
    <w:p w14:paraId="2906126B" w14:textId="77777777" w:rsidR="00D2508A" w:rsidRPr="00D2508A" w:rsidRDefault="00D2508A" w:rsidP="00D2508A">
      <w:pPr>
        <w:pStyle w:val="Subtitle"/>
        <w:spacing w:after="0"/>
        <w:rPr>
          <w:rFonts w:ascii="Times New Roman" w:hAnsi="Times New Roman"/>
          <w:b/>
          <w:sz w:val="28"/>
          <w:szCs w:val="28"/>
          <w:lang w:val="lv-LV"/>
        </w:rPr>
      </w:pPr>
    </w:p>
    <w:p w14:paraId="4276AF76" w14:textId="7797B5F1" w:rsidR="000C1835" w:rsidRDefault="00DF32DC" w:rsidP="00D2508A">
      <w:pPr>
        <w:pStyle w:val="Subtitle"/>
        <w:spacing w:after="0"/>
        <w:rPr>
          <w:rFonts w:ascii="Times New Roman" w:hAnsi="Times New Roman"/>
          <w:b/>
          <w:sz w:val="28"/>
          <w:szCs w:val="28"/>
          <w:lang w:val="lv-LV"/>
        </w:rPr>
      </w:pPr>
      <w:r w:rsidRPr="00D2508A">
        <w:rPr>
          <w:rFonts w:ascii="Times New Roman" w:hAnsi="Times New Roman"/>
          <w:b/>
          <w:sz w:val="28"/>
          <w:szCs w:val="28"/>
        </w:rPr>
        <w:t>Grozījum</w:t>
      </w:r>
      <w:r w:rsidRPr="00D2508A">
        <w:rPr>
          <w:rFonts w:ascii="Times New Roman" w:hAnsi="Times New Roman"/>
          <w:b/>
          <w:sz w:val="28"/>
          <w:szCs w:val="28"/>
          <w:lang w:val="lv-LV"/>
        </w:rPr>
        <w:t>i</w:t>
      </w:r>
      <w:r w:rsidRPr="00D2508A">
        <w:rPr>
          <w:rFonts w:ascii="Times New Roman" w:hAnsi="Times New Roman"/>
          <w:b/>
          <w:sz w:val="28"/>
          <w:szCs w:val="28"/>
        </w:rPr>
        <w:t xml:space="preserve"> Ministru kabineta 20</w:t>
      </w:r>
      <w:r w:rsidRPr="00D2508A">
        <w:rPr>
          <w:rFonts w:ascii="Times New Roman" w:hAnsi="Times New Roman"/>
          <w:b/>
          <w:sz w:val="28"/>
          <w:szCs w:val="28"/>
          <w:lang w:val="lv-LV"/>
        </w:rPr>
        <w:t>16</w:t>
      </w:r>
      <w:r w:rsidRPr="00D2508A">
        <w:rPr>
          <w:rFonts w:ascii="Times New Roman" w:hAnsi="Times New Roman"/>
          <w:b/>
          <w:sz w:val="28"/>
          <w:szCs w:val="28"/>
        </w:rPr>
        <w:t>.</w:t>
      </w:r>
      <w:r w:rsidR="00284DD4" w:rsidRPr="00D2508A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D2508A">
        <w:rPr>
          <w:rFonts w:ascii="Times New Roman" w:hAnsi="Times New Roman"/>
          <w:b/>
          <w:sz w:val="28"/>
          <w:szCs w:val="28"/>
        </w:rPr>
        <w:t>gada 10.</w:t>
      </w:r>
      <w:r w:rsidR="00284DD4" w:rsidRPr="00D2508A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D2508A">
        <w:rPr>
          <w:rFonts w:ascii="Times New Roman" w:hAnsi="Times New Roman"/>
          <w:b/>
          <w:sz w:val="28"/>
          <w:szCs w:val="28"/>
          <w:lang w:val="lv-LV"/>
        </w:rPr>
        <w:t>maija</w:t>
      </w:r>
      <w:r w:rsidRPr="00D2508A">
        <w:rPr>
          <w:rFonts w:ascii="Times New Roman" w:hAnsi="Times New Roman"/>
          <w:b/>
          <w:sz w:val="28"/>
          <w:szCs w:val="28"/>
        </w:rPr>
        <w:t xml:space="preserve"> noteikumos Nr. 2</w:t>
      </w:r>
      <w:r w:rsidRPr="00D2508A">
        <w:rPr>
          <w:rFonts w:ascii="Times New Roman" w:hAnsi="Times New Roman"/>
          <w:b/>
          <w:sz w:val="28"/>
          <w:szCs w:val="28"/>
          <w:lang w:val="lv-LV"/>
        </w:rPr>
        <w:t>93</w:t>
      </w:r>
      <w:r w:rsidRPr="00D2508A">
        <w:rPr>
          <w:rFonts w:ascii="Times New Roman" w:hAnsi="Times New Roman"/>
          <w:b/>
          <w:sz w:val="28"/>
          <w:szCs w:val="28"/>
        </w:rPr>
        <w:t xml:space="preserve"> </w:t>
      </w:r>
      <w:r w:rsidR="00D2508A" w:rsidRPr="00D2508A">
        <w:rPr>
          <w:rFonts w:ascii="Times New Roman" w:hAnsi="Times New Roman"/>
          <w:b/>
          <w:sz w:val="28"/>
          <w:szCs w:val="28"/>
          <w:lang w:val="lv-LV"/>
        </w:rPr>
        <w:t>"</w:t>
      </w:r>
      <w:r w:rsidRPr="00D2508A">
        <w:rPr>
          <w:rFonts w:ascii="Times New Roman" w:hAnsi="Times New Roman"/>
          <w:b/>
          <w:sz w:val="28"/>
          <w:szCs w:val="28"/>
        </w:rPr>
        <w:t xml:space="preserve">Darbības programmas </w:t>
      </w:r>
      <w:r w:rsidR="00D2508A" w:rsidRPr="00D2508A">
        <w:rPr>
          <w:rFonts w:ascii="Times New Roman" w:hAnsi="Times New Roman"/>
          <w:b/>
          <w:sz w:val="28"/>
          <w:szCs w:val="28"/>
          <w:lang w:val="lv-LV"/>
        </w:rPr>
        <w:t>"</w:t>
      </w:r>
      <w:r w:rsidRPr="00D2508A">
        <w:rPr>
          <w:rFonts w:ascii="Times New Roman" w:hAnsi="Times New Roman"/>
          <w:b/>
          <w:sz w:val="28"/>
          <w:szCs w:val="28"/>
        </w:rPr>
        <w:t>Izaugsme un nodarbinātība</w:t>
      </w:r>
      <w:r w:rsidR="00D2508A" w:rsidRPr="00D2508A">
        <w:rPr>
          <w:rFonts w:ascii="Times New Roman" w:hAnsi="Times New Roman"/>
          <w:b/>
          <w:sz w:val="28"/>
          <w:szCs w:val="28"/>
          <w:lang w:val="lv-LV"/>
        </w:rPr>
        <w:t>"</w:t>
      </w:r>
      <w:r w:rsidRPr="00D2508A">
        <w:rPr>
          <w:rFonts w:ascii="Times New Roman" w:hAnsi="Times New Roman"/>
          <w:b/>
          <w:sz w:val="28"/>
          <w:szCs w:val="28"/>
        </w:rPr>
        <w:t xml:space="preserve"> 1.2.1.</w:t>
      </w:r>
      <w:r w:rsidR="00284DD4" w:rsidRPr="00D2508A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D2508A">
        <w:rPr>
          <w:rFonts w:ascii="Times New Roman" w:hAnsi="Times New Roman"/>
          <w:b/>
          <w:sz w:val="28"/>
          <w:szCs w:val="28"/>
        </w:rPr>
        <w:t xml:space="preserve">specifiskā atbalsta mērķa </w:t>
      </w:r>
      <w:r w:rsidR="00D2508A" w:rsidRPr="00D2508A">
        <w:rPr>
          <w:rFonts w:ascii="Times New Roman" w:hAnsi="Times New Roman"/>
          <w:b/>
          <w:sz w:val="28"/>
          <w:szCs w:val="28"/>
          <w:lang w:val="lv-LV"/>
        </w:rPr>
        <w:t>"</w:t>
      </w:r>
      <w:r w:rsidRPr="00D2508A">
        <w:rPr>
          <w:rFonts w:ascii="Times New Roman" w:hAnsi="Times New Roman"/>
          <w:b/>
          <w:sz w:val="28"/>
          <w:szCs w:val="28"/>
        </w:rPr>
        <w:t>Palielināt privātā sektora investīcijas P&amp;A</w:t>
      </w:r>
      <w:r w:rsidR="00D2508A" w:rsidRPr="00D2508A">
        <w:rPr>
          <w:rFonts w:ascii="Times New Roman" w:hAnsi="Times New Roman"/>
          <w:b/>
          <w:sz w:val="28"/>
          <w:szCs w:val="28"/>
          <w:lang w:val="lv-LV"/>
        </w:rPr>
        <w:t>"</w:t>
      </w:r>
      <w:r w:rsidRPr="00D2508A">
        <w:rPr>
          <w:rFonts w:ascii="Times New Roman" w:hAnsi="Times New Roman"/>
          <w:b/>
          <w:sz w:val="28"/>
          <w:szCs w:val="28"/>
        </w:rPr>
        <w:t xml:space="preserve"> 1.2.1.4.</w:t>
      </w:r>
      <w:r w:rsidR="000C1835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D2508A">
        <w:rPr>
          <w:rFonts w:ascii="Times New Roman" w:hAnsi="Times New Roman"/>
          <w:b/>
          <w:sz w:val="28"/>
          <w:szCs w:val="28"/>
        </w:rPr>
        <w:t xml:space="preserve">pasākuma </w:t>
      </w:r>
      <w:r w:rsidR="00D2508A" w:rsidRPr="00D2508A">
        <w:rPr>
          <w:rFonts w:ascii="Times New Roman" w:hAnsi="Times New Roman"/>
          <w:b/>
          <w:sz w:val="28"/>
          <w:szCs w:val="28"/>
          <w:lang w:val="lv-LV"/>
        </w:rPr>
        <w:t>"</w:t>
      </w:r>
      <w:r w:rsidRPr="00D2508A">
        <w:rPr>
          <w:rFonts w:ascii="Times New Roman" w:hAnsi="Times New Roman"/>
          <w:b/>
          <w:sz w:val="28"/>
          <w:szCs w:val="28"/>
        </w:rPr>
        <w:t>Atbalsts jaunu produktu ieviešanai ražošanā</w:t>
      </w:r>
      <w:r w:rsidR="00D2508A" w:rsidRPr="00D2508A">
        <w:rPr>
          <w:rFonts w:ascii="Times New Roman" w:hAnsi="Times New Roman"/>
          <w:b/>
          <w:sz w:val="28"/>
          <w:szCs w:val="28"/>
          <w:lang w:val="lv-LV"/>
        </w:rPr>
        <w:t>"</w:t>
      </w:r>
      <w:r w:rsidRPr="00D2508A">
        <w:rPr>
          <w:rFonts w:ascii="Times New Roman" w:hAnsi="Times New Roman"/>
          <w:b/>
          <w:sz w:val="28"/>
          <w:szCs w:val="28"/>
        </w:rPr>
        <w:t xml:space="preserve"> </w:t>
      </w:r>
    </w:p>
    <w:p w14:paraId="6827F3F4" w14:textId="5E362346" w:rsidR="00DF32DC" w:rsidRPr="00D2508A" w:rsidRDefault="00DF32DC" w:rsidP="00D2508A">
      <w:pPr>
        <w:pStyle w:val="Subtitle"/>
        <w:spacing w:after="0"/>
        <w:rPr>
          <w:rFonts w:ascii="Times New Roman" w:hAnsi="Times New Roman"/>
          <w:b/>
          <w:sz w:val="28"/>
          <w:szCs w:val="28"/>
          <w:lang w:val="lv-LV"/>
        </w:rPr>
      </w:pPr>
      <w:r w:rsidRPr="00D2508A">
        <w:rPr>
          <w:rFonts w:ascii="Times New Roman" w:hAnsi="Times New Roman"/>
          <w:b/>
          <w:sz w:val="28"/>
          <w:szCs w:val="28"/>
        </w:rPr>
        <w:t>īstenošanas noteikumi</w:t>
      </w:r>
      <w:r w:rsidR="00D2508A" w:rsidRPr="00D2508A"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1EDE0F51" w14:textId="77777777" w:rsidR="00284DD4" w:rsidRPr="00D2508A" w:rsidRDefault="00284DD4" w:rsidP="00D2508A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5FC6CCAD" w14:textId="77777777" w:rsidR="00DF32DC" w:rsidRPr="00D2508A" w:rsidRDefault="00DF32DC" w:rsidP="00D2508A">
      <w:pPr>
        <w:pStyle w:val="naislab"/>
        <w:spacing w:before="0" w:after="0"/>
        <w:rPr>
          <w:sz w:val="28"/>
          <w:szCs w:val="28"/>
          <w:lang w:val="x-none" w:eastAsia="x-none"/>
        </w:rPr>
      </w:pPr>
      <w:r w:rsidRPr="00D2508A">
        <w:rPr>
          <w:sz w:val="28"/>
          <w:szCs w:val="28"/>
          <w:lang w:val="x-none" w:eastAsia="x-none"/>
        </w:rPr>
        <w:t>Izdoti saskaņā ar</w:t>
      </w:r>
      <w:r w:rsidRPr="00D2508A">
        <w:rPr>
          <w:sz w:val="28"/>
          <w:szCs w:val="28"/>
          <w:lang w:eastAsia="x-none"/>
        </w:rPr>
        <w:t xml:space="preserve"> </w:t>
      </w:r>
      <w:r w:rsidRPr="00D2508A">
        <w:rPr>
          <w:sz w:val="28"/>
          <w:szCs w:val="28"/>
          <w:lang w:val="x-none" w:eastAsia="x-none"/>
        </w:rPr>
        <w:t xml:space="preserve">Eiropas Savienības struktūrfondu un </w:t>
      </w:r>
    </w:p>
    <w:p w14:paraId="68A6FE68" w14:textId="77777777" w:rsidR="00DF32DC" w:rsidRPr="00D2508A" w:rsidRDefault="00DF32DC" w:rsidP="00D2508A">
      <w:pPr>
        <w:pStyle w:val="naislab"/>
        <w:tabs>
          <w:tab w:val="left" w:pos="3168"/>
          <w:tab w:val="right" w:pos="9071"/>
        </w:tabs>
        <w:spacing w:before="0" w:after="0"/>
        <w:rPr>
          <w:sz w:val="28"/>
          <w:szCs w:val="28"/>
          <w:lang w:val="x-none" w:eastAsia="x-none"/>
        </w:rPr>
      </w:pPr>
      <w:r w:rsidRPr="00D2508A">
        <w:rPr>
          <w:sz w:val="28"/>
          <w:szCs w:val="28"/>
          <w:lang w:val="x-none" w:eastAsia="x-none"/>
        </w:rPr>
        <w:t>Kohēzijas fonda 2014.–2020. gada plānošanas perioda</w:t>
      </w:r>
    </w:p>
    <w:p w14:paraId="697ADBC2" w14:textId="42986FE3" w:rsidR="00DF32DC" w:rsidRPr="00D2508A" w:rsidRDefault="00DF32DC" w:rsidP="00D2508A">
      <w:pPr>
        <w:pStyle w:val="naislab"/>
        <w:tabs>
          <w:tab w:val="left" w:pos="3168"/>
          <w:tab w:val="right" w:pos="9071"/>
        </w:tabs>
        <w:spacing w:before="0" w:after="0"/>
        <w:rPr>
          <w:sz w:val="28"/>
          <w:szCs w:val="28"/>
          <w:lang w:val="x-none" w:eastAsia="x-none"/>
        </w:rPr>
      </w:pPr>
      <w:r w:rsidRPr="00D2508A">
        <w:rPr>
          <w:sz w:val="28"/>
          <w:szCs w:val="28"/>
          <w:lang w:val="x-none" w:eastAsia="x-none"/>
        </w:rPr>
        <w:t xml:space="preserve">vadības likuma 20. panta 13. </w:t>
      </w:r>
      <w:r w:rsidR="00284DD4" w:rsidRPr="00D2508A">
        <w:rPr>
          <w:sz w:val="28"/>
          <w:szCs w:val="28"/>
          <w:lang w:val="x-none" w:eastAsia="x-none"/>
        </w:rPr>
        <w:t>p</w:t>
      </w:r>
      <w:r w:rsidRPr="00D2508A">
        <w:rPr>
          <w:sz w:val="28"/>
          <w:szCs w:val="28"/>
          <w:lang w:val="x-none" w:eastAsia="x-none"/>
        </w:rPr>
        <w:t>unktu</w:t>
      </w:r>
    </w:p>
    <w:p w14:paraId="110B4E91" w14:textId="77777777" w:rsidR="00284DD4" w:rsidRPr="00D2508A" w:rsidRDefault="00284DD4" w:rsidP="00D2508A">
      <w:pPr>
        <w:pStyle w:val="naislab"/>
        <w:tabs>
          <w:tab w:val="left" w:pos="3168"/>
          <w:tab w:val="right" w:pos="9071"/>
        </w:tabs>
        <w:spacing w:before="0" w:after="0"/>
        <w:rPr>
          <w:i/>
          <w:sz w:val="28"/>
          <w:szCs w:val="28"/>
          <w:lang w:val="x-none" w:eastAsia="x-none"/>
        </w:rPr>
      </w:pPr>
    </w:p>
    <w:p w14:paraId="294D849C" w14:textId="196F9281" w:rsidR="00DF32DC" w:rsidRPr="00D2508A" w:rsidRDefault="00DF32DC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>Izdarīt Ministru kabineta 2016.</w:t>
      </w:r>
      <w:r w:rsidR="00284DD4" w:rsidRPr="00D2508A">
        <w:rPr>
          <w:sz w:val="28"/>
          <w:szCs w:val="28"/>
        </w:rPr>
        <w:t xml:space="preserve"> </w:t>
      </w:r>
      <w:r w:rsidRPr="00D2508A">
        <w:rPr>
          <w:sz w:val="28"/>
          <w:szCs w:val="28"/>
        </w:rPr>
        <w:t>gada 10.</w:t>
      </w:r>
      <w:r w:rsidR="00284DD4" w:rsidRPr="00D2508A">
        <w:rPr>
          <w:sz w:val="28"/>
          <w:szCs w:val="28"/>
        </w:rPr>
        <w:t xml:space="preserve"> </w:t>
      </w:r>
      <w:r w:rsidRPr="00D2508A">
        <w:rPr>
          <w:sz w:val="28"/>
          <w:szCs w:val="28"/>
        </w:rPr>
        <w:t>maija noteikumos Nr.</w:t>
      </w:r>
      <w:r w:rsidR="00284DD4" w:rsidRPr="00D2508A">
        <w:rPr>
          <w:sz w:val="28"/>
          <w:szCs w:val="28"/>
        </w:rPr>
        <w:t xml:space="preserve"> 293 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 xml:space="preserve">Darbības programmas 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>Izaugsme un nodarbinātība</w:t>
      </w:r>
      <w:r w:rsidR="00D2508A" w:rsidRPr="00D2508A">
        <w:rPr>
          <w:sz w:val="28"/>
          <w:szCs w:val="28"/>
        </w:rPr>
        <w:t>"</w:t>
      </w:r>
      <w:r w:rsidRPr="00D2508A">
        <w:rPr>
          <w:sz w:val="28"/>
          <w:szCs w:val="28"/>
        </w:rPr>
        <w:t xml:space="preserve"> 1.</w:t>
      </w:r>
      <w:r w:rsidR="00284DD4" w:rsidRPr="00D2508A">
        <w:rPr>
          <w:sz w:val="28"/>
          <w:szCs w:val="28"/>
        </w:rPr>
        <w:t xml:space="preserve">2.1. specifiskā atbalsta mērķa </w:t>
      </w:r>
      <w:r w:rsidR="00D2508A" w:rsidRPr="00D2508A">
        <w:rPr>
          <w:sz w:val="28"/>
          <w:szCs w:val="28"/>
        </w:rPr>
        <w:t>"</w:t>
      </w:r>
      <w:r w:rsidRPr="00D2508A">
        <w:rPr>
          <w:sz w:val="28"/>
          <w:szCs w:val="28"/>
        </w:rPr>
        <w:t>Palielināt privātā sek</w:t>
      </w:r>
      <w:r w:rsidR="00284DD4" w:rsidRPr="00D2508A">
        <w:rPr>
          <w:sz w:val="28"/>
          <w:szCs w:val="28"/>
        </w:rPr>
        <w:t>tora investīcijas P&amp;A</w:t>
      </w:r>
      <w:r w:rsidR="00D2508A" w:rsidRPr="00D2508A">
        <w:rPr>
          <w:sz w:val="28"/>
          <w:szCs w:val="28"/>
        </w:rPr>
        <w:t>"</w:t>
      </w:r>
      <w:r w:rsidRPr="00D2508A">
        <w:rPr>
          <w:sz w:val="28"/>
          <w:szCs w:val="28"/>
        </w:rPr>
        <w:t xml:space="preserve"> 1.2.1.4.</w:t>
      </w:r>
      <w:r w:rsidR="00284DD4" w:rsidRPr="00D2508A">
        <w:rPr>
          <w:sz w:val="28"/>
          <w:szCs w:val="28"/>
        </w:rPr>
        <w:t xml:space="preserve"> pasākuma </w:t>
      </w:r>
      <w:r w:rsidR="00D2508A" w:rsidRPr="00D2508A">
        <w:rPr>
          <w:sz w:val="28"/>
          <w:szCs w:val="28"/>
        </w:rPr>
        <w:t>"</w:t>
      </w:r>
      <w:r w:rsidRPr="00D2508A">
        <w:rPr>
          <w:sz w:val="28"/>
          <w:szCs w:val="28"/>
        </w:rPr>
        <w:t>Atbalsts jaunu produktu ieviešanai ražošanā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 xml:space="preserve"> īstenošanas noteikumi</w:t>
      </w:r>
      <w:r w:rsidR="00D2508A" w:rsidRPr="00D2508A">
        <w:rPr>
          <w:sz w:val="28"/>
          <w:szCs w:val="28"/>
        </w:rPr>
        <w:t>"</w:t>
      </w:r>
      <w:r w:rsidRPr="00D2508A">
        <w:rPr>
          <w:sz w:val="28"/>
          <w:szCs w:val="28"/>
        </w:rPr>
        <w:t xml:space="preserve"> (Latvijas Vēstnesis, 2016, 99. nr.; 2017, 148. nr.) šādus grozījumus:</w:t>
      </w:r>
    </w:p>
    <w:p w14:paraId="7421C7DA" w14:textId="77777777" w:rsidR="00953A29" w:rsidRPr="00D2508A" w:rsidRDefault="00953A29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AC792C" w14:textId="66DC4E8C" w:rsidR="004819C6" w:rsidRPr="00D2508A" w:rsidRDefault="00A47CDB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 xml:space="preserve">1. </w:t>
      </w:r>
      <w:r w:rsidR="00953A29" w:rsidRPr="00D2508A">
        <w:rPr>
          <w:sz w:val="28"/>
          <w:szCs w:val="28"/>
        </w:rPr>
        <w:t>I</w:t>
      </w:r>
      <w:r w:rsidR="004819C6" w:rsidRPr="00D2508A">
        <w:rPr>
          <w:sz w:val="28"/>
          <w:szCs w:val="28"/>
        </w:rPr>
        <w:t>zteikt 23.3. apakšpunktu šādā redakcijā:</w:t>
      </w:r>
    </w:p>
    <w:p w14:paraId="1AC1A9E5" w14:textId="77777777" w:rsidR="00AC198F" w:rsidRPr="00D2508A" w:rsidRDefault="00AC198F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4058EB" w14:textId="05A76A5C" w:rsidR="004819C6" w:rsidRPr="00D2508A" w:rsidRDefault="00D2508A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>"</w:t>
      </w:r>
      <w:r w:rsidR="001B26A2" w:rsidRPr="00D2508A">
        <w:rPr>
          <w:sz w:val="28"/>
          <w:szCs w:val="28"/>
        </w:rPr>
        <w:t>23.3. nav iesniedzis projekta iesniedzēja parakstītu apliecinājumu, ka tas nav veicis un neveiks Komisijas regulas Nr. 651/2014 14. panta 16. punktā norādītās darbības, kuras definētas Komisijas re</w:t>
      </w:r>
      <w:r w:rsidR="000C1835">
        <w:rPr>
          <w:sz w:val="28"/>
          <w:szCs w:val="28"/>
        </w:rPr>
        <w:t>gulas Nr. 651/2014 2. panta 61. </w:t>
      </w:r>
      <w:r w:rsidR="001B26A2" w:rsidRPr="00D2508A">
        <w:rPr>
          <w:sz w:val="28"/>
          <w:szCs w:val="28"/>
        </w:rPr>
        <w:t xml:space="preserve">punkta </w:t>
      </w:r>
      <w:r w:rsidRPr="00D2508A">
        <w:rPr>
          <w:sz w:val="28"/>
          <w:szCs w:val="28"/>
        </w:rPr>
        <w:t>"</w:t>
      </w:r>
      <w:r w:rsidR="001B26A2" w:rsidRPr="00D2508A">
        <w:rPr>
          <w:sz w:val="28"/>
          <w:szCs w:val="28"/>
        </w:rPr>
        <w:t>a</w:t>
      </w:r>
      <w:r w:rsidRPr="00D2508A">
        <w:rPr>
          <w:sz w:val="28"/>
          <w:szCs w:val="28"/>
        </w:rPr>
        <w:t>"</w:t>
      </w:r>
      <w:r w:rsidR="001B26A2" w:rsidRPr="00D2508A">
        <w:rPr>
          <w:sz w:val="28"/>
          <w:szCs w:val="28"/>
        </w:rPr>
        <w:t xml:space="preserve"> apakšpunktā, un ka uz to n</w:t>
      </w:r>
      <w:r w:rsidR="000C1835">
        <w:rPr>
          <w:sz w:val="28"/>
          <w:szCs w:val="28"/>
        </w:rPr>
        <w:t>eattiecas Komisijas regulas Nr. </w:t>
      </w:r>
      <w:r w:rsidR="001B26A2" w:rsidRPr="00D2508A">
        <w:rPr>
          <w:sz w:val="28"/>
          <w:szCs w:val="28"/>
        </w:rPr>
        <w:t>651/2014 14. panta 17. punktā minētais nosacījums.</w:t>
      </w:r>
      <w:r w:rsidRPr="00D2508A">
        <w:rPr>
          <w:sz w:val="28"/>
          <w:szCs w:val="28"/>
        </w:rPr>
        <w:t>"</w:t>
      </w:r>
    </w:p>
    <w:p w14:paraId="783F76E9" w14:textId="1BD6714C" w:rsidR="00DF32DC" w:rsidRPr="00D2508A" w:rsidRDefault="00DF32DC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C1C553" w14:textId="1D937F64" w:rsidR="00DF32DC" w:rsidRPr="00D2508A" w:rsidRDefault="00106EBF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 xml:space="preserve">2. </w:t>
      </w:r>
      <w:r w:rsidR="00151065" w:rsidRPr="00D2508A">
        <w:rPr>
          <w:sz w:val="28"/>
          <w:szCs w:val="28"/>
        </w:rPr>
        <w:t>Aizstāt</w:t>
      </w:r>
      <w:r w:rsidR="00DF32DC" w:rsidRPr="00D2508A">
        <w:rPr>
          <w:sz w:val="28"/>
          <w:szCs w:val="28"/>
        </w:rPr>
        <w:t xml:space="preserve"> </w:t>
      </w:r>
      <w:r w:rsidR="00151065" w:rsidRPr="00D2508A">
        <w:rPr>
          <w:sz w:val="28"/>
          <w:szCs w:val="28"/>
        </w:rPr>
        <w:t>24.</w:t>
      </w:r>
      <w:r w:rsidR="00284DD4" w:rsidRPr="00D2508A">
        <w:rPr>
          <w:sz w:val="28"/>
          <w:szCs w:val="28"/>
        </w:rPr>
        <w:t xml:space="preserve"> </w:t>
      </w:r>
      <w:r w:rsidR="00151065" w:rsidRPr="00D2508A">
        <w:rPr>
          <w:sz w:val="28"/>
          <w:szCs w:val="28"/>
        </w:rPr>
        <w:t>punktā</w:t>
      </w:r>
      <w:r w:rsidR="00DF32DC" w:rsidRPr="00D2508A">
        <w:rPr>
          <w:sz w:val="28"/>
          <w:szCs w:val="28"/>
        </w:rPr>
        <w:t xml:space="preserve"> </w:t>
      </w:r>
      <w:r w:rsidR="00081125" w:rsidRPr="00D2508A">
        <w:rPr>
          <w:sz w:val="28"/>
          <w:szCs w:val="28"/>
        </w:rPr>
        <w:t xml:space="preserve">skaitli un </w:t>
      </w:r>
      <w:r w:rsidR="00DF32DC" w:rsidRPr="00D2508A">
        <w:rPr>
          <w:sz w:val="28"/>
          <w:szCs w:val="28"/>
        </w:rPr>
        <w:t>vārd</w:t>
      </w:r>
      <w:r w:rsidR="00151065" w:rsidRPr="00D2508A">
        <w:rPr>
          <w:sz w:val="28"/>
          <w:szCs w:val="28"/>
        </w:rPr>
        <w:t>us</w:t>
      </w:r>
      <w:r w:rsidR="005E3355" w:rsidRPr="00D2508A">
        <w:rPr>
          <w:sz w:val="28"/>
          <w:szCs w:val="28"/>
        </w:rPr>
        <w:t xml:space="preserve"> 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 xml:space="preserve">13. panta 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>a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 xml:space="preserve"> un 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>b</w:t>
      </w:r>
      <w:r w:rsidR="00D2508A" w:rsidRPr="00D2508A">
        <w:rPr>
          <w:sz w:val="28"/>
          <w:szCs w:val="28"/>
        </w:rPr>
        <w:t>"</w:t>
      </w:r>
      <w:r w:rsidR="00151065" w:rsidRPr="00D2508A">
        <w:rPr>
          <w:sz w:val="28"/>
          <w:szCs w:val="28"/>
        </w:rPr>
        <w:t xml:space="preserve"> apakšpunktā</w:t>
      </w:r>
      <w:r w:rsidR="00D2508A" w:rsidRPr="00D2508A">
        <w:rPr>
          <w:sz w:val="28"/>
          <w:szCs w:val="28"/>
        </w:rPr>
        <w:t>"</w:t>
      </w:r>
      <w:r w:rsidR="00DF32DC" w:rsidRPr="00D2508A">
        <w:rPr>
          <w:sz w:val="28"/>
          <w:szCs w:val="28"/>
        </w:rPr>
        <w:t xml:space="preserve"> ar </w:t>
      </w:r>
      <w:r w:rsidR="00081125" w:rsidRPr="00D2508A">
        <w:rPr>
          <w:sz w:val="28"/>
          <w:szCs w:val="28"/>
        </w:rPr>
        <w:t xml:space="preserve">skaitli un </w:t>
      </w:r>
      <w:r w:rsidR="00151065" w:rsidRPr="00D2508A">
        <w:rPr>
          <w:sz w:val="28"/>
          <w:szCs w:val="28"/>
        </w:rPr>
        <w:t>vārdiem</w:t>
      </w:r>
      <w:r w:rsidR="005E3355" w:rsidRPr="00D2508A">
        <w:rPr>
          <w:sz w:val="28"/>
          <w:szCs w:val="28"/>
        </w:rPr>
        <w:t xml:space="preserve"> 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 xml:space="preserve">13. panta 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>a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 xml:space="preserve">, 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>b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 xml:space="preserve"> un 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>c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 xml:space="preserve"> apakšpunktā</w:t>
      </w:r>
      <w:r w:rsidR="00D2508A" w:rsidRPr="00D2508A">
        <w:rPr>
          <w:sz w:val="28"/>
          <w:szCs w:val="28"/>
        </w:rPr>
        <w:t>"</w:t>
      </w:r>
      <w:r w:rsidR="00DF32DC" w:rsidRPr="00D2508A">
        <w:rPr>
          <w:sz w:val="28"/>
          <w:szCs w:val="28"/>
        </w:rPr>
        <w:t>.</w:t>
      </w:r>
    </w:p>
    <w:p w14:paraId="4FEF9BE9" w14:textId="77777777" w:rsidR="00953A29" w:rsidRPr="00D2508A" w:rsidRDefault="00953A29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4A152FC" w14:textId="54CE201E" w:rsidR="001B0B47" w:rsidRPr="00D2508A" w:rsidRDefault="00106EBF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 xml:space="preserve">3. </w:t>
      </w:r>
      <w:r w:rsidR="003836F1" w:rsidRPr="00D2508A">
        <w:rPr>
          <w:sz w:val="28"/>
          <w:szCs w:val="28"/>
        </w:rPr>
        <w:t>Izteikt 31.</w:t>
      </w:r>
      <w:r w:rsidR="00284DD4" w:rsidRPr="00D2508A">
        <w:rPr>
          <w:sz w:val="28"/>
          <w:szCs w:val="28"/>
        </w:rPr>
        <w:t xml:space="preserve"> </w:t>
      </w:r>
      <w:r w:rsidR="003836F1" w:rsidRPr="00D2508A">
        <w:rPr>
          <w:sz w:val="28"/>
          <w:szCs w:val="28"/>
        </w:rPr>
        <w:t>punktu šādā redakcijā:</w:t>
      </w:r>
    </w:p>
    <w:p w14:paraId="43EF9B8C" w14:textId="77777777" w:rsidR="00AC198F" w:rsidRPr="00D2508A" w:rsidRDefault="00AC198F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9AB114" w14:textId="6FA9282E" w:rsidR="003836F1" w:rsidRPr="00D2508A" w:rsidRDefault="00D2508A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>"</w:t>
      </w:r>
      <w:r w:rsidR="00D53456" w:rsidRPr="00D2508A">
        <w:rPr>
          <w:sz w:val="28"/>
          <w:szCs w:val="28"/>
        </w:rPr>
        <w:t xml:space="preserve">31. </w:t>
      </w:r>
      <w:r w:rsidR="003836F1" w:rsidRPr="00D2508A">
        <w:rPr>
          <w:sz w:val="28"/>
          <w:szCs w:val="28"/>
        </w:rPr>
        <w:t xml:space="preserve">Publiskā līdzfinansējuma likme no projekta iesniegumā norādītajām </w:t>
      </w:r>
      <w:r w:rsidR="00D53456" w:rsidRPr="00D2508A">
        <w:rPr>
          <w:sz w:val="28"/>
          <w:szCs w:val="28"/>
        </w:rPr>
        <w:t xml:space="preserve">kopējām attiecināmajām izmaksām saskaņā ar </w:t>
      </w:r>
      <w:r w:rsidR="00A05C36" w:rsidRPr="00D2508A">
        <w:rPr>
          <w:sz w:val="28"/>
          <w:szCs w:val="28"/>
        </w:rPr>
        <w:t xml:space="preserve">Komisijas regulas Nr. 651/2014 </w:t>
      </w:r>
      <w:r w:rsidR="00D53456" w:rsidRPr="00D2508A">
        <w:rPr>
          <w:sz w:val="28"/>
          <w:szCs w:val="28"/>
        </w:rPr>
        <w:t>14.</w:t>
      </w:r>
      <w:r w:rsidR="00284DD4" w:rsidRPr="00D2508A">
        <w:rPr>
          <w:sz w:val="28"/>
          <w:szCs w:val="28"/>
        </w:rPr>
        <w:t xml:space="preserve"> </w:t>
      </w:r>
      <w:r w:rsidR="00D53456" w:rsidRPr="00D2508A">
        <w:rPr>
          <w:sz w:val="28"/>
          <w:szCs w:val="28"/>
        </w:rPr>
        <w:t>panta 12.</w:t>
      </w:r>
      <w:r w:rsidR="00284DD4" w:rsidRPr="00D2508A">
        <w:rPr>
          <w:sz w:val="28"/>
          <w:szCs w:val="28"/>
        </w:rPr>
        <w:t xml:space="preserve"> </w:t>
      </w:r>
      <w:r w:rsidR="00D53456" w:rsidRPr="00D2508A">
        <w:rPr>
          <w:sz w:val="28"/>
          <w:szCs w:val="28"/>
        </w:rPr>
        <w:t>punktu ir:</w:t>
      </w:r>
    </w:p>
    <w:p w14:paraId="07D90B85" w14:textId="02A802B9" w:rsidR="00D53456" w:rsidRPr="00D2508A" w:rsidRDefault="00D53456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>31.1. sīkajiem (mikro)</w:t>
      </w:r>
      <w:r w:rsidR="00284DD4" w:rsidRPr="00D2508A">
        <w:rPr>
          <w:sz w:val="28"/>
          <w:szCs w:val="28"/>
        </w:rPr>
        <w:t xml:space="preserve"> vai mazajiem komersantiem – 55</w:t>
      </w:r>
      <w:r w:rsidR="000C1835">
        <w:rPr>
          <w:sz w:val="28"/>
          <w:szCs w:val="28"/>
        </w:rPr>
        <w:t xml:space="preserve"> </w:t>
      </w:r>
      <w:r w:rsidRPr="00D2508A">
        <w:rPr>
          <w:sz w:val="28"/>
          <w:szCs w:val="28"/>
        </w:rPr>
        <w:t>%;</w:t>
      </w:r>
    </w:p>
    <w:p w14:paraId="5ED39350" w14:textId="027D28A3" w:rsidR="00D53456" w:rsidRPr="00D2508A" w:rsidRDefault="00D53456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>3</w:t>
      </w:r>
      <w:r w:rsidR="00284DD4" w:rsidRPr="00D2508A">
        <w:rPr>
          <w:sz w:val="28"/>
          <w:szCs w:val="28"/>
        </w:rPr>
        <w:t>1.2. vidējiem komersantiem – 45</w:t>
      </w:r>
      <w:r w:rsidR="000C1835">
        <w:rPr>
          <w:sz w:val="28"/>
          <w:szCs w:val="28"/>
        </w:rPr>
        <w:t xml:space="preserve"> </w:t>
      </w:r>
      <w:r w:rsidRPr="00D2508A">
        <w:rPr>
          <w:sz w:val="28"/>
          <w:szCs w:val="28"/>
        </w:rPr>
        <w:t>%;</w:t>
      </w:r>
    </w:p>
    <w:p w14:paraId="2B10E3DE" w14:textId="168C95E4" w:rsidR="00DA65C8" w:rsidRPr="00D2508A" w:rsidRDefault="00D53456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>31</w:t>
      </w:r>
      <w:r w:rsidR="00284DD4" w:rsidRPr="00D2508A">
        <w:rPr>
          <w:sz w:val="28"/>
          <w:szCs w:val="28"/>
        </w:rPr>
        <w:t>.3. lielajiem komersantiem – 35</w:t>
      </w:r>
      <w:r w:rsidR="000C1835">
        <w:rPr>
          <w:sz w:val="28"/>
          <w:szCs w:val="28"/>
        </w:rPr>
        <w:t xml:space="preserve"> </w:t>
      </w:r>
      <w:r w:rsidR="004F6532" w:rsidRPr="00D2508A">
        <w:rPr>
          <w:sz w:val="28"/>
          <w:szCs w:val="28"/>
        </w:rPr>
        <w:t>%.</w:t>
      </w:r>
      <w:r w:rsidR="00D2508A" w:rsidRPr="00D2508A">
        <w:rPr>
          <w:sz w:val="28"/>
          <w:szCs w:val="28"/>
        </w:rPr>
        <w:t>"</w:t>
      </w:r>
    </w:p>
    <w:p w14:paraId="3CC71D0A" w14:textId="77777777" w:rsidR="00953A29" w:rsidRPr="00D2508A" w:rsidRDefault="00953A29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BBE495" w14:textId="5E00B7C6" w:rsidR="00DF32DC" w:rsidRPr="00D2508A" w:rsidRDefault="00106EBF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lastRenderedPageBreak/>
        <w:t xml:space="preserve">4. </w:t>
      </w:r>
      <w:r w:rsidR="00DF32DC" w:rsidRPr="00D2508A">
        <w:rPr>
          <w:sz w:val="28"/>
          <w:szCs w:val="28"/>
        </w:rPr>
        <w:t>Pap</w:t>
      </w:r>
      <w:r w:rsidR="00284DD4" w:rsidRPr="00D2508A">
        <w:rPr>
          <w:sz w:val="28"/>
          <w:szCs w:val="28"/>
        </w:rPr>
        <w:t xml:space="preserve">ildināt 35. punktu aiz vārdiem </w:t>
      </w:r>
      <w:r w:rsidR="00D2508A" w:rsidRPr="00D2508A">
        <w:rPr>
          <w:sz w:val="28"/>
          <w:szCs w:val="28"/>
        </w:rPr>
        <w:t>"</w:t>
      </w:r>
      <w:r w:rsidR="00284DD4" w:rsidRPr="00D2508A">
        <w:rPr>
          <w:sz w:val="28"/>
          <w:szCs w:val="28"/>
        </w:rPr>
        <w:t>Ja atbalstu piešķir</w:t>
      </w:r>
      <w:r w:rsidR="00D2508A" w:rsidRPr="00D2508A">
        <w:rPr>
          <w:sz w:val="28"/>
          <w:szCs w:val="28"/>
        </w:rPr>
        <w:t>"</w:t>
      </w:r>
      <w:r w:rsidR="00DF32DC" w:rsidRPr="00D2508A">
        <w:rPr>
          <w:sz w:val="28"/>
          <w:szCs w:val="28"/>
        </w:rPr>
        <w:t xml:space="preserve"> ar</w:t>
      </w:r>
      <w:r w:rsidR="00BC4EAD" w:rsidRPr="00D2508A">
        <w:rPr>
          <w:sz w:val="28"/>
          <w:szCs w:val="28"/>
        </w:rPr>
        <w:t xml:space="preserve"> vārdiem </w:t>
      </w:r>
      <w:r w:rsidR="00D2508A" w:rsidRPr="00D2508A">
        <w:rPr>
          <w:sz w:val="28"/>
          <w:szCs w:val="28"/>
        </w:rPr>
        <w:t>"</w:t>
      </w:r>
      <w:r w:rsidR="00BC4EAD" w:rsidRPr="00D2508A">
        <w:rPr>
          <w:sz w:val="28"/>
          <w:szCs w:val="28"/>
        </w:rPr>
        <w:t>lielaj</w:t>
      </w:r>
      <w:r w:rsidR="00284DD4" w:rsidRPr="00D2508A">
        <w:rPr>
          <w:sz w:val="28"/>
          <w:szCs w:val="28"/>
        </w:rPr>
        <w:t xml:space="preserve">iem </w:t>
      </w:r>
      <w:r w:rsidR="00BC4EAD" w:rsidRPr="00D2508A">
        <w:rPr>
          <w:sz w:val="28"/>
          <w:szCs w:val="28"/>
        </w:rPr>
        <w:t>komersantiem</w:t>
      </w:r>
      <w:r w:rsidR="00D2508A" w:rsidRPr="00D2508A">
        <w:rPr>
          <w:sz w:val="28"/>
          <w:szCs w:val="28"/>
        </w:rPr>
        <w:t>"</w:t>
      </w:r>
      <w:r w:rsidR="005249E0" w:rsidRPr="00D2508A">
        <w:rPr>
          <w:sz w:val="28"/>
          <w:szCs w:val="28"/>
        </w:rPr>
        <w:t>.</w:t>
      </w:r>
    </w:p>
    <w:p w14:paraId="4BDC2F61" w14:textId="77777777" w:rsidR="00953A29" w:rsidRPr="00D2508A" w:rsidRDefault="00953A29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F4E152" w14:textId="6B288149" w:rsidR="00D53456" w:rsidRPr="00D2508A" w:rsidRDefault="00106EBF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 xml:space="preserve">5. </w:t>
      </w:r>
      <w:r w:rsidR="00D53456" w:rsidRPr="00D2508A">
        <w:rPr>
          <w:sz w:val="28"/>
          <w:szCs w:val="28"/>
        </w:rPr>
        <w:t>Izteikt 73.</w:t>
      </w:r>
      <w:r w:rsidR="00284DD4" w:rsidRPr="00D2508A">
        <w:rPr>
          <w:sz w:val="28"/>
          <w:szCs w:val="28"/>
        </w:rPr>
        <w:t xml:space="preserve"> </w:t>
      </w:r>
      <w:r w:rsidR="00D53456" w:rsidRPr="00D2508A">
        <w:rPr>
          <w:sz w:val="28"/>
          <w:szCs w:val="28"/>
        </w:rPr>
        <w:t>punktu šādā redakcijā:</w:t>
      </w:r>
    </w:p>
    <w:p w14:paraId="3A49CD08" w14:textId="77777777" w:rsidR="00AC198F" w:rsidRPr="00D2508A" w:rsidRDefault="00AC198F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CA049C" w14:textId="31E423C3" w:rsidR="00D53456" w:rsidRPr="00D2508A" w:rsidRDefault="00D2508A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>"</w:t>
      </w:r>
      <w:r w:rsidR="00D53456" w:rsidRPr="00D2508A">
        <w:rPr>
          <w:sz w:val="28"/>
          <w:szCs w:val="28"/>
        </w:rPr>
        <w:t xml:space="preserve">73. Pasākuma ietvaros sniegto atbalstu saskaņā ar </w:t>
      </w:r>
      <w:r w:rsidR="00687136">
        <w:rPr>
          <w:sz w:val="28"/>
          <w:szCs w:val="28"/>
        </w:rPr>
        <w:t>Komisijas regulas Nr. </w:t>
      </w:r>
      <w:r w:rsidR="00A05C36" w:rsidRPr="00D2508A">
        <w:rPr>
          <w:sz w:val="28"/>
          <w:szCs w:val="28"/>
        </w:rPr>
        <w:t>651/2014</w:t>
      </w:r>
      <w:r w:rsidR="00D53456" w:rsidRPr="00D2508A">
        <w:rPr>
          <w:sz w:val="28"/>
          <w:szCs w:val="28"/>
        </w:rPr>
        <w:t xml:space="preserve"> 8.</w:t>
      </w:r>
      <w:r w:rsidR="00284DD4" w:rsidRPr="00D2508A">
        <w:rPr>
          <w:sz w:val="28"/>
          <w:szCs w:val="28"/>
        </w:rPr>
        <w:t xml:space="preserve"> </w:t>
      </w:r>
      <w:r w:rsidR="00D53456" w:rsidRPr="00D2508A">
        <w:rPr>
          <w:sz w:val="28"/>
          <w:szCs w:val="28"/>
        </w:rPr>
        <w:t>panta 3.</w:t>
      </w:r>
      <w:r w:rsidR="00284DD4" w:rsidRPr="00D2508A">
        <w:rPr>
          <w:sz w:val="28"/>
          <w:szCs w:val="28"/>
        </w:rPr>
        <w:t xml:space="preserve"> </w:t>
      </w:r>
      <w:r w:rsidR="00D53456" w:rsidRPr="00D2508A">
        <w:rPr>
          <w:sz w:val="28"/>
          <w:szCs w:val="28"/>
        </w:rPr>
        <w:t>punktu var apvienot ar atbalstu vienām un tām pašām attiecināmajām izmaksām, kas sniegts citā valsts atbalsta programmā vai individuālā atbalsta projektā</w:t>
      </w:r>
      <w:r w:rsidR="00BC4EAD" w:rsidRPr="00D2508A">
        <w:rPr>
          <w:sz w:val="28"/>
          <w:szCs w:val="28"/>
        </w:rPr>
        <w:t>,</w:t>
      </w:r>
      <w:r w:rsidR="00284DD4" w:rsidRPr="00D2508A">
        <w:rPr>
          <w:sz w:val="28"/>
          <w:szCs w:val="28"/>
        </w:rPr>
        <w:t xml:space="preserve"> </w:t>
      </w:r>
      <w:r w:rsidR="00D53456" w:rsidRPr="00D2508A">
        <w:rPr>
          <w:sz w:val="28"/>
          <w:szCs w:val="28"/>
        </w:rPr>
        <w:t xml:space="preserve">tai skaitā </w:t>
      </w:r>
      <w:r w:rsidR="00687136">
        <w:rPr>
          <w:sz w:val="28"/>
          <w:szCs w:val="28"/>
        </w:rPr>
        <w:t xml:space="preserve">to </w:t>
      </w:r>
      <w:r w:rsidR="00D53456" w:rsidRPr="00D2508A">
        <w:rPr>
          <w:sz w:val="28"/>
          <w:szCs w:val="28"/>
        </w:rPr>
        <w:t xml:space="preserve">var apvienot ar citā valsts atbalsta programmā vai individuālā atbalsta projektā sniegto </w:t>
      </w:r>
      <w:proofErr w:type="spellStart"/>
      <w:r w:rsidR="00D53456" w:rsidRPr="00D2508A">
        <w:rPr>
          <w:i/>
          <w:sz w:val="28"/>
          <w:szCs w:val="28"/>
        </w:rPr>
        <w:t>de</w:t>
      </w:r>
      <w:proofErr w:type="spellEnd"/>
      <w:r w:rsidR="00D53456" w:rsidRPr="00D2508A">
        <w:rPr>
          <w:i/>
          <w:sz w:val="28"/>
          <w:szCs w:val="28"/>
        </w:rPr>
        <w:t xml:space="preserve"> </w:t>
      </w:r>
      <w:proofErr w:type="spellStart"/>
      <w:r w:rsidR="00D53456" w:rsidRPr="00D2508A">
        <w:rPr>
          <w:i/>
          <w:sz w:val="28"/>
          <w:szCs w:val="28"/>
        </w:rPr>
        <w:t>minimis</w:t>
      </w:r>
      <w:proofErr w:type="spellEnd"/>
      <w:r w:rsidR="00D53456" w:rsidRPr="00D2508A">
        <w:rPr>
          <w:sz w:val="28"/>
          <w:szCs w:val="28"/>
        </w:rPr>
        <w:t xml:space="preserve"> atbalstu, nepārsniedzot šo noteikum</w:t>
      </w:r>
      <w:r w:rsidR="00BC4EAD" w:rsidRPr="00D2508A">
        <w:rPr>
          <w:sz w:val="28"/>
          <w:szCs w:val="28"/>
        </w:rPr>
        <w:t>u</w:t>
      </w:r>
      <w:r w:rsidR="00D53456" w:rsidRPr="00D2508A">
        <w:rPr>
          <w:sz w:val="28"/>
          <w:szCs w:val="28"/>
        </w:rPr>
        <w:t xml:space="preserve"> </w:t>
      </w:r>
      <w:r w:rsidR="00BC4EAD" w:rsidRPr="00D2508A">
        <w:rPr>
          <w:sz w:val="28"/>
          <w:szCs w:val="28"/>
        </w:rPr>
        <w:t xml:space="preserve">31. punktā </w:t>
      </w:r>
      <w:r w:rsidR="00D53456" w:rsidRPr="00D2508A">
        <w:rPr>
          <w:sz w:val="28"/>
          <w:szCs w:val="28"/>
        </w:rPr>
        <w:t>noteikto m</w:t>
      </w:r>
      <w:r w:rsidR="00284DD4" w:rsidRPr="00D2508A">
        <w:rPr>
          <w:sz w:val="28"/>
          <w:szCs w:val="28"/>
        </w:rPr>
        <w:t>aksimālo atbalsta intensitāti.</w:t>
      </w:r>
      <w:r w:rsidRPr="00D2508A">
        <w:rPr>
          <w:sz w:val="28"/>
          <w:szCs w:val="28"/>
        </w:rPr>
        <w:t>"</w:t>
      </w:r>
    </w:p>
    <w:p w14:paraId="712A1D1A" w14:textId="08BE1A0E" w:rsidR="00953A29" w:rsidRPr="00D2508A" w:rsidRDefault="0086271F" w:rsidP="00D2508A">
      <w:pPr>
        <w:pStyle w:val="NormalWeb"/>
        <w:tabs>
          <w:tab w:val="left" w:pos="18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ab/>
      </w:r>
    </w:p>
    <w:p w14:paraId="538D1DD0" w14:textId="4BE4CF11" w:rsidR="005F00B0" w:rsidRPr="00D2508A" w:rsidRDefault="00AC198F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>6</w:t>
      </w:r>
      <w:r w:rsidR="005F00B0" w:rsidRPr="00D2508A">
        <w:rPr>
          <w:sz w:val="28"/>
          <w:szCs w:val="28"/>
        </w:rPr>
        <w:t xml:space="preserve">. Izteikt 76. </w:t>
      </w:r>
      <w:r w:rsidR="00106EBF" w:rsidRPr="00D2508A">
        <w:rPr>
          <w:sz w:val="28"/>
          <w:szCs w:val="28"/>
        </w:rPr>
        <w:t>un 77</w:t>
      </w:r>
      <w:r w:rsidR="00D2508A" w:rsidRPr="00D2508A">
        <w:rPr>
          <w:sz w:val="28"/>
          <w:szCs w:val="28"/>
        </w:rPr>
        <w:t>. p</w:t>
      </w:r>
      <w:r w:rsidR="005F00B0" w:rsidRPr="00D2508A">
        <w:rPr>
          <w:sz w:val="28"/>
          <w:szCs w:val="28"/>
        </w:rPr>
        <w:t>unktu šādā redakcijā:</w:t>
      </w:r>
    </w:p>
    <w:p w14:paraId="3010913C" w14:textId="77777777" w:rsidR="00AC198F" w:rsidRPr="00D2508A" w:rsidRDefault="00AC198F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D4BB8A" w14:textId="53F28BD5" w:rsidR="005F00B0" w:rsidRPr="00D2508A" w:rsidRDefault="00D2508A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>"</w:t>
      </w:r>
      <w:r w:rsidR="005F00B0" w:rsidRPr="00D2508A">
        <w:rPr>
          <w:sz w:val="28"/>
          <w:szCs w:val="28"/>
        </w:rPr>
        <w:t>76. Sadarbības iestāde nodrošina Kom</w:t>
      </w:r>
      <w:r w:rsidR="00687136">
        <w:rPr>
          <w:sz w:val="28"/>
          <w:szCs w:val="28"/>
        </w:rPr>
        <w:t>isijas regulas Nr. 651/2014 12. </w:t>
      </w:r>
      <w:r w:rsidR="005F00B0" w:rsidRPr="00D2508A">
        <w:rPr>
          <w:sz w:val="28"/>
          <w:szCs w:val="28"/>
        </w:rPr>
        <w:t>panta 1. punktā noteiktos uzraudzības nosacījumus.</w:t>
      </w:r>
    </w:p>
    <w:p w14:paraId="4D4F37F2" w14:textId="77777777" w:rsidR="00953A29" w:rsidRPr="00D2508A" w:rsidRDefault="00953A29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7D5BDD4" w14:textId="51AFE6F8" w:rsidR="005F00B0" w:rsidRPr="00D2508A" w:rsidRDefault="005F00B0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>77. Finansējuma saņēmējs nodrošina ar projekta īstenošanu saistīto dokumentu glabāšanu 10 gadus pēc līguma par projekta īstenošanu noslēgšanas ar sadarbības iestādi saskaņā ar Komisijas regulas Nr. 651/2014 12. panta 1.</w:t>
      </w:r>
      <w:r w:rsidR="00687136">
        <w:rPr>
          <w:sz w:val="28"/>
          <w:szCs w:val="28"/>
        </w:rPr>
        <w:t> </w:t>
      </w:r>
      <w:r w:rsidR="005E3355" w:rsidRPr="00D2508A">
        <w:rPr>
          <w:sz w:val="28"/>
          <w:szCs w:val="28"/>
        </w:rPr>
        <w:t>punktu.</w:t>
      </w:r>
      <w:r w:rsidR="00D2508A" w:rsidRPr="00D2508A">
        <w:rPr>
          <w:sz w:val="28"/>
          <w:szCs w:val="28"/>
        </w:rPr>
        <w:t>"</w:t>
      </w:r>
    </w:p>
    <w:p w14:paraId="65410B58" w14:textId="77777777" w:rsidR="00AC198F" w:rsidRPr="00D2508A" w:rsidRDefault="00AC198F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7F3BAC" w14:textId="6C4A9227" w:rsidR="00AC198F" w:rsidRPr="00D2508A" w:rsidRDefault="00462B6D" w:rsidP="00D2508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08A">
        <w:rPr>
          <w:sz w:val="28"/>
          <w:szCs w:val="28"/>
        </w:rPr>
        <w:t>7</w:t>
      </w:r>
      <w:r w:rsidR="00AC198F" w:rsidRPr="00D2508A">
        <w:rPr>
          <w:sz w:val="28"/>
          <w:szCs w:val="28"/>
        </w:rPr>
        <w:t xml:space="preserve">. Aizstāt pielikuma 11. </w:t>
      </w:r>
      <w:r w:rsidR="00687136">
        <w:rPr>
          <w:sz w:val="28"/>
          <w:szCs w:val="28"/>
        </w:rPr>
        <w:t>un 12. </w:t>
      </w:r>
      <w:r w:rsidR="005E3355" w:rsidRPr="00D2508A">
        <w:rPr>
          <w:sz w:val="28"/>
          <w:szCs w:val="28"/>
        </w:rPr>
        <w:t xml:space="preserve">punktā </w:t>
      </w:r>
      <w:r w:rsidR="00081125" w:rsidRPr="00D2508A">
        <w:rPr>
          <w:sz w:val="28"/>
          <w:szCs w:val="28"/>
        </w:rPr>
        <w:t xml:space="preserve">skaitli un </w:t>
      </w:r>
      <w:r w:rsidR="005E3355" w:rsidRPr="00D2508A">
        <w:rPr>
          <w:sz w:val="28"/>
          <w:szCs w:val="28"/>
        </w:rPr>
        <w:t xml:space="preserve">vārdus </w:t>
      </w:r>
      <w:r w:rsidR="00D2508A" w:rsidRPr="00D2508A">
        <w:rPr>
          <w:sz w:val="28"/>
          <w:szCs w:val="28"/>
        </w:rPr>
        <w:t>"</w:t>
      </w:r>
      <w:r w:rsidR="00687136">
        <w:rPr>
          <w:sz w:val="28"/>
          <w:szCs w:val="28"/>
        </w:rPr>
        <w:t>13. </w:t>
      </w:r>
      <w:r w:rsidR="00AC198F" w:rsidRPr="00D2508A">
        <w:rPr>
          <w:sz w:val="28"/>
          <w:szCs w:val="28"/>
        </w:rPr>
        <w:t>pa</w:t>
      </w:r>
      <w:r w:rsidR="005E3355" w:rsidRPr="00D2508A">
        <w:rPr>
          <w:sz w:val="28"/>
          <w:szCs w:val="28"/>
        </w:rPr>
        <w:t xml:space="preserve">nta </w:t>
      </w:r>
      <w:r w:rsidR="00D2508A" w:rsidRPr="00D2508A">
        <w:rPr>
          <w:sz w:val="28"/>
          <w:szCs w:val="28"/>
        </w:rPr>
        <w:t>"</w:t>
      </w:r>
      <w:r w:rsidR="005E3355" w:rsidRPr="00D2508A">
        <w:rPr>
          <w:sz w:val="28"/>
          <w:szCs w:val="28"/>
        </w:rPr>
        <w:t>a</w:t>
      </w:r>
      <w:r w:rsidR="00D2508A" w:rsidRPr="00D2508A">
        <w:rPr>
          <w:sz w:val="28"/>
          <w:szCs w:val="28"/>
        </w:rPr>
        <w:t>"</w:t>
      </w:r>
      <w:r w:rsidR="00687136">
        <w:rPr>
          <w:sz w:val="28"/>
          <w:szCs w:val="28"/>
        </w:rPr>
        <w:t> </w:t>
      </w:r>
      <w:r w:rsidR="005E3355" w:rsidRPr="00D2508A">
        <w:rPr>
          <w:sz w:val="28"/>
          <w:szCs w:val="28"/>
        </w:rPr>
        <w:t>apakšpunktā</w:t>
      </w:r>
      <w:r w:rsidR="00D2508A" w:rsidRPr="00D2508A">
        <w:rPr>
          <w:sz w:val="28"/>
          <w:szCs w:val="28"/>
        </w:rPr>
        <w:t>"</w:t>
      </w:r>
      <w:r w:rsidR="005E3355" w:rsidRPr="00D2508A">
        <w:rPr>
          <w:sz w:val="28"/>
          <w:szCs w:val="28"/>
        </w:rPr>
        <w:t xml:space="preserve"> ar </w:t>
      </w:r>
      <w:r w:rsidR="00081125" w:rsidRPr="00D2508A">
        <w:rPr>
          <w:sz w:val="28"/>
          <w:szCs w:val="28"/>
        </w:rPr>
        <w:t xml:space="preserve">skaitli un </w:t>
      </w:r>
      <w:r w:rsidR="005E3355" w:rsidRPr="00D2508A">
        <w:rPr>
          <w:sz w:val="28"/>
          <w:szCs w:val="28"/>
        </w:rPr>
        <w:t xml:space="preserve">vārdiem </w:t>
      </w:r>
      <w:r w:rsidR="00D2508A" w:rsidRPr="00D2508A">
        <w:rPr>
          <w:sz w:val="28"/>
          <w:szCs w:val="28"/>
        </w:rPr>
        <w:t>"</w:t>
      </w:r>
      <w:r w:rsidR="00AC198F" w:rsidRPr="00D2508A">
        <w:rPr>
          <w:sz w:val="28"/>
          <w:szCs w:val="28"/>
        </w:rPr>
        <w:t xml:space="preserve">13. panta </w:t>
      </w:r>
      <w:r w:rsidR="00D2508A" w:rsidRPr="00D2508A">
        <w:rPr>
          <w:sz w:val="28"/>
          <w:szCs w:val="28"/>
        </w:rPr>
        <w:t>"</w:t>
      </w:r>
      <w:r w:rsidR="00AC198F" w:rsidRPr="00D2508A">
        <w:rPr>
          <w:sz w:val="28"/>
          <w:szCs w:val="28"/>
        </w:rPr>
        <w:t>b</w:t>
      </w:r>
      <w:r w:rsidR="00D2508A" w:rsidRPr="00D2508A">
        <w:rPr>
          <w:sz w:val="28"/>
          <w:szCs w:val="28"/>
        </w:rPr>
        <w:t>"</w:t>
      </w:r>
      <w:r w:rsidR="00AC198F" w:rsidRPr="00D2508A">
        <w:rPr>
          <w:sz w:val="28"/>
          <w:szCs w:val="28"/>
        </w:rPr>
        <w:t xml:space="preserve"> apakšpunktā</w:t>
      </w:r>
      <w:r w:rsidR="00D2508A" w:rsidRPr="00D2508A">
        <w:rPr>
          <w:sz w:val="28"/>
          <w:szCs w:val="28"/>
        </w:rPr>
        <w:t>"</w:t>
      </w:r>
      <w:r w:rsidR="00AC198F" w:rsidRPr="00D2508A">
        <w:rPr>
          <w:sz w:val="28"/>
          <w:szCs w:val="28"/>
        </w:rPr>
        <w:t>.</w:t>
      </w:r>
    </w:p>
    <w:p w14:paraId="35E2AB4C" w14:textId="77777777" w:rsidR="00D2508A" w:rsidRPr="00D2508A" w:rsidRDefault="00D2508A" w:rsidP="00D2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D2509C" w14:textId="77777777" w:rsidR="00D2508A" w:rsidRPr="00D2508A" w:rsidRDefault="00D2508A" w:rsidP="00D25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B4DE2" w14:textId="77777777" w:rsidR="00D2508A" w:rsidRPr="00D2508A" w:rsidRDefault="00D2508A" w:rsidP="00D25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97AF72" w14:textId="77777777" w:rsidR="00D2508A" w:rsidRPr="00D2508A" w:rsidRDefault="00D2508A" w:rsidP="00D2508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508A">
        <w:rPr>
          <w:sz w:val="28"/>
          <w:szCs w:val="28"/>
        </w:rPr>
        <w:t>Ministru prezidents</w:t>
      </w:r>
      <w:r w:rsidRPr="00D2508A">
        <w:rPr>
          <w:sz w:val="28"/>
          <w:szCs w:val="28"/>
        </w:rPr>
        <w:tab/>
        <w:t xml:space="preserve">Māris Kučinskis </w:t>
      </w:r>
    </w:p>
    <w:p w14:paraId="5F3261CF" w14:textId="77777777" w:rsidR="00D2508A" w:rsidRPr="00D2508A" w:rsidRDefault="00D2508A" w:rsidP="00D2508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ADF2149" w14:textId="77777777" w:rsidR="00D2508A" w:rsidRPr="00D2508A" w:rsidRDefault="00D2508A" w:rsidP="00D2508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D0CB440" w14:textId="77777777" w:rsidR="00D2508A" w:rsidRPr="00D2508A" w:rsidRDefault="00D2508A" w:rsidP="00D2508A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B6BE712" w14:textId="77777777" w:rsidR="00D2508A" w:rsidRPr="00D2508A" w:rsidRDefault="00D2508A" w:rsidP="00D2508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508A">
        <w:rPr>
          <w:rFonts w:ascii="Times New Roman" w:hAnsi="Times New Roman"/>
          <w:sz w:val="28"/>
          <w:szCs w:val="28"/>
        </w:rPr>
        <w:t>Ministru prezidenta biedrs,</w:t>
      </w:r>
    </w:p>
    <w:p w14:paraId="758C85FC" w14:textId="77777777" w:rsidR="00D2508A" w:rsidRPr="00D2508A" w:rsidRDefault="00D2508A" w:rsidP="00D2508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508A">
        <w:rPr>
          <w:rFonts w:ascii="Times New Roman" w:hAnsi="Times New Roman"/>
          <w:sz w:val="28"/>
          <w:szCs w:val="28"/>
        </w:rPr>
        <w:t>ekonomikas ministrs</w:t>
      </w:r>
      <w:r w:rsidRPr="00D2508A">
        <w:rPr>
          <w:rFonts w:ascii="Times New Roman" w:hAnsi="Times New Roman"/>
          <w:sz w:val="28"/>
          <w:szCs w:val="28"/>
        </w:rPr>
        <w:tab/>
        <w:t xml:space="preserve">Arvils </w:t>
      </w:r>
      <w:proofErr w:type="spellStart"/>
      <w:r w:rsidRPr="00D2508A">
        <w:rPr>
          <w:rFonts w:ascii="Times New Roman" w:hAnsi="Times New Roman"/>
          <w:sz w:val="28"/>
          <w:szCs w:val="28"/>
        </w:rPr>
        <w:t>Ašeradens</w:t>
      </w:r>
      <w:proofErr w:type="spellEnd"/>
    </w:p>
    <w:sectPr w:rsidR="00D2508A" w:rsidRPr="00D2508A" w:rsidSect="00D2508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64B99" w14:textId="77777777" w:rsidR="00433805" w:rsidRDefault="00433805" w:rsidP="00DF32DC">
      <w:pPr>
        <w:spacing w:after="0" w:line="240" w:lineRule="auto"/>
      </w:pPr>
      <w:r>
        <w:separator/>
      </w:r>
    </w:p>
  </w:endnote>
  <w:endnote w:type="continuationSeparator" w:id="0">
    <w:p w14:paraId="61FCB17E" w14:textId="77777777" w:rsidR="00433805" w:rsidRDefault="00433805" w:rsidP="00DF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B9B1" w14:textId="77777777" w:rsidR="00D2508A" w:rsidRPr="00D2508A" w:rsidRDefault="00D2508A" w:rsidP="00D2508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N2101_7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FC10" w14:textId="54D2C135" w:rsidR="00D2508A" w:rsidRPr="00D2508A" w:rsidRDefault="00D2508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N2101_7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B3E07" w14:textId="77777777" w:rsidR="00433805" w:rsidRDefault="00433805" w:rsidP="00DF32DC">
      <w:pPr>
        <w:spacing w:after="0" w:line="240" w:lineRule="auto"/>
      </w:pPr>
      <w:r>
        <w:separator/>
      </w:r>
    </w:p>
  </w:footnote>
  <w:footnote w:type="continuationSeparator" w:id="0">
    <w:p w14:paraId="477BBD54" w14:textId="77777777" w:rsidR="00433805" w:rsidRDefault="00433805" w:rsidP="00DF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77BB" w14:textId="5B4A12AF" w:rsidR="00E101FB" w:rsidRDefault="00B119D8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E74766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9B8A" w14:textId="77777777" w:rsidR="00D2508A" w:rsidRDefault="00D2508A">
    <w:pPr>
      <w:pStyle w:val="Header"/>
      <w:rPr>
        <w:rFonts w:ascii="Times New Roman" w:hAnsi="Times New Roman"/>
        <w:sz w:val="24"/>
        <w:szCs w:val="24"/>
      </w:rPr>
    </w:pPr>
  </w:p>
  <w:p w14:paraId="082008D8" w14:textId="6A2898BB" w:rsidR="00D2508A" w:rsidRPr="00D2508A" w:rsidRDefault="00D2508A">
    <w:pPr>
      <w:pStyle w:val="Header"/>
      <w:rPr>
        <w:rFonts w:ascii="Times New Roman" w:hAnsi="Times New Roman"/>
        <w:sz w:val="24"/>
        <w:szCs w:val="24"/>
      </w:rPr>
    </w:pPr>
    <w:r w:rsidRPr="00D2508A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32783BF7" wp14:editId="1326B89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194"/>
    <w:multiLevelType w:val="hybridMultilevel"/>
    <w:tmpl w:val="AF76AE48"/>
    <w:lvl w:ilvl="0" w:tplc="8ADECB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80197"/>
    <w:multiLevelType w:val="hybridMultilevel"/>
    <w:tmpl w:val="5D74B9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09D9"/>
    <w:multiLevelType w:val="hybridMultilevel"/>
    <w:tmpl w:val="BD448002"/>
    <w:lvl w:ilvl="0" w:tplc="4FD404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F869B0"/>
    <w:multiLevelType w:val="hybridMultilevel"/>
    <w:tmpl w:val="CBC267CE"/>
    <w:lvl w:ilvl="0" w:tplc="F96657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DC"/>
    <w:rsid w:val="000005D9"/>
    <w:rsid w:val="00081125"/>
    <w:rsid w:val="00086C3E"/>
    <w:rsid w:val="000A3382"/>
    <w:rsid w:val="000B5844"/>
    <w:rsid w:val="000C1835"/>
    <w:rsid w:val="000C1D91"/>
    <w:rsid w:val="000C3E3D"/>
    <w:rsid w:val="00106EBF"/>
    <w:rsid w:val="00151065"/>
    <w:rsid w:val="001B0B47"/>
    <w:rsid w:val="001B26A2"/>
    <w:rsid w:val="001F238B"/>
    <w:rsid w:val="001F6243"/>
    <w:rsid w:val="00246B88"/>
    <w:rsid w:val="00284DD4"/>
    <w:rsid w:val="002871D4"/>
    <w:rsid w:val="002E0D9E"/>
    <w:rsid w:val="002E5284"/>
    <w:rsid w:val="00323BE4"/>
    <w:rsid w:val="0033205A"/>
    <w:rsid w:val="003648AB"/>
    <w:rsid w:val="003836F1"/>
    <w:rsid w:val="00392B00"/>
    <w:rsid w:val="00433805"/>
    <w:rsid w:val="00462B6D"/>
    <w:rsid w:val="004819C6"/>
    <w:rsid w:val="004D0B6B"/>
    <w:rsid w:val="004D7A99"/>
    <w:rsid w:val="004F6532"/>
    <w:rsid w:val="005249E0"/>
    <w:rsid w:val="00532D68"/>
    <w:rsid w:val="00557585"/>
    <w:rsid w:val="005D29C4"/>
    <w:rsid w:val="005E3355"/>
    <w:rsid w:val="005F00B0"/>
    <w:rsid w:val="005F25B1"/>
    <w:rsid w:val="006869B7"/>
    <w:rsid w:val="00687136"/>
    <w:rsid w:val="006D2A9D"/>
    <w:rsid w:val="00702190"/>
    <w:rsid w:val="007112B0"/>
    <w:rsid w:val="00724DE0"/>
    <w:rsid w:val="0080032F"/>
    <w:rsid w:val="0086271F"/>
    <w:rsid w:val="00873E3C"/>
    <w:rsid w:val="008B0A38"/>
    <w:rsid w:val="008E2B8B"/>
    <w:rsid w:val="00911A2D"/>
    <w:rsid w:val="0092644A"/>
    <w:rsid w:val="00934897"/>
    <w:rsid w:val="00953A29"/>
    <w:rsid w:val="00987D4E"/>
    <w:rsid w:val="00A05C36"/>
    <w:rsid w:val="00A24C0A"/>
    <w:rsid w:val="00A43E15"/>
    <w:rsid w:val="00A47CDB"/>
    <w:rsid w:val="00AB1A16"/>
    <w:rsid w:val="00AC198F"/>
    <w:rsid w:val="00AD5C2C"/>
    <w:rsid w:val="00AF2D16"/>
    <w:rsid w:val="00B119D8"/>
    <w:rsid w:val="00B538AC"/>
    <w:rsid w:val="00B545CE"/>
    <w:rsid w:val="00BA0AA6"/>
    <w:rsid w:val="00BC4EAD"/>
    <w:rsid w:val="00BC542C"/>
    <w:rsid w:val="00C13F5D"/>
    <w:rsid w:val="00C437C2"/>
    <w:rsid w:val="00C92FC8"/>
    <w:rsid w:val="00CA36D5"/>
    <w:rsid w:val="00D042D4"/>
    <w:rsid w:val="00D2508A"/>
    <w:rsid w:val="00D27032"/>
    <w:rsid w:val="00D53456"/>
    <w:rsid w:val="00D87F94"/>
    <w:rsid w:val="00D95614"/>
    <w:rsid w:val="00DA65C8"/>
    <w:rsid w:val="00DC564B"/>
    <w:rsid w:val="00DF32DC"/>
    <w:rsid w:val="00E049C9"/>
    <w:rsid w:val="00E74766"/>
    <w:rsid w:val="00E87F13"/>
    <w:rsid w:val="00EB33C4"/>
    <w:rsid w:val="00EE5A78"/>
    <w:rsid w:val="00F026AE"/>
    <w:rsid w:val="00F22193"/>
    <w:rsid w:val="00F2266A"/>
    <w:rsid w:val="00F5557E"/>
    <w:rsid w:val="00FA4F68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2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DC"/>
    <w:pPr>
      <w:spacing w:after="200" w:line="276" w:lineRule="auto"/>
    </w:pPr>
    <w:rPr>
      <w:rFonts w:ascii="Calibri" w:eastAsia="PMingLiU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DC"/>
    <w:rPr>
      <w:rFonts w:ascii="Calibri" w:eastAsia="PMingLiU" w:hAnsi="Calibri" w:cs="Times New Roman"/>
      <w:lang w:eastAsia="ja-JP"/>
    </w:rPr>
  </w:style>
  <w:style w:type="paragraph" w:customStyle="1" w:styleId="naislab">
    <w:name w:val="naislab"/>
    <w:basedOn w:val="Normal"/>
    <w:rsid w:val="00DF32DC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DF32DC"/>
    <w:rPr>
      <w:strike w:val="0"/>
      <w:dstrike w:val="0"/>
      <w:color w:val="40407C"/>
      <w:u w:val="none"/>
      <w:effect w:val="none"/>
    </w:rPr>
  </w:style>
  <w:style w:type="paragraph" w:styleId="Subtitle">
    <w:name w:val="Subtitle"/>
    <w:basedOn w:val="Normal"/>
    <w:next w:val="Normal"/>
    <w:link w:val="SubtitleChar"/>
    <w:qFormat/>
    <w:rsid w:val="00DF32D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F32D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DF3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F3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DC"/>
    <w:rPr>
      <w:rFonts w:ascii="Calibri" w:eastAsia="PMingLiU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2C"/>
    <w:rPr>
      <w:rFonts w:ascii="Segoe UI" w:eastAsia="PMingLiU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C5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2C"/>
    <w:rPr>
      <w:rFonts w:ascii="Calibri" w:eastAsia="PMingLiU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42C"/>
    <w:rPr>
      <w:rFonts w:ascii="Calibri" w:eastAsia="PMingLiU" w:hAnsi="Calibri" w:cs="Times New Roman"/>
      <w:b/>
      <w:bCs/>
      <w:sz w:val="20"/>
      <w:szCs w:val="20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C2C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D2508A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DC"/>
    <w:pPr>
      <w:spacing w:after="200" w:line="276" w:lineRule="auto"/>
    </w:pPr>
    <w:rPr>
      <w:rFonts w:ascii="Calibri" w:eastAsia="PMingLiU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DC"/>
    <w:rPr>
      <w:rFonts w:ascii="Calibri" w:eastAsia="PMingLiU" w:hAnsi="Calibri" w:cs="Times New Roman"/>
      <w:lang w:eastAsia="ja-JP"/>
    </w:rPr>
  </w:style>
  <w:style w:type="paragraph" w:customStyle="1" w:styleId="naislab">
    <w:name w:val="naislab"/>
    <w:basedOn w:val="Normal"/>
    <w:rsid w:val="00DF32DC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DF32DC"/>
    <w:rPr>
      <w:strike w:val="0"/>
      <w:dstrike w:val="0"/>
      <w:color w:val="40407C"/>
      <w:u w:val="none"/>
      <w:effect w:val="none"/>
    </w:rPr>
  </w:style>
  <w:style w:type="paragraph" w:styleId="Subtitle">
    <w:name w:val="Subtitle"/>
    <w:basedOn w:val="Normal"/>
    <w:next w:val="Normal"/>
    <w:link w:val="SubtitleChar"/>
    <w:qFormat/>
    <w:rsid w:val="00DF32D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F32D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DF3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F3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DC"/>
    <w:rPr>
      <w:rFonts w:ascii="Calibri" w:eastAsia="PMingLiU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2C"/>
    <w:rPr>
      <w:rFonts w:ascii="Segoe UI" w:eastAsia="PMingLiU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C5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2C"/>
    <w:rPr>
      <w:rFonts w:ascii="Calibri" w:eastAsia="PMingLiU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42C"/>
    <w:rPr>
      <w:rFonts w:ascii="Calibri" w:eastAsia="PMingLiU" w:hAnsi="Calibri" w:cs="Times New Roman"/>
      <w:b/>
      <w:bCs/>
      <w:sz w:val="20"/>
      <w:szCs w:val="20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C2C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D2508A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EMNot_18092017_groz293</vt:lpstr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EMNot_18092017_groz293</dc:title>
  <dc:subject/>
  <dc:creator>Martins.Jansons@em.gov.lv</dc:creator>
  <cp:keywords/>
  <dc:description/>
  <cp:lastModifiedBy>Leontīne Babkina</cp:lastModifiedBy>
  <cp:revision>9</cp:revision>
  <cp:lastPrinted>2017-10-05T08:50:00Z</cp:lastPrinted>
  <dcterms:created xsi:type="dcterms:W3CDTF">2017-09-21T06:00:00Z</dcterms:created>
  <dcterms:modified xsi:type="dcterms:W3CDTF">2017-10-11T11:56:00Z</dcterms:modified>
</cp:coreProperties>
</file>