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74" w:rsidRPr="00567674" w:rsidRDefault="002E23CF" w:rsidP="00567674">
      <w:pPr>
        <w:jc w:val="both"/>
        <w:rPr>
          <w:iCs/>
          <w:sz w:val="28"/>
          <w:szCs w:val="28"/>
          <w:lang w:val="pt-BR"/>
        </w:rPr>
      </w:pPr>
      <w:bookmarkStart w:id="0" w:name="_GoBack"/>
      <w:bookmarkEnd w:id="0"/>
      <w:r>
        <w:rPr>
          <w:iCs/>
          <w:sz w:val="28"/>
          <w:szCs w:val="28"/>
          <w:lang w:val="pt-BR"/>
        </w:rPr>
        <w:t>201</w:t>
      </w:r>
      <w:r w:rsidR="00B3457E">
        <w:rPr>
          <w:iCs/>
          <w:sz w:val="28"/>
          <w:szCs w:val="28"/>
          <w:lang w:val="pt-BR"/>
        </w:rPr>
        <w:t>7</w:t>
      </w:r>
      <w:r w:rsidR="00567674" w:rsidRPr="00567674">
        <w:rPr>
          <w:iCs/>
          <w:sz w:val="28"/>
          <w:szCs w:val="28"/>
          <w:lang w:val="pt-BR"/>
        </w:rPr>
        <w:t>.gada __ .________</w:t>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t>Noteikumi Nr.</w:t>
      </w:r>
    </w:p>
    <w:p w:rsidR="00567674" w:rsidRPr="00567674" w:rsidRDefault="00567674" w:rsidP="00567674">
      <w:pPr>
        <w:jc w:val="both"/>
        <w:rPr>
          <w:iCs/>
          <w:sz w:val="28"/>
          <w:szCs w:val="28"/>
          <w:lang w:val="pt-BR"/>
        </w:rPr>
      </w:pPr>
      <w:r w:rsidRPr="00567674">
        <w:rPr>
          <w:iCs/>
          <w:sz w:val="28"/>
          <w:szCs w:val="28"/>
          <w:lang w:val="pt-BR"/>
        </w:rPr>
        <w:t>Rīgā</w:t>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t>(prot.Nr.     .§)</w:t>
      </w:r>
    </w:p>
    <w:p w:rsidR="00567674" w:rsidRDefault="00567674" w:rsidP="00567674">
      <w:pPr>
        <w:jc w:val="both"/>
        <w:rPr>
          <w:iCs/>
          <w:sz w:val="28"/>
          <w:szCs w:val="28"/>
          <w:lang w:val="pt-BR"/>
        </w:rPr>
      </w:pPr>
    </w:p>
    <w:p w:rsidR="002936C8" w:rsidRPr="00567674" w:rsidRDefault="002936C8" w:rsidP="00567674">
      <w:pPr>
        <w:jc w:val="both"/>
        <w:rPr>
          <w:iCs/>
          <w:sz w:val="28"/>
          <w:szCs w:val="28"/>
          <w:lang w:val="pt-BR"/>
        </w:rPr>
      </w:pPr>
    </w:p>
    <w:p w:rsidR="00567674" w:rsidRDefault="002E23CF" w:rsidP="00567674">
      <w:pPr>
        <w:jc w:val="center"/>
        <w:rPr>
          <w:b/>
          <w:bCs/>
          <w:sz w:val="28"/>
          <w:szCs w:val="28"/>
        </w:rPr>
      </w:pPr>
      <w:r>
        <w:rPr>
          <w:b/>
          <w:bCs/>
          <w:sz w:val="28"/>
          <w:szCs w:val="28"/>
        </w:rPr>
        <w:t>Grozījumi</w:t>
      </w:r>
      <w:r w:rsidR="0079523D">
        <w:rPr>
          <w:b/>
          <w:bCs/>
          <w:sz w:val="28"/>
          <w:szCs w:val="28"/>
        </w:rPr>
        <w:t xml:space="preserve"> Ministru kabineta 2001</w:t>
      </w:r>
      <w:r w:rsidR="00567674">
        <w:rPr>
          <w:b/>
          <w:bCs/>
          <w:sz w:val="28"/>
          <w:szCs w:val="28"/>
        </w:rPr>
        <w:t xml:space="preserve">.gada </w:t>
      </w:r>
      <w:r w:rsidR="0079523D">
        <w:rPr>
          <w:b/>
          <w:bCs/>
          <w:sz w:val="28"/>
          <w:szCs w:val="28"/>
        </w:rPr>
        <w:t>31.jūlija</w:t>
      </w:r>
    </w:p>
    <w:p w:rsidR="0079523D" w:rsidRDefault="0079523D" w:rsidP="0079523D">
      <w:pPr>
        <w:jc w:val="center"/>
        <w:rPr>
          <w:b/>
          <w:bCs/>
          <w:sz w:val="28"/>
          <w:szCs w:val="28"/>
        </w:rPr>
      </w:pPr>
      <w:r>
        <w:rPr>
          <w:b/>
          <w:bCs/>
          <w:sz w:val="28"/>
          <w:szCs w:val="28"/>
        </w:rPr>
        <w:t>noteikumos Nr.336</w:t>
      </w:r>
      <w:r w:rsidR="00567674" w:rsidRPr="00567674">
        <w:rPr>
          <w:b/>
          <w:bCs/>
          <w:sz w:val="28"/>
          <w:szCs w:val="28"/>
        </w:rPr>
        <w:t xml:space="preserve"> „</w:t>
      </w:r>
      <w:r w:rsidR="00F00218">
        <w:rPr>
          <w:b/>
          <w:bCs/>
          <w:sz w:val="28"/>
          <w:szCs w:val="28"/>
        </w:rPr>
        <w:t xml:space="preserve">Noteikumi par </w:t>
      </w:r>
      <w:r>
        <w:rPr>
          <w:b/>
          <w:bCs/>
          <w:sz w:val="28"/>
          <w:szCs w:val="28"/>
        </w:rPr>
        <w:t xml:space="preserve">attaisnotajiem izdevumiem </w:t>
      </w:r>
    </w:p>
    <w:p w:rsidR="00567674" w:rsidRDefault="0079523D" w:rsidP="0079523D">
      <w:pPr>
        <w:jc w:val="center"/>
        <w:rPr>
          <w:b/>
          <w:bCs/>
          <w:sz w:val="28"/>
          <w:szCs w:val="28"/>
        </w:rPr>
      </w:pPr>
      <w:r>
        <w:rPr>
          <w:b/>
          <w:bCs/>
          <w:sz w:val="28"/>
          <w:szCs w:val="28"/>
        </w:rPr>
        <w:t>par izglītību un ārstnieciskajiem pakalpojumiem</w:t>
      </w:r>
      <w:r w:rsidR="00567674" w:rsidRPr="00567674">
        <w:rPr>
          <w:b/>
          <w:bCs/>
          <w:sz w:val="28"/>
          <w:szCs w:val="28"/>
        </w:rPr>
        <w:t>”</w:t>
      </w:r>
    </w:p>
    <w:p w:rsidR="00C241CF" w:rsidRDefault="00C241CF" w:rsidP="0079523D">
      <w:pPr>
        <w:jc w:val="center"/>
        <w:rPr>
          <w:b/>
          <w:bCs/>
          <w:sz w:val="28"/>
          <w:szCs w:val="28"/>
        </w:rPr>
      </w:pPr>
    </w:p>
    <w:p w:rsidR="00C241CF" w:rsidRPr="00C241CF" w:rsidRDefault="00C241CF" w:rsidP="00C241CF">
      <w:pPr>
        <w:jc w:val="right"/>
        <w:rPr>
          <w:rFonts w:eastAsia="Times New Roman" w:cs="Times New Roman"/>
          <w:sz w:val="28"/>
          <w:szCs w:val="28"/>
        </w:rPr>
      </w:pPr>
      <w:r w:rsidRPr="00C241CF">
        <w:rPr>
          <w:rFonts w:eastAsia="Times New Roman" w:cs="Times New Roman"/>
          <w:sz w:val="28"/>
          <w:szCs w:val="28"/>
        </w:rPr>
        <w:t xml:space="preserve">Izdoti saskaņā ar likuma </w:t>
      </w:r>
    </w:p>
    <w:p w:rsidR="00C241CF" w:rsidRPr="00C241CF" w:rsidRDefault="00C241CF" w:rsidP="00C241CF">
      <w:pPr>
        <w:jc w:val="right"/>
        <w:rPr>
          <w:rFonts w:eastAsia="Times New Roman" w:cs="Times New Roman"/>
          <w:sz w:val="28"/>
          <w:szCs w:val="28"/>
        </w:rPr>
      </w:pPr>
      <w:r>
        <w:rPr>
          <w:rFonts w:eastAsia="Times New Roman" w:cs="Times New Roman"/>
          <w:sz w:val="28"/>
          <w:szCs w:val="28"/>
        </w:rPr>
        <w:t>“</w:t>
      </w:r>
      <w:r w:rsidRPr="00C241CF">
        <w:rPr>
          <w:rFonts w:eastAsia="Times New Roman" w:cs="Times New Roman"/>
          <w:sz w:val="28"/>
          <w:szCs w:val="28"/>
        </w:rPr>
        <w:t>Par iedzīvotāju ienākuma nodokli</w:t>
      </w:r>
      <w:r>
        <w:rPr>
          <w:rFonts w:eastAsia="Times New Roman" w:cs="Times New Roman"/>
          <w:sz w:val="28"/>
          <w:szCs w:val="28"/>
        </w:rPr>
        <w:t>”</w:t>
      </w:r>
    </w:p>
    <w:p w:rsidR="00C241CF" w:rsidRPr="00C241CF" w:rsidRDefault="00C241CF" w:rsidP="00C241CF">
      <w:pPr>
        <w:jc w:val="right"/>
        <w:rPr>
          <w:rFonts w:eastAsia="Times New Roman" w:cs="Times New Roman"/>
          <w:sz w:val="28"/>
          <w:szCs w:val="28"/>
        </w:rPr>
      </w:pPr>
      <w:r w:rsidRPr="00C241CF">
        <w:rPr>
          <w:rFonts w:eastAsia="Times New Roman" w:cs="Times New Roman"/>
          <w:sz w:val="28"/>
          <w:szCs w:val="28"/>
        </w:rPr>
        <w:t xml:space="preserve">10. panta </w:t>
      </w:r>
      <w:r>
        <w:rPr>
          <w:rFonts w:eastAsia="Times New Roman" w:cs="Times New Roman"/>
          <w:sz w:val="28"/>
          <w:szCs w:val="28"/>
        </w:rPr>
        <w:t>pirmās daļas 2. punktu</w:t>
      </w:r>
    </w:p>
    <w:p w:rsidR="00567674" w:rsidRPr="00567674" w:rsidRDefault="00567674" w:rsidP="00567674">
      <w:pPr>
        <w:jc w:val="both"/>
        <w:rPr>
          <w:sz w:val="28"/>
          <w:szCs w:val="28"/>
        </w:rPr>
      </w:pPr>
    </w:p>
    <w:p w:rsidR="000A2BD1" w:rsidRDefault="00567674" w:rsidP="00786AA5">
      <w:pPr>
        <w:pStyle w:val="ListParagraph"/>
        <w:numPr>
          <w:ilvl w:val="0"/>
          <w:numId w:val="2"/>
        </w:numPr>
        <w:ind w:left="0" w:firstLine="851"/>
        <w:jc w:val="both"/>
        <w:rPr>
          <w:sz w:val="28"/>
          <w:szCs w:val="28"/>
        </w:rPr>
      </w:pPr>
      <w:r w:rsidRPr="00BD1ADE">
        <w:rPr>
          <w:iCs/>
          <w:sz w:val="28"/>
          <w:szCs w:val="28"/>
        </w:rPr>
        <w:t xml:space="preserve">Izdarīt </w:t>
      </w:r>
      <w:r w:rsidR="00BB43D4" w:rsidRPr="00BD1ADE">
        <w:rPr>
          <w:sz w:val="28"/>
          <w:szCs w:val="28"/>
        </w:rPr>
        <w:t xml:space="preserve">Ministru kabineta </w:t>
      </w:r>
      <w:r w:rsidR="000579DF" w:rsidRPr="00BD1ADE">
        <w:rPr>
          <w:bCs/>
          <w:sz w:val="28"/>
          <w:szCs w:val="28"/>
        </w:rPr>
        <w:t>2001.gada 31.jūlija noteikumos Nr.336 „Noteikumi par attaisnotajiem izdevumiem par izglītību un ārstnieciskajiem pakalpojumiem”</w:t>
      </w:r>
      <w:r w:rsidR="001A4AA2" w:rsidRPr="00BD1ADE">
        <w:rPr>
          <w:bCs/>
          <w:sz w:val="28"/>
          <w:szCs w:val="28"/>
        </w:rPr>
        <w:t xml:space="preserve"> </w:t>
      </w:r>
      <w:r w:rsidR="000579DF" w:rsidRPr="00BD1ADE">
        <w:rPr>
          <w:sz w:val="28"/>
          <w:szCs w:val="28"/>
        </w:rPr>
        <w:t>(Latvijas Vēstnesis, 2001, 115.</w:t>
      </w:r>
      <w:r w:rsidR="00647D5A">
        <w:rPr>
          <w:sz w:val="28"/>
          <w:szCs w:val="28"/>
        </w:rPr>
        <w:t>nr</w:t>
      </w:r>
      <w:r w:rsidR="000579DF" w:rsidRPr="00BD1ADE">
        <w:rPr>
          <w:sz w:val="28"/>
          <w:szCs w:val="28"/>
        </w:rPr>
        <w:t>, 2003, 38</w:t>
      </w:r>
      <w:r w:rsidR="00BB43D4" w:rsidRPr="00BD1ADE">
        <w:rPr>
          <w:sz w:val="28"/>
          <w:szCs w:val="28"/>
        </w:rPr>
        <w:t>.</w:t>
      </w:r>
      <w:r w:rsidR="00647D5A">
        <w:rPr>
          <w:sz w:val="28"/>
          <w:szCs w:val="28"/>
        </w:rPr>
        <w:t>nr</w:t>
      </w:r>
      <w:r w:rsidR="00BB43D4" w:rsidRPr="00BD1ADE">
        <w:rPr>
          <w:sz w:val="28"/>
          <w:szCs w:val="28"/>
        </w:rPr>
        <w:t xml:space="preserve">, </w:t>
      </w:r>
      <w:r w:rsidR="000579DF" w:rsidRPr="00BD1ADE">
        <w:rPr>
          <w:sz w:val="28"/>
          <w:szCs w:val="28"/>
        </w:rPr>
        <w:t>2008, 168.</w:t>
      </w:r>
      <w:r w:rsidR="00647D5A">
        <w:rPr>
          <w:sz w:val="28"/>
          <w:szCs w:val="28"/>
        </w:rPr>
        <w:t>nr</w:t>
      </w:r>
      <w:r w:rsidR="000579DF" w:rsidRPr="00BD1ADE">
        <w:rPr>
          <w:sz w:val="28"/>
          <w:szCs w:val="28"/>
        </w:rPr>
        <w:t>, 2009, 177.</w:t>
      </w:r>
      <w:r w:rsidR="00647D5A">
        <w:rPr>
          <w:sz w:val="28"/>
          <w:szCs w:val="28"/>
        </w:rPr>
        <w:t>nr</w:t>
      </w:r>
      <w:r w:rsidR="002E23CF" w:rsidRPr="00BD1ADE">
        <w:rPr>
          <w:sz w:val="28"/>
          <w:szCs w:val="28"/>
        </w:rPr>
        <w:t>, 2013, 189.</w:t>
      </w:r>
      <w:r w:rsidR="00647D5A">
        <w:rPr>
          <w:sz w:val="28"/>
          <w:szCs w:val="28"/>
        </w:rPr>
        <w:t>nr</w:t>
      </w:r>
      <w:r w:rsidR="00B3457E">
        <w:rPr>
          <w:sz w:val="28"/>
          <w:szCs w:val="28"/>
        </w:rPr>
        <w:t>, 2015, 253.</w:t>
      </w:r>
      <w:r w:rsidR="000579DF" w:rsidRPr="00BD1ADE">
        <w:rPr>
          <w:sz w:val="28"/>
          <w:szCs w:val="28"/>
        </w:rPr>
        <w:t xml:space="preserve">nr.) </w:t>
      </w:r>
      <w:r w:rsidR="00BD1ADE" w:rsidRPr="00BD1ADE">
        <w:rPr>
          <w:sz w:val="28"/>
          <w:szCs w:val="28"/>
        </w:rPr>
        <w:t xml:space="preserve">šādus grozījumus: </w:t>
      </w:r>
    </w:p>
    <w:p w:rsidR="00BD1ADE" w:rsidRPr="00BD1ADE" w:rsidRDefault="00BD1ADE" w:rsidP="00BD1ADE">
      <w:pPr>
        <w:pStyle w:val="ListParagraph"/>
        <w:ind w:left="851"/>
        <w:jc w:val="both"/>
        <w:rPr>
          <w:sz w:val="28"/>
          <w:szCs w:val="28"/>
        </w:rPr>
      </w:pPr>
    </w:p>
    <w:p w:rsidR="001E2729" w:rsidRDefault="001E2729" w:rsidP="00466B12">
      <w:pPr>
        <w:pStyle w:val="Header"/>
        <w:numPr>
          <w:ilvl w:val="1"/>
          <w:numId w:val="2"/>
        </w:numPr>
        <w:tabs>
          <w:tab w:val="clear" w:pos="4153"/>
          <w:tab w:val="left" w:pos="1418"/>
          <w:tab w:val="left" w:pos="1843"/>
        </w:tabs>
        <w:ind w:left="0" w:firstLine="851"/>
        <w:jc w:val="both"/>
        <w:rPr>
          <w:rFonts w:eastAsia="Times New Roman" w:cs="Times New Roman"/>
          <w:sz w:val="28"/>
          <w:szCs w:val="28"/>
        </w:rPr>
      </w:pPr>
      <w:r>
        <w:rPr>
          <w:rFonts w:eastAsia="Times New Roman" w:cs="Times New Roman"/>
          <w:sz w:val="28"/>
          <w:szCs w:val="28"/>
        </w:rPr>
        <w:t>izteikt 1.punkta pirmo teikumu šādā redakcijā:</w:t>
      </w:r>
    </w:p>
    <w:p w:rsidR="001E2729" w:rsidRDefault="00580837" w:rsidP="00580837">
      <w:pPr>
        <w:pStyle w:val="Header"/>
        <w:tabs>
          <w:tab w:val="left" w:pos="851"/>
          <w:tab w:val="left" w:pos="1843"/>
        </w:tabs>
        <w:jc w:val="both"/>
        <w:rPr>
          <w:rFonts w:eastAsia="Times New Roman" w:cs="Times New Roman"/>
          <w:sz w:val="28"/>
          <w:szCs w:val="28"/>
        </w:rPr>
      </w:pPr>
      <w:r>
        <w:rPr>
          <w:rFonts w:eastAsia="Times New Roman" w:cs="Times New Roman"/>
          <w:sz w:val="28"/>
          <w:szCs w:val="28"/>
        </w:rPr>
        <w:tab/>
      </w:r>
      <w:r w:rsidR="001E2729">
        <w:rPr>
          <w:rFonts w:eastAsia="Times New Roman" w:cs="Times New Roman"/>
          <w:sz w:val="28"/>
          <w:szCs w:val="28"/>
        </w:rPr>
        <w:t>“1.</w:t>
      </w:r>
      <w:r w:rsidR="001E2729" w:rsidRPr="001E2729">
        <w:rPr>
          <w:rFonts w:ascii="ArialMT" w:hAnsi="ArialMT" w:cs="ArialMT"/>
          <w:sz w:val="18"/>
          <w:szCs w:val="18"/>
        </w:rPr>
        <w:t xml:space="preserve"> </w:t>
      </w:r>
      <w:r w:rsidR="001E2729" w:rsidRPr="001E2729">
        <w:rPr>
          <w:rFonts w:eastAsia="Times New Roman" w:cs="Times New Roman"/>
          <w:sz w:val="28"/>
          <w:szCs w:val="28"/>
        </w:rPr>
        <w:t xml:space="preserve">Noteikumi nosaka fiziskās personas — iedzīvotāju ienākuma nodokļa </w:t>
      </w:r>
      <w:r w:rsidR="001E2729">
        <w:rPr>
          <w:rFonts w:eastAsia="Times New Roman" w:cs="Times New Roman"/>
          <w:sz w:val="28"/>
          <w:szCs w:val="28"/>
        </w:rPr>
        <w:t xml:space="preserve">maksātāja (turpmāk — maksātājs) </w:t>
      </w:r>
      <w:r w:rsidR="001E2729" w:rsidRPr="001E2729">
        <w:rPr>
          <w:rFonts w:eastAsia="Times New Roman" w:cs="Times New Roman"/>
          <w:sz w:val="28"/>
          <w:szCs w:val="28"/>
        </w:rPr>
        <w:t>attaisnotajos izdevumos ietveramos izdevumus par izglītības un ārstniecisko pakalpojumu izmantošanu</w:t>
      </w:r>
      <w:r w:rsidR="001E2729">
        <w:rPr>
          <w:rFonts w:eastAsia="Times New Roman" w:cs="Times New Roman"/>
          <w:sz w:val="28"/>
          <w:szCs w:val="28"/>
        </w:rPr>
        <w:t xml:space="preserve"> un to piemērošanas kārtību.”</w:t>
      </w:r>
      <w:r>
        <w:rPr>
          <w:rFonts w:eastAsia="Times New Roman" w:cs="Times New Roman"/>
          <w:sz w:val="28"/>
          <w:szCs w:val="28"/>
        </w:rPr>
        <w:t>;</w:t>
      </w:r>
    </w:p>
    <w:p w:rsidR="00580837" w:rsidRDefault="00580837" w:rsidP="001E2729">
      <w:pPr>
        <w:pStyle w:val="Header"/>
        <w:tabs>
          <w:tab w:val="left" w:pos="1418"/>
          <w:tab w:val="left" w:pos="1843"/>
        </w:tabs>
        <w:ind w:left="851"/>
        <w:jc w:val="both"/>
        <w:rPr>
          <w:rFonts w:eastAsia="Times New Roman" w:cs="Times New Roman"/>
          <w:sz w:val="28"/>
          <w:szCs w:val="28"/>
        </w:rPr>
      </w:pPr>
    </w:p>
    <w:p w:rsidR="00580837" w:rsidRDefault="00124EF9" w:rsidP="00580837">
      <w:pPr>
        <w:pStyle w:val="Header"/>
        <w:numPr>
          <w:ilvl w:val="1"/>
          <w:numId w:val="2"/>
        </w:numPr>
        <w:tabs>
          <w:tab w:val="left" w:pos="1418"/>
          <w:tab w:val="left" w:pos="1843"/>
        </w:tabs>
        <w:jc w:val="both"/>
        <w:rPr>
          <w:rFonts w:eastAsia="Times New Roman" w:cs="Times New Roman"/>
          <w:sz w:val="28"/>
          <w:szCs w:val="28"/>
        </w:rPr>
      </w:pPr>
      <w:r>
        <w:rPr>
          <w:rFonts w:eastAsia="Times New Roman" w:cs="Times New Roman"/>
          <w:sz w:val="28"/>
          <w:szCs w:val="28"/>
        </w:rPr>
        <w:lastRenderedPageBreak/>
        <w:t>i</w:t>
      </w:r>
      <w:r w:rsidR="00580837">
        <w:rPr>
          <w:rFonts w:eastAsia="Times New Roman" w:cs="Times New Roman"/>
          <w:sz w:val="28"/>
          <w:szCs w:val="28"/>
        </w:rPr>
        <w:t>zteikt 1.2.apakšpunktu šādā redakcijā:</w:t>
      </w:r>
    </w:p>
    <w:p w:rsidR="00580837" w:rsidRDefault="00580837" w:rsidP="00580837">
      <w:pPr>
        <w:pStyle w:val="Header"/>
        <w:tabs>
          <w:tab w:val="left" w:pos="851"/>
        </w:tabs>
        <w:jc w:val="both"/>
        <w:rPr>
          <w:rFonts w:eastAsia="Times New Roman" w:cs="Times New Roman"/>
          <w:sz w:val="28"/>
          <w:szCs w:val="28"/>
        </w:rPr>
      </w:pPr>
      <w:r>
        <w:rPr>
          <w:rFonts w:eastAsia="Times New Roman" w:cs="Times New Roman"/>
          <w:sz w:val="28"/>
          <w:szCs w:val="28"/>
        </w:rPr>
        <w:tab/>
        <w:t xml:space="preserve">“1.2. </w:t>
      </w:r>
      <w:r w:rsidRPr="00580837">
        <w:rPr>
          <w:rFonts w:eastAsia="Times New Roman" w:cs="Times New Roman"/>
          <w:sz w:val="28"/>
          <w:szCs w:val="28"/>
        </w:rPr>
        <w:t xml:space="preserve">izdevumi par medicīnas un ārstniecisko pakalpojumu izmantošanu </w:t>
      </w:r>
      <w:r w:rsidR="00124EF9">
        <w:rPr>
          <w:rFonts w:eastAsia="Times New Roman" w:cs="Times New Roman"/>
          <w:sz w:val="28"/>
          <w:szCs w:val="28"/>
        </w:rPr>
        <w:t>(tai skaitā</w:t>
      </w:r>
      <w:r>
        <w:rPr>
          <w:rFonts w:eastAsia="Times New Roman" w:cs="Times New Roman"/>
          <w:sz w:val="28"/>
          <w:szCs w:val="28"/>
        </w:rPr>
        <w:t xml:space="preserve"> izdevumi par </w:t>
      </w:r>
      <w:r w:rsidRPr="00580837">
        <w:rPr>
          <w:rFonts w:eastAsia="Times New Roman" w:cs="Times New Roman"/>
          <w:sz w:val="28"/>
          <w:szCs w:val="28"/>
        </w:rPr>
        <w:t>olšū</w:t>
      </w:r>
      <w:r>
        <w:rPr>
          <w:rFonts w:eastAsia="Times New Roman" w:cs="Times New Roman"/>
          <w:sz w:val="28"/>
          <w:szCs w:val="28"/>
        </w:rPr>
        <w:t xml:space="preserve">nu punkciju (folikulu </w:t>
      </w:r>
      <w:r w:rsidRPr="00580837">
        <w:rPr>
          <w:rFonts w:eastAsia="Times New Roman" w:cs="Times New Roman"/>
          <w:sz w:val="28"/>
          <w:szCs w:val="28"/>
        </w:rPr>
        <w:t>iegūšanu, izmantojot punkciju), zobārstniecības pakalpojumiem (ieskaitot zobu pr</w:t>
      </w:r>
      <w:r>
        <w:rPr>
          <w:rFonts w:eastAsia="Times New Roman" w:cs="Times New Roman"/>
          <w:sz w:val="28"/>
          <w:szCs w:val="28"/>
        </w:rPr>
        <w:t xml:space="preserve">otezēšanu), endoprotēžu un citu </w:t>
      </w:r>
      <w:r w:rsidRPr="00580837">
        <w:rPr>
          <w:rFonts w:eastAsia="Times New Roman" w:cs="Times New Roman"/>
          <w:sz w:val="28"/>
          <w:szCs w:val="28"/>
        </w:rPr>
        <w:t>veidu ar cilvēka organismu savienotu protēžu izgatavošanu un iegādi, ja par to nav s</w:t>
      </w:r>
      <w:r>
        <w:rPr>
          <w:rFonts w:eastAsia="Times New Roman" w:cs="Times New Roman"/>
          <w:sz w:val="28"/>
          <w:szCs w:val="28"/>
        </w:rPr>
        <w:t xml:space="preserve">amaksāts no Nacionālā veselības </w:t>
      </w:r>
      <w:r w:rsidRPr="00580837">
        <w:rPr>
          <w:rFonts w:eastAsia="Times New Roman" w:cs="Times New Roman"/>
          <w:sz w:val="28"/>
          <w:szCs w:val="28"/>
        </w:rPr>
        <w:t>dienes</w:t>
      </w:r>
      <w:r>
        <w:rPr>
          <w:rFonts w:eastAsia="Times New Roman" w:cs="Times New Roman"/>
          <w:sz w:val="28"/>
          <w:szCs w:val="28"/>
        </w:rPr>
        <w:t xml:space="preserve">ta vai citu personu līdzekļiem) </w:t>
      </w:r>
      <w:r w:rsidRPr="00580837">
        <w:rPr>
          <w:rFonts w:eastAsia="Times New Roman" w:cs="Times New Roman"/>
          <w:sz w:val="28"/>
          <w:szCs w:val="28"/>
        </w:rPr>
        <w:t>un ve</w:t>
      </w:r>
      <w:r>
        <w:rPr>
          <w:rFonts w:eastAsia="Times New Roman" w:cs="Times New Roman"/>
          <w:sz w:val="28"/>
          <w:szCs w:val="28"/>
        </w:rPr>
        <w:t xml:space="preserve">selības apdrošināšanas prēmijas </w:t>
      </w:r>
      <w:r w:rsidRPr="00580837">
        <w:rPr>
          <w:rFonts w:eastAsia="Times New Roman" w:cs="Times New Roman"/>
          <w:sz w:val="28"/>
          <w:szCs w:val="28"/>
        </w:rPr>
        <w:t>maksājumi saskaņā ar veselības apdrošināšanas līgumu (bez līdzekļ</w:t>
      </w:r>
      <w:r>
        <w:rPr>
          <w:rFonts w:eastAsia="Times New Roman" w:cs="Times New Roman"/>
          <w:sz w:val="28"/>
          <w:szCs w:val="28"/>
        </w:rPr>
        <w:t xml:space="preserve">u uzkrāšanas) ar apdrošināšanas </w:t>
      </w:r>
      <w:r w:rsidRPr="00580837">
        <w:rPr>
          <w:rFonts w:eastAsia="Times New Roman" w:cs="Times New Roman"/>
          <w:sz w:val="28"/>
          <w:szCs w:val="28"/>
        </w:rPr>
        <w:t>sabiedrībām, kas izveidotas un dar</w:t>
      </w:r>
      <w:r>
        <w:rPr>
          <w:rFonts w:eastAsia="Times New Roman" w:cs="Times New Roman"/>
          <w:sz w:val="28"/>
          <w:szCs w:val="28"/>
        </w:rPr>
        <w:t xml:space="preserve">bojas atbilstoši Apdrošināšanas </w:t>
      </w:r>
      <w:r w:rsidRPr="00580837">
        <w:rPr>
          <w:rFonts w:eastAsia="Times New Roman" w:cs="Times New Roman"/>
          <w:sz w:val="28"/>
          <w:szCs w:val="28"/>
        </w:rPr>
        <w:t>sabie</w:t>
      </w:r>
      <w:r>
        <w:rPr>
          <w:rFonts w:eastAsia="Times New Roman" w:cs="Times New Roman"/>
          <w:sz w:val="28"/>
          <w:szCs w:val="28"/>
        </w:rPr>
        <w:t xml:space="preserve">drību un to uzraudzības likumam </w:t>
      </w:r>
      <w:r w:rsidRPr="00580837">
        <w:rPr>
          <w:rFonts w:eastAsia="Times New Roman" w:cs="Times New Roman"/>
          <w:sz w:val="28"/>
          <w:szCs w:val="28"/>
        </w:rPr>
        <w:t>(turpmāk — ārstnieciskie izdevumi).</w:t>
      </w:r>
      <w:r>
        <w:rPr>
          <w:rFonts w:eastAsia="Times New Roman" w:cs="Times New Roman"/>
          <w:sz w:val="28"/>
          <w:szCs w:val="28"/>
        </w:rPr>
        <w:t>”;</w:t>
      </w:r>
    </w:p>
    <w:p w:rsidR="001E2729" w:rsidRDefault="001E2729" w:rsidP="001E2729">
      <w:pPr>
        <w:pStyle w:val="Header"/>
        <w:tabs>
          <w:tab w:val="clear" w:pos="4153"/>
          <w:tab w:val="left" w:pos="1418"/>
          <w:tab w:val="left" w:pos="1843"/>
        </w:tabs>
        <w:ind w:left="851"/>
        <w:jc w:val="both"/>
        <w:rPr>
          <w:rFonts w:eastAsia="Times New Roman" w:cs="Times New Roman"/>
          <w:sz w:val="28"/>
          <w:szCs w:val="28"/>
        </w:rPr>
      </w:pPr>
    </w:p>
    <w:p w:rsidR="00466B12" w:rsidRDefault="00466B12" w:rsidP="00466B12">
      <w:pPr>
        <w:pStyle w:val="Header"/>
        <w:numPr>
          <w:ilvl w:val="1"/>
          <w:numId w:val="2"/>
        </w:numPr>
        <w:tabs>
          <w:tab w:val="clear" w:pos="4153"/>
          <w:tab w:val="left" w:pos="1418"/>
          <w:tab w:val="left" w:pos="1843"/>
        </w:tabs>
        <w:ind w:left="0" w:firstLine="851"/>
        <w:jc w:val="both"/>
        <w:rPr>
          <w:rFonts w:eastAsia="Times New Roman" w:cs="Times New Roman"/>
          <w:sz w:val="28"/>
          <w:szCs w:val="28"/>
        </w:rPr>
      </w:pPr>
      <w:r>
        <w:rPr>
          <w:rFonts w:eastAsia="Times New Roman" w:cs="Times New Roman"/>
          <w:sz w:val="28"/>
          <w:szCs w:val="28"/>
        </w:rPr>
        <w:t>a</w:t>
      </w:r>
      <w:r w:rsidRPr="006B767E">
        <w:rPr>
          <w:rFonts w:eastAsia="Times New Roman" w:cs="Times New Roman"/>
          <w:sz w:val="28"/>
          <w:szCs w:val="28"/>
        </w:rPr>
        <w:t xml:space="preserve">izstāt </w:t>
      </w:r>
      <w:r w:rsidR="0066416F">
        <w:rPr>
          <w:rFonts w:eastAsia="Times New Roman" w:cs="Times New Roman"/>
          <w:sz w:val="28"/>
          <w:szCs w:val="28"/>
        </w:rPr>
        <w:t xml:space="preserve">2.punktā vārdus </w:t>
      </w:r>
      <w:r w:rsidR="00124EF9">
        <w:rPr>
          <w:rFonts w:eastAsia="Times New Roman" w:cs="Times New Roman"/>
          <w:sz w:val="28"/>
          <w:szCs w:val="28"/>
        </w:rPr>
        <w:t xml:space="preserve">un skaitli </w:t>
      </w:r>
      <w:r w:rsidRPr="006B767E">
        <w:rPr>
          <w:rFonts w:eastAsia="Times New Roman" w:cs="Times New Roman"/>
          <w:sz w:val="28"/>
          <w:szCs w:val="28"/>
        </w:rPr>
        <w:t>„</w:t>
      </w:r>
      <w:r w:rsidR="0066416F">
        <w:rPr>
          <w:rFonts w:eastAsia="Times New Roman" w:cs="Times New Roman"/>
          <w:sz w:val="28"/>
          <w:szCs w:val="28"/>
        </w:rPr>
        <w:t>šo noteikumu 1.punktā</w:t>
      </w:r>
      <w:r w:rsidRPr="006B767E">
        <w:rPr>
          <w:rFonts w:eastAsia="Times New Roman" w:cs="Times New Roman"/>
          <w:sz w:val="28"/>
          <w:szCs w:val="28"/>
        </w:rPr>
        <w:t>”</w:t>
      </w:r>
      <w:r>
        <w:rPr>
          <w:rFonts w:eastAsia="Times New Roman" w:cs="Times New Roman"/>
          <w:sz w:val="28"/>
          <w:szCs w:val="28"/>
        </w:rPr>
        <w:t xml:space="preserve"> </w:t>
      </w:r>
      <w:r w:rsidRPr="006B767E">
        <w:rPr>
          <w:rFonts w:eastAsia="Times New Roman" w:cs="Times New Roman"/>
          <w:sz w:val="28"/>
          <w:szCs w:val="28"/>
        </w:rPr>
        <w:t>ar vārdiem</w:t>
      </w:r>
      <w:r w:rsidR="00124EF9">
        <w:rPr>
          <w:rFonts w:eastAsia="Times New Roman" w:cs="Times New Roman"/>
          <w:sz w:val="28"/>
          <w:szCs w:val="28"/>
        </w:rPr>
        <w:t xml:space="preserve"> un skaitļiem</w:t>
      </w:r>
      <w:r w:rsidRPr="006B767E">
        <w:rPr>
          <w:rFonts w:eastAsia="Times New Roman" w:cs="Times New Roman"/>
          <w:sz w:val="28"/>
          <w:szCs w:val="28"/>
        </w:rPr>
        <w:t xml:space="preserve"> „</w:t>
      </w:r>
      <w:r w:rsidR="0066416F">
        <w:rPr>
          <w:rFonts w:eastAsia="Times New Roman" w:cs="Times New Roman"/>
          <w:sz w:val="28"/>
          <w:szCs w:val="28"/>
        </w:rPr>
        <w:t>likuma “Par iedzīvotāju ienākuma nodokli” 10.panta 1.</w:t>
      </w:r>
      <w:r w:rsidR="0066416F" w:rsidRPr="0066416F">
        <w:rPr>
          <w:rFonts w:eastAsia="Times New Roman" w:cs="Times New Roman"/>
          <w:sz w:val="28"/>
          <w:szCs w:val="28"/>
          <w:vertAlign w:val="superscript"/>
        </w:rPr>
        <w:t>3</w:t>
      </w:r>
      <w:r w:rsidR="0066416F">
        <w:rPr>
          <w:rFonts w:eastAsia="Times New Roman" w:cs="Times New Roman"/>
          <w:sz w:val="28"/>
          <w:szCs w:val="28"/>
        </w:rPr>
        <w:t xml:space="preserve"> daļā</w:t>
      </w:r>
      <w:r w:rsidRPr="006B767E">
        <w:rPr>
          <w:rFonts w:eastAsia="Times New Roman" w:cs="Times New Roman"/>
          <w:sz w:val="28"/>
          <w:szCs w:val="28"/>
        </w:rPr>
        <w:t>”</w:t>
      </w:r>
      <w:r w:rsidR="00F910CD">
        <w:rPr>
          <w:rFonts w:eastAsia="Times New Roman" w:cs="Times New Roman"/>
          <w:sz w:val="28"/>
          <w:szCs w:val="28"/>
        </w:rPr>
        <w:t>;</w:t>
      </w:r>
    </w:p>
    <w:p w:rsidR="0066416F" w:rsidRDefault="0066416F" w:rsidP="0066416F">
      <w:pPr>
        <w:pStyle w:val="Header"/>
        <w:tabs>
          <w:tab w:val="clear" w:pos="4153"/>
          <w:tab w:val="left" w:pos="1418"/>
          <w:tab w:val="left" w:pos="1843"/>
        </w:tabs>
        <w:ind w:left="851"/>
        <w:jc w:val="both"/>
        <w:rPr>
          <w:rFonts w:eastAsia="Times New Roman" w:cs="Times New Roman"/>
          <w:sz w:val="28"/>
          <w:szCs w:val="28"/>
        </w:rPr>
      </w:pPr>
    </w:p>
    <w:p w:rsidR="0066416F" w:rsidRDefault="0066416F" w:rsidP="00466B12">
      <w:pPr>
        <w:pStyle w:val="Header"/>
        <w:numPr>
          <w:ilvl w:val="1"/>
          <w:numId w:val="2"/>
        </w:numPr>
        <w:tabs>
          <w:tab w:val="clear" w:pos="4153"/>
          <w:tab w:val="left" w:pos="1418"/>
          <w:tab w:val="left" w:pos="1843"/>
        </w:tabs>
        <w:ind w:left="0" w:firstLine="851"/>
        <w:jc w:val="both"/>
        <w:rPr>
          <w:rFonts w:eastAsia="Times New Roman" w:cs="Times New Roman"/>
          <w:sz w:val="28"/>
          <w:szCs w:val="28"/>
        </w:rPr>
      </w:pPr>
      <w:r>
        <w:rPr>
          <w:rFonts w:eastAsia="Times New Roman" w:cs="Times New Roman"/>
          <w:sz w:val="28"/>
          <w:szCs w:val="28"/>
        </w:rPr>
        <w:t>svītrot 3.</w:t>
      </w:r>
      <w:r w:rsidR="00145492">
        <w:rPr>
          <w:rFonts w:eastAsia="Times New Roman" w:cs="Times New Roman"/>
          <w:sz w:val="28"/>
          <w:szCs w:val="28"/>
        </w:rPr>
        <w:t xml:space="preserve"> un 3.</w:t>
      </w:r>
      <w:r w:rsidR="00145492">
        <w:rPr>
          <w:rFonts w:eastAsia="Times New Roman" w:cs="Times New Roman"/>
          <w:sz w:val="28"/>
          <w:szCs w:val="28"/>
          <w:vertAlign w:val="superscript"/>
        </w:rPr>
        <w:t xml:space="preserve">1 </w:t>
      </w:r>
      <w:r>
        <w:rPr>
          <w:rFonts w:eastAsia="Times New Roman" w:cs="Times New Roman"/>
          <w:sz w:val="28"/>
          <w:szCs w:val="28"/>
        </w:rPr>
        <w:t>punktu;</w:t>
      </w:r>
    </w:p>
    <w:p w:rsidR="00904A20" w:rsidRPr="006B767E" w:rsidRDefault="00904A20" w:rsidP="00904A20">
      <w:pPr>
        <w:tabs>
          <w:tab w:val="num" w:pos="1440"/>
        </w:tabs>
        <w:jc w:val="both"/>
        <w:rPr>
          <w:sz w:val="28"/>
          <w:szCs w:val="28"/>
        </w:rPr>
      </w:pPr>
    </w:p>
    <w:p w:rsidR="00904A20" w:rsidRPr="006B767E" w:rsidRDefault="00466B12" w:rsidP="0066416F">
      <w:pPr>
        <w:pStyle w:val="ListParagraph"/>
        <w:numPr>
          <w:ilvl w:val="1"/>
          <w:numId w:val="2"/>
        </w:numPr>
        <w:ind w:left="1418" w:hanging="567"/>
        <w:jc w:val="both"/>
        <w:rPr>
          <w:sz w:val="28"/>
          <w:szCs w:val="28"/>
        </w:rPr>
      </w:pPr>
      <w:r>
        <w:rPr>
          <w:sz w:val="28"/>
          <w:szCs w:val="28"/>
        </w:rPr>
        <w:t>i</w:t>
      </w:r>
      <w:r w:rsidR="00555C93" w:rsidRPr="006B767E">
        <w:rPr>
          <w:sz w:val="28"/>
          <w:szCs w:val="28"/>
        </w:rPr>
        <w:t>zteikt</w:t>
      </w:r>
      <w:r w:rsidR="00904A20" w:rsidRPr="006B767E">
        <w:rPr>
          <w:sz w:val="28"/>
          <w:szCs w:val="28"/>
        </w:rPr>
        <w:t xml:space="preserve"> </w:t>
      </w:r>
      <w:r w:rsidR="0066416F">
        <w:rPr>
          <w:sz w:val="28"/>
          <w:szCs w:val="28"/>
        </w:rPr>
        <w:t>4</w:t>
      </w:r>
      <w:r w:rsidR="00904A20" w:rsidRPr="006B767E">
        <w:rPr>
          <w:sz w:val="28"/>
          <w:szCs w:val="28"/>
        </w:rPr>
        <w:t>.</w:t>
      </w:r>
      <w:r w:rsidR="0066416F">
        <w:rPr>
          <w:sz w:val="28"/>
          <w:szCs w:val="28"/>
        </w:rPr>
        <w:t xml:space="preserve"> punktu</w:t>
      </w:r>
      <w:r w:rsidR="00904A20" w:rsidRPr="006B767E">
        <w:rPr>
          <w:sz w:val="28"/>
          <w:szCs w:val="28"/>
        </w:rPr>
        <w:t xml:space="preserve"> </w:t>
      </w:r>
      <w:r w:rsidR="00555C93" w:rsidRPr="006B767E">
        <w:rPr>
          <w:sz w:val="28"/>
          <w:szCs w:val="28"/>
        </w:rPr>
        <w:t>šādā redakcijā:</w:t>
      </w:r>
    </w:p>
    <w:p w:rsidR="004F11C0" w:rsidRDefault="00555C93" w:rsidP="002712C8">
      <w:pPr>
        <w:tabs>
          <w:tab w:val="num" w:pos="709"/>
        </w:tabs>
        <w:ind w:firstLine="709"/>
        <w:jc w:val="both"/>
        <w:rPr>
          <w:sz w:val="28"/>
          <w:szCs w:val="28"/>
        </w:rPr>
      </w:pPr>
      <w:r w:rsidRPr="006B767E">
        <w:rPr>
          <w:sz w:val="28"/>
          <w:szCs w:val="28"/>
        </w:rPr>
        <w:tab/>
      </w:r>
      <w:r w:rsidR="002712C8">
        <w:rPr>
          <w:sz w:val="28"/>
          <w:szCs w:val="28"/>
        </w:rPr>
        <w:t xml:space="preserve">  </w:t>
      </w:r>
      <w:r w:rsidRPr="006B767E">
        <w:rPr>
          <w:sz w:val="28"/>
          <w:szCs w:val="28"/>
        </w:rPr>
        <w:t>“</w:t>
      </w:r>
      <w:r w:rsidR="00580837">
        <w:rPr>
          <w:sz w:val="28"/>
          <w:szCs w:val="28"/>
        </w:rPr>
        <w:t>4</w:t>
      </w:r>
      <w:r w:rsidR="0066416F">
        <w:rPr>
          <w:sz w:val="28"/>
          <w:szCs w:val="28"/>
        </w:rPr>
        <w:t xml:space="preserve">. Ja izglītības un ārstniecisko izdevumu </w:t>
      </w:r>
      <w:r w:rsidR="00251C59">
        <w:rPr>
          <w:sz w:val="28"/>
          <w:szCs w:val="28"/>
        </w:rPr>
        <w:t>kopsumma taksācijas gadā</w:t>
      </w:r>
      <w:r w:rsidR="0066416F">
        <w:rPr>
          <w:sz w:val="28"/>
          <w:szCs w:val="28"/>
        </w:rPr>
        <w:t xml:space="preserve"> maksātājam vai viņa ģimenes loceklim pārsniedz likuma “Par iedzīvotāju ienākuma nodokli”</w:t>
      </w:r>
      <w:r w:rsidR="003824A9">
        <w:rPr>
          <w:sz w:val="28"/>
          <w:szCs w:val="28"/>
        </w:rPr>
        <w:t xml:space="preserve"> 10.panta 1.</w:t>
      </w:r>
      <w:r w:rsidR="003824A9" w:rsidRPr="003824A9">
        <w:rPr>
          <w:sz w:val="28"/>
          <w:szCs w:val="28"/>
          <w:vertAlign w:val="superscript"/>
        </w:rPr>
        <w:t>3</w:t>
      </w:r>
      <w:r w:rsidR="003824A9">
        <w:rPr>
          <w:sz w:val="28"/>
          <w:szCs w:val="28"/>
        </w:rPr>
        <w:t xml:space="preserve"> daļā katrai personai noteikto summu, </w:t>
      </w:r>
      <w:r w:rsidR="003824A9" w:rsidRPr="003824A9">
        <w:rPr>
          <w:sz w:val="28"/>
          <w:szCs w:val="28"/>
        </w:rPr>
        <w:t xml:space="preserve">maksātājs izdevumu pārsnieguma daļu ir tiesīgs attiecināt uz nākamo </w:t>
      </w:r>
      <w:r w:rsidR="003824A9">
        <w:rPr>
          <w:sz w:val="28"/>
          <w:szCs w:val="28"/>
        </w:rPr>
        <w:t>triju</w:t>
      </w:r>
      <w:r w:rsidR="003824A9" w:rsidRPr="003824A9">
        <w:rPr>
          <w:sz w:val="28"/>
          <w:szCs w:val="28"/>
        </w:rPr>
        <w:t xml:space="preserve"> taksācijas gadu apliekamo ienākumu hronoloģiskā secībā. Izglītības un ārstniecisko izdevumu kopējā apmēra pārsnieguma summu, kas izveidojusies taksācijas gadā, </w:t>
      </w:r>
      <w:r w:rsidR="003824A9" w:rsidRPr="003824A9">
        <w:rPr>
          <w:sz w:val="28"/>
          <w:szCs w:val="28"/>
        </w:rPr>
        <w:lastRenderedPageBreak/>
        <w:t xml:space="preserve">maksātājs atskaita no sava apliekamā ienākuma katrā no nākamajiem </w:t>
      </w:r>
      <w:r w:rsidR="003824A9">
        <w:rPr>
          <w:sz w:val="28"/>
          <w:szCs w:val="28"/>
        </w:rPr>
        <w:t>trīs</w:t>
      </w:r>
      <w:r w:rsidR="003824A9" w:rsidRPr="003824A9">
        <w:rPr>
          <w:sz w:val="28"/>
          <w:szCs w:val="28"/>
        </w:rPr>
        <w:t xml:space="preserve"> pēctaksācijas gadiem pēc taksācijas gada attaisnoto izdevumu atskaitīšanas. Katrā nākamajā taksācijas gadā atskaitāmais kopējais attaisnoto izdevumu apmērs nedrīkst pārsniegt</w:t>
      </w:r>
      <w:r w:rsidR="003824A9">
        <w:rPr>
          <w:sz w:val="28"/>
          <w:szCs w:val="28"/>
        </w:rPr>
        <w:t xml:space="preserve"> likuma “Par iedzīvotāju ienākuma nodokli” 10.panta 1.</w:t>
      </w:r>
      <w:r w:rsidR="003824A9" w:rsidRPr="003824A9">
        <w:rPr>
          <w:sz w:val="28"/>
          <w:szCs w:val="28"/>
          <w:vertAlign w:val="superscript"/>
        </w:rPr>
        <w:t>3</w:t>
      </w:r>
      <w:r w:rsidR="003824A9">
        <w:rPr>
          <w:sz w:val="28"/>
          <w:szCs w:val="28"/>
        </w:rPr>
        <w:t xml:space="preserve"> daļā noteikto apmēru.</w:t>
      </w:r>
      <w:r w:rsidR="0066416F">
        <w:rPr>
          <w:sz w:val="28"/>
          <w:szCs w:val="28"/>
        </w:rPr>
        <w:t>”</w:t>
      </w:r>
      <w:r w:rsidR="002712C8">
        <w:rPr>
          <w:sz w:val="28"/>
          <w:szCs w:val="28"/>
        </w:rPr>
        <w:t>;</w:t>
      </w:r>
    </w:p>
    <w:p w:rsidR="002712C8" w:rsidRDefault="002712C8" w:rsidP="0066416F">
      <w:pPr>
        <w:tabs>
          <w:tab w:val="num" w:pos="709"/>
        </w:tabs>
        <w:jc w:val="both"/>
        <w:rPr>
          <w:sz w:val="28"/>
          <w:szCs w:val="28"/>
        </w:rPr>
      </w:pPr>
    </w:p>
    <w:p w:rsidR="002712C8" w:rsidRPr="002712C8" w:rsidRDefault="002712C8" w:rsidP="002712C8">
      <w:pPr>
        <w:pStyle w:val="ListParagraph"/>
        <w:numPr>
          <w:ilvl w:val="1"/>
          <w:numId w:val="2"/>
        </w:numPr>
        <w:tabs>
          <w:tab w:val="num" w:pos="709"/>
        </w:tabs>
        <w:jc w:val="both"/>
        <w:rPr>
          <w:sz w:val="28"/>
          <w:szCs w:val="28"/>
        </w:rPr>
      </w:pPr>
      <w:r>
        <w:rPr>
          <w:sz w:val="28"/>
          <w:szCs w:val="28"/>
        </w:rPr>
        <w:t>p</w:t>
      </w:r>
      <w:r w:rsidRPr="001A1521">
        <w:rPr>
          <w:sz w:val="28"/>
          <w:szCs w:val="28"/>
        </w:rPr>
        <w:t xml:space="preserve">apildināt noteikumus ar </w:t>
      </w:r>
      <w:r>
        <w:rPr>
          <w:sz w:val="28"/>
          <w:szCs w:val="28"/>
        </w:rPr>
        <w:t>9</w:t>
      </w:r>
      <w:r w:rsidRPr="001A1521">
        <w:rPr>
          <w:sz w:val="28"/>
          <w:szCs w:val="28"/>
        </w:rPr>
        <w:t>.</w:t>
      </w:r>
      <w:r>
        <w:rPr>
          <w:sz w:val="28"/>
          <w:szCs w:val="28"/>
          <w:vertAlign w:val="superscript"/>
        </w:rPr>
        <w:t>2</w:t>
      </w:r>
      <w:r w:rsidRPr="001A1521">
        <w:rPr>
          <w:sz w:val="28"/>
          <w:szCs w:val="28"/>
          <w:vertAlign w:val="superscript"/>
        </w:rPr>
        <w:t> </w:t>
      </w:r>
      <w:r w:rsidRPr="001A1521">
        <w:rPr>
          <w:sz w:val="28"/>
          <w:szCs w:val="28"/>
        </w:rPr>
        <w:t>punktu šādā redakcijā:</w:t>
      </w:r>
    </w:p>
    <w:p w:rsidR="00875BA6" w:rsidRPr="00FA2B54" w:rsidRDefault="002712C8" w:rsidP="006777BF">
      <w:pPr>
        <w:pStyle w:val="ListParagraph"/>
        <w:ind w:left="0" w:firstLine="851"/>
        <w:jc w:val="both"/>
        <w:rPr>
          <w:sz w:val="28"/>
          <w:szCs w:val="28"/>
        </w:rPr>
      </w:pPr>
      <w:r>
        <w:rPr>
          <w:sz w:val="28"/>
          <w:szCs w:val="28"/>
        </w:rPr>
        <w:t>“</w:t>
      </w:r>
      <w:r w:rsidR="00FA2B54">
        <w:rPr>
          <w:sz w:val="28"/>
          <w:szCs w:val="28"/>
        </w:rPr>
        <w:t>9</w:t>
      </w:r>
      <w:r w:rsidR="00FA2B54" w:rsidRPr="001A1521">
        <w:rPr>
          <w:sz w:val="28"/>
          <w:szCs w:val="28"/>
        </w:rPr>
        <w:t>.</w:t>
      </w:r>
      <w:r w:rsidR="00FA2B54">
        <w:rPr>
          <w:sz w:val="28"/>
          <w:szCs w:val="28"/>
          <w:vertAlign w:val="superscript"/>
        </w:rPr>
        <w:t>2</w:t>
      </w:r>
      <w:r w:rsidR="00FA2B54" w:rsidRPr="001A1521">
        <w:rPr>
          <w:sz w:val="28"/>
          <w:szCs w:val="28"/>
          <w:vertAlign w:val="superscript"/>
        </w:rPr>
        <w:t> </w:t>
      </w:r>
      <w:r w:rsidR="00FA2B54" w:rsidRPr="00FA2B54">
        <w:rPr>
          <w:sz w:val="28"/>
          <w:szCs w:val="28"/>
        </w:rPr>
        <w:t>Ja izglītības un ārstniecisko izdevumu</w:t>
      </w:r>
      <w:r w:rsidR="006777BF" w:rsidRPr="0021795C">
        <w:rPr>
          <w:sz w:val="28"/>
          <w:szCs w:val="28"/>
        </w:rPr>
        <w:t xml:space="preserve"> </w:t>
      </w:r>
      <w:r w:rsidR="006777BF" w:rsidRPr="006777BF">
        <w:rPr>
          <w:sz w:val="28"/>
          <w:szCs w:val="28"/>
        </w:rPr>
        <w:t>(izņemot izdevumus par operācijām, kas ir plānveida veselības aprūpes pakalpojumi, olšūnu punkciju (folikulu iegūšanu, izmantojot punkciju), zobārstniecības pakalpojumiem (ieskaitot zobu protezēšanu), endoprotēžu un citu veidu ar cilvēka organismu savienotu protēžu izgatavošanu un iegādi)</w:t>
      </w:r>
      <w:r w:rsidR="00FA2B54" w:rsidRPr="00FA2B54">
        <w:rPr>
          <w:sz w:val="28"/>
          <w:szCs w:val="28"/>
        </w:rPr>
        <w:t xml:space="preserve"> </w:t>
      </w:r>
      <w:r w:rsidR="00B52F7F">
        <w:rPr>
          <w:sz w:val="28"/>
          <w:szCs w:val="28"/>
        </w:rPr>
        <w:t xml:space="preserve">2013., 2014., 2015., 2016. vai </w:t>
      </w:r>
      <w:r w:rsidR="00FA2B54">
        <w:rPr>
          <w:sz w:val="28"/>
          <w:szCs w:val="28"/>
        </w:rPr>
        <w:t>2017.</w:t>
      </w:r>
      <w:r w:rsidR="00B52F7F">
        <w:rPr>
          <w:sz w:val="28"/>
          <w:szCs w:val="28"/>
        </w:rPr>
        <w:t>taksācijas gadā</w:t>
      </w:r>
      <w:r w:rsidR="00FA2B54" w:rsidRPr="00FA2B54">
        <w:rPr>
          <w:sz w:val="28"/>
          <w:szCs w:val="28"/>
        </w:rPr>
        <w:t xml:space="preserve"> </w:t>
      </w:r>
      <w:r w:rsidR="00B52F7F">
        <w:rPr>
          <w:sz w:val="28"/>
          <w:szCs w:val="28"/>
        </w:rPr>
        <w:t xml:space="preserve">izveidojusies </w:t>
      </w:r>
      <w:r w:rsidR="00FA2B54" w:rsidRPr="00FA2B54">
        <w:rPr>
          <w:sz w:val="28"/>
          <w:szCs w:val="28"/>
        </w:rPr>
        <w:t>kopsumma maksātājam vai viņa ģimenes loceklim pārsniedz</w:t>
      </w:r>
      <w:r w:rsidR="006777BF">
        <w:rPr>
          <w:sz w:val="28"/>
          <w:szCs w:val="28"/>
        </w:rPr>
        <w:t>a</w:t>
      </w:r>
      <w:r w:rsidR="00FA2B54" w:rsidRPr="00FA2B54">
        <w:rPr>
          <w:sz w:val="28"/>
          <w:szCs w:val="28"/>
        </w:rPr>
        <w:t xml:space="preserve"> </w:t>
      </w:r>
      <w:r w:rsidR="00F843C4" w:rsidRPr="00F843C4">
        <w:rPr>
          <w:sz w:val="28"/>
          <w:szCs w:val="28"/>
        </w:rPr>
        <w:t>215</w:t>
      </w:r>
      <w:r w:rsidR="00F843C4" w:rsidRPr="00F843C4">
        <w:rPr>
          <w:i/>
          <w:sz w:val="28"/>
          <w:szCs w:val="28"/>
        </w:rPr>
        <w:t xml:space="preserve"> </w:t>
      </w:r>
      <w:proofErr w:type="spellStart"/>
      <w:r w:rsidR="00F843C4" w:rsidRPr="00F843C4">
        <w:rPr>
          <w:i/>
          <w:sz w:val="28"/>
          <w:szCs w:val="28"/>
        </w:rPr>
        <w:t>euro</w:t>
      </w:r>
      <w:proofErr w:type="spellEnd"/>
      <w:r w:rsidR="00FA2B54" w:rsidRPr="00FA2B54">
        <w:rPr>
          <w:sz w:val="28"/>
          <w:szCs w:val="28"/>
        </w:rPr>
        <w:t xml:space="preserve">, maksātājs izdevumu pārsnieguma daļu ir tiesīgs attiecināt uz nākamo piecu taksācijas gadu apliekamo ienākumu hronoloģiskā secībā. Izglītības un ārstniecisko izdevumu kopējā apmēra pārsnieguma summu, kas izveidojusies </w:t>
      </w:r>
      <w:r w:rsidR="006777BF">
        <w:rPr>
          <w:sz w:val="28"/>
          <w:szCs w:val="28"/>
        </w:rPr>
        <w:t>2013., 2014., 2015., 2016. vai 2017.</w:t>
      </w:r>
      <w:r w:rsidR="00FA2B54" w:rsidRPr="00FA2B54">
        <w:rPr>
          <w:sz w:val="28"/>
          <w:szCs w:val="28"/>
        </w:rPr>
        <w:t>taksācijas gadā, maksātājs atskaita no sava apliekamā ienākuma katrā no nākamajiem pieciem pēctaksācijas gadiem pēc taksācijas gada attaisnoto izdevumu atskaitīšanas. Katrā nākamajā taksācijas gadā atskaitāmais kopējais attaisnoto izdevumu apmērs</w:t>
      </w:r>
      <w:r w:rsidR="001F3434">
        <w:rPr>
          <w:sz w:val="28"/>
          <w:szCs w:val="28"/>
        </w:rPr>
        <w:t>,</w:t>
      </w:r>
      <w:r w:rsidR="00D87058">
        <w:rPr>
          <w:sz w:val="28"/>
          <w:szCs w:val="28"/>
        </w:rPr>
        <w:t xml:space="preserve"> ieskaitot attaisnotos izdevumus, kas izveidojušies </w:t>
      </w:r>
      <w:r w:rsidR="001F3434">
        <w:rPr>
          <w:sz w:val="28"/>
          <w:szCs w:val="28"/>
        </w:rPr>
        <w:t>2013., 2014., 2015., 2016. vai 2017.taksācijas gadā,</w:t>
      </w:r>
      <w:r w:rsidR="001F3434" w:rsidRPr="00FA2B54">
        <w:rPr>
          <w:sz w:val="28"/>
          <w:szCs w:val="28"/>
        </w:rPr>
        <w:t xml:space="preserve"> </w:t>
      </w:r>
      <w:r w:rsidR="00FA2B54" w:rsidRPr="00FA2B54">
        <w:rPr>
          <w:sz w:val="28"/>
          <w:szCs w:val="28"/>
        </w:rPr>
        <w:t xml:space="preserve">nedrīkst pārsniegt </w:t>
      </w:r>
      <w:r w:rsidR="00145492">
        <w:rPr>
          <w:sz w:val="28"/>
          <w:szCs w:val="28"/>
        </w:rPr>
        <w:t>likuma “Par iedzīvotāju ienākuma nodokli” 10.panta 1.</w:t>
      </w:r>
      <w:r w:rsidR="00145492" w:rsidRPr="003824A9">
        <w:rPr>
          <w:sz w:val="28"/>
          <w:szCs w:val="28"/>
          <w:vertAlign w:val="superscript"/>
        </w:rPr>
        <w:t>3</w:t>
      </w:r>
      <w:r w:rsidR="00145492">
        <w:rPr>
          <w:sz w:val="28"/>
          <w:szCs w:val="28"/>
        </w:rPr>
        <w:t xml:space="preserve"> daļā noteikto apmēru</w:t>
      </w:r>
      <w:r w:rsidR="00FA2B54" w:rsidRPr="00FA2B54">
        <w:rPr>
          <w:sz w:val="28"/>
          <w:szCs w:val="28"/>
        </w:rPr>
        <w:t>.</w:t>
      </w:r>
      <w:r w:rsidR="006777BF">
        <w:rPr>
          <w:sz w:val="28"/>
          <w:szCs w:val="28"/>
        </w:rPr>
        <w:t>”.</w:t>
      </w:r>
    </w:p>
    <w:p w:rsidR="00DF578C" w:rsidRPr="006B767E" w:rsidRDefault="00DF578C" w:rsidP="00DF578C">
      <w:pPr>
        <w:pStyle w:val="Header"/>
        <w:tabs>
          <w:tab w:val="clear" w:pos="4153"/>
          <w:tab w:val="left" w:pos="1418"/>
          <w:tab w:val="left" w:pos="1843"/>
        </w:tabs>
        <w:jc w:val="both"/>
        <w:rPr>
          <w:rFonts w:eastAsia="Times New Roman" w:cs="Times New Roman"/>
          <w:sz w:val="28"/>
          <w:szCs w:val="28"/>
        </w:rPr>
      </w:pPr>
    </w:p>
    <w:p w:rsidR="00DF578C" w:rsidRPr="006B767E" w:rsidRDefault="00DF578C" w:rsidP="00DF578C">
      <w:pPr>
        <w:pStyle w:val="Header"/>
        <w:numPr>
          <w:ilvl w:val="0"/>
          <w:numId w:val="2"/>
        </w:numPr>
        <w:tabs>
          <w:tab w:val="clear" w:pos="4153"/>
          <w:tab w:val="left" w:pos="1418"/>
          <w:tab w:val="left" w:pos="1843"/>
        </w:tabs>
        <w:ind w:firstLine="65"/>
        <w:jc w:val="both"/>
        <w:rPr>
          <w:rFonts w:eastAsia="Times New Roman" w:cs="Times New Roman"/>
          <w:sz w:val="28"/>
          <w:szCs w:val="28"/>
        </w:rPr>
      </w:pPr>
      <w:r w:rsidRPr="006B767E">
        <w:rPr>
          <w:rFonts w:eastAsia="Times New Roman" w:cs="Times New Roman"/>
          <w:sz w:val="28"/>
          <w:szCs w:val="28"/>
        </w:rPr>
        <w:t>Noteikumi stājas spēkā 201</w:t>
      </w:r>
      <w:r w:rsidR="00647D5A">
        <w:rPr>
          <w:rFonts w:eastAsia="Times New Roman" w:cs="Times New Roman"/>
          <w:sz w:val="28"/>
          <w:szCs w:val="28"/>
        </w:rPr>
        <w:t>8</w:t>
      </w:r>
      <w:r w:rsidRPr="006B767E">
        <w:rPr>
          <w:rFonts w:eastAsia="Times New Roman" w:cs="Times New Roman"/>
          <w:sz w:val="28"/>
          <w:szCs w:val="28"/>
        </w:rPr>
        <w:t>.gada 1.janvārī.</w:t>
      </w:r>
    </w:p>
    <w:p w:rsidR="00567674" w:rsidRPr="00567674" w:rsidRDefault="00567674" w:rsidP="00567674">
      <w:pPr>
        <w:jc w:val="both"/>
        <w:rPr>
          <w:sz w:val="28"/>
          <w:szCs w:val="28"/>
        </w:rPr>
      </w:pPr>
    </w:p>
    <w:p w:rsidR="0096340F" w:rsidRDefault="0096340F" w:rsidP="00A92B90">
      <w:pPr>
        <w:ind w:firstLine="851"/>
        <w:jc w:val="both"/>
        <w:rPr>
          <w:iCs/>
          <w:sz w:val="28"/>
          <w:szCs w:val="28"/>
        </w:rPr>
      </w:pPr>
    </w:p>
    <w:p w:rsidR="00567674" w:rsidRPr="00567674" w:rsidRDefault="00567674" w:rsidP="00A92B90">
      <w:pPr>
        <w:ind w:firstLine="851"/>
        <w:jc w:val="both"/>
        <w:rPr>
          <w:iCs/>
          <w:sz w:val="28"/>
          <w:szCs w:val="28"/>
        </w:rPr>
      </w:pPr>
      <w:r w:rsidRPr="00567674">
        <w:rPr>
          <w:iCs/>
          <w:sz w:val="28"/>
          <w:szCs w:val="28"/>
        </w:rPr>
        <w:t>Ministru prezidents</w:t>
      </w:r>
      <w:r w:rsidRPr="00567674">
        <w:rPr>
          <w:iCs/>
          <w:sz w:val="28"/>
          <w:szCs w:val="28"/>
        </w:rPr>
        <w:tab/>
      </w:r>
      <w:r w:rsidRPr="00567674">
        <w:rPr>
          <w:iCs/>
          <w:sz w:val="28"/>
          <w:szCs w:val="28"/>
        </w:rPr>
        <w:tab/>
      </w:r>
      <w:r w:rsidRPr="00567674">
        <w:rPr>
          <w:iCs/>
          <w:sz w:val="28"/>
          <w:szCs w:val="28"/>
        </w:rPr>
        <w:tab/>
      </w:r>
      <w:r w:rsidRPr="00567674">
        <w:rPr>
          <w:iCs/>
          <w:sz w:val="28"/>
          <w:szCs w:val="28"/>
        </w:rPr>
        <w:tab/>
        <w:t xml:space="preserve">                </w:t>
      </w:r>
      <w:proofErr w:type="spellStart"/>
      <w:r w:rsidR="00647D5A">
        <w:rPr>
          <w:iCs/>
          <w:sz w:val="28"/>
          <w:szCs w:val="28"/>
        </w:rPr>
        <w:t>M.Kučinskis</w:t>
      </w:r>
      <w:proofErr w:type="spellEnd"/>
    </w:p>
    <w:p w:rsidR="0096340F" w:rsidRDefault="0096340F" w:rsidP="00A92B90">
      <w:pPr>
        <w:ind w:firstLine="851"/>
        <w:jc w:val="both"/>
        <w:rPr>
          <w:iCs/>
          <w:sz w:val="28"/>
          <w:szCs w:val="28"/>
        </w:rPr>
      </w:pPr>
    </w:p>
    <w:p w:rsidR="00567674" w:rsidRPr="00567674" w:rsidRDefault="00567674" w:rsidP="00A92B90">
      <w:pPr>
        <w:ind w:firstLine="851"/>
        <w:jc w:val="both"/>
        <w:rPr>
          <w:iCs/>
          <w:sz w:val="28"/>
          <w:szCs w:val="28"/>
        </w:rPr>
      </w:pPr>
      <w:r w:rsidRPr="00567674">
        <w:rPr>
          <w:iCs/>
          <w:sz w:val="28"/>
          <w:szCs w:val="28"/>
        </w:rPr>
        <w:t>Finanšu ministr</w:t>
      </w:r>
      <w:r w:rsidR="00647D5A">
        <w:rPr>
          <w:iCs/>
          <w:sz w:val="28"/>
          <w:szCs w:val="28"/>
        </w:rPr>
        <w:t>e</w:t>
      </w:r>
      <w:r w:rsidRPr="00567674">
        <w:rPr>
          <w:iCs/>
          <w:sz w:val="28"/>
          <w:szCs w:val="28"/>
        </w:rPr>
        <w:t xml:space="preserve">                              </w:t>
      </w:r>
      <w:r w:rsidR="005E1238">
        <w:rPr>
          <w:iCs/>
          <w:sz w:val="28"/>
          <w:szCs w:val="28"/>
        </w:rPr>
        <w:t xml:space="preserve">                             </w:t>
      </w:r>
      <w:proofErr w:type="spellStart"/>
      <w:r w:rsidR="00647D5A">
        <w:rPr>
          <w:iCs/>
          <w:sz w:val="28"/>
          <w:szCs w:val="28"/>
        </w:rPr>
        <w:t>D.Reizniece</w:t>
      </w:r>
      <w:proofErr w:type="spellEnd"/>
      <w:r w:rsidR="00647D5A">
        <w:rPr>
          <w:iCs/>
          <w:sz w:val="28"/>
          <w:szCs w:val="28"/>
        </w:rPr>
        <w:t>-Ozola</w:t>
      </w:r>
    </w:p>
    <w:p w:rsidR="00567674" w:rsidRPr="00567674" w:rsidRDefault="00567674" w:rsidP="00567674">
      <w:pPr>
        <w:rPr>
          <w:iCs/>
        </w:rPr>
      </w:pPr>
    </w:p>
    <w:p w:rsidR="00030314" w:rsidRPr="009B5796" w:rsidRDefault="00030314" w:rsidP="009B5796">
      <w:pPr>
        <w:jc w:val="center"/>
        <w:rPr>
          <w:sz w:val="22"/>
        </w:rPr>
      </w:pPr>
    </w:p>
    <w:sectPr w:rsidR="00030314" w:rsidRPr="009B5796" w:rsidSect="003D4939">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52" w:rsidRDefault="00F10A52" w:rsidP="00567674">
      <w:r>
        <w:separator/>
      </w:r>
    </w:p>
  </w:endnote>
  <w:endnote w:type="continuationSeparator" w:id="0">
    <w:p w:rsidR="00F10A52" w:rsidRDefault="00F10A52" w:rsidP="005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5B" w:rsidRPr="001F365B" w:rsidRDefault="001F365B" w:rsidP="001F365B">
    <w:pPr>
      <w:tabs>
        <w:tab w:val="center" w:pos="4320"/>
        <w:tab w:val="right" w:pos="8640"/>
      </w:tabs>
      <w:jc w:val="both"/>
      <w:rPr>
        <w:rFonts w:eastAsia="Times New Roman" w:cs="Times New Roman"/>
        <w:sz w:val="18"/>
        <w:szCs w:val="20"/>
      </w:rPr>
    </w:pPr>
    <w:r w:rsidRPr="00284851">
      <w:rPr>
        <w:rFonts w:eastAsia="Times New Roman" w:cs="Times New Roman"/>
        <w:sz w:val="20"/>
        <w:szCs w:val="20"/>
        <w:lang w:val="en-US"/>
      </w:rPr>
      <w:fldChar w:fldCharType="begin"/>
    </w:r>
    <w:r w:rsidRPr="00284851">
      <w:rPr>
        <w:rFonts w:eastAsia="Times New Roman" w:cs="Times New Roman"/>
        <w:sz w:val="20"/>
        <w:szCs w:val="20"/>
      </w:rPr>
      <w:instrText xml:space="preserve"> FILENAME   \* MERGEFORMAT </w:instrText>
    </w:r>
    <w:r w:rsidRPr="00284851">
      <w:rPr>
        <w:rFonts w:eastAsia="Times New Roman" w:cs="Times New Roman"/>
        <w:sz w:val="20"/>
        <w:szCs w:val="20"/>
        <w:lang w:val="en-US"/>
      </w:rPr>
      <w:fldChar w:fldCharType="separate"/>
    </w:r>
    <w:r w:rsidR="00AF2E52">
      <w:rPr>
        <w:rFonts w:eastAsia="Times New Roman" w:cs="Times New Roman"/>
        <w:noProof/>
        <w:sz w:val="20"/>
        <w:szCs w:val="20"/>
      </w:rPr>
      <w:t>FMNot_19</w:t>
    </w:r>
    <w:r w:rsidR="00880305">
      <w:rPr>
        <w:rFonts w:eastAsia="Times New Roman" w:cs="Times New Roman"/>
        <w:noProof/>
        <w:sz w:val="20"/>
        <w:szCs w:val="20"/>
      </w:rPr>
      <w:t>0917_MK336.docx</w:t>
    </w:r>
    <w:r w:rsidRPr="00284851">
      <w:rPr>
        <w:rFonts w:eastAsia="Times New Roman" w:cs="Times New Roman"/>
        <w:sz w:val="20"/>
        <w:szCs w:val="20"/>
        <w:lang w:val="en-US"/>
      </w:rPr>
      <w:fldChar w:fldCharType="end"/>
    </w:r>
    <w:r w:rsidRPr="00284851">
      <w:rPr>
        <w:rFonts w:eastAsia="Times New Roman" w:cs="Times New Roman"/>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851" w:rsidRDefault="00284851" w:rsidP="00284851"/>
  <w:p w:rsidR="00284851" w:rsidRPr="000A2BD1" w:rsidRDefault="00284851" w:rsidP="00BB3627">
    <w:pPr>
      <w:tabs>
        <w:tab w:val="center" w:pos="4320"/>
        <w:tab w:val="right" w:pos="8640"/>
      </w:tabs>
      <w:jc w:val="both"/>
      <w:rPr>
        <w:rFonts w:eastAsia="Times New Roman" w:cs="Times New Roman"/>
        <w:sz w:val="18"/>
        <w:szCs w:val="20"/>
      </w:rPr>
    </w:pPr>
    <w:r w:rsidRPr="00284851">
      <w:rPr>
        <w:rFonts w:eastAsia="Times New Roman" w:cs="Times New Roman"/>
        <w:sz w:val="20"/>
        <w:szCs w:val="20"/>
        <w:lang w:val="en-US"/>
      </w:rPr>
      <w:fldChar w:fldCharType="begin"/>
    </w:r>
    <w:r w:rsidRPr="00284851">
      <w:rPr>
        <w:rFonts w:eastAsia="Times New Roman" w:cs="Times New Roman"/>
        <w:sz w:val="20"/>
        <w:szCs w:val="20"/>
      </w:rPr>
      <w:instrText xml:space="preserve"> FILENAME   \* MERGEFORMAT </w:instrText>
    </w:r>
    <w:r w:rsidRPr="00284851">
      <w:rPr>
        <w:rFonts w:eastAsia="Times New Roman" w:cs="Times New Roman"/>
        <w:sz w:val="20"/>
        <w:szCs w:val="20"/>
        <w:lang w:val="en-US"/>
      </w:rPr>
      <w:fldChar w:fldCharType="separate"/>
    </w:r>
    <w:r w:rsidR="00AF2E52">
      <w:rPr>
        <w:rFonts w:eastAsia="Times New Roman" w:cs="Times New Roman"/>
        <w:noProof/>
        <w:sz w:val="20"/>
        <w:szCs w:val="20"/>
      </w:rPr>
      <w:t>FMNot_19</w:t>
    </w:r>
    <w:r w:rsidR="00880305">
      <w:rPr>
        <w:rFonts w:eastAsia="Times New Roman" w:cs="Times New Roman"/>
        <w:noProof/>
        <w:sz w:val="20"/>
        <w:szCs w:val="20"/>
      </w:rPr>
      <w:t>0917_MK336.docx</w:t>
    </w:r>
    <w:r w:rsidRPr="00284851">
      <w:rPr>
        <w:rFonts w:eastAsia="Times New Roman" w:cs="Times New Roman"/>
        <w:sz w:val="20"/>
        <w:szCs w:val="20"/>
        <w:lang w:val="en-US"/>
      </w:rPr>
      <w:fldChar w:fldCharType="end"/>
    </w:r>
    <w:r w:rsidRPr="00284851">
      <w:rPr>
        <w:rFonts w:eastAsia="Times New Roman" w:cs="Times New Roman"/>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52" w:rsidRDefault="00F10A52" w:rsidP="00567674">
      <w:r>
        <w:separator/>
      </w:r>
    </w:p>
  </w:footnote>
  <w:footnote w:type="continuationSeparator" w:id="0">
    <w:p w:rsidR="00F10A52" w:rsidRDefault="00F10A52" w:rsidP="0056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246155"/>
      <w:docPartObj>
        <w:docPartGallery w:val="Page Numbers (Top of Page)"/>
        <w:docPartUnique/>
      </w:docPartObj>
    </w:sdtPr>
    <w:sdtEndPr>
      <w:rPr>
        <w:noProof/>
      </w:rPr>
    </w:sdtEndPr>
    <w:sdtContent>
      <w:p w:rsidR="003D4939" w:rsidRDefault="003D4939">
        <w:pPr>
          <w:pStyle w:val="Header"/>
          <w:jc w:val="center"/>
        </w:pPr>
        <w:r>
          <w:fldChar w:fldCharType="begin"/>
        </w:r>
        <w:r>
          <w:instrText xml:space="preserve"> PAGE   \* MERGEFORMAT </w:instrText>
        </w:r>
        <w:r>
          <w:fldChar w:fldCharType="separate"/>
        </w:r>
        <w:r w:rsidR="00657599">
          <w:rPr>
            <w:noProof/>
          </w:rPr>
          <w:t>2</w:t>
        </w:r>
        <w:r>
          <w:rPr>
            <w:noProof/>
          </w:rPr>
          <w:fldChar w:fldCharType="end"/>
        </w:r>
      </w:p>
    </w:sdtContent>
  </w:sdt>
  <w:p w:rsidR="00567674" w:rsidRDefault="00567674" w:rsidP="005676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49" w:rsidRDefault="00764649" w:rsidP="00764649">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B3538"/>
    <w:multiLevelType w:val="multilevel"/>
    <w:tmpl w:val="549A16D6"/>
    <w:lvl w:ilvl="0">
      <w:start w:val="1"/>
      <w:numFmt w:val="decimal"/>
      <w:lvlText w:val="%1."/>
      <w:lvlJc w:val="left"/>
      <w:pPr>
        <w:ind w:left="786"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
    <w:nsid w:val="74F40817"/>
    <w:multiLevelType w:val="hybridMultilevel"/>
    <w:tmpl w:val="83A60180"/>
    <w:lvl w:ilvl="0" w:tplc="0556352E">
      <w:start w:val="1"/>
      <w:numFmt w:val="decimal"/>
      <w:lvlText w:val="%1."/>
      <w:lvlJc w:val="left"/>
      <w:pPr>
        <w:tabs>
          <w:tab w:val="num" w:pos="1440"/>
        </w:tabs>
        <w:ind w:left="1440" w:hanging="360"/>
      </w:pPr>
      <w:rPr>
        <w:rFonts w:ascii="Times New Roman" w:eastAsia="Arial Unicode MS" w:hAnsi="Times New Roman" w:cs="Times New Roman"/>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74"/>
    <w:rsid w:val="00030314"/>
    <w:rsid w:val="000579DF"/>
    <w:rsid w:val="000A0140"/>
    <w:rsid w:val="000A2BD1"/>
    <w:rsid w:val="000F3DC3"/>
    <w:rsid w:val="00100C05"/>
    <w:rsid w:val="0010627A"/>
    <w:rsid w:val="0012244B"/>
    <w:rsid w:val="00124EF9"/>
    <w:rsid w:val="001302CE"/>
    <w:rsid w:val="00145492"/>
    <w:rsid w:val="00147332"/>
    <w:rsid w:val="00156A58"/>
    <w:rsid w:val="00165579"/>
    <w:rsid w:val="001727CB"/>
    <w:rsid w:val="001A4AA2"/>
    <w:rsid w:val="001E019B"/>
    <w:rsid w:val="001E2729"/>
    <w:rsid w:val="001F3434"/>
    <w:rsid w:val="001F365B"/>
    <w:rsid w:val="00205164"/>
    <w:rsid w:val="0021795C"/>
    <w:rsid w:val="00251C59"/>
    <w:rsid w:val="002712C8"/>
    <w:rsid w:val="00277D25"/>
    <w:rsid w:val="00284851"/>
    <w:rsid w:val="00285077"/>
    <w:rsid w:val="002936C8"/>
    <w:rsid w:val="002A38E1"/>
    <w:rsid w:val="002A3963"/>
    <w:rsid w:val="002B0FF9"/>
    <w:rsid w:val="002D1A0E"/>
    <w:rsid w:val="002E23CF"/>
    <w:rsid w:val="00306008"/>
    <w:rsid w:val="003232A5"/>
    <w:rsid w:val="0033606D"/>
    <w:rsid w:val="00350E6E"/>
    <w:rsid w:val="0035458B"/>
    <w:rsid w:val="0035500C"/>
    <w:rsid w:val="003824A9"/>
    <w:rsid w:val="003878B3"/>
    <w:rsid w:val="003A0EE6"/>
    <w:rsid w:val="003A7155"/>
    <w:rsid w:val="003D1D94"/>
    <w:rsid w:val="003D2461"/>
    <w:rsid w:val="003D4939"/>
    <w:rsid w:val="00414861"/>
    <w:rsid w:val="0042778C"/>
    <w:rsid w:val="004321DD"/>
    <w:rsid w:val="00434AB5"/>
    <w:rsid w:val="004537F4"/>
    <w:rsid w:val="00466B12"/>
    <w:rsid w:val="004673E0"/>
    <w:rsid w:val="004805B8"/>
    <w:rsid w:val="004A0548"/>
    <w:rsid w:val="004B0909"/>
    <w:rsid w:val="004D1DA5"/>
    <w:rsid w:val="004D5455"/>
    <w:rsid w:val="004E4C08"/>
    <w:rsid w:val="004F11C0"/>
    <w:rsid w:val="00507367"/>
    <w:rsid w:val="00555C93"/>
    <w:rsid w:val="00567674"/>
    <w:rsid w:val="00580837"/>
    <w:rsid w:val="00582E4E"/>
    <w:rsid w:val="005D2FF5"/>
    <w:rsid w:val="005E1238"/>
    <w:rsid w:val="006256CD"/>
    <w:rsid w:val="00626F27"/>
    <w:rsid w:val="00647D5A"/>
    <w:rsid w:val="00657599"/>
    <w:rsid w:val="0066416F"/>
    <w:rsid w:val="00665B0C"/>
    <w:rsid w:val="006777BF"/>
    <w:rsid w:val="00693019"/>
    <w:rsid w:val="006A10E4"/>
    <w:rsid w:val="006B4541"/>
    <w:rsid w:val="006B767E"/>
    <w:rsid w:val="006E174C"/>
    <w:rsid w:val="006E602A"/>
    <w:rsid w:val="006F11EC"/>
    <w:rsid w:val="006F5A6F"/>
    <w:rsid w:val="00707476"/>
    <w:rsid w:val="00717A75"/>
    <w:rsid w:val="0073387A"/>
    <w:rsid w:val="00744AD2"/>
    <w:rsid w:val="0075690C"/>
    <w:rsid w:val="00764649"/>
    <w:rsid w:val="007677C3"/>
    <w:rsid w:val="00786AA5"/>
    <w:rsid w:val="0079523D"/>
    <w:rsid w:val="00801E64"/>
    <w:rsid w:val="008234ED"/>
    <w:rsid w:val="0083401E"/>
    <w:rsid w:val="00834970"/>
    <w:rsid w:val="008375EC"/>
    <w:rsid w:val="00855A31"/>
    <w:rsid w:val="00865258"/>
    <w:rsid w:val="00875BA6"/>
    <w:rsid w:val="00880305"/>
    <w:rsid w:val="00886271"/>
    <w:rsid w:val="00890BF6"/>
    <w:rsid w:val="008E6567"/>
    <w:rsid w:val="008F47B4"/>
    <w:rsid w:val="008F6EF7"/>
    <w:rsid w:val="00904A20"/>
    <w:rsid w:val="00936057"/>
    <w:rsid w:val="0096340F"/>
    <w:rsid w:val="00966844"/>
    <w:rsid w:val="0099101A"/>
    <w:rsid w:val="00996E50"/>
    <w:rsid w:val="009A7A37"/>
    <w:rsid w:val="009B5796"/>
    <w:rsid w:val="009D7424"/>
    <w:rsid w:val="00A21866"/>
    <w:rsid w:val="00A648F5"/>
    <w:rsid w:val="00A64F85"/>
    <w:rsid w:val="00A755B5"/>
    <w:rsid w:val="00A92B90"/>
    <w:rsid w:val="00AA35DC"/>
    <w:rsid w:val="00AD2235"/>
    <w:rsid w:val="00AE0AA2"/>
    <w:rsid w:val="00AF2E52"/>
    <w:rsid w:val="00AF3A73"/>
    <w:rsid w:val="00AF718E"/>
    <w:rsid w:val="00B0096F"/>
    <w:rsid w:val="00B077D9"/>
    <w:rsid w:val="00B3457E"/>
    <w:rsid w:val="00B52F7F"/>
    <w:rsid w:val="00B826FC"/>
    <w:rsid w:val="00B82FF7"/>
    <w:rsid w:val="00B95007"/>
    <w:rsid w:val="00BB3627"/>
    <w:rsid w:val="00BB43D4"/>
    <w:rsid w:val="00BD1ADE"/>
    <w:rsid w:val="00BD7473"/>
    <w:rsid w:val="00C04FF8"/>
    <w:rsid w:val="00C23CCE"/>
    <w:rsid w:val="00C241CF"/>
    <w:rsid w:val="00C62C95"/>
    <w:rsid w:val="00C632B1"/>
    <w:rsid w:val="00C74A00"/>
    <w:rsid w:val="00C80AB3"/>
    <w:rsid w:val="00CC2B20"/>
    <w:rsid w:val="00D05F76"/>
    <w:rsid w:val="00D37F18"/>
    <w:rsid w:val="00D61EEB"/>
    <w:rsid w:val="00D66D1C"/>
    <w:rsid w:val="00D87058"/>
    <w:rsid w:val="00D9268F"/>
    <w:rsid w:val="00DD305F"/>
    <w:rsid w:val="00DE573C"/>
    <w:rsid w:val="00DF0A27"/>
    <w:rsid w:val="00DF578C"/>
    <w:rsid w:val="00E70BC6"/>
    <w:rsid w:val="00EE73A7"/>
    <w:rsid w:val="00F00218"/>
    <w:rsid w:val="00F10A52"/>
    <w:rsid w:val="00F43915"/>
    <w:rsid w:val="00F6188B"/>
    <w:rsid w:val="00F843C4"/>
    <w:rsid w:val="00F910CD"/>
    <w:rsid w:val="00FA2B54"/>
    <w:rsid w:val="00FF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75818DA-9957-47D8-B527-90FBC6E0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674"/>
    <w:rPr>
      <w:color w:val="0563C1" w:themeColor="hyperlink"/>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50264">
      <w:bodyDiv w:val="1"/>
      <w:marLeft w:val="0"/>
      <w:marRight w:val="0"/>
      <w:marTop w:val="0"/>
      <w:marBottom w:val="0"/>
      <w:divBdr>
        <w:top w:val="none" w:sz="0" w:space="0" w:color="auto"/>
        <w:left w:val="none" w:sz="0" w:space="0" w:color="auto"/>
        <w:bottom w:val="none" w:sz="0" w:space="0" w:color="auto"/>
        <w:right w:val="none" w:sz="0" w:space="0" w:color="auto"/>
      </w:divBdr>
    </w:div>
    <w:div w:id="1630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190</DKP>
  </documentManagement>
</p:properties>
</file>

<file path=customXml/itemProps1.xml><?xml version="1.0" encoding="utf-8"?>
<ds:datastoreItem xmlns:ds="http://schemas.openxmlformats.org/officeDocument/2006/customXml" ds:itemID="{91E6D740-3285-414B-9E5F-5EFEA9DCFDB2}"/>
</file>

<file path=customXml/itemProps2.xml><?xml version="1.0" encoding="utf-8"?>
<ds:datastoreItem xmlns:ds="http://schemas.openxmlformats.org/officeDocument/2006/customXml" ds:itemID="{C3B7090C-9051-42FF-A269-114D1F5B7A35}"/>
</file>

<file path=customXml/itemProps3.xml><?xml version="1.0" encoding="utf-8"?>
<ds:datastoreItem xmlns:ds="http://schemas.openxmlformats.org/officeDocument/2006/customXml" ds:itemID="{5BFBD18C-11F6-449A-B601-BACB15F3D51A}"/>
</file>

<file path=docProps/app.xml><?xml version="1.0" encoding="utf-8"?>
<Properties xmlns="http://schemas.openxmlformats.org/officeDocument/2006/extended-properties" xmlns:vt="http://schemas.openxmlformats.org/officeDocument/2006/docPropsVTypes">
  <Template>Normal.dotm</Template>
  <TotalTime>0</TotalTime>
  <Pages>2</Pages>
  <Words>2539</Words>
  <Characters>1448</Characters>
  <Application>Microsoft Office Word</Application>
  <DocSecurity>4</DocSecurity>
  <Lines>12</Lines>
  <Paragraphs>7</Paragraphs>
  <ScaleCrop>false</ScaleCrop>
  <HeadingPairs>
    <vt:vector size="2" baseType="variant">
      <vt:variant>
        <vt:lpstr>Title</vt:lpstr>
      </vt:variant>
      <vt:variant>
        <vt:i4>1</vt:i4>
      </vt:variant>
    </vt:vector>
  </HeadingPairs>
  <TitlesOfParts>
    <vt:vector size="1" baseType="lpstr">
      <vt:lpstr>Grozījumi Ministru kabineta 2001.gada 31.jūlija noteikumos Nr.336  "Noteikumi par attaisnotajiem izdevumiem par izglītību un ārstnieciskajiem pakalpojumiem"</vt:lpstr>
    </vt:vector>
  </TitlesOfParts>
  <Company>Finanšu ministrija</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31.jūlija noteikumos Nr.336  "Noteikumi par attaisnotajiem izdevumiem par izglītību un ārstnieciskajiem pakalpojumiem"</dc:title>
  <dc:subject>MK noteikumu projekts</dc:subject>
  <dc:creator>L.Matveja</dc:creator>
  <cp:keywords/>
  <dc:description>67083843_x000d_
Liva.Matveja@fm.gov.lv</dc:description>
  <cp:lastModifiedBy>Inese Veinberga</cp:lastModifiedBy>
  <cp:revision>2</cp:revision>
  <cp:lastPrinted>2017-09-05T11:20:00Z</cp:lastPrinted>
  <dcterms:created xsi:type="dcterms:W3CDTF">2017-09-26T05:28:00Z</dcterms:created>
  <dcterms:modified xsi:type="dcterms:W3CDTF">2017-09-26T05:28:00Z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