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7B6617" w14:textId="77777777" w:rsidR="00A25851" w:rsidRPr="00EF1103" w:rsidRDefault="00A25851" w:rsidP="00A25851">
      <w:pPr>
        <w:ind w:right="-766"/>
        <w:jc w:val="center"/>
        <w:rPr>
          <w:b/>
          <w:sz w:val="28"/>
          <w:szCs w:val="28"/>
        </w:rPr>
      </w:pPr>
      <w:bookmarkStart w:id="0" w:name="_GoBack"/>
      <w:bookmarkEnd w:id="0"/>
      <w:r w:rsidRPr="00EF1103">
        <w:rPr>
          <w:b/>
          <w:sz w:val="28"/>
          <w:szCs w:val="28"/>
        </w:rPr>
        <w:t>Informatīvais ziņojums “Par Pasākumu plāna noziedzīgi iegūtu līdzekļu legalizācijas un terorisma finansēšanas risku ierobežošanai 2017.-2019.gadam izpildi”</w:t>
      </w:r>
    </w:p>
    <w:p w14:paraId="6B087444" w14:textId="77777777" w:rsidR="00A25851" w:rsidRDefault="00A25851" w:rsidP="00A25851">
      <w:pPr>
        <w:ind w:right="-766"/>
        <w:jc w:val="center"/>
        <w:rPr>
          <w:b/>
          <w:sz w:val="28"/>
          <w:szCs w:val="28"/>
        </w:rPr>
      </w:pPr>
    </w:p>
    <w:p w14:paraId="3E6154E8" w14:textId="77777777" w:rsidR="00A25851" w:rsidRDefault="00A25851" w:rsidP="00A25851">
      <w:pPr>
        <w:ind w:right="-766"/>
        <w:jc w:val="center"/>
        <w:rPr>
          <w:b/>
          <w:sz w:val="28"/>
          <w:szCs w:val="28"/>
        </w:rPr>
      </w:pPr>
      <w:r>
        <w:rPr>
          <w:b/>
          <w:sz w:val="28"/>
          <w:szCs w:val="28"/>
        </w:rPr>
        <w:t>Esošās situācijas apraksts</w:t>
      </w:r>
    </w:p>
    <w:p w14:paraId="37031A07" w14:textId="77777777" w:rsidR="00A25851" w:rsidRDefault="00A25851" w:rsidP="00A25851">
      <w:pPr>
        <w:ind w:right="-766"/>
        <w:jc w:val="center"/>
        <w:rPr>
          <w:b/>
          <w:sz w:val="28"/>
          <w:szCs w:val="28"/>
        </w:rPr>
      </w:pPr>
    </w:p>
    <w:p w14:paraId="4EA41F6F" w14:textId="77777777" w:rsidR="00C25C2B" w:rsidRDefault="00A25851" w:rsidP="0087087D">
      <w:pPr>
        <w:ind w:right="-766" w:firstLine="720"/>
        <w:jc w:val="both"/>
        <w:rPr>
          <w:sz w:val="28"/>
          <w:szCs w:val="28"/>
        </w:rPr>
      </w:pPr>
      <w:r>
        <w:rPr>
          <w:sz w:val="28"/>
          <w:szCs w:val="28"/>
        </w:rPr>
        <w:t xml:space="preserve">Informatīvais ziņojums </w:t>
      </w:r>
      <w:r w:rsidRPr="00A25851">
        <w:rPr>
          <w:sz w:val="28"/>
          <w:szCs w:val="28"/>
        </w:rPr>
        <w:t>“Par Pasākumu plāna noziedzīgi iegūtu līdzekļu legalizācijas un terorisma finansēšanas risku ierobežošanai 2017.-2019.gadam izpildi”</w:t>
      </w:r>
      <w:r>
        <w:rPr>
          <w:sz w:val="28"/>
          <w:szCs w:val="28"/>
        </w:rPr>
        <w:t xml:space="preserve"> </w:t>
      </w:r>
      <w:r w:rsidR="00C25C2B">
        <w:rPr>
          <w:sz w:val="28"/>
          <w:szCs w:val="28"/>
        </w:rPr>
        <w:t>(</w:t>
      </w:r>
      <w:proofErr w:type="spellStart"/>
      <w:r w:rsidR="00C25C2B">
        <w:rPr>
          <w:sz w:val="28"/>
          <w:szCs w:val="28"/>
        </w:rPr>
        <w:t>tupmāk</w:t>
      </w:r>
      <w:proofErr w:type="spellEnd"/>
      <w:r w:rsidR="00C25C2B">
        <w:rPr>
          <w:sz w:val="28"/>
          <w:szCs w:val="28"/>
        </w:rPr>
        <w:t xml:space="preserve"> – informatīvais ziņojums) </w:t>
      </w:r>
      <w:r>
        <w:rPr>
          <w:sz w:val="28"/>
          <w:szCs w:val="28"/>
        </w:rPr>
        <w:t xml:space="preserve">sagatavots izpildot </w:t>
      </w:r>
      <w:r w:rsidRPr="00EF1103">
        <w:rPr>
          <w:sz w:val="28"/>
          <w:szCs w:val="28"/>
        </w:rPr>
        <w:t xml:space="preserve">Ministru kabineta </w:t>
      </w:r>
      <w:r w:rsidRPr="00EF1103">
        <w:rPr>
          <w:bCs/>
          <w:sz w:val="28"/>
          <w:szCs w:val="28"/>
        </w:rPr>
        <w:t xml:space="preserve">2017.gada 24.maija rīkojuma Nr.246 “Par Pasākumu plānu noziedzīgi iegūtu līdzekļu legalizācijas un terorisma finansēšanas risku ierobežošanai 2017.-2019.gadam” </w:t>
      </w:r>
      <w:r w:rsidR="0087087D">
        <w:rPr>
          <w:bCs/>
          <w:sz w:val="28"/>
          <w:szCs w:val="28"/>
        </w:rPr>
        <w:t xml:space="preserve">(turpmāk – rīkojums Nr.246) </w:t>
      </w:r>
      <w:r w:rsidRPr="00EF1103">
        <w:rPr>
          <w:sz w:val="28"/>
          <w:szCs w:val="28"/>
        </w:rPr>
        <w:t>3</w:t>
      </w:r>
      <w:r>
        <w:rPr>
          <w:sz w:val="28"/>
          <w:szCs w:val="28"/>
        </w:rPr>
        <w:t>.punktā uzdoto f</w:t>
      </w:r>
      <w:r w:rsidRPr="00EF1103">
        <w:rPr>
          <w:sz w:val="28"/>
          <w:szCs w:val="28"/>
        </w:rPr>
        <w:t>inanšu ministram līdz 2017.gada 30.septembrim un 2018.gada 1.jūnijam iesniegt Ministru kabinetā informāciju par plānā iekļauto pasākumu īstenošanas gaitu un priekšlikumus par papildus plānā iekļaujamiem pasākumiem.</w:t>
      </w:r>
      <w:r>
        <w:rPr>
          <w:sz w:val="28"/>
          <w:szCs w:val="28"/>
        </w:rPr>
        <w:t xml:space="preserve"> </w:t>
      </w:r>
    </w:p>
    <w:p w14:paraId="0D0A5EE7" w14:textId="6662F8FC" w:rsidR="00A25851" w:rsidRDefault="00C25C2B" w:rsidP="00C25C2B">
      <w:pPr>
        <w:ind w:right="-766" w:firstLine="720"/>
        <w:jc w:val="both"/>
        <w:rPr>
          <w:sz w:val="28"/>
          <w:szCs w:val="28"/>
        </w:rPr>
      </w:pPr>
      <w:r>
        <w:rPr>
          <w:sz w:val="28"/>
          <w:szCs w:val="28"/>
        </w:rPr>
        <w:t>Informatīvais ziņojums sagatavots izpildot a</w:t>
      </w:r>
      <w:r w:rsidRPr="00C25C2B">
        <w:rPr>
          <w:sz w:val="28"/>
          <w:szCs w:val="28"/>
        </w:rPr>
        <w:t xml:space="preserve">r Ministru kabineta 2017.gada 21.marta rīkojumu Nr.126 </w:t>
      </w:r>
      <w:r>
        <w:rPr>
          <w:sz w:val="28"/>
          <w:szCs w:val="28"/>
        </w:rPr>
        <w:t>apstiprinātā</w:t>
      </w:r>
      <w:r w:rsidRPr="00C25C2B">
        <w:rPr>
          <w:sz w:val="28"/>
          <w:szCs w:val="28"/>
        </w:rPr>
        <w:t xml:space="preserve"> “Finanšu sektora attīstības plāna 2017.-2019.gadam” uzdevuma 1.2.1. “Atbilstoši starptautiskajiem standartiem un labākajai praksei izstrādāta noziedzīgi iegūtu līdzekļu legalizācijas un terorisma finansēšanas novēršanas riska pārvaldības sistēma un tās ieviešana publiskā un privātā sektora struktūrās” darbības rezultāta 2.p</w:t>
      </w:r>
      <w:r>
        <w:rPr>
          <w:sz w:val="28"/>
          <w:szCs w:val="28"/>
        </w:rPr>
        <w:t>unktu, kas</w:t>
      </w:r>
      <w:r w:rsidRPr="00C25C2B">
        <w:rPr>
          <w:sz w:val="28"/>
          <w:szCs w:val="28"/>
        </w:rPr>
        <w:t xml:space="preserve"> nosaka Finanšu ministrijai līdz 2017.gada 30.septembrim iesniegt Ministru kabinetā ziņojumu par noziedzīgi iegūtu līdzekļu legalizācijas un terorisma finansēšanas riska novēršanas pasākumu plāna īstenošanu.</w:t>
      </w:r>
    </w:p>
    <w:p w14:paraId="61E78E05" w14:textId="56F26C25" w:rsidR="00A25851" w:rsidRPr="00EF1103" w:rsidRDefault="00A25851" w:rsidP="0087087D">
      <w:pPr>
        <w:ind w:right="-766" w:firstLine="720"/>
        <w:jc w:val="both"/>
        <w:rPr>
          <w:sz w:val="28"/>
          <w:szCs w:val="28"/>
        </w:rPr>
      </w:pPr>
      <w:r>
        <w:rPr>
          <w:sz w:val="28"/>
          <w:szCs w:val="28"/>
        </w:rPr>
        <w:t>Informācija par Pasākumu plānā</w:t>
      </w:r>
      <w:r w:rsidRPr="00EF1103">
        <w:rPr>
          <w:sz w:val="28"/>
          <w:szCs w:val="28"/>
        </w:rPr>
        <w:t xml:space="preserve"> noziedzīgi iegūtu līdzekļu legalizācijas un terorisma finansēšanas risku ierobežošanai 2017.-2019.gadam</w:t>
      </w:r>
      <w:r>
        <w:rPr>
          <w:sz w:val="28"/>
          <w:szCs w:val="28"/>
        </w:rPr>
        <w:t xml:space="preserve"> </w:t>
      </w:r>
      <w:r w:rsidRPr="00EF1103">
        <w:rPr>
          <w:sz w:val="28"/>
          <w:szCs w:val="28"/>
        </w:rPr>
        <w:t>iekļauto pasākumu īstenošanas gaitu</w:t>
      </w:r>
      <w:r>
        <w:rPr>
          <w:sz w:val="28"/>
          <w:szCs w:val="28"/>
        </w:rPr>
        <w:t xml:space="preserve"> ir iekļauta šī informatīvā ziņojuma Pielikum</w:t>
      </w:r>
      <w:r w:rsidR="0087087D">
        <w:rPr>
          <w:sz w:val="28"/>
          <w:szCs w:val="28"/>
        </w:rPr>
        <w:t>a</w:t>
      </w:r>
      <w:r>
        <w:rPr>
          <w:sz w:val="28"/>
          <w:szCs w:val="28"/>
        </w:rPr>
        <w:t xml:space="preserve"> </w:t>
      </w:r>
      <w:r w:rsidR="00C25C2B">
        <w:rPr>
          <w:sz w:val="28"/>
          <w:szCs w:val="28"/>
        </w:rPr>
        <w:t>“</w:t>
      </w:r>
      <w:r w:rsidR="00C25C2B" w:rsidRPr="00C25C2B">
        <w:rPr>
          <w:sz w:val="28"/>
          <w:szCs w:val="28"/>
        </w:rPr>
        <w:t>Informācija par Pasākumu plānā noziedzīgi iegūtu līdzekļu legalizācijas un terorisma finansēšanas risku ierobežošanai 2017.-2019.gadam iekļauto pasākumu īstenošanas gaitu</w:t>
      </w:r>
      <w:r w:rsidR="00C25C2B">
        <w:rPr>
          <w:sz w:val="28"/>
          <w:szCs w:val="28"/>
        </w:rPr>
        <w:t>”</w:t>
      </w:r>
      <w:r w:rsidR="00C25C2B" w:rsidRPr="00C25C2B">
        <w:rPr>
          <w:sz w:val="28"/>
          <w:szCs w:val="28"/>
        </w:rPr>
        <w:t xml:space="preserve"> </w:t>
      </w:r>
      <w:r>
        <w:rPr>
          <w:sz w:val="28"/>
          <w:szCs w:val="28"/>
        </w:rPr>
        <w:t xml:space="preserve">ailē “Darbības rezultāts.”  </w:t>
      </w:r>
    </w:p>
    <w:p w14:paraId="0B40484F" w14:textId="77777777" w:rsidR="00A25851" w:rsidRDefault="00A25851" w:rsidP="00A25851">
      <w:pPr>
        <w:ind w:right="-766"/>
        <w:rPr>
          <w:b/>
          <w:sz w:val="28"/>
          <w:szCs w:val="28"/>
        </w:rPr>
      </w:pPr>
    </w:p>
    <w:p w14:paraId="3C22C728" w14:textId="77777777" w:rsidR="00A25851" w:rsidRDefault="00A25851" w:rsidP="00A25851">
      <w:pPr>
        <w:ind w:right="-766"/>
        <w:jc w:val="center"/>
        <w:rPr>
          <w:b/>
          <w:sz w:val="28"/>
          <w:szCs w:val="28"/>
        </w:rPr>
      </w:pPr>
      <w:r>
        <w:rPr>
          <w:b/>
          <w:sz w:val="28"/>
          <w:szCs w:val="28"/>
        </w:rPr>
        <w:t>Priekšlikumi tālākai rīcībai</w:t>
      </w:r>
    </w:p>
    <w:p w14:paraId="1D3F15D0" w14:textId="77777777" w:rsidR="00A25851" w:rsidRDefault="00A25851" w:rsidP="00A25851">
      <w:pPr>
        <w:ind w:right="-766"/>
        <w:jc w:val="center"/>
        <w:rPr>
          <w:b/>
          <w:sz w:val="28"/>
          <w:szCs w:val="28"/>
        </w:rPr>
      </w:pPr>
    </w:p>
    <w:p w14:paraId="18347C98" w14:textId="385A9731" w:rsidR="0087087D" w:rsidRPr="0087087D" w:rsidRDefault="0087087D" w:rsidP="00BD2B57">
      <w:pPr>
        <w:ind w:right="-766" w:firstLine="720"/>
        <w:jc w:val="both"/>
        <w:rPr>
          <w:sz w:val="28"/>
          <w:szCs w:val="28"/>
        </w:rPr>
      </w:pPr>
      <w:r>
        <w:rPr>
          <w:sz w:val="28"/>
          <w:szCs w:val="28"/>
        </w:rPr>
        <w:t xml:space="preserve">Pasākumu plāna </w:t>
      </w:r>
      <w:r w:rsidR="00A25851" w:rsidRPr="00934CB2">
        <w:rPr>
          <w:sz w:val="28"/>
          <w:szCs w:val="28"/>
        </w:rPr>
        <w:t xml:space="preserve">7.rīcības virziena “Uzlabot datu apkopošanu un analīzi Nacionālā NILLTF risku novērtēšanas un citiem NILLTFN mērķiem” </w:t>
      </w:r>
      <w:r w:rsidR="00A25851">
        <w:rPr>
          <w:sz w:val="28"/>
          <w:szCs w:val="28"/>
        </w:rPr>
        <w:t xml:space="preserve">7.4.punkta </w:t>
      </w:r>
      <w:r w:rsidR="00A25851" w:rsidRPr="00934CB2">
        <w:rPr>
          <w:sz w:val="28"/>
          <w:szCs w:val="28"/>
        </w:rPr>
        <w:t xml:space="preserve">sadaļas “Izpildes termiņš” 2.punkta informāciju </w:t>
      </w:r>
      <w:r w:rsidR="00A25851">
        <w:rPr>
          <w:sz w:val="28"/>
          <w:szCs w:val="28"/>
        </w:rPr>
        <w:t xml:space="preserve">nepieciešams grozīt </w:t>
      </w:r>
      <w:r w:rsidR="00A25851" w:rsidRPr="00934CB2">
        <w:rPr>
          <w:sz w:val="28"/>
          <w:szCs w:val="28"/>
        </w:rPr>
        <w:t>no “2018.gada 1.februāris” uz “2018.gada 1.augusts”</w:t>
      </w:r>
      <w:r>
        <w:rPr>
          <w:sz w:val="28"/>
          <w:szCs w:val="28"/>
        </w:rPr>
        <w:t xml:space="preserve">, līdz ar to ir sagatavots grozījums </w:t>
      </w:r>
      <w:r w:rsidRPr="0087087D">
        <w:rPr>
          <w:sz w:val="28"/>
          <w:szCs w:val="28"/>
        </w:rPr>
        <w:t xml:space="preserve">rīkojumā Nr.246, ņemot vērā Noziedzīgi iegūtu līdzekļu legalizācijas novēršanas dienesta lūgumu pagarināt izpildes termiņu uzdevumam sagatavot priekšlikumus nepieciešamajiem grozījumiem ar datu apkopošanu un analīzi </w:t>
      </w:r>
      <w:r w:rsidR="00C273F1">
        <w:rPr>
          <w:sz w:val="28"/>
          <w:szCs w:val="28"/>
        </w:rPr>
        <w:t>noziedzīgi iegūtu līdzekļu legalizācijas un terorisma finansēšanas novēršanas</w:t>
      </w:r>
      <w:r w:rsidRPr="0087087D">
        <w:rPr>
          <w:sz w:val="28"/>
          <w:szCs w:val="28"/>
        </w:rPr>
        <w:t xml:space="preserve"> mērķiem saistītajos normatīvajos aktos, </w:t>
      </w:r>
      <w:r w:rsidR="008D001A">
        <w:rPr>
          <w:sz w:val="28"/>
          <w:szCs w:val="28"/>
        </w:rPr>
        <w:t>pamatojoties uz izmaiņām</w:t>
      </w:r>
      <w:r w:rsidRPr="0087087D">
        <w:rPr>
          <w:sz w:val="28"/>
          <w:szCs w:val="28"/>
        </w:rPr>
        <w:t xml:space="preserve"> Noziedzīgi iegūtu līdzekļu legalizēšanas un terorisma finansēšanas apkarošanas novērtēšanas ekspertu komitejas </w:t>
      </w:r>
      <w:proofErr w:type="spellStart"/>
      <w:r w:rsidRPr="00BD2B57">
        <w:rPr>
          <w:i/>
          <w:sz w:val="28"/>
          <w:szCs w:val="28"/>
        </w:rPr>
        <w:t>Moneyval</w:t>
      </w:r>
      <w:proofErr w:type="spellEnd"/>
      <w:r w:rsidRPr="00BD2B57">
        <w:rPr>
          <w:i/>
          <w:sz w:val="28"/>
          <w:szCs w:val="28"/>
        </w:rPr>
        <w:t xml:space="preserve"> </w:t>
      </w:r>
      <w:r w:rsidRPr="0087087D">
        <w:rPr>
          <w:sz w:val="28"/>
          <w:szCs w:val="28"/>
        </w:rPr>
        <w:t xml:space="preserve">darba grafikā Latvijas novērtējumam. Ņemot vērā, </w:t>
      </w:r>
      <w:r w:rsidRPr="0087087D">
        <w:rPr>
          <w:sz w:val="28"/>
          <w:szCs w:val="28"/>
        </w:rPr>
        <w:lastRenderedPageBreak/>
        <w:t xml:space="preserve">ka pēc </w:t>
      </w:r>
      <w:proofErr w:type="spellStart"/>
      <w:r w:rsidRPr="00BD2B57">
        <w:rPr>
          <w:i/>
          <w:sz w:val="28"/>
          <w:szCs w:val="28"/>
        </w:rPr>
        <w:t>Moneyval</w:t>
      </w:r>
      <w:proofErr w:type="spellEnd"/>
      <w:r w:rsidRPr="0087087D">
        <w:rPr>
          <w:sz w:val="28"/>
          <w:szCs w:val="28"/>
        </w:rPr>
        <w:t xml:space="preserve"> sastādītā Latvijas pārbaudes grafika ekspertu komisijai ir plānots līdz 2018.gada jūlija vidum četras reizes iesniegt sava ziņojuma projektus, kuros būs konkrētas rekomendācijas, ir mērķtiecīgi jau šobrīd pagarināt šīs darba grupas uzdevuma izpildi līdz 2018.gada 1.augustam.</w:t>
      </w:r>
    </w:p>
    <w:p w14:paraId="309C9741" w14:textId="77777777" w:rsidR="00A25851" w:rsidRDefault="00A25851" w:rsidP="00A25851">
      <w:pPr>
        <w:ind w:right="-766"/>
        <w:jc w:val="both"/>
        <w:rPr>
          <w:sz w:val="28"/>
          <w:szCs w:val="28"/>
        </w:rPr>
      </w:pPr>
    </w:p>
    <w:p w14:paraId="7B85CDDD" w14:textId="77777777" w:rsidR="009134A5" w:rsidRDefault="009134A5" w:rsidP="00A25851">
      <w:pPr>
        <w:ind w:right="-766"/>
        <w:rPr>
          <w:sz w:val="28"/>
          <w:szCs w:val="28"/>
        </w:rPr>
      </w:pPr>
    </w:p>
    <w:p w14:paraId="6A61AE32" w14:textId="62D0B392" w:rsidR="00B15F7C" w:rsidRDefault="00A25851" w:rsidP="00A25851">
      <w:pPr>
        <w:ind w:right="-766"/>
      </w:pPr>
      <w:r>
        <w:rPr>
          <w:sz w:val="28"/>
          <w:szCs w:val="28"/>
        </w:rPr>
        <w:t>Finanšu ministre</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roofErr w:type="spellStart"/>
      <w:r>
        <w:rPr>
          <w:sz w:val="28"/>
          <w:szCs w:val="28"/>
        </w:rPr>
        <w:t>D.Reizniece</w:t>
      </w:r>
      <w:proofErr w:type="spellEnd"/>
      <w:r>
        <w:rPr>
          <w:sz w:val="28"/>
          <w:szCs w:val="28"/>
        </w:rPr>
        <w:t>-Ozola</w:t>
      </w:r>
    </w:p>
    <w:sectPr w:rsidR="00B15F7C" w:rsidSect="009134A5">
      <w:footerReference w:type="default" r:id="rId6"/>
      <w:pgSz w:w="11906" w:h="16838"/>
      <w:pgMar w:top="993"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918389" w14:textId="77777777" w:rsidR="00650204" w:rsidRDefault="00650204" w:rsidP="00A25851">
      <w:r>
        <w:separator/>
      </w:r>
    </w:p>
  </w:endnote>
  <w:endnote w:type="continuationSeparator" w:id="0">
    <w:p w14:paraId="22560B2E" w14:textId="77777777" w:rsidR="00650204" w:rsidRDefault="00650204" w:rsidP="00A258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151935" w14:textId="77777777" w:rsidR="00A25851" w:rsidRDefault="00A25851">
    <w:pPr>
      <w:pStyle w:val="Footer"/>
    </w:pPr>
    <w:r>
      <w:t>FMzin_260917_NILLTFN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7CA6EC" w14:textId="77777777" w:rsidR="00650204" w:rsidRDefault="00650204" w:rsidP="00A25851">
      <w:r>
        <w:separator/>
      </w:r>
    </w:p>
  </w:footnote>
  <w:footnote w:type="continuationSeparator" w:id="0">
    <w:p w14:paraId="24DD34C7" w14:textId="77777777" w:rsidR="00650204" w:rsidRDefault="00650204" w:rsidP="00A258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2D7"/>
    <w:rsid w:val="000942ED"/>
    <w:rsid w:val="00103863"/>
    <w:rsid w:val="00107AFA"/>
    <w:rsid w:val="001672D7"/>
    <w:rsid w:val="003E5B91"/>
    <w:rsid w:val="00623345"/>
    <w:rsid w:val="00650204"/>
    <w:rsid w:val="00807F5B"/>
    <w:rsid w:val="00857079"/>
    <w:rsid w:val="0087087D"/>
    <w:rsid w:val="008D001A"/>
    <w:rsid w:val="009134A5"/>
    <w:rsid w:val="00A25851"/>
    <w:rsid w:val="00B15F7C"/>
    <w:rsid w:val="00BD2B57"/>
    <w:rsid w:val="00C25C2B"/>
    <w:rsid w:val="00C273F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C95A7"/>
  <w15:chartTrackingRefBased/>
  <w15:docId w15:val="{11605F9C-0051-46EB-BB80-846427EDD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58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5851"/>
    <w:pPr>
      <w:tabs>
        <w:tab w:val="center" w:pos="4153"/>
        <w:tab w:val="right" w:pos="8306"/>
      </w:tabs>
    </w:pPr>
  </w:style>
  <w:style w:type="character" w:customStyle="1" w:styleId="HeaderChar">
    <w:name w:val="Header Char"/>
    <w:basedOn w:val="DefaultParagraphFont"/>
    <w:link w:val="Header"/>
    <w:uiPriority w:val="99"/>
    <w:rsid w:val="00A25851"/>
  </w:style>
  <w:style w:type="paragraph" w:styleId="Footer">
    <w:name w:val="footer"/>
    <w:basedOn w:val="Normal"/>
    <w:link w:val="FooterChar"/>
    <w:uiPriority w:val="99"/>
    <w:unhideWhenUsed/>
    <w:rsid w:val="00A25851"/>
    <w:pPr>
      <w:tabs>
        <w:tab w:val="center" w:pos="4153"/>
        <w:tab w:val="right" w:pos="8306"/>
      </w:tabs>
    </w:pPr>
  </w:style>
  <w:style w:type="character" w:customStyle="1" w:styleId="FooterChar">
    <w:name w:val="Footer Char"/>
    <w:basedOn w:val="DefaultParagraphFont"/>
    <w:link w:val="Footer"/>
    <w:uiPriority w:val="99"/>
    <w:rsid w:val="00A25851"/>
  </w:style>
  <w:style w:type="paragraph" w:styleId="BalloonText">
    <w:name w:val="Balloon Text"/>
    <w:basedOn w:val="Normal"/>
    <w:link w:val="BalloonTextChar"/>
    <w:uiPriority w:val="99"/>
    <w:semiHidden/>
    <w:unhideWhenUsed/>
    <w:rsid w:val="00A2585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5851"/>
    <w:rPr>
      <w:rFonts w:ascii="Segoe UI" w:hAnsi="Segoe UI" w:cs="Segoe UI"/>
      <w:sz w:val="18"/>
      <w:szCs w:val="18"/>
    </w:rPr>
  </w:style>
  <w:style w:type="character" w:styleId="CommentReference">
    <w:name w:val="annotation reference"/>
    <w:basedOn w:val="DefaultParagraphFont"/>
    <w:uiPriority w:val="99"/>
    <w:semiHidden/>
    <w:unhideWhenUsed/>
    <w:rsid w:val="0087087D"/>
    <w:rPr>
      <w:sz w:val="16"/>
      <w:szCs w:val="16"/>
    </w:rPr>
  </w:style>
  <w:style w:type="paragraph" w:styleId="CommentText">
    <w:name w:val="annotation text"/>
    <w:basedOn w:val="Normal"/>
    <w:link w:val="CommentTextChar"/>
    <w:uiPriority w:val="99"/>
    <w:semiHidden/>
    <w:unhideWhenUsed/>
    <w:rsid w:val="0087087D"/>
    <w:rPr>
      <w:sz w:val="20"/>
      <w:szCs w:val="20"/>
    </w:rPr>
  </w:style>
  <w:style w:type="character" w:customStyle="1" w:styleId="CommentTextChar">
    <w:name w:val="Comment Text Char"/>
    <w:basedOn w:val="DefaultParagraphFont"/>
    <w:link w:val="CommentText"/>
    <w:uiPriority w:val="99"/>
    <w:semiHidden/>
    <w:rsid w:val="0087087D"/>
    <w:rPr>
      <w:sz w:val="20"/>
      <w:szCs w:val="20"/>
    </w:rPr>
  </w:style>
  <w:style w:type="paragraph" w:styleId="CommentSubject">
    <w:name w:val="annotation subject"/>
    <w:basedOn w:val="CommentText"/>
    <w:next w:val="CommentText"/>
    <w:link w:val="CommentSubjectChar"/>
    <w:uiPriority w:val="99"/>
    <w:semiHidden/>
    <w:unhideWhenUsed/>
    <w:rsid w:val="0087087D"/>
    <w:rPr>
      <w:b/>
      <w:bCs/>
    </w:rPr>
  </w:style>
  <w:style w:type="character" w:customStyle="1" w:styleId="CommentSubjectChar">
    <w:name w:val="Comment Subject Char"/>
    <w:basedOn w:val="CommentTextChar"/>
    <w:link w:val="CommentSubject"/>
    <w:uiPriority w:val="99"/>
    <w:semiHidden/>
    <w:rsid w:val="0087087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1975</Words>
  <Characters>1127</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
    </vt:vector>
  </TitlesOfParts>
  <Company>Finansu Ministrija</Company>
  <LinksUpToDate>false</LinksUpToDate>
  <CharactersWithSpaces>3096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informatīvo ziņojumu "Par Pasākumu plāna noziedzīgi iegūtu līdzekļu legalizācijas un terorisma finansēšanas risku ierobežošanai 2017.-2019.gadam izpildi" un Ministru kabineta rīkojuma projektu "Grozījums Ministru kabineta 2017.gada 24.maija rīkojumā Nr.246 "Par Pasākumu plānu noziedzīgi iegūtu līdzekļu legalizācijas un terorisma finansēšanas risku ierobežošanai 2017.-2019.gadam"" </dc:title>
  <dc:subject>Informatīvais ziņojums</dc:subject>
  <dc:creator>Raimonds Grīnbergs</dc:creator>
  <cp:keywords/>
  <dc:description/>
  <cp:lastModifiedBy>Gunta Puidīte</cp:lastModifiedBy>
  <cp:revision>5</cp:revision>
  <dcterms:created xsi:type="dcterms:W3CDTF">2017-10-10T08:55:00Z</dcterms:created>
  <dcterms:modified xsi:type="dcterms:W3CDTF">2017-10-11T07:31:00Z</dcterms:modified>
</cp:coreProperties>
</file>