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C6DDC" w14:textId="7EA03409" w:rsidR="00305DDE" w:rsidRPr="002857DA" w:rsidRDefault="00305DDE" w:rsidP="00C140BA">
      <w:pPr>
        <w:tabs>
          <w:tab w:val="left" w:pos="6663"/>
        </w:tabs>
        <w:spacing w:after="0" w:line="240" w:lineRule="auto"/>
        <w:jc w:val="center"/>
        <w:rPr>
          <w:rFonts w:ascii="Times New Roman" w:hAnsi="Times New Roman"/>
          <w:sz w:val="28"/>
          <w:szCs w:val="28"/>
        </w:rPr>
      </w:pPr>
      <w:r w:rsidRPr="002857DA">
        <w:rPr>
          <w:rFonts w:ascii="Times New Roman" w:hAnsi="Times New Roman"/>
          <w:sz w:val="28"/>
          <w:szCs w:val="28"/>
        </w:rPr>
        <w:t>MINISTRU KABINETS</w:t>
      </w:r>
    </w:p>
    <w:p w14:paraId="273F68D1" w14:textId="77777777" w:rsidR="00305DDE" w:rsidRPr="002857DA" w:rsidRDefault="00305DDE" w:rsidP="002E1038">
      <w:pPr>
        <w:tabs>
          <w:tab w:val="left" w:pos="6663"/>
        </w:tabs>
        <w:spacing w:after="0" w:line="240" w:lineRule="auto"/>
        <w:rPr>
          <w:rFonts w:ascii="Times New Roman" w:hAnsi="Times New Roman"/>
          <w:sz w:val="28"/>
          <w:szCs w:val="28"/>
        </w:rPr>
      </w:pPr>
    </w:p>
    <w:p w14:paraId="1077B877" w14:textId="640F8870" w:rsidR="002E1038" w:rsidRPr="00460DAF" w:rsidRDefault="002E1038" w:rsidP="002E1038">
      <w:pPr>
        <w:tabs>
          <w:tab w:val="left" w:pos="6663"/>
        </w:tabs>
        <w:spacing w:after="0" w:line="240" w:lineRule="auto"/>
        <w:rPr>
          <w:rFonts w:ascii="Times New Roman" w:hAnsi="Times New Roman"/>
          <w:sz w:val="28"/>
          <w:szCs w:val="28"/>
        </w:rPr>
      </w:pPr>
      <w:r w:rsidRPr="00460DAF">
        <w:rPr>
          <w:rFonts w:ascii="Times New Roman" w:hAnsi="Times New Roman"/>
          <w:sz w:val="28"/>
          <w:szCs w:val="28"/>
        </w:rPr>
        <w:t>2017.</w:t>
      </w:r>
      <w:r w:rsidR="00305DDE" w:rsidRPr="00460DAF">
        <w:rPr>
          <w:rFonts w:ascii="Times New Roman" w:hAnsi="Times New Roman"/>
          <w:sz w:val="28"/>
          <w:szCs w:val="28"/>
        </w:rPr>
        <w:t xml:space="preserve"> </w:t>
      </w:r>
      <w:r w:rsidRPr="00460DAF">
        <w:rPr>
          <w:rFonts w:ascii="Times New Roman" w:hAnsi="Times New Roman"/>
          <w:sz w:val="28"/>
          <w:szCs w:val="28"/>
        </w:rPr>
        <w:t>gada</w:t>
      </w:r>
      <w:r w:rsidRPr="00460DAF">
        <w:rPr>
          <w:rFonts w:ascii="Times New Roman" w:hAnsi="Times New Roman"/>
          <w:sz w:val="28"/>
          <w:szCs w:val="28"/>
        </w:rPr>
        <w:tab/>
        <w:t>Noteikumi Nr.</w:t>
      </w:r>
    </w:p>
    <w:p w14:paraId="5BEC6BDF" w14:textId="77777777" w:rsidR="002E1038" w:rsidRPr="00460DAF" w:rsidRDefault="002E1038" w:rsidP="00305DDE">
      <w:pPr>
        <w:tabs>
          <w:tab w:val="left" w:pos="6663"/>
        </w:tabs>
        <w:spacing w:after="0" w:line="240" w:lineRule="auto"/>
        <w:rPr>
          <w:rFonts w:ascii="Times New Roman" w:hAnsi="Times New Roman"/>
          <w:sz w:val="28"/>
          <w:szCs w:val="28"/>
        </w:rPr>
      </w:pPr>
      <w:r w:rsidRPr="00460DAF">
        <w:rPr>
          <w:rFonts w:ascii="Times New Roman" w:hAnsi="Times New Roman"/>
          <w:sz w:val="28"/>
          <w:szCs w:val="28"/>
        </w:rPr>
        <w:t>Rīgā</w:t>
      </w:r>
      <w:r w:rsidRPr="00460DAF">
        <w:rPr>
          <w:rFonts w:ascii="Times New Roman" w:hAnsi="Times New Roman"/>
          <w:sz w:val="28"/>
          <w:szCs w:val="28"/>
        </w:rPr>
        <w:tab/>
        <w:t>(prot. Nr.     .§)</w:t>
      </w:r>
    </w:p>
    <w:p w14:paraId="17F31E29" w14:textId="77777777" w:rsidR="002E1038" w:rsidRPr="00460DAF" w:rsidRDefault="002E1038" w:rsidP="00305DDE">
      <w:pPr>
        <w:spacing w:after="0" w:line="240" w:lineRule="auto"/>
        <w:jc w:val="center"/>
        <w:rPr>
          <w:rFonts w:ascii="Times New Roman" w:eastAsia="Times New Roman" w:hAnsi="Times New Roman"/>
          <w:b/>
          <w:sz w:val="28"/>
          <w:szCs w:val="28"/>
          <w:lang w:eastAsia="lv-LV"/>
        </w:rPr>
      </w:pPr>
    </w:p>
    <w:p w14:paraId="5DCB9CCB" w14:textId="0B56540E" w:rsidR="002E1038" w:rsidRPr="00460DAF" w:rsidRDefault="002E1038" w:rsidP="00A10EE0">
      <w:pPr>
        <w:spacing w:after="0" w:line="240" w:lineRule="auto"/>
        <w:ind w:firstLine="340"/>
        <w:jc w:val="center"/>
        <w:rPr>
          <w:rFonts w:ascii="Times New Roman" w:eastAsia="Times New Roman" w:hAnsi="Times New Roman"/>
          <w:b/>
          <w:sz w:val="28"/>
          <w:szCs w:val="28"/>
          <w:lang w:eastAsia="lv-LV"/>
        </w:rPr>
      </w:pPr>
      <w:r w:rsidRPr="00460DAF">
        <w:rPr>
          <w:rFonts w:ascii="Times New Roman" w:eastAsia="Times New Roman" w:hAnsi="Times New Roman"/>
          <w:b/>
          <w:sz w:val="28"/>
          <w:szCs w:val="28"/>
          <w:lang w:eastAsia="lv-LV"/>
        </w:rPr>
        <w:t>Grozījumi Ministru kabineta 2016.</w:t>
      </w:r>
      <w:r w:rsidR="00305DDE" w:rsidRPr="00460DAF">
        <w:rPr>
          <w:rFonts w:ascii="Times New Roman" w:eastAsia="Times New Roman" w:hAnsi="Times New Roman"/>
          <w:b/>
          <w:sz w:val="28"/>
          <w:szCs w:val="28"/>
          <w:lang w:eastAsia="lv-LV"/>
        </w:rPr>
        <w:t xml:space="preserve"> </w:t>
      </w:r>
      <w:r w:rsidRPr="00460DAF">
        <w:rPr>
          <w:rFonts w:ascii="Times New Roman" w:eastAsia="Times New Roman" w:hAnsi="Times New Roman"/>
          <w:b/>
          <w:sz w:val="28"/>
          <w:szCs w:val="28"/>
          <w:lang w:eastAsia="lv-LV"/>
        </w:rPr>
        <w:t>gada 15.</w:t>
      </w:r>
      <w:r w:rsidR="00305DDE" w:rsidRPr="00460DAF">
        <w:rPr>
          <w:rFonts w:ascii="Times New Roman" w:eastAsia="Times New Roman" w:hAnsi="Times New Roman"/>
          <w:b/>
          <w:sz w:val="28"/>
          <w:szCs w:val="28"/>
          <w:lang w:eastAsia="lv-LV"/>
        </w:rPr>
        <w:t xml:space="preserve"> </w:t>
      </w:r>
      <w:r w:rsidRPr="00460DAF">
        <w:rPr>
          <w:rFonts w:ascii="Times New Roman" w:eastAsia="Times New Roman" w:hAnsi="Times New Roman"/>
          <w:b/>
          <w:sz w:val="28"/>
          <w:szCs w:val="28"/>
          <w:lang w:eastAsia="lv-LV"/>
        </w:rPr>
        <w:t>jūlija noteikumos Nr.</w:t>
      </w:r>
      <w:r w:rsidR="00305DDE" w:rsidRPr="00460DAF">
        <w:rPr>
          <w:rFonts w:ascii="Times New Roman" w:eastAsia="Times New Roman" w:hAnsi="Times New Roman"/>
          <w:b/>
          <w:sz w:val="28"/>
          <w:szCs w:val="28"/>
          <w:lang w:eastAsia="lv-LV"/>
        </w:rPr>
        <w:t xml:space="preserve"> </w:t>
      </w:r>
      <w:r w:rsidRPr="00460DAF">
        <w:rPr>
          <w:rFonts w:ascii="Times New Roman" w:eastAsia="Times New Roman" w:hAnsi="Times New Roman"/>
          <w:b/>
          <w:sz w:val="28"/>
          <w:szCs w:val="28"/>
          <w:lang w:eastAsia="lv-LV"/>
        </w:rPr>
        <w:t xml:space="preserve">474 </w:t>
      </w:r>
      <w:r w:rsidR="0080487F" w:rsidRPr="00460DAF">
        <w:rPr>
          <w:rFonts w:ascii="Times New Roman" w:eastAsia="Times New Roman" w:hAnsi="Times New Roman"/>
          <w:b/>
          <w:sz w:val="28"/>
          <w:szCs w:val="28"/>
          <w:lang w:eastAsia="lv-LV"/>
        </w:rPr>
        <w:t xml:space="preserve"> “</w:t>
      </w:r>
      <w:r w:rsidRPr="00460DAF">
        <w:rPr>
          <w:rFonts w:ascii="Times New Roman" w:eastAsia="Times New Roman" w:hAnsi="Times New Roman"/>
          <w:b/>
          <w:sz w:val="28"/>
          <w:szCs w:val="28"/>
          <w:lang w:eastAsia="lv-LV"/>
        </w:rPr>
        <w:t>Darbības programmas "Izaugsme un nodarbinātība" 8.4.1.</w:t>
      </w:r>
      <w:r w:rsidR="00305DDE" w:rsidRPr="00460DAF">
        <w:rPr>
          <w:rFonts w:ascii="Times New Roman" w:eastAsia="Times New Roman" w:hAnsi="Times New Roman"/>
          <w:b/>
          <w:sz w:val="28"/>
          <w:szCs w:val="28"/>
          <w:lang w:eastAsia="lv-LV"/>
        </w:rPr>
        <w:t xml:space="preserve"> </w:t>
      </w:r>
      <w:r w:rsidRPr="00460DAF">
        <w:rPr>
          <w:rFonts w:ascii="Times New Roman" w:eastAsia="Times New Roman" w:hAnsi="Times New Roman"/>
          <w:b/>
          <w:sz w:val="28"/>
          <w:szCs w:val="28"/>
          <w:lang w:eastAsia="lv-LV"/>
        </w:rPr>
        <w:t>specifiskā atbalsta mērķa "Pilnveidot nodarbināto personu profesionālo kompetenci"  īstenošanas noteikumi</w:t>
      </w:r>
      <w:r w:rsidR="0080487F" w:rsidRPr="00460DAF">
        <w:rPr>
          <w:rFonts w:ascii="Times New Roman" w:eastAsia="Times New Roman" w:hAnsi="Times New Roman"/>
          <w:b/>
          <w:sz w:val="28"/>
          <w:szCs w:val="28"/>
          <w:lang w:eastAsia="lv-LV"/>
        </w:rPr>
        <w:t>”</w:t>
      </w:r>
    </w:p>
    <w:p w14:paraId="456A07E4" w14:textId="77777777" w:rsidR="002E1038" w:rsidRPr="00460DAF" w:rsidRDefault="002E1038">
      <w:pPr>
        <w:spacing w:after="0" w:line="240" w:lineRule="auto"/>
        <w:ind w:firstLine="340"/>
        <w:jc w:val="right"/>
        <w:rPr>
          <w:rFonts w:ascii="Times New Roman" w:eastAsia="Times New Roman" w:hAnsi="Times New Roman"/>
          <w:sz w:val="28"/>
          <w:szCs w:val="28"/>
          <w:lang w:eastAsia="lv-LV"/>
        </w:rPr>
      </w:pPr>
    </w:p>
    <w:p w14:paraId="0FBD91FE" w14:textId="77777777" w:rsidR="002E1038" w:rsidRPr="00460DAF" w:rsidRDefault="002E1038">
      <w:pPr>
        <w:spacing w:after="0" w:line="240" w:lineRule="auto"/>
        <w:ind w:firstLine="340"/>
        <w:jc w:val="right"/>
        <w:rPr>
          <w:rFonts w:ascii="Times New Roman" w:eastAsia="Times New Roman" w:hAnsi="Times New Roman"/>
          <w:sz w:val="28"/>
          <w:szCs w:val="28"/>
          <w:lang w:eastAsia="lv-LV"/>
        </w:rPr>
      </w:pPr>
      <w:r w:rsidRPr="00460DAF">
        <w:rPr>
          <w:rFonts w:ascii="Times New Roman" w:eastAsia="Times New Roman" w:hAnsi="Times New Roman"/>
          <w:sz w:val="28"/>
          <w:szCs w:val="28"/>
          <w:lang w:eastAsia="lv-LV"/>
        </w:rPr>
        <w:t xml:space="preserve">Izdoti saskaņā ar </w:t>
      </w:r>
    </w:p>
    <w:p w14:paraId="769680C8" w14:textId="77777777" w:rsidR="002E1038" w:rsidRPr="00460DAF" w:rsidRDefault="002E1038">
      <w:pPr>
        <w:spacing w:after="0" w:line="240" w:lineRule="auto"/>
        <w:ind w:firstLine="340"/>
        <w:jc w:val="right"/>
        <w:rPr>
          <w:rFonts w:ascii="Times New Roman" w:eastAsia="Times New Roman" w:hAnsi="Times New Roman"/>
          <w:sz w:val="28"/>
          <w:szCs w:val="28"/>
          <w:lang w:eastAsia="lv-LV"/>
        </w:rPr>
      </w:pPr>
      <w:r w:rsidRPr="00460DAF">
        <w:rPr>
          <w:rFonts w:ascii="Times New Roman" w:eastAsia="Times New Roman" w:hAnsi="Times New Roman"/>
          <w:sz w:val="28"/>
          <w:szCs w:val="28"/>
          <w:lang w:eastAsia="lv-LV"/>
        </w:rPr>
        <w:t>Eiropas Savienības struktūrfondu un</w:t>
      </w:r>
    </w:p>
    <w:p w14:paraId="06D76BC0" w14:textId="77777777" w:rsidR="002E1038" w:rsidRPr="00460DAF" w:rsidRDefault="002E1038">
      <w:pPr>
        <w:spacing w:after="0" w:line="240" w:lineRule="auto"/>
        <w:ind w:firstLine="340"/>
        <w:jc w:val="right"/>
        <w:rPr>
          <w:rFonts w:ascii="Times New Roman" w:eastAsia="Times New Roman" w:hAnsi="Times New Roman"/>
          <w:sz w:val="28"/>
          <w:szCs w:val="28"/>
          <w:lang w:eastAsia="lv-LV"/>
        </w:rPr>
      </w:pPr>
      <w:r w:rsidRPr="00460DAF">
        <w:rPr>
          <w:rFonts w:ascii="Times New Roman" w:eastAsia="Times New Roman" w:hAnsi="Times New Roman"/>
          <w:sz w:val="28"/>
          <w:szCs w:val="28"/>
          <w:lang w:eastAsia="lv-LV"/>
        </w:rPr>
        <w:t xml:space="preserve">Kohēzijas fonda 2014.–2020. gada </w:t>
      </w:r>
    </w:p>
    <w:p w14:paraId="114D583B" w14:textId="77777777" w:rsidR="002E1038" w:rsidRPr="00460DAF" w:rsidRDefault="002E1038">
      <w:pPr>
        <w:spacing w:after="0" w:line="240" w:lineRule="auto"/>
        <w:ind w:firstLine="340"/>
        <w:jc w:val="right"/>
        <w:rPr>
          <w:rFonts w:ascii="Times New Roman" w:eastAsia="Times New Roman" w:hAnsi="Times New Roman"/>
          <w:sz w:val="28"/>
          <w:szCs w:val="28"/>
          <w:lang w:eastAsia="lv-LV"/>
        </w:rPr>
      </w:pPr>
      <w:r w:rsidRPr="00460DAF">
        <w:rPr>
          <w:rFonts w:ascii="Times New Roman" w:eastAsia="Times New Roman" w:hAnsi="Times New Roman"/>
          <w:sz w:val="28"/>
          <w:szCs w:val="28"/>
          <w:lang w:eastAsia="lv-LV"/>
        </w:rPr>
        <w:t xml:space="preserve">plānošanas perioda vadības likuma </w:t>
      </w:r>
    </w:p>
    <w:p w14:paraId="5F3E7ABE" w14:textId="77777777" w:rsidR="002E1038" w:rsidRPr="00460DAF" w:rsidRDefault="002E1038">
      <w:pPr>
        <w:spacing w:after="0" w:line="240" w:lineRule="auto"/>
        <w:ind w:firstLine="340"/>
        <w:jc w:val="right"/>
        <w:rPr>
          <w:rFonts w:ascii="Times New Roman" w:eastAsia="Times New Roman" w:hAnsi="Times New Roman"/>
          <w:sz w:val="28"/>
          <w:szCs w:val="28"/>
          <w:lang w:eastAsia="lv-LV"/>
        </w:rPr>
      </w:pPr>
      <w:r w:rsidRPr="00460DAF">
        <w:rPr>
          <w:rFonts w:ascii="Times New Roman" w:eastAsia="Times New Roman" w:hAnsi="Times New Roman"/>
          <w:sz w:val="28"/>
          <w:szCs w:val="28"/>
          <w:lang w:eastAsia="lv-LV"/>
        </w:rPr>
        <w:t>20. panta 6. un 13. punktu</w:t>
      </w:r>
    </w:p>
    <w:p w14:paraId="7AF7A469" w14:textId="77777777" w:rsidR="002E1038" w:rsidRPr="00460DAF" w:rsidRDefault="002E1038">
      <w:pPr>
        <w:spacing w:after="0" w:line="240" w:lineRule="auto"/>
        <w:ind w:firstLine="340"/>
        <w:jc w:val="right"/>
        <w:rPr>
          <w:rFonts w:ascii="Times New Roman" w:eastAsia="Times New Roman" w:hAnsi="Times New Roman"/>
          <w:sz w:val="28"/>
          <w:szCs w:val="28"/>
          <w:lang w:eastAsia="lv-LV"/>
        </w:rPr>
      </w:pPr>
    </w:p>
    <w:p w14:paraId="096B44BD" w14:textId="7F3CD4F1" w:rsidR="002E1038" w:rsidRPr="00460DAF" w:rsidRDefault="002E1038" w:rsidP="00E74E3F">
      <w:pPr>
        <w:spacing w:after="0" w:line="240" w:lineRule="auto"/>
        <w:ind w:firstLine="720"/>
        <w:jc w:val="both"/>
        <w:rPr>
          <w:rFonts w:ascii="Times New Roman" w:eastAsia="Times New Roman" w:hAnsi="Times New Roman"/>
          <w:sz w:val="28"/>
          <w:szCs w:val="28"/>
          <w:lang w:eastAsia="lv-LV"/>
        </w:rPr>
      </w:pPr>
      <w:r w:rsidRPr="00460DAF">
        <w:rPr>
          <w:rFonts w:ascii="Times New Roman" w:eastAsia="Times New Roman" w:hAnsi="Times New Roman"/>
          <w:sz w:val="28"/>
          <w:szCs w:val="28"/>
          <w:lang w:eastAsia="lv-LV"/>
        </w:rPr>
        <w:t>Izdarīt Ministru kabineta 2016.</w:t>
      </w:r>
      <w:r w:rsidR="00084E27" w:rsidRPr="00460DAF">
        <w:rPr>
          <w:rFonts w:ascii="Times New Roman" w:eastAsia="Times New Roman" w:hAnsi="Times New Roman"/>
          <w:sz w:val="28"/>
          <w:szCs w:val="28"/>
          <w:lang w:eastAsia="lv-LV"/>
        </w:rPr>
        <w:t xml:space="preserve"> </w:t>
      </w:r>
      <w:r w:rsidRPr="00460DAF">
        <w:rPr>
          <w:rFonts w:ascii="Times New Roman" w:eastAsia="Times New Roman" w:hAnsi="Times New Roman"/>
          <w:sz w:val="28"/>
          <w:szCs w:val="28"/>
          <w:lang w:eastAsia="lv-LV"/>
        </w:rPr>
        <w:t>gada 15.</w:t>
      </w:r>
      <w:r w:rsidR="00084E27" w:rsidRPr="00460DAF">
        <w:rPr>
          <w:rFonts w:ascii="Times New Roman" w:eastAsia="Times New Roman" w:hAnsi="Times New Roman"/>
          <w:sz w:val="28"/>
          <w:szCs w:val="28"/>
          <w:lang w:eastAsia="lv-LV"/>
        </w:rPr>
        <w:t xml:space="preserve"> </w:t>
      </w:r>
      <w:r w:rsidRPr="00460DAF">
        <w:rPr>
          <w:rFonts w:ascii="Times New Roman" w:eastAsia="Times New Roman" w:hAnsi="Times New Roman"/>
          <w:sz w:val="28"/>
          <w:szCs w:val="28"/>
          <w:lang w:eastAsia="lv-LV"/>
        </w:rPr>
        <w:t>jūlija noteikumos Nr.</w:t>
      </w:r>
      <w:r w:rsidR="00084E27" w:rsidRPr="00460DAF">
        <w:rPr>
          <w:rFonts w:ascii="Times New Roman" w:eastAsia="Times New Roman" w:hAnsi="Times New Roman"/>
          <w:sz w:val="28"/>
          <w:szCs w:val="28"/>
          <w:lang w:eastAsia="lv-LV"/>
        </w:rPr>
        <w:t xml:space="preserve"> </w:t>
      </w:r>
      <w:r w:rsidRPr="00460DAF">
        <w:rPr>
          <w:rFonts w:ascii="Times New Roman" w:eastAsia="Times New Roman" w:hAnsi="Times New Roman"/>
          <w:sz w:val="28"/>
          <w:szCs w:val="28"/>
          <w:lang w:eastAsia="lv-LV"/>
        </w:rPr>
        <w:t xml:space="preserve">474 </w:t>
      </w:r>
      <w:r w:rsidR="0080487F" w:rsidRPr="00460DAF">
        <w:rPr>
          <w:rFonts w:ascii="Times New Roman" w:eastAsia="Times New Roman" w:hAnsi="Times New Roman"/>
          <w:sz w:val="28"/>
          <w:szCs w:val="28"/>
          <w:lang w:eastAsia="lv-LV"/>
        </w:rPr>
        <w:t>“</w:t>
      </w:r>
      <w:r w:rsidRPr="00460DAF">
        <w:rPr>
          <w:rFonts w:ascii="Times New Roman" w:eastAsia="Times New Roman" w:hAnsi="Times New Roman"/>
          <w:sz w:val="28"/>
          <w:szCs w:val="28"/>
          <w:lang w:eastAsia="lv-LV"/>
        </w:rPr>
        <w:t>Darbības programmas "Izaugsme un nodarbinātība" 8.4.1.</w:t>
      </w:r>
      <w:r w:rsidR="00305DDE" w:rsidRPr="00460DAF">
        <w:rPr>
          <w:rFonts w:ascii="Times New Roman" w:eastAsia="Times New Roman" w:hAnsi="Times New Roman"/>
          <w:sz w:val="28"/>
          <w:szCs w:val="28"/>
          <w:lang w:eastAsia="lv-LV"/>
        </w:rPr>
        <w:t xml:space="preserve"> </w:t>
      </w:r>
      <w:r w:rsidRPr="00460DAF">
        <w:rPr>
          <w:rFonts w:ascii="Times New Roman" w:eastAsia="Times New Roman" w:hAnsi="Times New Roman"/>
          <w:sz w:val="28"/>
          <w:szCs w:val="28"/>
          <w:lang w:eastAsia="lv-LV"/>
        </w:rPr>
        <w:t>specifiskā atbalsta mērķa "Pilnveidot nodarbināto personu profesionālo kompetenci"  īstenošanas noteikumi</w:t>
      </w:r>
      <w:r w:rsidR="0080487F" w:rsidRPr="00460DAF">
        <w:rPr>
          <w:rFonts w:ascii="Times New Roman" w:eastAsia="Times New Roman" w:hAnsi="Times New Roman"/>
          <w:sz w:val="28"/>
          <w:szCs w:val="28"/>
          <w:lang w:eastAsia="lv-LV"/>
        </w:rPr>
        <w:t>”</w:t>
      </w:r>
      <w:r w:rsidRPr="00460DAF">
        <w:rPr>
          <w:rFonts w:ascii="Times New Roman" w:eastAsia="Times New Roman" w:hAnsi="Times New Roman"/>
          <w:sz w:val="28"/>
          <w:szCs w:val="28"/>
          <w:lang w:eastAsia="lv-LV"/>
        </w:rPr>
        <w:t xml:space="preserve"> (Latvijas Vēstnesis</w:t>
      </w:r>
      <w:r w:rsidR="00305DDE" w:rsidRPr="00460DAF">
        <w:rPr>
          <w:rFonts w:ascii="Times New Roman" w:eastAsia="Times New Roman" w:hAnsi="Times New Roman"/>
          <w:sz w:val="28"/>
          <w:szCs w:val="28"/>
          <w:lang w:eastAsia="lv-LV"/>
        </w:rPr>
        <w:t>,</w:t>
      </w:r>
      <w:r w:rsidRPr="00460DAF">
        <w:rPr>
          <w:rFonts w:ascii="Times New Roman" w:eastAsia="Times New Roman" w:hAnsi="Times New Roman"/>
          <w:sz w:val="28"/>
          <w:szCs w:val="28"/>
          <w:lang w:eastAsia="lv-LV"/>
        </w:rPr>
        <w:t xml:space="preserve"> 2016</w:t>
      </w:r>
      <w:r w:rsidR="00305DDE" w:rsidRPr="00460DAF">
        <w:rPr>
          <w:rFonts w:ascii="Times New Roman" w:eastAsia="Times New Roman" w:hAnsi="Times New Roman"/>
          <w:sz w:val="28"/>
          <w:szCs w:val="28"/>
          <w:lang w:eastAsia="lv-LV"/>
        </w:rPr>
        <w:t>, 140. nr.)</w:t>
      </w:r>
      <w:r w:rsidRPr="00460DAF">
        <w:rPr>
          <w:rFonts w:ascii="Times New Roman" w:eastAsia="Times New Roman" w:hAnsi="Times New Roman"/>
          <w:sz w:val="28"/>
          <w:szCs w:val="28"/>
          <w:lang w:eastAsia="lv-LV"/>
        </w:rPr>
        <w:t xml:space="preserve"> šādus grozījumus:</w:t>
      </w:r>
    </w:p>
    <w:p w14:paraId="1E92CDED" w14:textId="77777777" w:rsidR="002C42E2" w:rsidRPr="00460DAF" w:rsidRDefault="002C42E2" w:rsidP="00E74E3F">
      <w:pPr>
        <w:spacing w:after="0" w:line="240" w:lineRule="auto"/>
        <w:ind w:firstLine="720"/>
        <w:jc w:val="both"/>
        <w:rPr>
          <w:rFonts w:ascii="Times New Roman" w:eastAsia="Times New Roman" w:hAnsi="Times New Roman"/>
          <w:sz w:val="28"/>
          <w:szCs w:val="28"/>
          <w:lang w:eastAsia="lv-LV"/>
        </w:rPr>
      </w:pPr>
    </w:p>
    <w:p w14:paraId="11C98EC6" w14:textId="316735A5" w:rsidR="002C42E2" w:rsidRPr="00460DAF" w:rsidRDefault="00F16729" w:rsidP="00646BDE">
      <w:pPr>
        <w:pStyle w:val="ListParagraph"/>
        <w:numPr>
          <w:ilvl w:val="0"/>
          <w:numId w:val="10"/>
        </w:numPr>
        <w:spacing w:after="0" w:line="240" w:lineRule="auto"/>
        <w:ind w:left="0" w:firstLine="720"/>
        <w:jc w:val="both"/>
        <w:rPr>
          <w:rFonts w:ascii="Times New Roman" w:eastAsia="Times New Roman" w:hAnsi="Times New Roman"/>
          <w:sz w:val="28"/>
          <w:szCs w:val="28"/>
          <w:lang w:eastAsia="lv-LV"/>
        </w:rPr>
      </w:pPr>
      <w:r w:rsidRPr="00460DAF">
        <w:rPr>
          <w:rFonts w:ascii="Times New Roman" w:eastAsia="Times New Roman" w:hAnsi="Times New Roman"/>
          <w:sz w:val="28"/>
          <w:szCs w:val="28"/>
          <w:lang w:eastAsia="lv-LV"/>
        </w:rPr>
        <w:t xml:space="preserve">Izteikt </w:t>
      </w:r>
      <w:r w:rsidR="003A77D4" w:rsidRPr="00460DAF">
        <w:rPr>
          <w:rFonts w:ascii="Times New Roman" w:eastAsia="Times New Roman" w:hAnsi="Times New Roman"/>
          <w:sz w:val="28"/>
          <w:szCs w:val="28"/>
          <w:lang w:eastAsia="lv-LV"/>
        </w:rPr>
        <w:t xml:space="preserve">noteikumu </w:t>
      </w:r>
      <w:r w:rsidR="002C42E2" w:rsidRPr="00460DAF">
        <w:rPr>
          <w:rFonts w:ascii="Times New Roman" w:eastAsia="Times New Roman" w:hAnsi="Times New Roman"/>
          <w:sz w:val="28"/>
          <w:szCs w:val="28"/>
          <w:lang w:eastAsia="lv-LV"/>
        </w:rPr>
        <w:t>3. punktu šādā redakcijā:</w:t>
      </w:r>
    </w:p>
    <w:p w14:paraId="33E76A3D" w14:textId="1260A80A" w:rsidR="002C42E2" w:rsidRPr="00460DAF" w:rsidRDefault="004610E3" w:rsidP="002C42E2">
      <w:pPr>
        <w:spacing w:after="0" w:line="240" w:lineRule="auto"/>
        <w:ind w:firstLine="720"/>
        <w:jc w:val="both"/>
        <w:rPr>
          <w:rFonts w:ascii="Times New Roman" w:hAnsi="Times New Roman"/>
          <w:sz w:val="28"/>
          <w:szCs w:val="28"/>
        </w:rPr>
      </w:pPr>
      <w:r>
        <w:rPr>
          <w:rFonts w:ascii="Times New Roman" w:hAnsi="Times New Roman"/>
          <w:sz w:val="28"/>
          <w:szCs w:val="28"/>
        </w:rPr>
        <w:t>"</w:t>
      </w:r>
      <w:r w:rsidR="002C42E2" w:rsidRPr="00460DAF">
        <w:rPr>
          <w:rFonts w:ascii="Times New Roman" w:eastAsia="Times New Roman" w:hAnsi="Times New Roman"/>
          <w:sz w:val="28"/>
          <w:szCs w:val="28"/>
          <w:lang w:eastAsia="lv-LV"/>
        </w:rPr>
        <w:t xml:space="preserve">3. </w:t>
      </w:r>
      <w:r w:rsidR="002C42E2" w:rsidRPr="00460DAF">
        <w:rPr>
          <w:rFonts w:ascii="Times New Roman" w:hAnsi="Times New Roman"/>
          <w:sz w:val="28"/>
          <w:szCs w:val="28"/>
        </w:rPr>
        <w:t>Specifiskā atbalsta mērķa grupa ir:</w:t>
      </w:r>
    </w:p>
    <w:p w14:paraId="4FE37715" w14:textId="77777777" w:rsidR="002C42E2" w:rsidRPr="00460DAF" w:rsidRDefault="002C42E2" w:rsidP="002C42E2">
      <w:pPr>
        <w:pStyle w:val="tv213"/>
        <w:numPr>
          <w:ilvl w:val="1"/>
          <w:numId w:val="11"/>
        </w:numPr>
        <w:shd w:val="clear" w:color="auto" w:fill="FFFFFF"/>
        <w:spacing w:before="0" w:beforeAutospacing="0" w:after="0" w:afterAutospacing="0"/>
        <w:ind w:left="0" w:firstLine="720"/>
        <w:jc w:val="both"/>
        <w:rPr>
          <w:sz w:val="28"/>
          <w:szCs w:val="28"/>
        </w:rPr>
      </w:pPr>
      <w:r w:rsidRPr="00460DAF">
        <w:rPr>
          <w:sz w:val="28"/>
          <w:szCs w:val="28"/>
        </w:rPr>
        <w:t xml:space="preserve">nodarbinātie vecumā no 25 gadiem, tai skaitā ar zemu izglītības līmeni (pabeigta vai nepabeigta pamatizglītība vai vispārējā vidējā izglītība), ar izglītību specialitātē, kurā vērojams darbaspēka trūkums, vai ar izglītību specialitātē, kurā cilvēkresursu piedāvājums pārsniedz pieprasījumu, prioritāri atbalstu sniedzot sociālā riska grupu nodarbinātajiem, tostarp nodarbinātajiem vecumā no 45 gadiem, kas strādā profesiju klasifikatora piektās, septītās, astotās un devītās </w:t>
      </w:r>
      <w:proofErr w:type="spellStart"/>
      <w:r w:rsidRPr="00460DAF">
        <w:rPr>
          <w:sz w:val="28"/>
          <w:szCs w:val="28"/>
        </w:rPr>
        <w:t>pamatgrupas</w:t>
      </w:r>
      <w:proofErr w:type="spellEnd"/>
      <w:r w:rsidRPr="00460DAF">
        <w:rPr>
          <w:sz w:val="28"/>
          <w:szCs w:val="28"/>
        </w:rPr>
        <w:t xml:space="preserve"> profesijās, kā arī nodarbinātajiem vecumā no 50 gadiem, kas 7.3.2. specifiskā atbalsta mērķa "Paildzināt gados vecāku nodarbināto darbspēju saglabāšanu un nodarbinātību" projekta ietvaros saņēmuši rekomendāciju profesionālās tālākizglītības, profesionālās pilnveides vai neformālās izglītības programmas apguvei, bēgļiem un personām ar alternatīvo statusu;</w:t>
      </w:r>
    </w:p>
    <w:p w14:paraId="645C410F" w14:textId="13D8224E" w:rsidR="002C42E2" w:rsidRPr="00460DAF" w:rsidRDefault="002C42E2" w:rsidP="002C42E2">
      <w:pPr>
        <w:pStyle w:val="tv213"/>
        <w:numPr>
          <w:ilvl w:val="1"/>
          <w:numId w:val="11"/>
        </w:numPr>
        <w:shd w:val="clear" w:color="auto" w:fill="FFFFFF"/>
        <w:spacing w:before="0" w:beforeAutospacing="0" w:after="0" w:afterAutospacing="0"/>
        <w:ind w:left="0" w:firstLine="720"/>
        <w:jc w:val="both"/>
        <w:rPr>
          <w:sz w:val="28"/>
          <w:szCs w:val="28"/>
        </w:rPr>
      </w:pPr>
      <w:r w:rsidRPr="00460DAF">
        <w:rPr>
          <w:sz w:val="28"/>
          <w:szCs w:val="28"/>
        </w:rPr>
        <w:t>nodarbināti jaunieši vecumā no 17 līdz 24 gadiem (ieskaitot)</w:t>
      </w:r>
      <w:r w:rsidR="00EB164E" w:rsidRPr="00460DAF">
        <w:rPr>
          <w:sz w:val="28"/>
          <w:szCs w:val="28"/>
        </w:rPr>
        <w:t xml:space="preserve">, </w:t>
      </w:r>
      <w:r w:rsidRPr="00460DAF">
        <w:rPr>
          <w:sz w:val="28"/>
          <w:szCs w:val="28"/>
        </w:rPr>
        <w:t>uzņemot atbalstāmajā darbībā</w:t>
      </w:r>
      <w:r w:rsidR="00EB164E" w:rsidRPr="00460DAF">
        <w:rPr>
          <w:sz w:val="28"/>
          <w:szCs w:val="28"/>
        </w:rPr>
        <w:t>,</w:t>
      </w:r>
      <w:r w:rsidRPr="00460DAF">
        <w:rPr>
          <w:sz w:val="28"/>
          <w:szCs w:val="28"/>
        </w:rPr>
        <w:t xml:space="preserve"> bez iepriekš iegūtas profesionālās kvalifikācijas un kuri nav saņēmuši </w:t>
      </w:r>
      <w:proofErr w:type="spellStart"/>
      <w:r w:rsidRPr="00460DAF">
        <w:rPr>
          <w:sz w:val="28"/>
          <w:szCs w:val="28"/>
        </w:rPr>
        <w:t>mērķstipendiju</w:t>
      </w:r>
      <w:proofErr w:type="spellEnd"/>
      <w:r w:rsidRPr="00460DAF">
        <w:rPr>
          <w:sz w:val="28"/>
          <w:szCs w:val="28"/>
        </w:rPr>
        <w:t xml:space="preserve"> darbības programmas "Izaugsme un nodarbinātība" 7.2.1.specifiskā atbalsta mērķa "Palielināt nodarbinātībā, izglītībā vai apmācībās neiesaistītu jauniešu nodarbinātību un izglītības ieguvi Jauniešu garantijas ietvaros" 7.2.1.2.pasākuma "Sākotnējās profesionālās izglītības programmu īstenošana Jauniešu garantijas ietvaros"  (turpmāk - 7.2.1.2.pasākums) ietvaros vismaz 12 mēnešus pirms uzņemšanas minētā pasākuma īstenotajās izglītības programmās, izņemot gadījumu, ja izglītības </w:t>
      </w:r>
      <w:r w:rsidRPr="00460DAF">
        <w:rPr>
          <w:sz w:val="28"/>
          <w:szCs w:val="28"/>
        </w:rPr>
        <w:lastRenderedPageBreak/>
        <w:t>iestādes vai mācību grupas reorganizācijas rezultātā jaunietis ir atskaitīts no izglītības iestādes;</w:t>
      </w:r>
    </w:p>
    <w:p w14:paraId="4238D3E3" w14:textId="331F5E3D" w:rsidR="002C42E2" w:rsidRPr="00460DAF" w:rsidRDefault="002C42E2" w:rsidP="002C42E2">
      <w:pPr>
        <w:pStyle w:val="ListParagraph"/>
        <w:numPr>
          <w:ilvl w:val="1"/>
          <w:numId w:val="11"/>
        </w:numPr>
        <w:shd w:val="clear" w:color="auto" w:fill="FFFFFF"/>
        <w:spacing w:after="0" w:line="240" w:lineRule="auto"/>
        <w:ind w:left="0" w:firstLine="720"/>
        <w:contextualSpacing/>
        <w:jc w:val="both"/>
        <w:rPr>
          <w:rFonts w:ascii="Times New Roman" w:hAnsi="Times New Roman"/>
          <w:sz w:val="28"/>
          <w:szCs w:val="28"/>
        </w:rPr>
      </w:pPr>
      <w:r w:rsidRPr="00460DAF">
        <w:rPr>
          <w:rFonts w:ascii="Times New Roman" w:hAnsi="Times New Roman"/>
          <w:sz w:val="28"/>
          <w:szCs w:val="28"/>
        </w:rPr>
        <w:t>nodarbināti jaunieši vecumā no 17 līdz 24 gadiem (ieskaitot)</w:t>
      </w:r>
      <w:r w:rsidR="00EB164E" w:rsidRPr="00460DAF">
        <w:rPr>
          <w:rFonts w:ascii="Times New Roman" w:hAnsi="Times New Roman"/>
          <w:sz w:val="28"/>
          <w:szCs w:val="28"/>
        </w:rPr>
        <w:t xml:space="preserve">, </w:t>
      </w:r>
      <w:r w:rsidRPr="00460DAF">
        <w:rPr>
          <w:rFonts w:ascii="Times New Roman" w:hAnsi="Times New Roman"/>
          <w:sz w:val="28"/>
          <w:szCs w:val="28"/>
        </w:rPr>
        <w:t>uzņemot atbalstāmajā darbībā</w:t>
      </w:r>
      <w:r w:rsidR="00EB164E" w:rsidRPr="00460DAF">
        <w:rPr>
          <w:rFonts w:ascii="Times New Roman" w:hAnsi="Times New Roman"/>
          <w:sz w:val="28"/>
          <w:szCs w:val="28"/>
        </w:rPr>
        <w:t>,</w:t>
      </w:r>
      <w:r w:rsidRPr="00460DAF">
        <w:rPr>
          <w:rFonts w:ascii="Times New Roman" w:hAnsi="Times New Roman"/>
          <w:sz w:val="28"/>
          <w:szCs w:val="28"/>
        </w:rPr>
        <w:t xml:space="preserve"> ar iepriekš iegūtu profesionālo kvalifikāciju, kas iegūta vismaz 12 mēnešus pirms uzņemšanas 7.2.1.2.pasākumā īst</w:t>
      </w:r>
      <w:r w:rsidR="00E41D77">
        <w:rPr>
          <w:rFonts w:ascii="Times New Roman" w:hAnsi="Times New Roman"/>
          <w:sz w:val="28"/>
          <w:szCs w:val="28"/>
        </w:rPr>
        <w:t xml:space="preserve">enotajās izglītības programmās, </w:t>
      </w:r>
      <w:r w:rsidRPr="00460DAF">
        <w:rPr>
          <w:rFonts w:ascii="Times New Roman" w:hAnsi="Times New Roman"/>
          <w:sz w:val="28"/>
          <w:szCs w:val="28"/>
        </w:rPr>
        <w:t>ierobežojums par atkārtotu dalību neattiecas uz jauniešiem, kuri ieguvuši pirmā lī</w:t>
      </w:r>
      <w:r w:rsidR="00E41D77">
        <w:rPr>
          <w:rFonts w:ascii="Times New Roman" w:hAnsi="Times New Roman"/>
          <w:sz w:val="28"/>
          <w:szCs w:val="28"/>
        </w:rPr>
        <w:t>meņa profesionālo kvalifikāciju</w:t>
      </w:r>
      <w:r w:rsidRPr="00460DAF">
        <w:rPr>
          <w:rFonts w:ascii="Times New Roman" w:hAnsi="Times New Roman"/>
          <w:sz w:val="28"/>
          <w:szCs w:val="28"/>
        </w:rPr>
        <w:t xml:space="preserve">, un kuri nav saņēmuši </w:t>
      </w:r>
      <w:proofErr w:type="spellStart"/>
      <w:r w:rsidRPr="00460DAF">
        <w:rPr>
          <w:rFonts w:ascii="Times New Roman" w:hAnsi="Times New Roman"/>
          <w:sz w:val="28"/>
          <w:szCs w:val="28"/>
        </w:rPr>
        <w:t>mērķstipendiju</w:t>
      </w:r>
      <w:proofErr w:type="spellEnd"/>
      <w:r w:rsidRPr="00460DAF">
        <w:rPr>
          <w:rFonts w:ascii="Times New Roman" w:hAnsi="Times New Roman"/>
          <w:sz w:val="28"/>
          <w:szCs w:val="28"/>
        </w:rPr>
        <w:t xml:space="preserve"> 7.2.1.2.pasākuma  ietvaros vismaz 12 mēnešus pirms uzņemšanas 7.2.1.2.pasākumā īstenotajās izglītības programmās, izņemot gadījumu, ja izglītības iestādes vai mācību grupas reorganizācijas rezultātā jaunietis ir atskaitīts no izglītības iestādes.</w:t>
      </w:r>
      <w:r w:rsidR="004610E3">
        <w:rPr>
          <w:rFonts w:ascii="Times New Roman" w:hAnsi="Times New Roman"/>
          <w:sz w:val="28"/>
          <w:szCs w:val="28"/>
        </w:rPr>
        <w:t>"</w:t>
      </w:r>
    </w:p>
    <w:p w14:paraId="4013B4BC" w14:textId="13D6D649" w:rsidR="002C42E2" w:rsidRPr="00460DAF" w:rsidRDefault="002C42E2" w:rsidP="002C42E2">
      <w:pPr>
        <w:spacing w:after="0" w:line="240" w:lineRule="auto"/>
        <w:jc w:val="both"/>
        <w:rPr>
          <w:rFonts w:ascii="Times New Roman" w:eastAsia="Times New Roman" w:hAnsi="Times New Roman"/>
          <w:sz w:val="28"/>
          <w:szCs w:val="28"/>
          <w:lang w:eastAsia="lv-LV"/>
        </w:rPr>
      </w:pPr>
    </w:p>
    <w:p w14:paraId="5FDFEC03" w14:textId="607FEAF5" w:rsidR="00084DD8" w:rsidRPr="00460DAF" w:rsidRDefault="00084DD8" w:rsidP="00646BDE">
      <w:pPr>
        <w:pStyle w:val="ListParagraph"/>
        <w:numPr>
          <w:ilvl w:val="0"/>
          <w:numId w:val="10"/>
        </w:numPr>
        <w:spacing w:after="0" w:line="240" w:lineRule="auto"/>
        <w:ind w:left="0" w:firstLine="720"/>
        <w:jc w:val="both"/>
        <w:rPr>
          <w:rFonts w:ascii="Times New Roman" w:eastAsia="Times New Roman" w:hAnsi="Times New Roman"/>
          <w:sz w:val="28"/>
          <w:szCs w:val="28"/>
          <w:lang w:eastAsia="lv-LV"/>
        </w:rPr>
      </w:pPr>
      <w:r w:rsidRPr="00460DAF">
        <w:rPr>
          <w:rFonts w:ascii="Times New Roman" w:eastAsia="Times New Roman" w:hAnsi="Times New Roman"/>
          <w:sz w:val="28"/>
          <w:szCs w:val="28"/>
          <w:lang w:eastAsia="lv-LV"/>
        </w:rPr>
        <w:t xml:space="preserve">Papildināt </w:t>
      </w:r>
      <w:r w:rsidR="003A77D4" w:rsidRPr="00460DAF">
        <w:rPr>
          <w:rFonts w:ascii="Times New Roman" w:eastAsia="Times New Roman" w:hAnsi="Times New Roman"/>
          <w:sz w:val="28"/>
          <w:szCs w:val="28"/>
          <w:lang w:eastAsia="lv-LV"/>
        </w:rPr>
        <w:t xml:space="preserve">noteikumus </w:t>
      </w:r>
      <w:r w:rsidRPr="00460DAF">
        <w:rPr>
          <w:rFonts w:ascii="Times New Roman" w:eastAsia="Times New Roman" w:hAnsi="Times New Roman"/>
          <w:sz w:val="28"/>
          <w:szCs w:val="28"/>
          <w:lang w:eastAsia="lv-LV"/>
        </w:rPr>
        <w:t>ar 3.</w:t>
      </w:r>
      <w:r w:rsidRPr="007A03F9">
        <w:rPr>
          <w:rFonts w:ascii="Times New Roman" w:eastAsia="Times New Roman" w:hAnsi="Times New Roman"/>
          <w:sz w:val="28"/>
          <w:szCs w:val="28"/>
          <w:vertAlign w:val="superscript"/>
          <w:lang w:eastAsia="lv-LV"/>
        </w:rPr>
        <w:t>1</w:t>
      </w:r>
      <w:r w:rsidRPr="00460DAF">
        <w:rPr>
          <w:rFonts w:ascii="Times New Roman" w:eastAsia="Times New Roman" w:hAnsi="Times New Roman"/>
          <w:sz w:val="28"/>
          <w:szCs w:val="28"/>
          <w:lang w:eastAsia="lv-LV"/>
        </w:rPr>
        <w:t xml:space="preserve"> punktu šādā redakcijā:</w:t>
      </w:r>
    </w:p>
    <w:p w14:paraId="2FBD152F" w14:textId="556F1AC8" w:rsidR="00084DD8" w:rsidRPr="00460DAF" w:rsidRDefault="004610E3" w:rsidP="00084DD8">
      <w:pPr>
        <w:pStyle w:val="ListParagraph"/>
        <w:shd w:val="clear" w:color="auto" w:fill="FFFFFF"/>
        <w:spacing w:after="0" w:line="240" w:lineRule="auto"/>
        <w:ind w:left="0" w:firstLine="720"/>
        <w:jc w:val="both"/>
        <w:rPr>
          <w:rFonts w:ascii="Times New Roman" w:hAnsi="Times New Roman"/>
          <w:sz w:val="28"/>
          <w:szCs w:val="28"/>
        </w:rPr>
      </w:pPr>
      <w:r>
        <w:rPr>
          <w:rFonts w:ascii="Times New Roman" w:hAnsi="Times New Roman"/>
          <w:sz w:val="28"/>
          <w:szCs w:val="28"/>
        </w:rPr>
        <w:t>"</w:t>
      </w:r>
      <w:r w:rsidR="00084DD8" w:rsidRPr="00460DAF">
        <w:rPr>
          <w:rFonts w:ascii="Times New Roman" w:hAnsi="Times New Roman"/>
          <w:sz w:val="28"/>
          <w:szCs w:val="28"/>
        </w:rPr>
        <w:t>3.</w:t>
      </w:r>
      <w:r w:rsidR="00084DD8" w:rsidRPr="00460DAF">
        <w:rPr>
          <w:rFonts w:ascii="Times New Roman" w:hAnsi="Times New Roman"/>
          <w:sz w:val="28"/>
          <w:szCs w:val="28"/>
          <w:vertAlign w:val="superscript"/>
        </w:rPr>
        <w:t>1</w:t>
      </w:r>
      <w:r w:rsidR="00084DD8" w:rsidRPr="00460DAF">
        <w:rPr>
          <w:rFonts w:ascii="Times New Roman" w:hAnsi="Times New Roman"/>
          <w:sz w:val="28"/>
          <w:szCs w:val="28"/>
        </w:rPr>
        <w:t xml:space="preserve"> Specifiskā atbalsta ietvaros var iesaistīt nodarbinātos jauniešus, kuri atbilst šo noteikumu </w:t>
      </w:r>
      <w:r w:rsidR="00084DD8" w:rsidRPr="00460DAF">
        <w:rPr>
          <w:rFonts w:ascii="Times New Roman" w:eastAsiaTheme="majorEastAsia" w:hAnsi="Times New Roman"/>
          <w:sz w:val="28"/>
          <w:szCs w:val="28"/>
        </w:rPr>
        <w:t>3.2. un 3.3. apakšpunktā</w:t>
      </w:r>
      <w:r w:rsidR="00084DD8" w:rsidRPr="00460DAF">
        <w:rPr>
          <w:rFonts w:ascii="Times New Roman" w:hAnsi="Times New Roman"/>
          <w:sz w:val="28"/>
          <w:szCs w:val="28"/>
        </w:rPr>
        <w:t xml:space="preserve"> minētajiem mērķa grupas iesaistes kritērijiem un papildus dalībai šo noteikumu </w:t>
      </w:r>
      <w:r w:rsidR="00926D34" w:rsidRPr="00460DAF">
        <w:rPr>
          <w:rFonts w:ascii="Times New Roman" w:eastAsiaTheme="majorEastAsia" w:hAnsi="Times New Roman"/>
          <w:sz w:val="28"/>
          <w:szCs w:val="28"/>
        </w:rPr>
        <w:t>18</w:t>
      </w:r>
      <w:r w:rsidR="00084DD8" w:rsidRPr="00460DAF">
        <w:rPr>
          <w:rFonts w:ascii="Times New Roman" w:eastAsiaTheme="majorEastAsia" w:hAnsi="Times New Roman"/>
          <w:sz w:val="28"/>
          <w:szCs w:val="28"/>
        </w:rPr>
        <w:t>.2.1. apakšpunktā</w:t>
      </w:r>
      <w:r w:rsidR="00084DD8" w:rsidRPr="00460DAF">
        <w:rPr>
          <w:rFonts w:ascii="Times New Roman" w:hAnsi="Times New Roman"/>
          <w:sz w:val="28"/>
          <w:szCs w:val="28"/>
        </w:rPr>
        <w:t xml:space="preserve"> minētajā atbalstāmajā darbībā mācās vakarskolā vai tālmācībā vidējās izglītības ieguvei, vai </w:t>
      </w:r>
      <w:r w:rsidR="00084DD8" w:rsidRPr="00460DAF">
        <w:rPr>
          <w:rFonts w:ascii="Times New Roman" w:eastAsiaTheme="majorEastAsia" w:hAnsi="Times New Roman"/>
          <w:sz w:val="28"/>
          <w:szCs w:val="28"/>
        </w:rPr>
        <w:t>Augstskolu likumā</w:t>
      </w:r>
      <w:r w:rsidR="00084DD8" w:rsidRPr="00460DAF">
        <w:rPr>
          <w:rFonts w:ascii="Times New Roman" w:hAnsi="Times New Roman"/>
          <w:sz w:val="28"/>
          <w:szCs w:val="28"/>
        </w:rPr>
        <w:t xml:space="preserve"> minētajās ne</w:t>
      </w:r>
      <w:r>
        <w:rPr>
          <w:rFonts w:ascii="Times New Roman" w:hAnsi="Times New Roman"/>
          <w:sz w:val="28"/>
          <w:szCs w:val="28"/>
        </w:rPr>
        <w:t>pilna laika studiju programmās."</w:t>
      </w:r>
    </w:p>
    <w:p w14:paraId="454CCF80" w14:textId="77777777" w:rsidR="00950E4B" w:rsidRPr="00460DAF" w:rsidRDefault="00950E4B" w:rsidP="00084DD8">
      <w:pPr>
        <w:pStyle w:val="ListParagraph"/>
        <w:shd w:val="clear" w:color="auto" w:fill="FFFFFF"/>
        <w:spacing w:after="0" w:line="240" w:lineRule="auto"/>
        <w:ind w:left="0" w:firstLine="720"/>
        <w:jc w:val="both"/>
        <w:rPr>
          <w:rFonts w:ascii="Times New Roman" w:hAnsi="Times New Roman"/>
          <w:sz w:val="28"/>
          <w:szCs w:val="28"/>
        </w:rPr>
      </w:pPr>
    </w:p>
    <w:p w14:paraId="58088905" w14:textId="65633943" w:rsidR="00950E4B" w:rsidRPr="00460DAF" w:rsidRDefault="00950E4B" w:rsidP="00646BDE">
      <w:pPr>
        <w:pStyle w:val="ListParagraph"/>
        <w:numPr>
          <w:ilvl w:val="0"/>
          <w:numId w:val="10"/>
        </w:numPr>
        <w:spacing w:after="0" w:line="240" w:lineRule="auto"/>
        <w:ind w:left="0" w:firstLine="720"/>
        <w:jc w:val="both"/>
        <w:rPr>
          <w:rFonts w:ascii="Times New Roman" w:eastAsia="Times New Roman" w:hAnsi="Times New Roman"/>
          <w:sz w:val="28"/>
          <w:szCs w:val="28"/>
          <w:lang w:eastAsia="lv-LV"/>
        </w:rPr>
      </w:pPr>
      <w:r w:rsidRPr="00460DAF">
        <w:rPr>
          <w:rFonts w:ascii="Times New Roman" w:eastAsia="Times New Roman" w:hAnsi="Times New Roman"/>
          <w:sz w:val="28"/>
          <w:szCs w:val="28"/>
          <w:lang w:eastAsia="lv-LV"/>
        </w:rPr>
        <w:t>Izteikt noteikumu 4. punktu šādā redakcijā:</w:t>
      </w:r>
    </w:p>
    <w:p w14:paraId="733E6E79" w14:textId="0AE19047" w:rsidR="00950E4B" w:rsidRPr="00460DAF" w:rsidRDefault="004610E3" w:rsidP="00950E4B">
      <w:pPr>
        <w:pStyle w:val="tv213"/>
        <w:shd w:val="clear" w:color="auto" w:fill="FFFFFF"/>
        <w:spacing w:before="0" w:beforeAutospacing="0" w:after="0" w:afterAutospacing="0"/>
        <w:ind w:firstLine="720"/>
        <w:jc w:val="both"/>
        <w:rPr>
          <w:sz w:val="28"/>
          <w:szCs w:val="28"/>
        </w:rPr>
      </w:pPr>
      <w:r>
        <w:rPr>
          <w:sz w:val="28"/>
          <w:szCs w:val="28"/>
        </w:rPr>
        <w:t>"</w:t>
      </w:r>
      <w:r w:rsidR="00950E4B" w:rsidRPr="00460DAF">
        <w:rPr>
          <w:sz w:val="28"/>
          <w:szCs w:val="28"/>
        </w:rPr>
        <w:t>4. Specifiskā atbalsta mērķi sasniedz, īstenojot šo noteikumu </w:t>
      </w:r>
      <w:r w:rsidR="00950E4B" w:rsidRPr="00460DAF">
        <w:rPr>
          <w:rFonts w:eastAsiaTheme="majorEastAsia"/>
          <w:sz w:val="28"/>
          <w:szCs w:val="28"/>
        </w:rPr>
        <w:t>18. punktā</w:t>
      </w:r>
      <w:r w:rsidR="00950E4B" w:rsidRPr="00460DAF">
        <w:rPr>
          <w:sz w:val="28"/>
          <w:szCs w:val="28"/>
        </w:rPr>
        <w:t> minētās atbalstāmās darbības un līdz 2023. gada 31. decembrim sasniedzot šādus uzraudzības rādītājus:</w:t>
      </w:r>
    </w:p>
    <w:p w14:paraId="3D2106ED" w14:textId="59EF7784" w:rsidR="00950E4B" w:rsidRPr="00460DAF" w:rsidRDefault="00950E4B" w:rsidP="00950E4B">
      <w:pPr>
        <w:pStyle w:val="tv213"/>
        <w:shd w:val="clear" w:color="auto" w:fill="FFFFFF"/>
        <w:spacing w:before="0" w:beforeAutospacing="0" w:after="0" w:afterAutospacing="0"/>
        <w:ind w:firstLine="720"/>
        <w:jc w:val="both"/>
        <w:rPr>
          <w:sz w:val="28"/>
          <w:szCs w:val="28"/>
        </w:rPr>
      </w:pPr>
      <w:r w:rsidRPr="00460DAF">
        <w:rPr>
          <w:sz w:val="28"/>
          <w:szCs w:val="28"/>
        </w:rPr>
        <w:t>4.1. rezultāta rādītājus:</w:t>
      </w:r>
    </w:p>
    <w:p w14:paraId="37138C63" w14:textId="1636A4C5" w:rsidR="00950E4B" w:rsidRPr="00460DAF" w:rsidRDefault="00950E4B" w:rsidP="00950E4B">
      <w:pPr>
        <w:pStyle w:val="tv213"/>
        <w:shd w:val="clear" w:color="auto" w:fill="FFFFFF"/>
        <w:spacing w:before="0" w:beforeAutospacing="0" w:after="0" w:afterAutospacing="0"/>
        <w:ind w:firstLine="720"/>
        <w:jc w:val="both"/>
        <w:rPr>
          <w:sz w:val="28"/>
          <w:szCs w:val="28"/>
        </w:rPr>
      </w:pPr>
      <w:r w:rsidRPr="00460DAF">
        <w:rPr>
          <w:sz w:val="28"/>
          <w:szCs w:val="28"/>
        </w:rPr>
        <w:t xml:space="preserve">4.1.1. nodarbināto personu skaits vecumā no </w:t>
      </w:r>
      <w:r w:rsidR="001306F7" w:rsidRPr="00460DAF">
        <w:rPr>
          <w:sz w:val="28"/>
          <w:szCs w:val="28"/>
        </w:rPr>
        <w:t>17</w:t>
      </w:r>
      <w:r w:rsidRPr="00460DAF">
        <w:rPr>
          <w:sz w:val="28"/>
          <w:szCs w:val="28"/>
        </w:rPr>
        <w:t xml:space="preserve"> gadiem, kas pilnveidojušas kompetenci pēc dalības Eiropas Sociālā fonda mācībās, izņemot nodarbinātos ar zemu izglītības līmeni (personu skaits), – 14 568;</w:t>
      </w:r>
    </w:p>
    <w:p w14:paraId="03FD8716" w14:textId="60F89AA0" w:rsidR="00950E4B" w:rsidRPr="00460DAF" w:rsidRDefault="00950E4B" w:rsidP="00950E4B">
      <w:pPr>
        <w:pStyle w:val="tv213"/>
        <w:shd w:val="clear" w:color="auto" w:fill="FFFFFF"/>
        <w:spacing w:before="0" w:beforeAutospacing="0" w:after="0" w:afterAutospacing="0"/>
        <w:ind w:firstLine="720"/>
        <w:jc w:val="both"/>
        <w:rPr>
          <w:sz w:val="28"/>
          <w:szCs w:val="28"/>
        </w:rPr>
      </w:pPr>
      <w:r w:rsidRPr="00460DAF">
        <w:rPr>
          <w:sz w:val="28"/>
          <w:szCs w:val="28"/>
        </w:rPr>
        <w:t xml:space="preserve">4.1.2. nodarbināto personu ar zemu izglītības līmeni skaits vecumā no </w:t>
      </w:r>
      <w:r w:rsidR="001306F7" w:rsidRPr="00460DAF">
        <w:rPr>
          <w:sz w:val="28"/>
          <w:szCs w:val="28"/>
        </w:rPr>
        <w:t>17</w:t>
      </w:r>
      <w:r w:rsidRPr="00460DAF">
        <w:rPr>
          <w:sz w:val="28"/>
          <w:szCs w:val="28"/>
        </w:rPr>
        <w:t xml:space="preserve"> gadiem, kas pilnveidojušas kompetenci pēc dalības Eiropas Sociālā fonda mācībās (personu skaits), – 9934;</w:t>
      </w:r>
    </w:p>
    <w:p w14:paraId="597C5881" w14:textId="4E74E952" w:rsidR="00950E4B" w:rsidRPr="00460DAF" w:rsidRDefault="00950E4B" w:rsidP="00950E4B">
      <w:pPr>
        <w:pStyle w:val="tv213"/>
        <w:shd w:val="clear" w:color="auto" w:fill="FFFFFF"/>
        <w:spacing w:before="0" w:beforeAutospacing="0" w:after="0" w:afterAutospacing="0"/>
        <w:ind w:firstLine="720"/>
        <w:jc w:val="both"/>
        <w:rPr>
          <w:sz w:val="28"/>
          <w:szCs w:val="28"/>
        </w:rPr>
      </w:pPr>
      <w:r w:rsidRPr="00460DAF">
        <w:rPr>
          <w:sz w:val="28"/>
          <w:szCs w:val="28"/>
        </w:rPr>
        <w:t>4.2. iznākuma rādītājus:</w:t>
      </w:r>
    </w:p>
    <w:p w14:paraId="125C29DA" w14:textId="0345B535" w:rsidR="00950E4B" w:rsidRPr="00460DAF" w:rsidRDefault="00950E4B" w:rsidP="00950E4B">
      <w:pPr>
        <w:pStyle w:val="tv213"/>
        <w:shd w:val="clear" w:color="auto" w:fill="FFFFFF"/>
        <w:spacing w:before="0" w:beforeAutospacing="0" w:after="0" w:afterAutospacing="0"/>
        <w:ind w:firstLine="720"/>
        <w:jc w:val="both"/>
        <w:rPr>
          <w:sz w:val="28"/>
          <w:szCs w:val="28"/>
        </w:rPr>
      </w:pPr>
      <w:r w:rsidRPr="00460DAF">
        <w:rPr>
          <w:sz w:val="28"/>
          <w:szCs w:val="28"/>
        </w:rPr>
        <w:t xml:space="preserve">4.2.1. nodarbināto personu skaits vecumā no </w:t>
      </w:r>
      <w:r w:rsidR="001306F7" w:rsidRPr="00460DAF">
        <w:rPr>
          <w:sz w:val="28"/>
          <w:szCs w:val="28"/>
        </w:rPr>
        <w:t>17</w:t>
      </w:r>
      <w:r w:rsidRPr="00460DAF">
        <w:rPr>
          <w:sz w:val="28"/>
          <w:szCs w:val="28"/>
        </w:rPr>
        <w:t xml:space="preserve"> gadiem, kas saņēmušas Eiropas Sociālā fonda atbalstu dalībai mācībās pieaugušo izglītībā, izņemot nodarbinātos ar zemu izglītības līmeni (personu skaits), – 25 693, tai skaitā 11 562 personas – līdz 2018. gada 31. decembrim;</w:t>
      </w:r>
    </w:p>
    <w:p w14:paraId="74BE53A1" w14:textId="13A4BC66" w:rsidR="00950E4B" w:rsidRPr="00460DAF" w:rsidRDefault="00950E4B" w:rsidP="00950E4B">
      <w:pPr>
        <w:pStyle w:val="tv213"/>
        <w:shd w:val="clear" w:color="auto" w:fill="FFFFFF"/>
        <w:spacing w:before="0" w:beforeAutospacing="0" w:after="0" w:afterAutospacing="0"/>
        <w:ind w:firstLine="720"/>
        <w:jc w:val="both"/>
        <w:rPr>
          <w:sz w:val="28"/>
          <w:szCs w:val="28"/>
        </w:rPr>
      </w:pPr>
      <w:r w:rsidRPr="00460DAF">
        <w:rPr>
          <w:sz w:val="28"/>
          <w:szCs w:val="28"/>
        </w:rPr>
        <w:t xml:space="preserve">4.2.2. nodarbināto personu ar zemu izglītības līmeni skaits vecumā no </w:t>
      </w:r>
      <w:r w:rsidR="001306F7" w:rsidRPr="00460DAF">
        <w:rPr>
          <w:sz w:val="28"/>
          <w:szCs w:val="28"/>
        </w:rPr>
        <w:t>17</w:t>
      </w:r>
      <w:r w:rsidRPr="00460DAF">
        <w:rPr>
          <w:sz w:val="28"/>
          <w:szCs w:val="28"/>
        </w:rPr>
        <w:t xml:space="preserve"> gadiem, kas saņēmušas Eiropas Sociālā fonda atbalstu dalībai mācībās pieaugušo izglītībā, – 12 934, tai skaitā 2 677 personas – līdz 2018. gada 31. decembrim;</w:t>
      </w:r>
    </w:p>
    <w:p w14:paraId="2857312E" w14:textId="22635595" w:rsidR="00950E4B" w:rsidRPr="00460DAF" w:rsidRDefault="00950E4B" w:rsidP="00950E4B">
      <w:pPr>
        <w:pStyle w:val="tv213"/>
        <w:shd w:val="clear" w:color="auto" w:fill="FFFFFF"/>
        <w:spacing w:before="0" w:beforeAutospacing="0" w:after="0" w:afterAutospacing="0"/>
        <w:ind w:firstLine="720"/>
        <w:jc w:val="both"/>
        <w:rPr>
          <w:sz w:val="28"/>
          <w:szCs w:val="28"/>
        </w:rPr>
      </w:pPr>
      <w:r w:rsidRPr="00460DAF">
        <w:rPr>
          <w:sz w:val="28"/>
          <w:szCs w:val="28"/>
        </w:rPr>
        <w:t>4.3. finanšu rādītāju – līdz 2018. gada 31. decembrim sertificēti izdevumi 12 165 554 </w:t>
      </w:r>
      <w:proofErr w:type="spellStart"/>
      <w:r w:rsidRPr="00460DAF">
        <w:rPr>
          <w:i/>
          <w:sz w:val="28"/>
          <w:szCs w:val="28"/>
        </w:rPr>
        <w:t>euro</w:t>
      </w:r>
      <w:proofErr w:type="spellEnd"/>
      <w:r w:rsidR="004610E3">
        <w:rPr>
          <w:sz w:val="28"/>
          <w:szCs w:val="28"/>
        </w:rPr>
        <w:t> apmērā."</w:t>
      </w:r>
    </w:p>
    <w:p w14:paraId="58BC11C2" w14:textId="72189C66" w:rsidR="003A77D4" w:rsidRDefault="003A77D4" w:rsidP="003A77D4">
      <w:pPr>
        <w:pStyle w:val="tv213"/>
        <w:shd w:val="clear" w:color="auto" w:fill="FFFFFF"/>
        <w:spacing w:before="0" w:beforeAutospacing="0" w:after="0" w:afterAutospacing="0"/>
        <w:ind w:firstLine="720"/>
        <w:jc w:val="both"/>
        <w:rPr>
          <w:sz w:val="28"/>
          <w:szCs w:val="28"/>
        </w:rPr>
      </w:pPr>
      <w:r w:rsidRPr="00460DAF">
        <w:rPr>
          <w:sz w:val="28"/>
          <w:szCs w:val="28"/>
        </w:rPr>
        <w:t xml:space="preserve"> </w:t>
      </w:r>
    </w:p>
    <w:p w14:paraId="06712D01" w14:textId="77777777" w:rsidR="00AC330C" w:rsidRPr="00646BDE" w:rsidRDefault="00AC330C" w:rsidP="00646BDE">
      <w:pPr>
        <w:pStyle w:val="ListParagraph"/>
        <w:numPr>
          <w:ilvl w:val="0"/>
          <w:numId w:val="10"/>
        </w:numPr>
        <w:spacing w:after="0" w:line="240" w:lineRule="auto"/>
        <w:ind w:left="0" w:firstLine="720"/>
        <w:jc w:val="both"/>
        <w:rPr>
          <w:rFonts w:ascii="Times New Roman" w:eastAsia="Times New Roman" w:hAnsi="Times New Roman"/>
          <w:sz w:val="28"/>
          <w:szCs w:val="28"/>
          <w:lang w:eastAsia="lv-LV"/>
        </w:rPr>
      </w:pPr>
      <w:r w:rsidRPr="00646BDE">
        <w:rPr>
          <w:rFonts w:ascii="Times New Roman" w:eastAsia="Times New Roman" w:hAnsi="Times New Roman"/>
          <w:sz w:val="28"/>
          <w:szCs w:val="28"/>
          <w:lang w:eastAsia="lv-LV"/>
        </w:rPr>
        <w:t>Izteikt noteikumu  7. punktu šādā redakcijā:</w:t>
      </w:r>
    </w:p>
    <w:p w14:paraId="3ED83041" w14:textId="75092AF6" w:rsidR="00AC330C" w:rsidRPr="002857DA" w:rsidRDefault="004610E3" w:rsidP="00AC330C">
      <w:pPr>
        <w:pStyle w:val="tv213"/>
        <w:shd w:val="clear" w:color="auto" w:fill="FFFFFF"/>
        <w:spacing w:before="0" w:beforeAutospacing="0" w:after="0" w:afterAutospacing="0"/>
        <w:ind w:firstLine="720"/>
        <w:jc w:val="both"/>
        <w:rPr>
          <w:sz w:val="28"/>
          <w:szCs w:val="28"/>
        </w:rPr>
      </w:pPr>
      <w:r>
        <w:rPr>
          <w:sz w:val="28"/>
          <w:szCs w:val="28"/>
        </w:rPr>
        <w:t>"</w:t>
      </w:r>
      <w:r w:rsidR="00AC330C" w:rsidRPr="002857DA">
        <w:rPr>
          <w:sz w:val="28"/>
          <w:szCs w:val="28"/>
        </w:rPr>
        <w:t>7. Specifiskā atbalsta ietvaros izmaksas ir attiecināmas, ja tās atbilst šo noteikumu </w:t>
      </w:r>
      <w:hyperlink r:id="rId8" w:anchor="p20" w:tgtFrame="_blank" w:history="1">
        <w:r w:rsidR="00AC330C" w:rsidRPr="002857DA">
          <w:rPr>
            <w:sz w:val="28"/>
            <w:szCs w:val="28"/>
          </w:rPr>
          <w:t>20. punktā</w:t>
        </w:r>
      </w:hyperlink>
      <w:r w:rsidR="00AC330C" w:rsidRPr="002857DA">
        <w:rPr>
          <w:sz w:val="28"/>
          <w:szCs w:val="28"/>
        </w:rPr>
        <w:t xml:space="preserve"> minētajām izmaksu pozīcijām un ir radušās, sākot ar šo </w:t>
      </w:r>
      <w:r w:rsidR="00AC330C" w:rsidRPr="002857DA">
        <w:rPr>
          <w:sz w:val="28"/>
          <w:szCs w:val="28"/>
        </w:rPr>
        <w:lastRenderedPageBreak/>
        <w:t xml:space="preserve">noteikumu spēkā stāšanās dienu. Nodarbinātajiem vecumā no 17 līdz 29 gadiem (ieskaitot), kas 7.2.1.specifiskā atbalsta mērķa "Palielināt nodarbinātībā, izglītībā vai apmācībās neiesaistītu jauniešu nodarbinātību un izglītības ieguvi Jauniešu garantijas ietvaros" 7.2.1.2.pasākumā "Sākotnējās profesionālās izglītības programmu īstenošana Jauniešu garantijas ietvaros" uzņemti sākotnējās profesionālās izglītības programmās otrā un trešā profesionālās kvalifikācijas līmeņa ieguve viena vai pusotra mācību gada laikā, kuru īstenošana uzsākta 2017. gada 9. janvārī, no 2017. gada 9. janvāra ir attiecināmas šo noteikumu 20.13. apakšpunktā minētās izmaksas. Projekta ietvaros ir atbalstāma vides prasību integrācija preču un pakalpojumu iepirkumos </w:t>
      </w:r>
      <w:r>
        <w:rPr>
          <w:sz w:val="28"/>
          <w:szCs w:val="28"/>
        </w:rPr>
        <w:t>(zaļais publiskais iepirkums)."</w:t>
      </w:r>
    </w:p>
    <w:p w14:paraId="01733614" w14:textId="77777777" w:rsidR="003A77D4" w:rsidRPr="00460DAF" w:rsidRDefault="003A77D4" w:rsidP="003A77D4">
      <w:pPr>
        <w:pStyle w:val="tv213"/>
        <w:shd w:val="clear" w:color="auto" w:fill="FFFFFF"/>
        <w:spacing w:before="0" w:beforeAutospacing="0" w:after="0" w:afterAutospacing="0"/>
        <w:ind w:firstLine="720"/>
        <w:jc w:val="both"/>
        <w:rPr>
          <w:sz w:val="28"/>
          <w:szCs w:val="28"/>
        </w:rPr>
      </w:pPr>
    </w:p>
    <w:p w14:paraId="39F04E3B" w14:textId="1BBADDED" w:rsidR="0015788B" w:rsidRPr="004610E3" w:rsidRDefault="0015788B" w:rsidP="00791827">
      <w:pPr>
        <w:pStyle w:val="ListParagraph"/>
        <w:numPr>
          <w:ilvl w:val="0"/>
          <w:numId w:val="10"/>
        </w:numPr>
        <w:shd w:val="clear" w:color="auto" w:fill="FFFFFF"/>
        <w:spacing w:after="0" w:line="240" w:lineRule="auto"/>
        <w:ind w:left="0" w:firstLine="720"/>
        <w:jc w:val="both"/>
        <w:rPr>
          <w:sz w:val="28"/>
          <w:szCs w:val="28"/>
        </w:rPr>
      </w:pPr>
      <w:r w:rsidRPr="004610E3">
        <w:rPr>
          <w:rFonts w:ascii="Times New Roman" w:eastAsia="Times New Roman" w:hAnsi="Times New Roman"/>
          <w:sz w:val="28"/>
          <w:szCs w:val="28"/>
          <w:lang w:eastAsia="lv-LV"/>
        </w:rPr>
        <w:t xml:space="preserve">Noteikumu 12.1. apakšpunktā </w:t>
      </w:r>
      <w:r w:rsidR="00052D85">
        <w:rPr>
          <w:rFonts w:ascii="Times New Roman" w:eastAsia="Times New Roman" w:hAnsi="Times New Roman"/>
          <w:sz w:val="28"/>
          <w:szCs w:val="28"/>
          <w:lang w:eastAsia="lv-LV"/>
        </w:rPr>
        <w:t xml:space="preserve">skaitļus un vārdu </w:t>
      </w:r>
      <w:r w:rsidR="004610E3" w:rsidRPr="004610E3">
        <w:rPr>
          <w:rFonts w:ascii="Times New Roman" w:hAnsi="Times New Roman"/>
          <w:sz w:val="28"/>
          <w:szCs w:val="28"/>
        </w:rPr>
        <w:t>"</w:t>
      </w:r>
      <w:r w:rsidR="004610E3" w:rsidRPr="004610E3">
        <w:rPr>
          <w:rFonts w:ascii="Times New Roman" w:eastAsia="Times New Roman" w:hAnsi="Times New Roman"/>
          <w:sz w:val="28"/>
          <w:szCs w:val="28"/>
          <w:lang w:eastAsia="lv-LV"/>
        </w:rPr>
        <w:t>18.1.</w:t>
      </w:r>
      <w:r w:rsidR="00052D85">
        <w:rPr>
          <w:rFonts w:ascii="Times New Roman" w:eastAsia="Times New Roman" w:hAnsi="Times New Roman"/>
          <w:sz w:val="28"/>
          <w:szCs w:val="28"/>
          <w:lang w:eastAsia="lv-LV"/>
        </w:rPr>
        <w:t>, 18.5. un 18.8.</w:t>
      </w:r>
      <w:r w:rsidR="004610E3" w:rsidRPr="004610E3">
        <w:rPr>
          <w:rFonts w:ascii="Times New Roman" w:hAnsi="Times New Roman"/>
          <w:sz w:val="28"/>
          <w:szCs w:val="28"/>
        </w:rPr>
        <w:t>"</w:t>
      </w:r>
      <w:r w:rsidR="004610E3" w:rsidRPr="004610E3">
        <w:rPr>
          <w:rFonts w:ascii="Times New Roman" w:eastAsia="Times New Roman" w:hAnsi="Times New Roman"/>
          <w:sz w:val="28"/>
          <w:szCs w:val="28"/>
          <w:lang w:eastAsia="lv-LV"/>
        </w:rPr>
        <w:t xml:space="preserve"> aizstāt ar skait</w:t>
      </w:r>
      <w:r w:rsidR="00052D85">
        <w:rPr>
          <w:rFonts w:ascii="Times New Roman" w:eastAsia="Times New Roman" w:hAnsi="Times New Roman"/>
          <w:sz w:val="28"/>
          <w:szCs w:val="28"/>
          <w:lang w:eastAsia="lv-LV"/>
        </w:rPr>
        <w:t>ļiem un vārdu</w:t>
      </w:r>
      <w:r w:rsidR="004610E3" w:rsidRPr="004610E3">
        <w:rPr>
          <w:rFonts w:ascii="Times New Roman" w:eastAsia="Times New Roman" w:hAnsi="Times New Roman"/>
          <w:sz w:val="28"/>
          <w:szCs w:val="28"/>
          <w:lang w:eastAsia="lv-LV"/>
        </w:rPr>
        <w:t xml:space="preserve"> </w:t>
      </w:r>
      <w:r w:rsidRPr="004610E3">
        <w:rPr>
          <w:rFonts w:ascii="Times New Roman" w:eastAsia="Times New Roman" w:hAnsi="Times New Roman"/>
          <w:sz w:val="28"/>
          <w:szCs w:val="28"/>
          <w:lang w:eastAsia="lv-LV"/>
        </w:rPr>
        <w:t xml:space="preserve"> </w:t>
      </w:r>
      <w:r w:rsidR="004610E3" w:rsidRPr="004610E3">
        <w:rPr>
          <w:rFonts w:ascii="Times New Roman" w:hAnsi="Times New Roman"/>
          <w:sz w:val="28"/>
          <w:szCs w:val="28"/>
        </w:rPr>
        <w:t>"</w:t>
      </w:r>
      <w:r w:rsidRPr="004610E3">
        <w:rPr>
          <w:rFonts w:ascii="Times New Roman" w:eastAsia="Times New Roman" w:hAnsi="Times New Roman"/>
          <w:sz w:val="28"/>
          <w:szCs w:val="28"/>
          <w:lang w:eastAsia="lv-LV"/>
        </w:rPr>
        <w:t>18.1.1.</w:t>
      </w:r>
      <w:r w:rsidR="00052D85">
        <w:rPr>
          <w:rFonts w:ascii="Times New Roman" w:eastAsia="Times New Roman" w:hAnsi="Times New Roman"/>
          <w:sz w:val="28"/>
          <w:szCs w:val="28"/>
          <w:lang w:eastAsia="lv-LV"/>
        </w:rPr>
        <w:t>, 18.1.5. un 18.1.8.</w:t>
      </w:r>
      <w:r w:rsidR="004610E3" w:rsidRPr="004610E3">
        <w:rPr>
          <w:rFonts w:ascii="Times New Roman" w:hAnsi="Times New Roman"/>
          <w:sz w:val="28"/>
          <w:szCs w:val="28"/>
        </w:rPr>
        <w:t>"</w:t>
      </w:r>
      <w:r w:rsidR="00052D85">
        <w:rPr>
          <w:rFonts w:ascii="Times New Roman" w:hAnsi="Times New Roman"/>
          <w:sz w:val="28"/>
          <w:szCs w:val="28"/>
        </w:rPr>
        <w:t>.</w:t>
      </w:r>
    </w:p>
    <w:p w14:paraId="738CDC5E" w14:textId="77777777" w:rsidR="004610E3" w:rsidRPr="004610E3" w:rsidRDefault="004610E3" w:rsidP="004610E3">
      <w:pPr>
        <w:pStyle w:val="ListParagraph"/>
        <w:shd w:val="clear" w:color="auto" w:fill="FFFFFF"/>
        <w:spacing w:after="0" w:line="240" w:lineRule="auto"/>
        <w:jc w:val="both"/>
        <w:rPr>
          <w:sz w:val="28"/>
          <w:szCs w:val="28"/>
        </w:rPr>
      </w:pPr>
    </w:p>
    <w:p w14:paraId="14EEE49C" w14:textId="39733085" w:rsidR="003A77D4" w:rsidRPr="00460DAF" w:rsidRDefault="0015788B" w:rsidP="00950E4B">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Noteikumu 12.</w:t>
      </w:r>
      <w:r w:rsidR="00881DAA" w:rsidRPr="00460DAF">
        <w:rPr>
          <w:sz w:val="28"/>
          <w:szCs w:val="28"/>
        </w:rPr>
        <w:t>2</w:t>
      </w:r>
      <w:r w:rsidR="00596C0C" w:rsidRPr="00460DAF">
        <w:rPr>
          <w:sz w:val="28"/>
          <w:szCs w:val="28"/>
        </w:rPr>
        <w:t xml:space="preserve">. apakšpunktā skaitļus un vārdu </w:t>
      </w:r>
      <w:r w:rsidRPr="00460DAF">
        <w:rPr>
          <w:sz w:val="28"/>
          <w:szCs w:val="28"/>
        </w:rPr>
        <w:t xml:space="preserve"> </w:t>
      </w:r>
      <w:r w:rsidR="004610E3">
        <w:rPr>
          <w:sz w:val="28"/>
          <w:szCs w:val="28"/>
        </w:rPr>
        <w:t>"</w:t>
      </w:r>
      <w:r w:rsidR="00881DAA" w:rsidRPr="00460DAF">
        <w:rPr>
          <w:sz w:val="28"/>
          <w:szCs w:val="28"/>
        </w:rPr>
        <w:t>18.2., 18.3., 18.4. un 18.5.</w:t>
      </w:r>
      <w:r w:rsidR="004610E3">
        <w:rPr>
          <w:sz w:val="28"/>
          <w:szCs w:val="28"/>
        </w:rPr>
        <w:t>"</w:t>
      </w:r>
      <w:r w:rsidR="00596C0C" w:rsidRPr="00460DAF">
        <w:rPr>
          <w:sz w:val="28"/>
          <w:szCs w:val="28"/>
        </w:rPr>
        <w:t xml:space="preserve"> </w:t>
      </w:r>
      <w:r w:rsidR="00881DAA" w:rsidRPr="00460DAF">
        <w:rPr>
          <w:sz w:val="28"/>
          <w:szCs w:val="28"/>
        </w:rPr>
        <w:t xml:space="preserve"> </w:t>
      </w:r>
      <w:r w:rsidR="00AA005D" w:rsidRPr="00460DAF">
        <w:rPr>
          <w:sz w:val="28"/>
          <w:szCs w:val="28"/>
        </w:rPr>
        <w:t xml:space="preserve">aizstāt </w:t>
      </w:r>
      <w:r w:rsidR="00881DAA" w:rsidRPr="00460DAF">
        <w:rPr>
          <w:sz w:val="28"/>
          <w:szCs w:val="28"/>
        </w:rPr>
        <w:t xml:space="preserve">ar </w:t>
      </w:r>
      <w:r w:rsidR="00596C0C" w:rsidRPr="00460DAF">
        <w:rPr>
          <w:sz w:val="28"/>
          <w:szCs w:val="28"/>
        </w:rPr>
        <w:t>skaitļiem un vārdu</w:t>
      </w:r>
      <w:r w:rsidRPr="00460DAF">
        <w:rPr>
          <w:sz w:val="28"/>
          <w:szCs w:val="28"/>
        </w:rPr>
        <w:t xml:space="preserve"> </w:t>
      </w:r>
      <w:r w:rsidR="004610E3">
        <w:rPr>
          <w:sz w:val="28"/>
          <w:szCs w:val="28"/>
        </w:rPr>
        <w:t>"</w:t>
      </w:r>
      <w:r w:rsidR="00881DAA" w:rsidRPr="00460DAF">
        <w:rPr>
          <w:sz w:val="28"/>
          <w:szCs w:val="28"/>
        </w:rPr>
        <w:t>18.1.2., 18.1.3., 18.1.4.,</w:t>
      </w:r>
      <w:r w:rsidR="00AA6ED3">
        <w:rPr>
          <w:sz w:val="28"/>
          <w:szCs w:val="28"/>
        </w:rPr>
        <w:t xml:space="preserve"> 18.1.5.,</w:t>
      </w:r>
      <w:r w:rsidR="00881DAA" w:rsidRPr="00460DAF">
        <w:rPr>
          <w:sz w:val="28"/>
          <w:szCs w:val="28"/>
        </w:rPr>
        <w:t xml:space="preserve"> 18.2.1. </w:t>
      </w:r>
      <w:r w:rsidR="0036103B" w:rsidRPr="00460DAF">
        <w:rPr>
          <w:sz w:val="28"/>
          <w:szCs w:val="28"/>
        </w:rPr>
        <w:t xml:space="preserve">un </w:t>
      </w:r>
      <w:r w:rsidR="00881DAA" w:rsidRPr="00460DAF">
        <w:rPr>
          <w:sz w:val="28"/>
          <w:szCs w:val="28"/>
        </w:rPr>
        <w:t>18.2.2.</w:t>
      </w:r>
      <w:r w:rsidR="004610E3">
        <w:rPr>
          <w:sz w:val="28"/>
          <w:szCs w:val="28"/>
        </w:rPr>
        <w:t>"</w:t>
      </w:r>
      <w:r w:rsidR="00A75C1A" w:rsidRPr="00460DAF">
        <w:rPr>
          <w:sz w:val="28"/>
          <w:szCs w:val="28"/>
        </w:rPr>
        <w:t>.</w:t>
      </w:r>
    </w:p>
    <w:p w14:paraId="4E7F6ADB" w14:textId="77777777" w:rsidR="00881DAA" w:rsidRPr="00460DAF" w:rsidRDefault="00881DAA" w:rsidP="003A77D4">
      <w:pPr>
        <w:pStyle w:val="tv213"/>
        <w:shd w:val="clear" w:color="auto" w:fill="FFFFFF"/>
        <w:spacing w:before="0" w:beforeAutospacing="0" w:after="0" w:afterAutospacing="0"/>
        <w:ind w:firstLine="720"/>
        <w:jc w:val="both"/>
        <w:rPr>
          <w:sz w:val="28"/>
          <w:szCs w:val="28"/>
        </w:rPr>
      </w:pPr>
    </w:p>
    <w:p w14:paraId="2BC4DE7C" w14:textId="248FBF75" w:rsidR="003A77D4" w:rsidRPr="00460DAF" w:rsidRDefault="00881DAA" w:rsidP="00950E4B">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 xml:space="preserve">Noteikumu 12.3. apakšpunktā </w:t>
      </w:r>
      <w:r w:rsidR="0036103B" w:rsidRPr="00460DAF">
        <w:rPr>
          <w:sz w:val="28"/>
          <w:szCs w:val="28"/>
        </w:rPr>
        <w:t xml:space="preserve">skaitļus un vārdu  </w:t>
      </w:r>
      <w:r w:rsidR="004610E3">
        <w:rPr>
          <w:sz w:val="28"/>
          <w:szCs w:val="28"/>
        </w:rPr>
        <w:t>"</w:t>
      </w:r>
      <w:r w:rsidR="0036103B" w:rsidRPr="00460DAF">
        <w:rPr>
          <w:sz w:val="28"/>
          <w:szCs w:val="28"/>
        </w:rPr>
        <w:t xml:space="preserve">18.5. un </w:t>
      </w:r>
      <w:r w:rsidRPr="00460DAF">
        <w:rPr>
          <w:sz w:val="28"/>
          <w:szCs w:val="28"/>
        </w:rPr>
        <w:t>18.8.</w:t>
      </w:r>
      <w:r w:rsidR="004610E3">
        <w:rPr>
          <w:sz w:val="28"/>
          <w:szCs w:val="28"/>
        </w:rPr>
        <w:t>" aizstāt ar skait</w:t>
      </w:r>
      <w:r w:rsidR="00052D85">
        <w:rPr>
          <w:sz w:val="28"/>
          <w:szCs w:val="28"/>
        </w:rPr>
        <w:t xml:space="preserve">ļiem un vārdu </w:t>
      </w:r>
      <w:r w:rsidR="004610E3">
        <w:rPr>
          <w:sz w:val="28"/>
          <w:szCs w:val="28"/>
        </w:rPr>
        <w:t xml:space="preserve"> "</w:t>
      </w:r>
      <w:r w:rsidR="00596C0C" w:rsidRPr="00460DAF">
        <w:rPr>
          <w:sz w:val="28"/>
          <w:szCs w:val="28"/>
        </w:rPr>
        <w:t>18.</w:t>
      </w:r>
      <w:r w:rsidR="0036103B" w:rsidRPr="00460DAF">
        <w:rPr>
          <w:sz w:val="28"/>
          <w:szCs w:val="28"/>
        </w:rPr>
        <w:t>1.5. un 18</w:t>
      </w:r>
      <w:r w:rsidR="00596C0C" w:rsidRPr="00460DAF">
        <w:rPr>
          <w:sz w:val="28"/>
          <w:szCs w:val="28"/>
        </w:rPr>
        <w:t>.</w:t>
      </w:r>
      <w:r w:rsidR="0036103B" w:rsidRPr="00460DAF">
        <w:rPr>
          <w:sz w:val="28"/>
          <w:szCs w:val="28"/>
        </w:rPr>
        <w:t>1.8.</w:t>
      </w:r>
      <w:r w:rsidR="004610E3">
        <w:rPr>
          <w:sz w:val="28"/>
          <w:szCs w:val="28"/>
        </w:rPr>
        <w:t>"</w:t>
      </w:r>
      <w:r w:rsidR="00596C0C" w:rsidRPr="00460DAF">
        <w:rPr>
          <w:sz w:val="28"/>
          <w:szCs w:val="28"/>
        </w:rPr>
        <w:t>.</w:t>
      </w:r>
      <w:r w:rsidRPr="00460DAF">
        <w:rPr>
          <w:sz w:val="28"/>
          <w:szCs w:val="28"/>
        </w:rPr>
        <w:t xml:space="preserve"> </w:t>
      </w:r>
    </w:p>
    <w:p w14:paraId="17F2DE9E" w14:textId="77777777" w:rsidR="003A77D4" w:rsidRPr="00460DAF" w:rsidRDefault="003A77D4" w:rsidP="00950E4B">
      <w:pPr>
        <w:pStyle w:val="tv213"/>
        <w:shd w:val="clear" w:color="auto" w:fill="FFFFFF"/>
        <w:spacing w:before="0" w:beforeAutospacing="0" w:after="0" w:afterAutospacing="0"/>
        <w:ind w:left="720"/>
        <w:jc w:val="both"/>
        <w:rPr>
          <w:sz w:val="28"/>
          <w:szCs w:val="28"/>
        </w:rPr>
      </w:pPr>
    </w:p>
    <w:p w14:paraId="6F9E235F" w14:textId="7D1B08AF" w:rsidR="003A77D4" w:rsidRPr="00460DAF" w:rsidRDefault="0040332C" w:rsidP="00950E4B">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Noteikumu 13.1. apakšpunkt</w:t>
      </w:r>
      <w:r w:rsidR="00881DAA" w:rsidRPr="00460DAF">
        <w:rPr>
          <w:sz w:val="28"/>
          <w:szCs w:val="28"/>
        </w:rPr>
        <w:t>ā</w:t>
      </w:r>
      <w:r w:rsidRPr="00460DAF">
        <w:rPr>
          <w:sz w:val="28"/>
          <w:szCs w:val="28"/>
        </w:rPr>
        <w:t xml:space="preserve"> </w:t>
      </w:r>
      <w:r w:rsidR="004610E3">
        <w:rPr>
          <w:sz w:val="28"/>
          <w:szCs w:val="28"/>
        </w:rPr>
        <w:t>skaitli "</w:t>
      </w:r>
      <w:r w:rsidRPr="00460DAF">
        <w:rPr>
          <w:sz w:val="28"/>
          <w:szCs w:val="28"/>
        </w:rPr>
        <w:t>18.2.</w:t>
      </w:r>
      <w:r w:rsidR="004610E3">
        <w:rPr>
          <w:sz w:val="28"/>
          <w:szCs w:val="28"/>
        </w:rPr>
        <w:t>"</w:t>
      </w:r>
      <w:r w:rsidR="00596C0C" w:rsidRPr="00460DAF">
        <w:rPr>
          <w:sz w:val="28"/>
          <w:szCs w:val="28"/>
        </w:rPr>
        <w:t xml:space="preserve"> aizstāt ar skaitli </w:t>
      </w:r>
      <w:r w:rsidR="004610E3">
        <w:rPr>
          <w:sz w:val="28"/>
          <w:szCs w:val="28"/>
        </w:rPr>
        <w:t>"</w:t>
      </w:r>
      <w:r w:rsidR="00881DAA" w:rsidRPr="00460DAF">
        <w:rPr>
          <w:sz w:val="28"/>
          <w:szCs w:val="28"/>
        </w:rPr>
        <w:t>18.1.2.</w:t>
      </w:r>
      <w:r w:rsidR="004610E3">
        <w:rPr>
          <w:sz w:val="28"/>
          <w:szCs w:val="28"/>
        </w:rPr>
        <w:t>"</w:t>
      </w:r>
      <w:r w:rsidR="00596C0C" w:rsidRPr="00460DAF">
        <w:rPr>
          <w:sz w:val="28"/>
          <w:szCs w:val="28"/>
        </w:rPr>
        <w:t>.</w:t>
      </w:r>
    </w:p>
    <w:p w14:paraId="331E928B" w14:textId="77777777" w:rsidR="003A77D4" w:rsidRPr="00460DAF" w:rsidRDefault="003A77D4" w:rsidP="00950E4B">
      <w:pPr>
        <w:pStyle w:val="tv213"/>
        <w:shd w:val="clear" w:color="auto" w:fill="FFFFFF"/>
        <w:spacing w:before="0" w:beforeAutospacing="0" w:after="0" w:afterAutospacing="0"/>
        <w:ind w:left="720"/>
        <w:jc w:val="both"/>
        <w:rPr>
          <w:sz w:val="28"/>
          <w:szCs w:val="28"/>
        </w:rPr>
      </w:pPr>
    </w:p>
    <w:p w14:paraId="36E8B6C3" w14:textId="34736100" w:rsidR="003A77D4" w:rsidRPr="00460DAF" w:rsidRDefault="0040332C" w:rsidP="00950E4B">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Noteikumu</w:t>
      </w:r>
      <w:r w:rsidR="003A77D4" w:rsidRPr="00460DAF">
        <w:rPr>
          <w:sz w:val="28"/>
          <w:szCs w:val="28"/>
        </w:rPr>
        <w:t xml:space="preserve"> 13.2. apakšpunkt</w:t>
      </w:r>
      <w:r w:rsidRPr="00460DAF">
        <w:rPr>
          <w:sz w:val="28"/>
          <w:szCs w:val="28"/>
        </w:rPr>
        <w:t xml:space="preserve">ā </w:t>
      </w:r>
      <w:r w:rsidR="00596C0C" w:rsidRPr="00460DAF">
        <w:rPr>
          <w:sz w:val="28"/>
          <w:szCs w:val="28"/>
        </w:rPr>
        <w:t>skaitli</w:t>
      </w:r>
      <w:r w:rsidRPr="00460DAF">
        <w:rPr>
          <w:sz w:val="28"/>
          <w:szCs w:val="28"/>
        </w:rPr>
        <w:t xml:space="preserve"> </w:t>
      </w:r>
      <w:r w:rsidR="004610E3">
        <w:rPr>
          <w:sz w:val="28"/>
          <w:szCs w:val="28"/>
        </w:rPr>
        <w:t>"</w:t>
      </w:r>
      <w:r w:rsidRPr="00460DAF">
        <w:rPr>
          <w:sz w:val="28"/>
          <w:szCs w:val="28"/>
        </w:rPr>
        <w:t>18.3.</w:t>
      </w:r>
      <w:r w:rsidR="004610E3">
        <w:rPr>
          <w:sz w:val="28"/>
          <w:szCs w:val="28"/>
        </w:rPr>
        <w:t>"</w:t>
      </w:r>
      <w:r w:rsidRPr="00460DAF">
        <w:rPr>
          <w:sz w:val="28"/>
          <w:szCs w:val="28"/>
        </w:rPr>
        <w:t xml:space="preserve"> </w:t>
      </w:r>
      <w:r w:rsidR="004610E3">
        <w:rPr>
          <w:sz w:val="28"/>
          <w:szCs w:val="28"/>
        </w:rPr>
        <w:t>aizstāt ar skaitli "18.1.3."</w:t>
      </w:r>
      <w:r w:rsidR="00596C0C" w:rsidRPr="00460DAF">
        <w:rPr>
          <w:sz w:val="28"/>
          <w:szCs w:val="28"/>
        </w:rPr>
        <w:t xml:space="preserve">. </w:t>
      </w:r>
    </w:p>
    <w:p w14:paraId="58D74020" w14:textId="01B3B26D" w:rsidR="003A77D4" w:rsidRPr="00460DAF" w:rsidRDefault="003A77D4" w:rsidP="00EA1335">
      <w:pPr>
        <w:pStyle w:val="tv213"/>
        <w:shd w:val="clear" w:color="auto" w:fill="FFFFFF"/>
        <w:spacing w:before="0" w:beforeAutospacing="0" w:after="0" w:afterAutospacing="0"/>
        <w:ind w:left="720"/>
        <w:jc w:val="both"/>
        <w:rPr>
          <w:sz w:val="28"/>
          <w:szCs w:val="28"/>
        </w:rPr>
      </w:pPr>
    </w:p>
    <w:p w14:paraId="2500AFA0" w14:textId="435CA60E" w:rsidR="0040332C" w:rsidRPr="00460DAF" w:rsidRDefault="0040332C" w:rsidP="00950E4B">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 xml:space="preserve">Noteikumu 13.3. apakšpunktā </w:t>
      </w:r>
      <w:r w:rsidR="004610E3">
        <w:rPr>
          <w:sz w:val="28"/>
          <w:szCs w:val="28"/>
        </w:rPr>
        <w:t>skaitli "</w:t>
      </w:r>
      <w:r w:rsidR="00596C0C" w:rsidRPr="00460DAF">
        <w:rPr>
          <w:sz w:val="28"/>
          <w:szCs w:val="28"/>
        </w:rPr>
        <w:t>18.4.</w:t>
      </w:r>
      <w:r w:rsidR="004610E3">
        <w:rPr>
          <w:sz w:val="28"/>
          <w:szCs w:val="28"/>
        </w:rPr>
        <w:t>"</w:t>
      </w:r>
      <w:r w:rsidR="00596C0C" w:rsidRPr="00460DAF">
        <w:rPr>
          <w:sz w:val="28"/>
          <w:szCs w:val="28"/>
        </w:rPr>
        <w:t xml:space="preserve"> aizstāt ar skaitli </w:t>
      </w:r>
      <w:r w:rsidR="004610E3">
        <w:rPr>
          <w:sz w:val="28"/>
          <w:szCs w:val="28"/>
        </w:rPr>
        <w:t>"</w:t>
      </w:r>
      <w:r w:rsidR="00596C0C" w:rsidRPr="00460DAF">
        <w:rPr>
          <w:sz w:val="28"/>
          <w:szCs w:val="28"/>
        </w:rPr>
        <w:t>18.1.4.</w:t>
      </w:r>
      <w:r w:rsidR="004610E3">
        <w:rPr>
          <w:sz w:val="28"/>
          <w:szCs w:val="28"/>
        </w:rPr>
        <w:t>"</w:t>
      </w:r>
      <w:r w:rsidR="00596C0C" w:rsidRPr="00460DAF">
        <w:rPr>
          <w:sz w:val="28"/>
          <w:szCs w:val="28"/>
        </w:rPr>
        <w:t>.</w:t>
      </w:r>
    </w:p>
    <w:p w14:paraId="0447C973" w14:textId="69D4D51D" w:rsidR="0040332C" w:rsidRPr="00460DAF" w:rsidRDefault="0040332C" w:rsidP="00084DD8">
      <w:pPr>
        <w:spacing w:after="0" w:line="240" w:lineRule="auto"/>
        <w:jc w:val="both"/>
        <w:rPr>
          <w:rFonts w:ascii="Times New Roman" w:eastAsia="Times New Roman" w:hAnsi="Times New Roman"/>
          <w:sz w:val="28"/>
          <w:szCs w:val="28"/>
          <w:lang w:eastAsia="lv-LV"/>
        </w:rPr>
      </w:pPr>
    </w:p>
    <w:p w14:paraId="5F45AA1B" w14:textId="405D8563" w:rsidR="00620770" w:rsidRPr="00460DAF" w:rsidRDefault="00620770" w:rsidP="00950E4B">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Izteikt noteikumu 13.4. apakšpunktu šādā redakcijā:</w:t>
      </w:r>
    </w:p>
    <w:p w14:paraId="0E9BA734" w14:textId="4557585C" w:rsidR="00620770" w:rsidRPr="00460DAF" w:rsidRDefault="004610E3" w:rsidP="00620770">
      <w:pPr>
        <w:pStyle w:val="tv213"/>
        <w:shd w:val="clear" w:color="auto" w:fill="FFFFFF"/>
        <w:spacing w:before="0" w:beforeAutospacing="0" w:after="0" w:afterAutospacing="0"/>
        <w:ind w:firstLine="720"/>
        <w:jc w:val="both"/>
        <w:rPr>
          <w:sz w:val="28"/>
          <w:szCs w:val="28"/>
        </w:rPr>
      </w:pPr>
      <w:r>
        <w:rPr>
          <w:sz w:val="28"/>
          <w:szCs w:val="28"/>
        </w:rPr>
        <w:t>"</w:t>
      </w:r>
      <w:r w:rsidR="00620770" w:rsidRPr="00460DAF">
        <w:rPr>
          <w:sz w:val="28"/>
          <w:szCs w:val="28"/>
        </w:rPr>
        <w:t>13.4. šo noteikumu 18.1.2., 18.1.3. un 18.1.4. apakšpunktā minētās atbalstāmās darbības īstenošanā ir saņemts Pieaugušo izglītības pārvaldības padomes saskaņojums par izglītības programmas īstenošanu projekta ietvaros.</w:t>
      </w:r>
      <w:r>
        <w:rPr>
          <w:sz w:val="28"/>
          <w:szCs w:val="28"/>
        </w:rPr>
        <w:t>"</w:t>
      </w:r>
    </w:p>
    <w:p w14:paraId="00023865" w14:textId="77777777" w:rsidR="00620770" w:rsidRPr="00460DAF" w:rsidRDefault="00620770" w:rsidP="00881DAA">
      <w:pPr>
        <w:spacing w:after="0" w:line="240" w:lineRule="auto"/>
        <w:ind w:firstLine="720"/>
        <w:jc w:val="both"/>
        <w:rPr>
          <w:rFonts w:ascii="Times New Roman" w:eastAsia="Times New Roman" w:hAnsi="Times New Roman"/>
          <w:sz w:val="28"/>
          <w:szCs w:val="28"/>
          <w:lang w:eastAsia="lv-LV"/>
        </w:rPr>
      </w:pPr>
    </w:p>
    <w:p w14:paraId="33ECAD2E" w14:textId="5F2ED7E1" w:rsidR="0040332C" w:rsidRPr="00460DAF" w:rsidRDefault="0040332C" w:rsidP="00950E4B">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Papildināt noteikumu 13. punktu ar 13.5. un 13.6. apakšpunktiem šādā redakcijā:</w:t>
      </w:r>
    </w:p>
    <w:p w14:paraId="58326892" w14:textId="7FBE3146" w:rsidR="0040332C" w:rsidRPr="00460DAF" w:rsidRDefault="004610E3" w:rsidP="00620770">
      <w:pPr>
        <w:pStyle w:val="tv213"/>
        <w:shd w:val="clear" w:color="auto" w:fill="FFFFFF"/>
        <w:spacing w:before="0" w:beforeAutospacing="0" w:after="0" w:afterAutospacing="0"/>
        <w:ind w:firstLine="720"/>
        <w:jc w:val="both"/>
        <w:rPr>
          <w:sz w:val="28"/>
          <w:szCs w:val="28"/>
        </w:rPr>
      </w:pPr>
      <w:r>
        <w:rPr>
          <w:sz w:val="28"/>
          <w:szCs w:val="28"/>
        </w:rPr>
        <w:t>"</w:t>
      </w:r>
      <w:r w:rsidR="0040332C" w:rsidRPr="00460DAF">
        <w:rPr>
          <w:sz w:val="28"/>
          <w:szCs w:val="28"/>
        </w:rPr>
        <w:t xml:space="preserve">13.5. šo noteikumu 18.2.1. apakšpunktā minētās atbalstāmās darbības īstenošanā valsts, pašvaldību un atvasinātu publisku personu dibināta profesionālās izglītības iestāde un koledža:  </w:t>
      </w:r>
    </w:p>
    <w:p w14:paraId="20E28CEC" w14:textId="22A160C5" w:rsidR="0040332C" w:rsidRPr="00460DAF" w:rsidRDefault="0040332C" w:rsidP="0040332C">
      <w:pPr>
        <w:pStyle w:val="tv213"/>
        <w:shd w:val="clear" w:color="auto" w:fill="FFFFFF"/>
        <w:spacing w:before="0" w:beforeAutospacing="0" w:after="0" w:afterAutospacing="0"/>
        <w:ind w:firstLine="720"/>
        <w:jc w:val="both"/>
        <w:rPr>
          <w:sz w:val="28"/>
          <w:szCs w:val="28"/>
        </w:rPr>
      </w:pPr>
      <w:r w:rsidRPr="00460DAF">
        <w:rPr>
          <w:sz w:val="28"/>
          <w:szCs w:val="28"/>
        </w:rPr>
        <w:t>13.5.1. īsteno licencētu profesionālās izglītības programmu;</w:t>
      </w:r>
    </w:p>
    <w:p w14:paraId="2E44F215" w14:textId="240A34EB" w:rsidR="0040332C" w:rsidRPr="00460DAF" w:rsidRDefault="0040332C" w:rsidP="0040332C">
      <w:pPr>
        <w:pStyle w:val="tv213"/>
        <w:shd w:val="clear" w:color="auto" w:fill="FFFFFF"/>
        <w:spacing w:before="0" w:beforeAutospacing="0" w:after="0" w:afterAutospacing="0"/>
        <w:ind w:firstLine="720"/>
        <w:jc w:val="both"/>
        <w:rPr>
          <w:sz w:val="28"/>
          <w:szCs w:val="28"/>
        </w:rPr>
      </w:pPr>
      <w:r w:rsidRPr="00460DAF">
        <w:rPr>
          <w:sz w:val="28"/>
          <w:szCs w:val="28"/>
        </w:rPr>
        <w:t>13.5.2. ir ar atbilstošu materiāltehnisko nodrošinājumu attiecīgās profesionālās izglītības programmas īstenošanai;</w:t>
      </w:r>
    </w:p>
    <w:p w14:paraId="2607D9E2" w14:textId="7D560086" w:rsidR="0040332C" w:rsidRPr="00460DAF" w:rsidRDefault="0040332C" w:rsidP="0040332C">
      <w:pPr>
        <w:pStyle w:val="tv213"/>
        <w:shd w:val="clear" w:color="auto" w:fill="FFFFFF"/>
        <w:spacing w:before="0" w:beforeAutospacing="0" w:after="0" w:afterAutospacing="0"/>
        <w:ind w:firstLine="720"/>
        <w:jc w:val="both"/>
        <w:rPr>
          <w:sz w:val="28"/>
          <w:szCs w:val="28"/>
        </w:rPr>
      </w:pPr>
      <w:r w:rsidRPr="00460DAF">
        <w:rPr>
          <w:sz w:val="28"/>
          <w:szCs w:val="28"/>
        </w:rPr>
        <w:lastRenderedPageBreak/>
        <w:t xml:space="preserve">13.6. ir saņemts izglītības iestādes dibinātāja un Profesionālās izglītības un nodarbinātības trīspusējās sadarbības </w:t>
      </w:r>
      <w:proofErr w:type="spellStart"/>
      <w:r w:rsidRPr="00460DAF">
        <w:rPr>
          <w:sz w:val="28"/>
          <w:szCs w:val="28"/>
        </w:rPr>
        <w:t>apakšpadomes</w:t>
      </w:r>
      <w:proofErr w:type="spellEnd"/>
      <w:r w:rsidRPr="00460DAF">
        <w:rPr>
          <w:sz w:val="28"/>
          <w:szCs w:val="28"/>
        </w:rPr>
        <w:t xml:space="preserve"> saskaņojums par profesionālās izglītības programmas īstenošanu</w:t>
      </w:r>
      <w:r w:rsidR="004610E3">
        <w:rPr>
          <w:sz w:val="28"/>
          <w:szCs w:val="28"/>
        </w:rPr>
        <w:t xml:space="preserve"> projekta ietvaros."</w:t>
      </w:r>
      <w:r w:rsidRPr="00460DAF">
        <w:rPr>
          <w:sz w:val="28"/>
          <w:szCs w:val="28"/>
        </w:rPr>
        <w:t xml:space="preserve"> </w:t>
      </w:r>
    </w:p>
    <w:p w14:paraId="79F4065E" w14:textId="77777777" w:rsidR="0040332C" w:rsidRPr="00460DAF" w:rsidRDefault="0040332C" w:rsidP="0040332C">
      <w:pPr>
        <w:pStyle w:val="tv213"/>
        <w:shd w:val="clear" w:color="auto" w:fill="FFFFFF"/>
        <w:spacing w:before="0" w:beforeAutospacing="0" w:after="0" w:afterAutospacing="0"/>
        <w:ind w:firstLine="720"/>
        <w:jc w:val="both"/>
        <w:rPr>
          <w:sz w:val="28"/>
          <w:szCs w:val="28"/>
        </w:rPr>
      </w:pPr>
    </w:p>
    <w:p w14:paraId="32594A75" w14:textId="532E548C" w:rsidR="009D1B69" w:rsidRPr="00460DAF" w:rsidRDefault="0040332C" w:rsidP="00950E4B">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Noteikumu 13.</w:t>
      </w:r>
      <w:r w:rsidRPr="00460DAF">
        <w:rPr>
          <w:sz w:val="28"/>
          <w:szCs w:val="28"/>
          <w:vertAlign w:val="superscript"/>
        </w:rPr>
        <w:t>1</w:t>
      </w:r>
      <w:r w:rsidRPr="00460DAF">
        <w:rPr>
          <w:sz w:val="28"/>
          <w:szCs w:val="28"/>
        </w:rPr>
        <w:t xml:space="preserve"> punktā </w:t>
      </w:r>
      <w:r w:rsidR="00596C0C" w:rsidRPr="00460DAF">
        <w:rPr>
          <w:sz w:val="28"/>
          <w:szCs w:val="28"/>
        </w:rPr>
        <w:t xml:space="preserve">skaitļus un vārdu </w:t>
      </w:r>
      <w:r w:rsidR="004610E3">
        <w:rPr>
          <w:sz w:val="28"/>
          <w:szCs w:val="28"/>
        </w:rPr>
        <w:t>"</w:t>
      </w:r>
      <w:r w:rsidRPr="00460DAF">
        <w:rPr>
          <w:sz w:val="28"/>
          <w:szCs w:val="28"/>
        </w:rPr>
        <w:t>18.2. un 18.3.</w:t>
      </w:r>
      <w:r w:rsidR="004610E3">
        <w:rPr>
          <w:sz w:val="28"/>
          <w:szCs w:val="28"/>
        </w:rPr>
        <w:t>"</w:t>
      </w:r>
      <w:r w:rsidR="00596C0C" w:rsidRPr="00460DAF">
        <w:rPr>
          <w:sz w:val="28"/>
          <w:szCs w:val="28"/>
        </w:rPr>
        <w:t xml:space="preserve"> aizstāt ar skaitļiem un vārdu </w:t>
      </w:r>
      <w:r w:rsidR="004610E3">
        <w:rPr>
          <w:sz w:val="28"/>
          <w:szCs w:val="28"/>
        </w:rPr>
        <w:t>"</w:t>
      </w:r>
      <w:r w:rsidR="00596C0C" w:rsidRPr="00460DAF">
        <w:rPr>
          <w:sz w:val="28"/>
          <w:szCs w:val="28"/>
        </w:rPr>
        <w:t>18.1.2. un  18.1.3.</w:t>
      </w:r>
      <w:r w:rsidR="004610E3">
        <w:rPr>
          <w:sz w:val="28"/>
          <w:szCs w:val="28"/>
        </w:rPr>
        <w:t>"</w:t>
      </w:r>
      <w:r w:rsidR="00596C0C" w:rsidRPr="00460DAF">
        <w:rPr>
          <w:sz w:val="28"/>
          <w:szCs w:val="28"/>
        </w:rPr>
        <w:t>.</w:t>
      </w:r>
    </w:p>
    <w:p w14:paraId="51FBD4B9" w14:textId="77777777" w:rsidR="00B01B0B" w:rsidRPr="00460DAF" w:rsidRDefault="00B01B0B" w:rsidP="00B01B0B">
      <w:pPr>
        <w:pStyle w:val="tv213"/>
        <w:shd w:val="clear" w:color="auto" w:fill="FFFFFF"/>
        <w:spacing w:before="0" w:beforeAutospacing="0" w:after="0" w:afterAutospacing="0"/>
        <w:ind w:left="720"/>
        <w:jc w:val="both"/>
        <w:rPr>
          <w:sz w:val="28"/>
          <w:szCs w:val="28"/>
        </w:rPr>
      </w:pPr>
    </w:p>
    <w:p w14:paraId="4FC56AC0" w14:textId="5A46AFA7" w:rsidR="0015788B" w:rsidRPr="00460DAF" w:rsidRDefault="00B01B0B" w:rsidP="00EA1335">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 xml:space="preserve"> </w:t>
      </w:r>
      <w:r w:rsidR="0015788B" w:rsidRPr="00460DAF">
        <w:rPr>
          <w:sz w:val="28"/>
          <w:szCs w:val="28"/>
        </w:rPr>
        <w:t xml:space="preserve"> Izteikt noteikumu 18. punktu šādā redakcijā:</w:t>
      </w:r>
    </w:p>
    <w:p w14:paraId="007858D3" w14:textId="2D3086F9" w:rsidR="0015788B" w:rsidRPr="00460DAF" w:rsidRDefault="004610E3" w:rsidP="0015788B">
      <w:pPr>
        <w:pStyle w:val="tv213"/>
        <w:shd w:val="clear" w:color="auto" w:fill="FFFFFF"/>
        <w:spacing w:before="0" w:beforeAutospacing="0" w:after="0" w:afterAutospacing="0"/>
        <w:ind w:firstLine="720"/>
        <w:jc w:val="both"/>
        <w:rPr>
          <w:sz w:val="28"/>
          <w:szCs w:val="28"/>
        </w:rPr>
      </w:pPr>
      <w:r>
        <w:rPr>
          <w:sz w:val="28"/>
          <w:szCs w:val="28"/>
        </w:rPr>
        <w:t>"</w:t>
      </w:r>
      <w:r w:rsidR="0015788B" w:rsidRPr="00460DAF">
        <w:rPr>
          <w:sz w:val="28"/>
          <w:szCs w:val="28"/>
        </w:rPr>
        <w:t>18. Specifiskā atbalsta ietvaros ir atbalstāmas šādas darbības:</w:t>
      </w:r>
    </w:p>
    <w:p w14:paraId="23F4506D" w14:textId="77777777" w:rsidR="0015788B" w:rsidRPr="00460DAF" w:rsidRDefault="0015788B" w:rsidP="0015788B">
      <w:pPr>
        <w:pStyle w:val="tv213"/>
        <w:numPr>
          <w:ilvl w:val="1"/>
          <w:numId w:val="12"/>
        </w:numPr>
        <w:shd w:val="clear" w:color="auto" w:fill="FFFFFF"/>
        <w:spacing w:before="0" w:beforeAutospacing="0" w:after="0" w:afterAutospacing="0"/>
        <w:ind w:left="0" w:firstLine="720"/>
        <w:jc w:val="both"/>
        <w:rPr>
          <w:sz w:val="28"/>
          <w:szCs w:val="28"/>
        </w:rPr>
      </w:pPr>
      <w:r w:rsidRPr="00460DAF">
        <w:rPr>
          <w:sz w:val="28"/>
          <w:szCs w:val="28"/>
        </w:rPr>
        <w:t>šo noteikumu 3.1. apakšpunktā minētajai mērķa grupai:</w:t>
      </w:r>
    </w:p>
    <w:p w14:paraId="6EBE1ACC" w14:textId="77777777" w:rsidR="0015788B" w:rsidRPr="00460DAF" w:rsidRDefault="0015788B" w:rsidP="0015788B">
      <w:pPr>
        <w:pStyle w:val="tv213"/>
        <w:numPr>
          <w:ilvl w:val="2"/>
          <w:numId w:val="12"/>
        </w:numPr>
        <w:shd w:val="clear" w:color="auto" w:fill="FFFFFF"/>
        <w:spacing w:before="0" w:beforeAutospacing="0" w:after="0" w:afterAutospacing="0"/>
        <w:ind w:left="0" w:firstLine="720"/>
        <w:jc w:val="both"/>
        <w:rPr>
          <w:sz w:val="28"/>
          <w:szCs w:val="28"/>
        </w:rPr>
      </w:pPr>
      <w:r w:rsidRPr="00460DAF">
        <w:rPr>
          <w:sz w:val="28"/>
          <w:szCs w:val="28"/>
        </w:rPr>
        <w:t>mācību piedāvājuma un mācību vajadzību apkopošana un atbilstības izvērtēšana darba tirgus prasībām un tā attīstības vajadzībām, kā arī personības izaugsmes interesēm;</w:t>
      </w:r>
    </w:p>
    <w:p w14:paraId="0E16E81B" w14:textId="77777777" w:rsidR="0015788B" w:rsidRPr="00460DAF" w:rsidRDefault="0015788B" w:rsidP="0015788B">
      <w:pPr>
        <w:pStyle w:val="tv213"/>
        <w:numPr>
          <w:ilvl w:val="2"/>
          <w:numId w:val="12"/>
        </w:numPr>
        <w:shd w:val="clear" w:color="auto" w:fill="FFFFFF"/>
        <w:spacing w:before="0" w:beforeAutospacing="0" w:after="0" w:afterAutospacing="0"/>
        <w:ind w:left="0" w:firstLine="720"/>
        <w:jc w:val="both"/>
        <w:rPr>
          <w:sz w:val="28"/>
          <w:szCs w:val="28"/>
        </w:rPr>
      </w:pPr>
      <w:r w:rsidRPr="00460DAF">
        <w:rPr>
          <w:sz w:val="28"/>
          <w:szCs w:val="28"/>
        </w:rPr>
        <w:t>atbalsts profesionālās tālākizglītības programmu apguvei, kas nodarbinātajam dod iespēju iegūt profesionālo kvalifikāciju;</w:t>
      </w:r>
    </w:p>
    <w:p w14:paraId="1FD3038A" w14:textId="77777777" w:rsidR="0015788B" w:rsidRPr="00460DAF" w:rsidRDefault="0015788B" w:rsidP="0015788B">
      <w:pPr>
        <w:pStyle w:val="tv213"/>
        <w:numPr>
          <w:ilvl w:val="2"/>
          <w:numId w:val="12"/>
        </w:numPr>
        <w:shd w:val="clear" w:color="auto" w:fill="FFFFFF"/>
        <w:spacing w:before="0" w:beforeAutospacing="0" w:after="0" w:afterAutospacing="0"/>
        <w:ind w:left="0" w:firstLine="720"/>
        <w:jc w:val="both"/>
        <w:rPr>
          <w:sz w:val="28"/>
          <w:szCs w:val="28"/>
        </w:rPr>
      </w:pPr>
      <w:r w:rsidRPr="00460DAF">
        <w:rPr>
          <w:sz w:val="28"/>
          <w:szCs w:val="28"/>
        </w:rPr>
        <w:t>atbalsts profesionālās pilnveides izglītības programmu apguvei, kas nodarbinātajam dod iespēju apgūt darba tirgus prasībām atbilstošas sistematizētas profesionālās zināšanas un prasmes;</w:t>
      </w:r>
    </w:p>
    <w:p w14:paraId="7D3B93A7" w14:textId="77777777" w:rsidR="0015788B" w:rsidRPr="00460DAF" w:rsidRDefault="0015788B" w:rsidP="0015788B">
      <w:pPr>
        <w:pStyle w:val="tv213"/>
        <w:numPr>
          <w:ilvl w:val="2"/>
          <w:numId w:val="12"/>
        </w:numPr>
        <w:shd w:val="clear" w:color="auto" w:fill="FFFFFF"/>
        <w:spacing w:before="0" w:beforeAutospacing="0" w:after="0" w:afterAutospacing="0"/>
        <w:ind w:left="0" w:firstLine="720"/>
        <w:jc w:val="both"/>
        <w:rPr>
          <w:sz w:val="28"/>
          <w:szCs w:val="28"/>
        </w:rPr>
      </w:pPr>
      <w:r w:rsidRPr="00460DAF">
        <w:rPr>
          <w:sz w:val="28"/>
          <w:szCs w:val="28"/>
        </w:rPr>
        <w:t xml:space="preserve">atbalsts neformālās izglītības programmu apguvei, kas ietver darba tirgus prasībām atbilstošu sistematizētu sociālo un profesionālo </w:t>
      </w:r>
      <w:proofErr w:type="spellStart"/>
      <w:r w:rsidRPr="00460DAF">
        <w:rPr>
          <w:sz w:val="28"/>
          <w:szCs w:val="28"/>
        </w:rPr>
        <w:t>pamatprasmju</w:t>
      </w:r>
      <w:proofErr w:type="spellEnd"/>
      <w:r w:rsidRPr="00460DAF">
        <w:rPr>
          <w:sz w:val="28"/>
          <w:szCs w:val="28"/>
        </w:rPr>
        <w:t xml:space="preserve"> apguvi. Nodarbinātajam pēc neformālās izglītības programmu apguves izsniedz iegūtās zināšanas apliecinošu dokumentu;</w:t>
      </w:r>
    </w:p>
    <w:p w14:paraId="766FF7DF" w14:textId="58EA7D33" w:rsidR="003B57FA" w:rsidRPr="00460DAF" w:rsidRDefault="003B57FA" w:rsidP="0015788B">
      <w:pPr>
        <w:pStyle w:val="tv213"/>
        <w:numPr>
          <w:ilvl w:val="2"/>
          <w:numId w:val="12"/>
        </w:numPr>
        <w:shd w:val="clear" w:color="auto" w:fill="FFFFFF"/>
        <w:spacing w:before="0" w:beforeAutospacing="0" w:after="0" w:afterAutospacing="0"/>
        <w:ind w:left="0" w:firstLine="720"/>
        <w:jc w:val="both"/>
        <w:rPr>
          <w:sz w:val="28"/>
          <w:szCs w:val="28"/>
        </w:rPr>
      </w:pPr>
      <w:r w:rsidRPr="00460DAF">
        <w:rPr>
          <w:sz w:val="28"/>
          <w:szCs w:val="28"/>
        </w:rPr>
        <w:t>atbalsts karjeras konsultanta pakalpojumiem;</w:t>
      </w:r>
    </w:p>
    <w:p w14:paraId="719C7BA8" w14:textId="77777777" w:rsidR="0015788B" w:rsidRPr="00460DAF" w:rsidRDefault="0015788B" w:rsidP="0015788B">
      <w:pPr>
        <w:pStyle w:val="tv213"/>
        <w:numPr>
          <w:ilvl w:val="2"/>
          <w:numId w:val="12"/>
        </w:numPr>
        <w:shd w:val="clear" w:color="auto" w:fill="FFFFFF"/>
        <w:spacing w:before="0" w:beforeAutospacing="0" w:after="0" w:afterAutospacing="0"/>
        <w:ind w:left="0" w:firstLine="720"/>
        <w:jc w:val="both"/>
        <w:rPr>
          <w:sz w:val="28"/>
          <w:szCs w:val="28"/>
        </w:rPr>
      </w:pPr>
      <w:r w:rsidRPr="00460DAF">
        <w:rPr>
          <w:sz w:val="28"/>
          <w:szCs w:val="28"/>
        </w:rPr>
        <w:t>atbalsts ārpus formālās izglītības sistēmas apgūtās profesionālās kompetences novērtēšanai;</w:t>
      </w:r>
    </w:p>
    <w:p w14:paraId="1B40BDF7" w14:textId="77777777" w:rsidR="0015788B" w:rsidRPr="00460DAF" w:rsidRDefault="0015788B" w:rsidP="0015788B">
      <w:pPr>
        <w:pStyle w:val="tv213"/>
        <w:numPr>
          <w:ilvl w:val="2"/>
          <w:numId w:val="12"/>
        </w:numPr>
        <w:shd w:val="clear" w:color="auto" w:fill="FFFFFF"/>
        <w:spacing w:before="0" w:beforeAutospacing="0" w:after="0" w:afterAutospacing="0"/>
        <w:ind w:left="0" w:firstLine="720"/>
        <w:jc w:val="both"/>
        <w:rPr>
          <w:sz w:val="28"/>
          <w:szCs w:val="28"/>
        </w:rPr>
      </w:pPr>
      <w:r w:rsidRPr="00460DAF">
        <w:rPr>
          <w:sz w:val="28"/>
          <w:szCs w:val="28"/>
        </w:rPr>
        <w:t>papildu atbalsta pasākumu īstenošana sociālās atstumtības riskam pakļauto nodarbināto iedzīvotāju iesaistei šo noteikumu 18.1.2., 18.1.3. un  18.1.4. apakšpunktā minētajās atbalstāmajās darbībās:</w:t>
      </w:r>
    </w:p>
    <w:p w14:paraId="1DC46FCB" w14:textId="77777777" w:rsidR="0015788B" w:rsidRPr="00460DAF" w:rsidRDefault="0015788B" w:rsidP="0015788B">
      <w:pPr>
        <w:pStyle w:val="tv213"/>
        <w:numPr>
          <w:ilvl w:val="3"/>
          <w:numId w:val="12"/>
        </w:numPr>
        <w:shd w:val="clear" w:color="auto" w:fill="FFFFFF"/>
        <w:spacing w:before="0" w:beforeAutospacing="0" w:after="0" w:afterAutospacing="0"/>
        <w:ind w:left="0" w:firstLine="720"/>
        <w:jc w:val="both"/>
        <w:rPr>
          <w:sz w:val="28"/>
          <w:szCs w:val="28"/>
        </w:rPr>
      </w:pPr>
      <w:r w:rsidRPr="00460DAF">
        <w:rPr>
          <w:sz w:val="28"/>
          <w:szCs w:val="28"/>
        </w:rPr>
        <w:t xml:space="preserve">nepieciešamā asistenta vai </w:t>
      </w:r>
      <w:proofErr w:type="spellStart"/>
      <w:r w:rsidRPr="00460DAF">
        <w:rPr>
          <w:sz w:val="28"/>
          <w:szCs w:val="28"/>
        </w:rPr>
        <w:t>surdotulka</w:t>
      </w:r>
      <w:proofErr w:type="spellEnd"/>
      <w:r w:rsidRPr="00460DAF">
        <w:rPr>
          <w:sz w:val="28"/>
          <w:szCs w:val="28"/>
        </w:rPr>
        <w:t xml:space="preserve"> pakalpojuma nodrošinājums nodarbinātai personai ar invaliditāti;</w:t>
      </w:r>
    </w:p>
    <w:p w14:paraId="14018807" w14:textId="77777777" w:rsidR="0015788B" w:rsidRPr="00460DAF" w:rsidRDefault="0015788B" w:rsidP="0015788B">
      <w:pPr>
        <w:pStyle w:val="tv213"/>
        <w:numPr>
          <w:ilvl w:val="3"/>
          <w:numId w:val="12"/>
        </w:numPr>
        <w:shd w:val="clear" w:color="auto" w:fill="FFFFFF"/>
        <w:spacing w:before="0" w:beforeAutospacing="0" w:after="0" w:afterAutospacing="0"/>
        <w:ind w:left="0" w:firstLine="720"/>
        <w:jc w:val="both"/>
        <w:rPr>
          <w:sz w:val="28"/>
          <w:szCs w:val="28"/>
        </w:rPr>
      </w:pPr>
      <w:r w:rsidRPr="00460DAF">
        <w:rPr>
          <w:sz w:val="28"/>
          <w:szCs w:val="28"/>
        </w:rPr>
        <w:t>atbalsts reģionālajai mobilitātei nodarbinātajiem, kam piešķirts maznodrošinātas vai trūcīgas personas statuss;</w:t>
      </w:r>
    </w:p>
    <w:p w14:paraId="3B800BFF" w14:textId="024114B3" w:rsidR="003B57FA" w:rsidRPr="00460DAF" w:rsidRDefault="003B57FA" w:rsidP="0015788B">
      <w:pPr>
        <w:pStyle w:val="tv213"/>
        <w:numPr>
          <w:ilvl w:val="2"/>
          <w:numId w:val="12"/>
        </w:numPr>
        <w:shd w:val="clear" w:color="auto" w:fill="FFFFFF"/>
        <w:spacing w:before="0" w:beforeAutospacing="0" w:after="0" w:afterAutospacing="0"/>
        <w:ind w:left="0" w:firstLine="720"/>
        <w:jc w:val="both"/>
        <w:rPr>
          <w:sz w:val="28"/>
          <w:szCs w:val="28"/>
        </w:rPr>
      </w:pPr>
      <w:r w:rsidRPr="00460DAF">
        <w:rPr>
          <w:sz w:val="28"/>
          <w:szCs w:val="28"/>
        </w:rPr>
        <w:t>mērķa grupas informēšana un piesaiste dalībai projektā;</w:t>
      </w:r>
    </w:p>
    <w:p w14:paraId="19CC40BF" w14:textId="77777777" w:rsidR="0015788B" w:rsidRPr="00460DAF" w:rsidRDefault="0015788B" w:rsidP="0015788B">
      <w:pPr>
        <w:pStyle w:val="tv213"/>
        <w:numPr>
          <w:ilvl w:val="2"/>
          <w:numId w:val="12"/>
        </w:numPr>
        <w:shd w:val="clear" w:color="auto" w:fill="FFFFFF"/>
        <w:spacing w:before="0" w:beforeAutospacing="0" w:after="0" w:afterAutospacing="0"/>
        <w:ind w:left="0" w:firstLine="720"/>
        <w:jc w:val="both"/>
        <w:rPr>
          <w:sz w:val="28"/>
          <w:szCs w:val="28"/>
        </w:rPr>
      </w:pPr>
      <w:r w:rsidRPr="00460DAF">
        <w:rPr>
          <w:sz w:val="28"/>
          <w:szCs w:val="28"/>
        </w:rPr>
        <w:t>informācijas sistēmas pieaugušo izglītības īstenošanas atbalstam attīstība un uzturēšana personu reģistrēšanas un datu uzkrāšanas nodrošināšanai;</w:t>
      </w:r>
    </w:p>
    <w:p w14:paraId="6C2B29B7" w14:textId="77777777" w:rsidR="0015788B" w:rsidRPr="00460DAF" w:rsidRDefault="0015788B" w:rsidP="003B57FA">
      <w:pPr>
        <w:pStyle w:val="tv213"/>
        <w:numPr>
          <w:ilvl w:val="1"/>
          <w:numId w:val="12"/>
        </w:numPr>
        <w:shd w:val="clear" w:color="auto" w:fill="FFFFFF"/>
        <w:spacing w:before="0" w:beforeAutospacing="0" w:after="0" w:afterAutospacing="0"/>
        <w:ind w:left="0" w:firstLine="720"/>
        <w:jc w:val="both"/>
        <w:rPr>
          <w:sz w:val="28"/>
          <w:szCs w:val="28"/>
        </w:rPr>
      </w:pPr>
      <w:r w:rsidRPr="00460DAF">
        <w:rPr>
          <w:sz w:val="28"/>
          <w:szCs w:val="28"/>
        </w:rPr>
        <w:t>Šo noteikumu 3.2.  un 3.3. apakšpunktā minētajai mērķa grupai:</w:t>
      </w:r>
    </w:p>
    <w:p w14:paraId="4EEC4E9C" w14:textId="77777777" w:rsidR="0015788B" w:rsidRPr="00460DAF" w:rsidRDefault="0015788B" w:rsidP="0015788B">
      <w:pPr>
        <w:pStyle w:val="tv213"/>
        <w:numPr>
          <w:ilvl w:val="2"/>
          <w:numId w:val="12"/>
        </w:numPr>
        <w:shd w:val="clear" w:color="auto" w:fill="FFFFFF"/>
        <w:spacing w:before="0" w:beforeAutospacing="0" w:after="0" w:afterAutospacing="0"/>
        <w:ind w:left="0" w:firstLine="720"/>
        <w:jc w:val="both"/>
        <w:rPr>
          <w:sz w:val="28"/>
          <w:szCs w:val="28"/>
        </w:rPr>
      </w:pPr>
      <w:r w:rsidRPr="00460DAF">
        <w:rPr>
          <w:sz w:val="28"/>
          <w:szCs w:val="28"/>
        </w:rPr>
        <w:t>sākotnējās profesionālās izglītības programmu otrā un trešā profesionālās kvalifikācijas līmeņa ieguve viena vai pusotra mācību gada laikā;</w:t>
      </w:r>
    </w:p>
    <w:p w14:paraId="5A909DB2" w14:textId="77777777" w:rsidR="0015788B" w:rsidRPr="00460DAF" w:rsidRDefault="0015788B" w:rsidP="0015788B">
      <w:pPr>
        <w:pStyle w:val="tv213"/>
        <w:numPr>
          <w:ilvl w:val="2"/>
          <w:numId w:val="12"/>
        </w:numPr>
        <w:shd w:val="clear" w:color="auto" w:fill="FFFFFF"/>
        <w:spacing w:before="0" w:beforeAutospacing="0" w:after="0" w:afterAutospacing="0"/>
        <w:ind w:left="0" w:firstLine="720"/>
        <w:jc w:val="both"/>
        <w:rPr>
          <w:sz w:val="28"/>
          <w:szCs w:val="28"/>
        </w:rPr>
      </w:pPr>
      <w:proofErr w:type="spellStart"/>
      <w:r w:rsidRPr="00460DAF">
        <w:rPr>
          <w:sz w:val="28"/>
          <w:szCs w:val="28"/>
        </w:rPr>
        <w:t>mērķstipendijas</w:t>
      </w:r>
      <w:proofErr w:type="spellEnd"/>
      <w:r w:rsidRPr="00460DAF">
        <w:rPr>
          <w:sz w:val="28"/>
          <w:szCs w:val="28"/>
        </w:rPr>
        <w:t xml:space="preserve"> piešķiršana;</w:t>
      </w:r>
    </w:p>
    <w:p w14:paraId="1489F1D7" w14:textId="6D4FA539" w:rsidR="003B57FA" w:rsidRPr="00460DAF" w:rsidRDefault="00C35D47" w:rsidP="0015788B">
      <w:pPr>
        <w:pStyle w:val="tv213"/>
        <w:numPr>
          <w:ilvl w:val="2"/>
          <w:numId w:val="12"/>
        </w:numPr>
        <w:shd w:val="clear" w:color="auto" w:fill="FFFFFF"/>
        <w:spacing w:before="0" w:beforeAutospacing="0" w:after="0" w:afterAutospacing="0"/>
        <w:ind w:left="0" w:firstLine="720"/>
        <w:jc w:val="both"/>
        <w:rPr>
          <w:sz w:val="28"/>
          <w:szCs w:val="28"/>
        </w:rPr>
      </w:pPr>
      <w:r w:rsidRPr="00460DAF">
        <w:rPr>
          <w:sz w:val="28"/>
          <w:szCs w:val="28"/>
        </w:rPr>
        <w:t>karjeras atbalsta pasākumi;</w:t>
      </w:r>
    </w:p>
    <w:p w14:paraId="78FEAC7F" w14:textId="77777777" w:rsidR="0015788B" w:rsidRPr="00460DAF" w:rsidRDefault="0015788B" w:rsidP="0015788B">
      <w:pPr>
        <w:pStyle w:val="tv213"/>
        <w:numPr>
          <w:ilvl w:val="1"/>
          <w:numId w:val="12"/>
        </w:numPr>
        <w:shd w:val="clear" w:color="auto" w:fill="FFFFFF"/>
        <w:spacing w:before="0" w:beforeAutospacing="0" w:after="0" w:afterAutospacing="0"/>
        <w:ind w:left="0" w:firstLine="720"/>
        <w:jc w:val="both"/>
        <w:rPr>
          <w:sz w:val="28"/>
          <w:szCs w:val="28"/>
        </w:rPr>
      </w:pPr>
      <w:r w:rsidRPr="00460DAF">
        <w:rPr>
          <w:sz w:val="28"/>
          <w:szCs w:val="28"/>
        </w:rPr>
        <w:t>informācija par projekta īstenošanu un publicitātes pasākumi;</w:t>
      </w:r>
    </w:p>
    <w:p w14:paraId="5D2C877C" w14:textId="77777777" w:rsidR="0015788B" w:rsidRPr="00460DAF" w:rsidRDefault="0015788B" w:rsidP="0015788B">
      <w:pPr>
        <w:pStyle w:val="tv213"/>
        <w:numPr>
          <w:ilvl w:val="1"/>
          <w:numId w:val="12"/>
        </w:numPr>
        <w:shd w:val="clear" w:color="auto" w:fill="FFFFFF"/>
        <w:spacing w:before="0" w:beforeAutospacing="0" w:after="0" w:afterAutospacing="0"/>
        <w:ind w:left="0" w:firstLine="720"/>
        <w:jc w:val="both"/>
        <w:rPr>
          <w:sz w:val="28"/>
          <w:szCs w:val="28"/>
        </w:rPr>
      </w:pPr>
      <w:r w:rsidRPr="00460DAF">
        <w:rPr>
          <w:sz w:val="28"/>
          <w:szCs w:val="28"/>
        </w:rPr>
        <w:t>projekta vadība un īstenošanas nodrošināšana;</w:t>
      </w:r>
    </w:p>
    <w:p w14:paraId="38C03665" w14:textId="4DC641F8" w:rsidR="0015788B" w:rsidRDefault="003B57FA" w:rsidP="00052D85">
      <w:pPr>
        <w:pStyle w:val="tv213"/>
        <w:numPr>
          <w:ilvl w:val="1"/>
          <w:numId w:val="12"/>
        </w:numPr>
        <w:shd w:val="clear" w:color="auto" w:fill="FFFFFF"/>
        <w:spacing w:before="0" w:beforeAutospacing="0" w:after="0" w:afterAutospacing="0"/>
        <w:ind w:left="0" w:firstLine="720"/>
        <w:jc w:val="both"/>
        <w:rPr>
          <w:sz w:val="28"/>
          <w:szCs w:val="28"/>
        </w:rPr>
      </w:pPr>
      <w:r w:rsidRPr="00460DAF">
        <w:rPr>
          <w:sz w:val="28"/>
          <w:szCs w:val="28"/>
        </w:rPr>
        <w:lastRenderedPageBreak/>
        <w:t>šo noteikumu </w:t>
      </w:r>
      <w:hyperlink r:id="rId9" w:anchor="p12" w:tgtFrame="_blank" w:history="1">
        <w:r w:rsidRPr="00460DAF">
          <w:rPr>
            <w:sz w:val="28"/>
            <w:szCs w:val="28"/>
          </w:rPr>
          <w:t>12.</w:t>
        </w:r>
        <w:r w:rsidR="00052D85">
          <w:rPr>
            <w:sz w:val="28"/>
            <w:szCs w:val="28"/>
          </w:rPr>
          <w:t xml:space="preserve"> </w:t>
        </w:r>
        <w:r w:rsidRPr="00460DAF">
          <w:rPr>
            <w:sz w:val="28"/>
            <w:szCs w:val="28"/>
          </w:rPr>
          <w:t>punktā</w:t>
        </w:r>
      </w:hyperlink>
      <w:r w:rsidRPr="00460DAF">
        <w:rPr>
          <w:sz w:val="28"/>
          <w:szCs w:val="28"/>
        </w:rPr>
        <w:t> minēto sadarbības partneru informēšanas pasākumi par nodarbināto profesionālās kompetences pilnveides pasākumiem</w:t>
      </w:r>
      <w:r w:rsidR="00052D85">
        <w:rPr>
          <w:sz w:val="28"/>
          <w:szCs w:val="28"/>
        </w:rPr>
        <w:t>."</w:t>
      </w:r>
    </w:p>
    <w:p w14:paraId="611D2A9B" w14:textId="77777777" w:rsidR="00052D85" w:rsidRPr="00052D85" w:rsidRDefault="00052D85" w:rsidP="00052D85">
      <w:pPr>
        <w:pStyle w:val="tv213"/>
        <w:shd w:val="clear" w:color="auto" w:fill="FFFFFF"/>
        <w:spacing w:before="0" w:beforeAutospacing="0" w:after="0" w:afterAutospacing="0"/>
        <w:ind w:left="720"/>
        <w:jc w:val="both"/>
        <w:rPr>
          <w:sz w:val="28"/>
          <w:szCs w:val="28"/>
        </w:rPr>
      </w:pPr>
    </w:p>
    <w:p w14:paraId="65168C38" w14:textId="454C383E" w:rsidR="0015788B" w:rsidRPr="00460DAF" w:rsidRDefault="0015788B" w:rsidP="00EA1335">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 xml:space="preserve">Noteikumu 20.1.1. apakšpunktā </w:t>
      </w:r>
      <w:r w:rsidR="00AC4F45" w:rsidRPr="00460DAF">
        <w:rPr>
          <w:sz w:val="28"/>
          <w:szCs w:val="28"/>
        </w:rPr>
        <w:t xml:space="preserve">skaitļus un vārdu </w:t>
      </w:r>
      <w:r w:rsidR="004610E3">
        <w:rPr>
          <w:sz w:val="28"/>
          <w:szCs w:val="28"/>
        </w:rPr>
        <w:t>"</w:t>
      </w:r>
      <w:r w:rsidR="00AC4F45" w:rsidRPr="00460DAF">
        <w:rPr>
          <w:sz w:val="28"/>
          <w:szCs w:val="28"/>
        </w:rPr>
        <w:t>18.1</w:t>
      </w:r>
      <w:r w:rsidRPr="00460DAF">
        <w:rPr>
          <w:sz w:val="28"/>
          <w:szCs w:val="28"/>
        </w:rPr>
        <w:t>., 18.10., 18.11. un 18.</w:t>
      </w:r>
      <w:r w:rsidR="00F16729" w:rsidRPr="00460DAF">
        <w:rPr>
          <w:sz w:val="28"/>
          <w:szCs w:val="28"/>
        </w:rPr>
        <w:t>1</w:t>
      </w:r>
      <w:r w:rsidRPr="00460DAF">
        <w:rPr>
          <w:sz w:val="28"/>
          <w:szCs w:val="28"/>
        </w:rPr>
        <w:t>2.</w:t>
      </w:r>
      <w:r w:rsidR="004610E3">
        <w:rPr>
          <w:sz w:val="28"/>
          <w:szCs w:val="28"/>
        </w:rPr>
        <w:t>"</w:t>
      </w:r>
      <w:r w:rsidRPr="00460DAF">
        <w:rPr>
          <w:sz w:val="28"/>
          <w:szCs w:val="28"/>
        </w:rPr>
        <w:t xml:space="preserve"> </w:t>
      </w:r>
      <w:r w:rsidR="00AC4F45" w:rsidRPr="00460DAF">
        <w:rPr>
          <w:sz w:val="28"/>
          <w:szCs w:val="28"/>
        </w:rPr>
        <w:t>aizstāt ar skaitļiem un vārdu</w:t>
      </w:r>
      <w:r w:rsidRPr="00460DAF">
        <w:rPr>
          <w:sz w:val="28"/>
          <w:szCs w:val="28"/>
        </w:rPr>
        <w:t xml:space="preserve"> </w:t>
      </w:r>
      <w:r w:rsidR="004610E3">
        <w:rPr>
          <w:sz w:val="28"/>
          <w:szCs w:val="28"/>
        </w:rPr>
        <w:t>"</w:t>
      </w:r>
      <w:r w:rsidR="00AC4F45" w:rsidRPr="00460DAF">
        <w:rPr>
          <w:sz w:val="28"/>
          <w:szCs w:val="28"/>
        </w:rPr>
        <w:t>18.1.1.., 18.3.</w:t>
      </w:r>
      <w:r w:rsidR="00555166" w:rsidRPr="00460DAF">
        <w:rPr>
          <w:sz w:val="28"/>
          <w:szCs w:val="28"/>
        </w:rPr>
        <w:t>,</w:t>
      </w:r>
      <w:r w:rsidR="00AC4F45" w:rsidRPr="00460DAF">
        <w:rPr>
          <w:sz w:val="28"/>
          <w:szCs w:val="28"/>
        </w:rPr>
        <w:t xml:space="preserve"> 18.4.</w:t>
      </w:r>
      <w:r w:rsidR="00555166" w:rsidRPr="00460DAF">
        <w:rPr>
          <w:sz w:val="28"/>
          <w:szCs w:val="28"/>
        </w:rPr>
        <w:t xml:space="preserve"> un 18.5.</w:t>
      </w:r>
      <w:r w:rsidR="004610E3">
        <w:rPr>
          <w:sz w:val="28"/>
          <w:szCs w:val="28"/>
        </w:rPr>
        <w:t>"</w:t>
      </w:r>
      <w:r w:rsidR="00AC4F45" w:rsidRPr="00460DAF">
        <w:rPr>
          <w:sz w:val="28"/>
          <w:szCs w:val="28"/>
        </w:rPr>
        <w:t>.</w:t>
      </w:r>
    </w:p>
    <w:p w14:paraId="0C7C5736" w14:textId="77777777" w:rsidR="0015788B" w:rsidRPr="00460DAF" w:rsidRDefault="0015788B" w:rsidP="00EA1335">
      <w:pPr>
        <w:pStyle w:val="tv213"/>
        <w:shd w:val="clear" w:color="auto" w:fill="FFFFFF"/>
        <w:spacing w:before="0" w:beforeAutospacing="0" w:after="0" w:afterAutospacing="0"/>
        <w:ind w:left="720"/>
        <w:jc w:val="both"/>
        <w:rPr>
          <w:sz w:val="28"/>
          <w:szCs w:val="28"/>
        </w:rPr>
      </w:pPr>
    </w:p>
    <w:p w14:paraId="1B6FE60F" w14:textId="4262A276" w:rsidR="0015788B" w:rsidRPr="00460DAF" w:rsidRDefault="0015788B" w:rsidP="00EA1335">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 xml:space="preserve">Noteikumu 20.1.2. apakšpunktā </w:t>
      </w:r>
      <w:r w:rsidR="00AC4F45" w:rsidRPr="00460DAF">
        <w:rPr>
          <w:sz w:val="28"/>
          <w:szCs w:val="28"/>
        </w:rPr>
        <w:t>skaitli</w:t>
      </w:r>
      <w:r w:rsidR="00881DAA" w:rsidRPr="00460DAF">
        <w:rPr>
          <w:sz w:val="28"/>
          <w:szCs w:val="28"/>
        </w:rPr>
        <w:t xml:space="preserve"> </w:t>
      </w:r>
      <w:r w:rsidR="004610E3">
        <w:rPr>
          <w:sz w:val="28"/>
          <w:szCs w:val="28"/>
        </w:rPr>
        <w:t>"</w:t>
      </w:r>
      <w:r w:rsidR="00881DAA" w:rsidRPr="00460DAF">
        <w:rPr>
          <w:sz w:val="28"/>
          <w:szCs w:val="28"/>
        </w:rPr>
        <w:t>18.8.</w:t>
      </w:r>
      <w:r w:rsidR="004610E3">
        <w:rPr>
          <w:sz w:val="28"/>
          <w:szCs w:val="28"/>
        </w:rPr>
        <w:t>"</w:t>
      </w:r>
      <w:r w:rsidR="00AC4F45" w:rsidRPr="00460DAF">
        <w:rPr>
          <w:sz w:val="28"/>
          <w:szCs w:val="28"/>
        </w:rPr>
        <w:t xml:space="preserve"> aizstāt ar skaitli “</w:t>
      </w:r>
      <w:r w:rsidR="00555166" w:rsidRPr="00460DAF">
        <w:rPr>
          <w:sz w:val="28"/>
          <w:szCs w:val="28"/>
        </w:rPr>
        <w:t>18</w:t>
      </w:r>
      <w:r w:rsidR="00296E59">
        <w:rPr>
          <w:sz w:val="28"/>
          <w:szCs w:val="28"/>
        </w:rPr>
        <w:t>.</w:t>
      </w:r>
      <w:r w:rsidR="00555166" w:rsidRPr="00460DAF">
        <w:rPr>
          <w:sz w:val="28"/>
          <w:szCs w:val="28"/>
        </w:rPr>
        <w:t>1.8</w:t>
      </w:r>
      <w:r w:rsidR="00AC4F45" w:rsidRPr="00460DAF">
        <w:rPr>
          <w:sz w:val="28"/>
          <w:szCs w:val="28"/>
        </w:rPr>
        <w:t>.”.</w:t>
      </w:r>
      <w:r w:rsidR="00881DAA" w:rsidRPr="00460DAF">
        <w:rPr>
          <w:sz w:val="28"/>
          <w:szCs w:val="28"/>
        </w:rPr>
        <w:t xml:space="preserve"> </w:t>
      </w:r>
    </w:p>
    <w:p w14:paraId="79E5AD86" w14:textId="77777777" w:rsidR="0015788B" w:rsidRPr="00460DAF" w:rsidRDefault="0015788B" w:rsidP="00EA1335">
      <w:pPr>
        <w:pStyle w:val="tv213"/>
        <w:shd w:val="clear" w:color="auto" w:fill="FFFFFF"/>
        <w:spacing w:before="0" w:beforeAutospacing="0" w:after="0" w:afterAutospacing="0"/>
        <w:ind w:left="720"/>
        <w:jc w:val="both"/>
        <w:rPr>
          <w:sz w:val="28"/>
          <w:szCs w:val="28"/>
        </w:rPr>
      </w:pPr>
    </w:p>
    <w:p w14:paraId="00DA4002" w14:textId="1D9526C2" w:rsidR="00A75C1A" w:rsidRPr="00460DAF" w:rsidRDefault="0015788B" w:rsidP="00EA1335">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 xml:space="preserve"> </w:t>
      </w:r>
      <w:r w:rsidR="00A75C1A" w:rsidRPr="00460DAF">
        <w:rPr>
          <w:sz w:val="28"/>
          <w:szCs w:val="28"/>
        </w:rPr>
        <w:t xml:space="preserve">Noteikumu 20.2. </w:t>
      </w:r>
      <w:r w:rsidR="00F16729" w:rsidRPr="00460DAF">
        <w:rPr>
          <w:sz w:val="28"/>
          <w:szCs w:val="28"/>
        </w:rPr>
        <w:t xml:space="preserve"> un 20.3. </w:t>
      </w:r>
      <w:r w:rsidR="00A75C1A" w:rsidRPr="00460DAF">
        <w:rPr>
          <w:sz w:val="28"/>
          <w:szCs w:val="28"/>
        </w:rPr>
        <w:t xml:space="preserve">apakšpunktā </w:t>
      </w:r>
      <w:r w:rsidR="00AC4F45" w:rsidRPr="00460DAF">
        <w:rPr>
          <w:sz w:val="28"/>
          <w:szCs w:val="28"/>
        </w:rPr>
        <w:t>skaitļus un vārdu</w:t>
      </w:r>
      <w:r w:rsidR="00A75C1A" w:rsidRPr="00460DAF">
        <w:rPr>
          <w:sz w:val="28"/>
          <w:szCs w:val="28"/>
        </w:rPr>
        <w:t xml:space="preserve"> </w:t>
      </w:r>
      <w:r w:rsidR="004610E3">
        <w:rPr>
          <w:sz w:val="28"/>
          <w:szCs w:val="28"/>
        </w:rPr>
        <w:t>"</w:t>
      </w:r>
      <w:r w:rsidR="00A75C1A" w:rsidRPr="00460DAF">
        <w:rPr>
          <w:sz w:val="28"/>
          <w:szCs w:val="28"/>
        </w:rPr>
        <w:t>18.11. un 18.12.</w:t>
      </w:r>
      <w:r w:rsidR="004610E3">
        <w:rPr>
          <w:sz w:val="28"/>
          <w:szCs w:val="28"/>
        </w:rPr>
        <w:t>"</w:t>
      </w:r>
      <w:r w:rsidR="00AC4F45" w:rsidRPr="00460DAF">
        <w:rPr>
          <w:sz w:val="28"/>
          <w:szCs w:val="28"/>
        </w:rPr>
        <w:t xml:space="preserve"> aizstāt ar skaitļiem un vārdu</w:t>
      </w:r>
      <w:r w:rsidR="00A75C1A" w:rsidRPr="00460DAF">
        <w:rPr>
          <w:sz w:val="28"/>
          <w:szCs w:val="28"/>
        </w:rPr>
        <w:t xml:space="preserve"> </w:t>
      </w:r>
      <w:r w:rsidR="004610E3">
        <w:rPr>
          <w:sz w:val="28"/>
          <w:szCs w:val="28"/>
        </w:rPr>
        <w:t>"</w:t>
      </w:r>
      <w:r w:rsidR="00A75C1A" w:rsidRPr="00460DAF">
        <w:rPr>
          <w:sz w:val="28"/>
          <w:szCs w:val="28"/>
        </w:rPr>
        <w:t>18.</w:t>
      </w:r>
      <w:r w:rsidR="00555166" w:rsidRPr="00460DAF">
        <w:rPr>
          <w:sz w:val="28"/>
          <w:szCs w:val="28"/>
        </w:rPr>
        <w:t>4</w:t>
      </w:r>
      <w:r w:rsidR="00A75C1A" w:rsidRPr="00460DAF">
        <w:rPr>
          <w:sz w:val="28"/>
          <w:szCs w:val="28"/>
        </w:rPr>
        <w:t>. un 18.</w:t>
      </w:r>
      <w:r w:rsidR="00555166" w:rsidRPr="00460DAF">
        <w:rPr>
          <w:sz w:val="28"/>
          <w:szCs w:val="28"/>
        </w:rPr>
        <w:t>5</w:t>
      </w:r>
      <w:r w:rsidR="00AC4F45" w:rsidRPr="00460DAF">
        <w:rPr>
          <w:sz w:val="28"/>
          <w:szCs w:val="28"/>
        </w:rPr>
        <w:t>.</w:t>
      </w:r>
      <w:r w:rsidR="004610E3" w:rsidRPr="004610E3">
        <w:rPr>
          <w:sz w:val="28"/>
          <w:szCs w:val="28"/>
        </w:rPr>
        <w:t xml:space="preserve"> </w:t>
      </w:r>
      <w:r w:rsidR="004610E3">
        <w:rPr>
          <w:sz w:val="28"/>
          <w:szCs w:val="28"/>
        </w:rPr>
        <w:t>"</w:t>
      </w:r>
      <w:r w:rsidR="00AC4F45" w:rsidRPr="00460DAF">
        <w:rPr>
          <w:sz w:val="28"/>
          <w:szCs w:val="28"/>
        </w:rPr>
        <w:t>.</w:t>
      </w:r>
    </w:p>
    <w:p w14:paraId="56559CEA" w14:textId="77777777" w:rsidR="00A75C1A" w:rsidRPr="00460DAF" w:rsidRDefault="00A75C1A" w:rsidP="00EA1335">
      <w:pPr>
        <w:pStyle w:val="tv213"/>
        <w:shd w:val="clear" w:color="auto" w:fill="FFFFFF"/>
        <w:spacing w:before="0" w:beforeAutospacing="0" w:after="0" w:afterAutospacing="0"/>
        <w:ind w:left="720"/>
        <w:jc w:val="both"/>
        <w:rPr>
          <w:sz w:val="28"/>
          <w:szCs w:val="28"/>
        </w:rPr>
      </w:pPr>
    </w:p>
    <w:p w14:paraId="5F9E05EA" w14:textId="42FE0CF2" w:rsidR="00A75C1A" w:rsidRPr="00460DAF" w:rsidRDefault="00A75C1A" w:rsidP="00EA1335">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 xml:space="preserve">Noteikumu 20.4. </w:t>
      </w:r>
      <w:r w:rsidR="00E41D77">
        <w:rPr>
          <w:sz w:val="28"/>
          <w:szCs w:val="28"/>
        </w:rPr>
        <w:t xml:space="preserve"> un 20.5. </w:t>
      </w:r>
      <w:r w:rsidRPr="00460DAF">
        <w:rPr>
          <w:sz w:val="28"/>
          <w:szCs w:val="28"/>
        </w:rPr>
        <w:t xml:space="preserve">apakšpunktā </w:t>
      </w:r>
      <w:r w:rsidR="00AC4F45" w:rsidRPr="00460DAF">
        <w:rPr>
          <w:sz w:val="28"/>
          <w:szCs w:val="28"/>
        </w:rPr>
        <w:t xml:space="preserve">skaitli </w:t>
      </w:r>
      <w:r w:rsidR="00F26C42">
        <w:rPr>
          <w:sz w:val="28"/>
          <w:szCs w:val="28"/>
        </w:rPr>
        <w:t>"</w:t>
      </w:r>
      <w:r w:rsidRPr="00460DAF">
        <w:rPr>
          <w:sz w:val="28"/>
          <w:szCs w:val="28"/>
        </w:rPr>
        <w:t>18.11.</w:t>
      </w:r>
      <w:r w:rsidR="00F26C42" w:rsidRPr="00F26C42">
        <w:rPr>
          <w:sz w:val="28"/>
          <w:szCs w:val="28"/>
        </w:rPr>
        <w:t xml:space="preserve"> </w:t>
      </w:r>
      <w:r w:rsidR="00F26C42">
        <w:rPr>
          <w:sz w:val="28"/>
          <w:szCs w:val="28"/>
        </w:rPr>
        <w:t>"</w:t>
      </w:r>
      <w:r w:rsidR="00AC4F45" w:rsidRPr="00460DAF">
        <w:rPr>
          <w:sz w:val="28"/>
          <w:szCs w:val="28"/>
        </w:rPr>
        <w:t xml:space="preserve"> aizstāt ar skaitli </w:t>
      </w:r>
      <w:r w:rsidR="00F26C42">
        <w:rPr>
          <w:sz w:val="28"/>
          <w:szCs w:val="28"/>
        </w:rPr>
        <w:t>"18.4."</w:t>
      </w:r>
      <w:r w:rsidR="00AC4F45" w:rsidRPr="00460DAF">
        <w:rPr>
          <w:sz w:val="28"/>
          <w:szCs w:val="28"/>
        </w:rPr>
        <w:t>.</w:t>
      </w:r>
      <w:r w:rsidRPr="00460DAF">
        <w:rPr>
          <w:sz w:val="28"/>
          <w:szCs w:val="28"/>
        </w:rPr>
        <w:t xml:space="preserve"> </w:t>
      </w:r>
    </w:p>
    <w:p w14:paraId="026E8729" w14:textId="77777777" w:rsidR="00A75C1A" w:rsidRPr="00460DAF" w:rsidRDefault="00A75C1A" w:rsidP="00E41D77">
      <w:pPr>
        <w:pStyle w:val="tv213"/>
        <w:shd w:val="clear" w:color="auto" w:fill="FFFFFF"/>
        <w:spacing w:before="0" w:beforeAutospacing="0" w:after="0" w:afterAutospacing="0"/>
        <w:jc w:val="both"/>
        <w:rPr>
          <w:sz w:val="28"/>
          <w:szCs w:val="28"/>
        </w:rPr>
      </w:pPr>
    </w:p>
    <w:p w14:paraId="4434CD05" w14:textId="059D9750" w:rsidR="00A75C1A" w:rsidRPr="00460DAF" w:rsidRDefault="00A75C1A" w:rsidP="00EA1335">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 xml:space="preserve">Noteikumu 20.6. apakšpunktā </w:t>
      </w:r>
      <w:r w:rsidR="00F26C42">
        <w:rPr>
          <w:sz w:val="28"/>
          <w:szCs w:val="28"/>
        </w:rPr>
        <w:t>skaitli "</w:t>
      </w:r>
      <w:r w:rsidR="00AC4F45" w:rsidRPr="00460DAF">
        <w:rPr>
          <w:sz w:val="28"/>
          <w:szCs w:val="28"/>
        </w:rPr>
        <w:t>18.10.</w:t>
      </w:r>
      <w:r w:rsidR="00F26C42">
        <w:rPr>
          <w:sz w:val="28"/>
          <w:szCs w:val="28"/>
        </w:rPr>
        <w:t>"</w:t>
      </w:r>
      <w:r w:rsidR="00AC4F45" w:rsidRPr="00460DAF">
        <w:rPr>
          <w:sz w:val="28"/>
          <w:szCs w:val="28"/>
        </w:rPr>
        <w:t xml:space="preserve"> aizstāt ar skaitli </w:t>
      </w:r>
      <w:r w:rsidR="00F26C42">
        <w:rPr>
          <w:sz w:val="28"/>
          <w:szCs w:val="28"/>
        </w:rPr>
        <w:t>"</w:t>
      </w:r>
      <w:r w:rsidR="00AC4F45" w:rsidRPr="00460DAF">
        <w:rPr>
          <w:sz w:val="28"/>
          <w:szCs w:val="28"/>
        </w:rPr>
        <w:t>18.3.</w:t>
      </w:r>
      <w:r w:rsidR="00F26C42">
        <w:rPr>
          <w:sz w:val="28"/>
          <w:szCs w:val="28"/>
        </w:rPr>
        <w:t>"</w:t>
      </w:r>
      <w:r w:rsidR="00AC4F45" w:rsidRPr="00460DAF">
        <w:rPr>
          <w:sz w:val="28"/>
          <w:szCs w:val="28"/>
        </w:rPr>
        <w:t xml:space="preserve">. </w:t>
      </w:r>
      <w:r w:rsidRPr="00460DAF">
        <w:rPr>
          <w:sz w:val="28"/>
          <w:szCs w:val="28"/>
        </w:rPr>
        <w:t xml:space="preserve"> </w:t>
      </w:r>
    </w:p>
    <w:p w14:paraId="6D786146" w14:textId="77777777" w:rsidR="00A75C1A" w:rsidRPr="00460DAF" w:rsidRDefault="00A75C1A" w:rsidP="00EA1335">
      <w:pPr>
        <w:pStyle w:val="tv213"/>
        <w:shd w:val="clear" w:color="auto" w:fill="FFFFFF"/>
        <w:spacing w:before="0" w:beforeAutospacing="0" w:after="0" w:afterAutospacing="0"/>
        <w:ind w:left="720"/>
        <w:jc w:val="both"/>
        <w:rPr>
          <w:sz w:val="28"/>
          <w:szCs w:val="28"/>
        </w:rPr>
      </w:pPr>
    </w:p>
    <w:p w14:paraId="35AA36B6" w14:textId="11038C9F" w:rsidR="00A75C1A" w:rsidRPr="00460DAF" w:rsidRDefault="00A75C1A" w:rsidP="00EA1335">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 xml:space="preserve">Noteikumu 20.7. </w:t>
      </w:r>
      <w:r w:rsidR="00AC4F45" w:rsidRPr="00460DAF">
        <w:rPr>
          <w:sz w:val="28"/>
          <w:szCs w:val="28"/>
        </w:rPr>
        <w:t xml:space="preserve">skaitļus un vārdu </w:t>
      </w:r>
      <w:r w:rsidR="00F26C42">
        <w:rPr>
          <w:sz w:val="28"/>
          <w:szCs w:val="28"/>
        </w:rPr>
        <w:t>"</w:t>
      </w:r>
      <w:r w:rsidRPr="00460DAF">
        <w:rPr>
          <w:sz w:val="28"/>
          <w:szCs w:val="28"/>
        </w:rPr>
        <w:t>18.2. un 18.3.</w:t>
      </w:r>
      <w:r w:rsidR="00F26C42">
        <w:rPr>
          <w:sz w:val="28"/>
          <w:szCs w:val="28"/>
        </w:rPr>
        <w:t>"</w:t>
      </w:r>
      <w:r w:rsidR="00AC4F45" w:rsidRPr="00460DAF">
        <w:rPr>
          <w:sz w:val="28"/>
          <w:szCs w:val="28"/>
        </w:rPr>
        <w:t xml:space="preserve"> aizstāt ar skaitļiem un vārdu </w:t>
      </w:r>
      <w:r w:rsidRPr="00460DAF">
        <w:rPr>
          <w:sz w:val="28"/>
          <w:szCs w:val="28"/>
        </w:rPr>
        <w:t xml:space="preserve"> </w:t>
      </w:r>
      <w:r w:rsidR="00AC4F45" w:rsidRPr="00460DAF">
        <w:rPr>
          <w:sz w:val="28"/>
          <w:szCs w:val="28"/>
        </w:rPr>
        <w:t>“18.1.2. un 18.1.3.”.</w:t>
      </w:r>
    </w:p>
    <w:p w14:paraId="65682E88" w14:textId="77777777" w:rsidR="00A75C1A" w:rsidRPr="00460DAF" w:rsidRDefault="00A75C1A" w:rsidP="00EA1335">
      <w:pPr>
        <w:pStyle w:val="tv213"/>
        <w:shd w:val="clear" w:color="auto" w:fill="FFFFFF"/>
        <w:spacing w:before="0" w:beforeAutospacing="0" w:after="0" w:afterAutospacing="0"/>
        <w:ind w:left="720"/>
        <w:jc w:val="both"/>
        <w:rPr>
          <w:sz w:val="28"/>
          <w:szCs w:val="28"/>
        </w:rPr>
      </w:pPr>
    </w:p>
    <w:p w14:paraId="43028926" w14:textId="24EF35DC" w:rsidR="00A75C1A" w:rsidRPr="00460DAF" w:rsidRDefault="00A75C1A" w:rsidP="00EA1335">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Noteikumu 20.</w:t>
      </w:r>
      <w:r w:rsidR="00AA005D" w:rsidRPr="00460DAF">
        <w:rPr>
          <w:sz w:val="28"/>
          <w:szCs w:val="28"/>
        </w:rPr>
        <w:t>8</w:t>
      </w:r>
      <w:r w:rsidRPr="00460DAF">
        <w:rPr>
          <w:sz w:val="28"/>
          <w:szCs w:val="28"/>
        </w:rPr>
        <w:t xml:space="preserve">. apakšpunktā </w:t>
      </w:r>
      <w:r w:rsidR="00AC4F45" w:rsidRPr="00460DAF">
        <w:rPr>
          <w:sz w:val="28"/>
          <w:szCs w:val="28"/>
        </w:rPr>
        <w:t xml:space="preserve">skaitli </w:t>
      </w:r>
      <w:r w:rsidR="00F26C42">
        <w:rPr>
          <w:sz w:val="28"/>
          <w:szCs w:val="28"/>
        </w:rPr>
        <w:t>"</w:t>
      </w:r>
      <w:r w:rsidR="00AC4F45" w:rsidRPr="00460DAF">
        <w:rPr>
          <w:sz w:val="28"/>
          <w:szCs w:val="28"/>
        </w:rPr>
        <w:t>18.4.</w:t>
      </w:r>
      <w:r w:rsidR="00F26C42">
        <w:rPr>
          <w:sz w:val="28"/>
          <w:szCs w:val="28"/>
        </w:rPr>
        <w:t>"</w:t>
      </w:r>
      <w:r w:rsidR="00AC4F45" w:rsidRPr="00460DAF">
        <w:rPr>
          <w:sz w:val="28"/>
          <w:szCs w:val="28"/>
        </w:rPr>
        <w:t xml:space="preserve"> aizstāt ar skaitli </w:t>
      </w:r>
      <w:r w:rsidR="00F26C42">
        <w:rPr>
          <w:sz w:val="28"/>
          <w:szCs w:val="28"/>
        </w:rPr>
        <w:t>"</w:t>
      </w:r>
      <w:r w:rsidR="00AC4F45" w:rsidRPr="00460DAF">
        <w:rPr>
          <w:sz w:val="28"/>
          <w:szCs w:val="28"/>
        </w:rPr>
        <w:t>18.1.4.</w:t>
      </w:r>
      <w:r w:rsidR="00F26C42">
        <w:rPr>
          <w:sz w:val="28"/>
          <w:szCs w:val="28"/>
        </w:rPr>
        <w:t>"</w:t>
      </w:r>
      <w:r w:rsidR="00AC4F45" w:rsidRPr="00460DAF">
        <w:rPr>
          <w:sz w:val="28"/>
          <w:szCs w:val="28"/>
        </w:rPr>
        <w:t>.</w:t>
      </w:r>
      <w:r w:rsidRPr="00460DAF">
        <w:rPr>
          <w:sz w:val="28"/>
          <w:szCs w:val="28"/>
        </w:rPr>
        <w:t xml:space="preserve"> </w:t>
      </w:r>
    </w:p>
    <w:p w14:paraId="659B6875" w14:textId="77777777" w:rsidR="00AA005D" w:rsidRPr="00460DAF" w:rsidRDefault="00AA005D" w:rsidP="00EA1335">
      <w:pPr>
        <w:pStyle w:val="tv213"/>
        <w:shd w:val="clear" w:color="auto" w:fill="FFFFFF"/>
        <w:spacing w:before="0" w:beforeAutospacing="0" w:after="0" w:afterAutospacing="0"/>
        <w:ind w:left="720"/>
        <w:jc w:val="both"/>
        <w:rPr>
          <w:sz w:val="28"/>
          <w:szCs w:val="28"/>
        </w:rPr>
      </w:pPr>
    </w:p>
    <w:p w14:paraId="450FB748" w14:textId="3E2BA6B1" w:rsidR="00A75C1A" w:rsidRPr="00460DAF" w:rsidRDefault="00AA005D" w:rsidP="00EA1335">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 xml:space="preserve">Noteikumu 20.9. apakšpunktā </w:t>
      </w:r>
      <w:r w:rsidR="00F26C42">
        <w:rPr>
          <w:sz w:val="28"/>
          <w:szCs w:val="28"/>
        </w:rPr>
        <w:t>skaitli "</w:t>
      </w:r>
      <w:r w:rsidRPr="00460DAF">
        <w:rPr>
          <w:sz w:val="28"/>
          <w:szCs w:val="28"/>
        </w:rPr>
        <w:t>18.6.</w:t>
      </w:r>
      <w:r w:rsidR="00F26C42">
        <w:rPr>
          <w:sz w:val="28"/>
          <w:szCs w:val="28"/>
        </w:rPr>
        <w:t>" aizstāt ar skaitli "</w:t>
      </w:r>
      <w:r w:rsidR="00AC4F45" w:rsidRPr="00460DAF">
        <w:rPr>
          <w:sz w:val="28"/>
          <w:szCs w:val="28"/>
        </w:rPr>
        <w:t>18.1.</w:t>
      </w:r>
      <w:r w:rsidR="00555166" w:rsidRPr="00460DAF">
        <w:rPr>
          <w:sz w:val="28"/>
          <w:szCs w:val="28"/>
        </w:rPr>
        <w:t>6</w:t>
      </w:r>
      <w:r w:rsidR="00F26C42">
        <w:rPr>
          <w:sz w:val="28"/>
          <w:szCs w:val="28"/>
        </w:rPr>
        <w:t>."</w:t>
      </w:r>
      <w:r w:rsidR="00AC4F45" w:rsidRPr="00460DAF">
        <w:rPr>
          <w:sz w:val="28"/>
          <w:szCs w:val="28"/>
        </w:rPr>
        <w:t>.</w:t>
      </w:r>
      <w:r w:rsidRPr="00460DAF">
        <w:rPr>
          <w:sz w:val="28"/>
          <w:szCs w:val="28"/>
        </w:rPr>
        <w:t xml:space="preserve">  </w:t>
      </w:r>
    </w:p>
    <w:p w14:paraId="1D1ECA7F" w14:textId="77777777" w:rsidR="00AA005D" w:rsidRPr="00460DAF" w:rsidRDefault="00AA005D" w:rsidP="00EA1335">
      <w:pPr>
        <w:pStyle w:val="tv213"/>
        <w:shd w:val="clear" w:color="auto" w:fill="FFFFFF"/>
        <w:spacing w:before="0" w:beforeAutospacing="0" w:after="0" w:afterAutospacing="0"/>
        <w:ind w:left="720"/>
        <w:jc w:val="both"/>
        <w:rPr>
          <w:sz w:val="28"/>
          <w:szCs w:val="28"/>
        </w:rPr>
      </w:pPr>
    </w:p>
    <w:p w14:paraId="414B2F25" w14:textId="6750A538" w:rsidR="00AA005D" w:rsidRPr="00460DAF" w:rsidRDefault="00AA005D" w:rsidP="00EA1335">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 xml:space="preserve">Noteikumu 20.10. apakšpunktā </w:t>
      </w:r>
      <w:r w:rsidR="00AC4F45" w:rsidRPr="00460DAF">
        <w:rPr>
          <w:sz w:val="28"/>
          <w:szCs w:val="28"/>
        </w:rPr>
        <w:t xml:space="preserve">skaitļus un vārdu </w:t>
      </w:r>
      <w:r w:rsidR="00F26C42">
        <w:rPr>
          <w:sz w:val="28"/>
          <w:szCs w:val="28"/>
        </w:rPr>
        <w:t>"</w:t>
      </w:r>
      <w:r w:rsidRPr="00460DAF">
        <w:rPr>
          <w:sz w:val="28"/>
          <w:szCs w:val="28"/>
        </w:rPr>
        <w:t>18.2. un</w:t>
      </w:r>
      <w:r w:rsidR="00AC4F45" w:rsidRPr="00460DAF">
        <w:rPr>
          <w:sz w:val="28"/>
          <w:szCs w:val="28"/>
        </w:rPr>
        <w:t xml:space="preserve"> 18.6.</w:t>
      </w:r>
      <w:r w:rsidR="00F26C42">
        <w:rPr>
          <w:sz w:val="28"/>
          <w:szCs w:val="28"/>
        </w:rPr>
        <w:t>"</w:t>
      </w:r>
      <w:r w:rsidR="00AC4F45" w:rsidRPr="00460DAF">
        <w:rPr>
          <w:sz w:val="28"/>
          <w:szCs w:val="28"/>
        </w:rPr>
        <w:t xml:space="preserve"> aizstāt ar skaitļiem un vārdu </w:t>
      </w:r>
      <w:r w:rsidR="00F26C42">
        <w:rPr>
          <w:sz w:val="28"/>
          <w:szCs w:val="28"/>
        </w:rPr>
        <w:t>"</w:t>
      </w:r>
      <w:r w:rsidRPr="00460DAF">
        <w:rPr>
          <w:sz w:val="28"/>
          <w:szCs w:val="28"/>
        </w:rPr>
        <w:t>18.1.2. un 18.1.</w:t>
      </w:r>
      <w:r w:rsidR="00555166" w:rsidRPr="00460DAF">
        <w:rPr>
          <w:sz w:val="28"/>
          <w:szCs w:val="28"/>
        </w:rPr>
        <w:t>6</w:t>
      </w:r>
      <w:r w:rsidR="00AC4F45" w:rsidRPr="00460DAF">
        <w:rPr>
          <w:sz w:val="28"/>
          <w:szCs w:val="28"/>
        </w:rPr>
        <w:t>.</w:t>
      </w:r>
      <w:r w:rsidR="00F26C42">
        <w:rPr>
          <w:sz w:val="28"/>
          <w:szCs w:val="28"/>
        </w:rPr>
        <w:t>"</w:t>
      </w:r>
      <w:r w:rsidR="00AC4F45" w:rsidRPr="00460DAF">
        <w:rPr>
          <w:sz w:val="28"/>
          <w:szCs w:val="28"/>
        </w:rPr>
        <w:t>.</w:t>
      </w:r>
    </w:p>
    <w:p w14:paraId="31F81D11" w14:textId="77777777" w:rsidR="00AA005D" w:rsidRPr="00460DAF" w:rsidRDefault="00AA005D" w:rsidP="00EA1335">
      <w:pPr>
        <w:pStyle w:val="tv213"/>
        <w:shd w:val="clear" w:color="auto" w:fill="FFFFFF"/>
        <w:spacing w:before="0" w:beforeAutospacing="0" w:after="0" w:afterAutospacing="0"/>
        <w:ind w:left="720"/>
        <w:jc w:val="both"/>
        <w:rPr>
          <w:sz w:val="28"/>
          <w:szCs w:val="28"/>
        </w:rPr>
      </w:pPr>
    </w:p>
    <w:p w14:paraId="53040F24" w14:textId="77777777" w:rsidR="00C35D47" w:rsidRPr="00460DAF" w:rsidRDefault="00C35D47" w:rsidP="00767F81">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Izteikt noteikumu 20.11. apakšpunktu šādā redakcijā:</w:t>
      </w:r>
    </w:p>
    <w:p w14:paraId="30841766" w14:textId="767609DE" w:rsidR="00C35D47" w:rsidRDefault="00F26C42" w:rsidP="00767F81">
      <w:pPr>
        <w:pStyle w:val="tv213"/>
        <w:shd w:val="clear" w:color="auto" w:fill="FFFFFF"/>
        <w:spacing w:before="0" w:beforeAutospacing="0" w:after="0" w:afterAutospacing="0"/>
        <w:ind w:firstLine="720"/>
        <w:jc w:val="both"/>
        <w:rPr>
          <w:sz w:val="28"/>
          <w:szCs w:val="28"/>
        </w:rPr>
      </w:pPr>
      <w:r>
        <w:rPr>
          <w:sz w:val="28"/>
          <w:szCs w:val="28"/>
        </w:rPr>
        <w:t>"</w:t>
      </w:r>
      <w:r w:rsidR="00C35D47" w:rsidRPr="00460DAF">
        <w:rPr>
          <w:sz w:val="28"/>
          <w:szCs w:val="28"/>
        </w:rPr>
        <w:t>20.11.  šo noteikumu 3.1. apakšpunktā minētās mērķa grupas nodrošinājuma izmaksas:</w:t>
      </w:r>
      <w:r>
        <w:rPr>
          <w:sz w:val="28"/>
          <w:szCs w:val="28"/>
        </w:rPr>
        <w:t>"</w:t>
      </w:r>
    </w:p>
    <w:p w14:paraId="29657447" w14:textId="77777777" w:rsidR="00F26C42" w:rsidRPr="00460DAF" w:rsidRDefault="00F26C42" w:rsidP="00767F81">
      <w:pPr>
        <w:pStyle w:val="tv213"/>
        <w:shd w:val="clear" w:color="auto" w:fill="FFFFFF"/>
        <w:spacing w:before="0" w:beforeAutospacing="0" w:after="0" w:afterAutospacing="0"/>
        <w:ind w:firstLine="720"/>
        <w:jc w:val="both"/>
        <w:rPr>
          <w:sz w:val="28"/>
          <w:szCs w:val="28"/>
        </w:rPr>
      </w:pPr>
    </w:p>
    <w:p w14:paraId="1D635A42" w14:textId="24AF4031" w:rsidR="0015788B" w:rsidRPr="00460DAF" w:rsidRDefault="00AA005D" w:rsidP="00EA1335">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 xml:space="preserve">Noteikumu 20.11.1. apakšpunktā </w:t>
      </w:r>
      <w:r w:rsidR="00AC4F45" w:rsidRPr="00460DAF">
        <w:rPr>
          <w:sz w:val="28"/>
          <w:szCs w:val="28"/>
        </w:rPr>
        <w:t>skaitli</w:t>
      </w:r>
      <w:r w:rsidRPr="00460DAF">
        <w:rPr>
          <w:sz w:val="28"/>
          <w:szCs w:val="28"/>
        </w:rPr>
        <w:t xml:space="preserve"> </w:t>
      </w:r>
      <w:r w:rsidR="00332982">
        <w:rPr>
          <w:sz w:val="28"/>
          <w:szCs w:val="28"/>
        </w:rPr>
        <w:t>"</w:t>
      </w:r>
      <w:r w:rsidRPr="00460DAF">
        <w:rPr>
          <w:sz w:val="28"/>
          <w:szCs w:val="28"/>
        </w:rPr>
        <w:t>18.7.2.</w:t>
      </w:r>
      <w:r w:rsidR="00332982">
        <w:rPr>
          <w:sz w:val="28"/>
          <w:szCs w:val="28"/>
        </w:rPr>
        <w:t>"</w:t>
      </w:r>
      <w:r w:rsidR="00AC4F45" w:rsidRPr="00460DAF">
        <w:rPr>
          <w:sz w:val="28"/>
          <w:szCs w:val="28"/>
        </w:rPr>
        <w:t xml:space="preserve"> aizstāt ar skaitli </w:t>
      </w:r>
      <w:r w:rsidR="00332982">
        <w:rPr>
          <w:sz w:val="28"/>
          <w:szCs w:val="28"/>
        </w:rPr>
        <w:t>"</w:t>
      </w:r>
      <w:r w:rsidRPr="00460DAF">
        <w:rPr>
          <w:sz w:val="28"/>
          <w:szCs w:val="28"/>
        </w:rPr>
        <w:t>18.1.</w:t>
      </w:r>
      <w:r w:rsidR="00555166" w:rsidRPr="00460DAF">
        <w:rPr>
          <w:sz w:val="28"/>
          <w:szCs w:val="28"/>
        </w:rPr>
        <w:t>7</w:t>
      </w:r>
      <w:r w:rsidRPr="00460DAF">
        <w:rPr>
          <w:sz w:val="28"/>
          <w:szCs w:val="28"/>
        </w:rPr>
        <w:t>.2.</w:t>
      </w:r>
      <w:r w:rsidR="00332982">
        <w:rPr>
          <w:sz w:val="28"/>
          <w:szCs w:val="28"/>
        </w:rPr>
        <w:t>"</w:t>
      </w:r>
      <w:r w:rsidR="00AC4F45" w:rsidRPr="00460DAF">
        <w:rPr>
          <w:sz w:val="28"/>
          <w:szCs w:val="28"/>
        </w:rPr>
        <w:t>.</w:t>
      </w:r>
    </w:p>
    <w:p w14:paraId="0A215705" w14:textId="5173DDF3" w:rsidR="0015788B" w:rsidRPr="00460DAF" w:rsidRDefault="0015788B" w:rsidP="00EA1335">
      <w:pPr>
        <w:pStyle w:val="tv213"/>
        <w:shd w:val="clear" w:color="auto" w:fill="FFFFFF"/>
        <w:spacing w:before="0" w:beforeAutospacing="0" w:after="0" w:afterAutospacing="0"/>
        <w:ind w:left="720"/>
        <w:jc w:val="both"/>
        <w:rPr>
          <w:sz w:val="28"/>
          <w:szCs w:val="28"/>
        </w:rPr>
      </w:pPr>
    </w:p>
    <w:p w14:paraId="6EB60C48" w14:textId="069C8DEF" w:rsidR="0040332C" w:rsidRPr="00460DAF" w:rsidRDefault="00AA005D" w:rsidP="00EA1335">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 xml:space="preserve">Noteikumu 20.11.2. apakšpunktā </w:t>
      </w:r>
      <w:r w:rsidR="00332982">
        <w:rPr>
          <w:sz w:val="28"/>
          <w:szCs w:val="28"/>
        </w:rPr>
        <w:t>skaitli "</w:t>
      </w:r>
      <w:r w:rsidRPr="00460DAF">
        <w:rPr>
          <w:sz w:val="28"/>
          <w:szCs w:val="28"/>
        </w:rPr>
        <w:t>18.7.1.</w:t>
      </w:r>
      <w:r w:rsidR="00332982">
        <w:rPr>
          <w:sz w:val="28"/>
          <w:szCs w:val="28"/>
        </w:rPr>
        <w:t>"</w:t>
      </w:r>
      <w:r w:rsidR="00AC4F45" w:rsidRPr="00460DAF">
        <w:rPr>
          <w:sz w:val="28"/>
          <w:szCs w:val="28"/>
        </w:rPr>
        <w:t xml:space="preserve"> aizstāt ar </w:t>
      </w:r>
      <w:r w:rsidR="00332982">
        <w:rPr>
          <w:sz w:val="28"/>
          <w:szCs w:val="28"/>
        </w:rPr>
        <w:t>skaitli "</w:t>
      </w:r>
      <w:r w:rsidR="00AC4F45" w:rsidRPr="00460DAF">
        <w:rPr>
          <w:sz w:val="28"/>
          <w:szCs w:val="28"/>
        </w:rPr>
        <w:t>18.1.</w:t>
      </w:r>
      <w:r w:rsidR="00555166" w:rsidRPr="00460DAF">
        <w:rPr>
          <w:sz w:val="28"/>
          <w:szCs w:val="28"/>
        </w:rPr>
        <w:t>7</w:t>
      </w:r>
      <w:r w:rsidR="00332982">
        <w:rPr>
          <w:sz w:val="28"/>
          <w:szCs w:val="28"/>
        </w:rPr>
        <w:t>.1."</w:t>
      </w:r>
      <w:r w:rsidR="00AC4F45" w:rsidRPr="00460DAF">
        <w:rPr>
          <w:sz w:val="28"/>
          <w:szCs w:val="28"/>
        </w:rPr>
        <w:t>.</w:t>
      </w:r>
    </w:p>
    <w:p w14:paraId="0A2C876A" w14:textId="77777777" w:rsidR="0040332C" w:rsidRPr="00460DAF" w:rsidRDefault="0040332C" w:rsidP="00EA1335">
      <w:pPr>
        <w:pStyle w:val="tv213"/>
        <w:shd w:val="clear" w:color="auto" w:fill="FFFFFF"/>
        <w:spacing w:before="0" w:beforeAutospacing="0" w:after="0" w:afterAutospacing="0"/>
        <w:ind w:left="720"/>
        <w:jc w:val="both"/>
        <w:rPr>
          <w:sz w:val="28"/>
          <w:szCs w:val="28"/>
        </w:rPr>
      </w:pPr>
    </w:p>
    <w:p w14:paraId="0620600A" w14:textId="3327E1EE" w:rsidR="00AA005D" w:rsidRPr="00460DAF" w:rsidRDefault="00AA005D" w:rsidP="00EA1335">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 xml:space="preserve">Noteikumu 20.12.1. apakšpunktā </w:t>
      </w:r>
      <w:r w:rsidR="00555166" w:rsidRPr="00460DAF">
        <w:rPr>
          <w:sz w:val="28"/>
          <w:szCs w:val="28"/>
        </w:rPr>
        <w:t>skaitļus un vārdu</w:t>
      </w:r>
      <w:r w:rsidR="00332982">
        <w:rPr>
          <w:sz w:val="28"/>
          <w:szCs w:val="28"/>
        </w:rPr>
        <w:t xml:space="preserve"> "</w:t>
      </w:r>
      <w:r w:rsidR="00555166" w:rsidRPr="00460DAF">
        <w:rPr>
          <w:sz w:val="28"/>
          <w:szCs w:val="28"/>
        </w:rPr>
        <w:t xml:space="preserve">18.5. un </w:t>
      </w:r>
      <w:r w:rsidRPr="00460DAF">
        <w:rPr>
          <w:sz w:val="28"/>
          <w:szCs w:val="28"/>
        </w:rPr>
        <w:t>18.8.</w:t>
      </w:r>
      <w:r w:rsidR="00332982">
        <w:rPr>
          <w:sz w:val="28"/>
          <w:szCs w:val="28"/>
        </w:rPr>
        <w:t>" aizstāt ar skaitli "</w:t>
      </w:r>
      <w:r w:rsidR="00AC4F45" w:rsidRPr="00460DAF">
        <w:rPr>
          <w:sz w:val="28"/>
          <w:szCs w:val="28"/>
        </w:rPr>
        <w:t>18.</w:t>
      </w:r>
      <w:r w:rsidR="00555166" w:rsidRPr="00460DAF">
        <w:rPr>
          <w:sz w:val="28"/>
          <w:szCs w:val="28"/>
        </w:rPr>
        <w:t>1.5</w:t>
      </w:r>
      <w:r w:rsidR="00AC4F45" w:rsidRPr="00460DAF">
        <w:rPr>
          <w:sz w:val="28"/>
          <w:szCs w:val="28"/>
        </w:rPr>
        <w:t>.</w:t>
      </w:r>
      <w:r w:rsidR="00555166" w:rsidRPr="00460DAF">
        <w:rPr>
          <w:sz w:val="28"/>
          <w:szCs w:val="28"/>
        </w:rPr>
        <w:t xml:space="preserve"> un 18.1.8</w:t>
      </w:r>
      <w:r w:rsidR="00332982">
        <w:rPr>
          <w:sz w:val="28"/>
          <w:szCs w:val="28"/>
        </w:rPr>
        <w:t>"</w:t>
      </w:r>
      <w:r w:rsidR="00AC4F45" w:rsidRPr="00460DAF">
        <w:rPr>
          <w:sz w:val="28"/>
          <w:szCs w:val="28"/>
        </w:rPr>
        <w:t>.</w:t>
      </w:r>
      <w:r w:rsidRPr="00460DAF">
        <w:rPr>
          <w:sz w:val="28"/>
          <w:szCs w:val="28"/>
        </w:rPr>
        <w:t xml:space="preserve">  </w:t>
      </w:r>
    </w:p>
    <w:p w14:paraId="3130D3D7" w14:textId="77777777" w:rsidR="00AA005D" w:rsidRPr="00460DAF" w:rsidRDefault="00AA005D" w:rsidP="00EA1335">
      <w:pPr>
        <w:pStyle w:val="tv213"/>
        <w:shd w:val="clear" w:color="auto" w:fill="FFFFFF"/>
        <w:spacing w:before="0" w:beforeAutospacing="0" w:after="0" w:afterAutospacing="0"/>
        <w:ind w:left="720"/>
        <w:jc w:val="both"/>
        <w:rPr>
          <w:sz w:val="28"/>
          <w:szCs w:val="28"/>
        </w:rPr>
      </w:pPr>
    </w:p>
    <w:p w14:paraId="393BAC0F" w14:textId="43F185F2" w:rsidR="00AA005D" w:rsidRPr="00460DAF" w:rsidRDefault="00AA005D" w:rsidP="00EA1335">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lastRenderedPageBreak/>
        <w:t xml:space="preserve">Noteikumu 20.12.2. apakšpunktā </w:t>
      </w:r>
      <w:r w:rsidR="00AC4F45" w:rsidRPr="00460DAF">
        <w:rPr>
          <w:sz w:val="28"/>
          <w:szCs w:val="28"/>
        </w:rPr>
        <w:t>skaitli</w:t>
      </w:r>
      <w:r w:rsidRPr="00460DAF">
        <w:rPr>
          <w:sz w:val="28"/>
          <w:szCs w:val="28"/>
        </w:rPr>
        <w:t xml:space="preserve"> </w:t>
      </w:r>
      <w:r w:rsidR="00332982">
        <w:rPr>
          <w:sz w:val="28"/>
          <w:szCs w:val="28"/>
        </w:rPr>
        <w:t>"</w:t>
      </w:r>
      <w:r w:rsidRPr="00460DAF">
        <w:rPr>
          <w:sz w:val="28"/>
          <w:szCs w:val="28"/>
        </w:rPr>
        <w:t>18.9.</w:t>
      </w:r>
      <w:r w:rsidR="00332982">
        <w:rPr>
          <w:sz w:val="28"/>
          <w:szCs w:val="28"/>
        </w:rPr>
        <w:t>"</w:t>
      </w:r>
      <w:r w:rsidR="00AC4F45" w:rsidRPr="00460DAF">
        <w:rPr>
          <w:sz w:val="28"/>
          <w:szCs w:val="28"/>
        </w:rPr>
        <w:t xml:space="preserve"> </w:t>
      </w:r>
      <w:r w:rsidRPr="00460DAF">
        <w:rPr>
          <w:sz w:val="28"/>
          <w:szCs w:val="28"/>
        </w:rPr>
        <w:t xml:space="preserve">aizstāt ar </w:t>
      </w:r>
      <w:r w:rsidR="00332982">
        <w:rPr>
          <w:sz w:val="28"/>
          <w:szCs w:val="28"/>
        </w:rPr>
        <w:t>skaitli "</w:t>
      </w:r>
      <w:r w:rsidRPr="00460DAF">
        <w:rPr>
          <w:sz w:val="28"/>
          <w:szCs w:val="28"/>
        </w:rPr>
        <w:t>18.1.</w:t>
      </w:r>
      <w:r w:rsidR="00555166" w:rsidRPr="00460DAF">
        <w:rPr>
          <w:sz w:val="28"/>
          <w:szCs w:val="28"/>
        </w:rPr>
        <w:t>9</w:t>
      </w:r>
      <w:r w:rsidRPr="00460DAF">
        <w:rPr>
          <w:sz w:val="28"/>
          <w:szCs w:val="28"/>
        </w:rPr>
        <w:t>.</w:t>
      </w:r>
      <w:r w:rsidR="00332982">
        <w:rPr>
          <w:sz w:val="28"/>
          <w:szCs w:val="28"/>
        </w:rPr>
        <w:t>"</w:t>
      </w:r>
      <w:r w:rsidR="00AC4F45" w:rsidRPr="00460DAF">
        <w:rPr>
          <w:sz w:val="28"/>
          <w:szCs w:val="28"/>
        </w:rPr>
        <w:t>.</w:t>
      </w:r>
      <w:r w:rsidRPr="00460DAF">
        <w:rPr>
          <w:sz w:val="28"/>
          <w:szCs w:val="28"/>
        </w:rPr>
        <w:t xml:space="preserve"> </w:t>
      </w:r>
    </w:p>
    <w:p w14:paraId="084FF113" w14:textId="77777777" w:rsidR="00AA005D" w:rsidRPr="00460DAF" w:rsidRDefault="00AA005D" w:rsidP="00EA1335">
      <w:pPr>
        <w:pStyle w:val="tv213"/>
        <w:shd w:val="clear" w:color="auto" w:fill="FFFFFF"/>
        <w:spacing w:before="0" w:beforeAutospacing="0" w:after="0" w:afterAutospacing="0"/>
        <w:ind w:left="720"/>
        <w:jc w:val="both"/>
        <w:rPr>
          <w:sz w:val="28"/>
          <w:szCs w:val="28"/>
        </w:rPr>
      </w:pPr>
    </w:p>
    <w:p w14:paraId="7DE00F09" w14:textId="1F310006" w:rsidR="00AA005D" w:rsidRPr="00460DAF" w:rsidRDefault="00AA005D" w:rsidP="00EA1335">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Noteikumu 20.12.</w:t>
      </w:r>
      <w:r w:rsidR="00DF2E2D" w:rsidRPr="00460DAF">
        <w:rPr>
          <w:sz w:val="28"/>
          <w:szCs w:val="28"/>
        </w:rPr>
        <w:t>3</w:t>
      </w:r>
      <w:r w:rsidRPr="00460DAF">
        <w:rPr>
          <w:sz w:val="28"/>
          <w:szCs w:val="28"/>
        </w:rPr>
        <w:t xml:space="preserve">. apakšpunktā </w:t>
      </w:r>
      <w:r w:rsidR="00AC4F45" w:rsidRPr="00460DAF">
        <w:rPr>
          <w:sz w:val="28"/>
          <w:szCs w:val="28"/>
        </w:rPr>
        <w:t>skaitli</w:t>
      </w:r>
      <w:r w:rsidRPr="00460DAF">
        <w:rPr>
          <w:sz w:val="28"/>
          <w:szCs w:val="28"/>
        </w:rPr>
        <w:t xml:space="preserve"> </w:t>
      </w:r>
      <w:r w:rsidR="00332982">
        <w:rPr>
          <w:sz w:val="28"/>
          <w:szCs w:val="28"/>
        </w:rPr>
        <w:t>"</w:t>
      </w:r>
      <w:r w:rsidR="00AC4F45" w:rsidRPr="00460DAF">
        <w:rPr>
          <w:sz w:val="28"/>
          <w:szCs w:val="28"/>
        </w:rPr>
        <w:t>18.8.</w:t>
      </w:r>
      <w:r w:rsidR="00332982">
        <w:rPr>
          <w:sz w:val="28"/>
          <w:szCs w:val="28"/>
        </w:rPr>
        <w:t>"</w:t>
      </w:r>
      <w:r w:rsidR="00AC4F45" w:rsidRPr="00460DAF">
        <w:rPr>
          <w:sz w:val="28"/>
          <w:szCs w:val="28"/>
        </w:rPr>
        <w:t xml:space="preserve"> aizstāt ar skaitli </w:t>
      </w:r>
      <w:r w:rsidR="00332982">
        <w:rPr>
          <w:sz w:val="28"/>
          <w:szCs w:val="28"/>
        </w:rPr>
        <w:t>"</w:t>
      </w:r>
      <w:r w:rsidR="00AC4F45" w:rsidRPr="00460DAF">
        <w:rPr>
          <w:sz w:val="28"/>
          <w:szCs w:val="28"/>
        </w:rPr>
        <w:t>18.</w:t>
      </w:r>
      <w:r w:rsidR="000B6116" w:rsidRPr="00460DAF">
        <w:rPr>
          <w:sz w:val="28"/>
          <w:szCs w:val="28"/>
        </w:rPr>
        <w:t>1.8</w:t>
      </w:r>
      <w:r w:rsidR="00AC4F45" w:rsidRPr="00460DAF">
        <w:rPr>
          <w:sz w:val="28"/>
          <w:szCs w:val="28"/>
        </w:rPr>
        <w:t>.</w:t>
      </w:r>
      <w:r w:rsidR="00332982">
        <w:rPr>
          <w:sz w:val="28"/>
          <w:szCs w:val="28"/>
        </w:rPr>
        <w:t>"</w:t>
      </w:r>
      <w:r w:rsidR="00AC4F45" w:rsidRPr="00460DAF">
        <w:rPr>
          <w:sz w:val="28"/>
          <w:szCs w:val="28"/>
        </w:rPr>
        <w:t>.</w:t>
      </w:r>
      <w:r w:rsidRPr="00460DAF">
        <w:rPr>
          <w:sz w:val="28"/>
          <w:szCs w:val="28"/>
        </w:rPr>
        <w:t xml:space="preserve"> </w:t>
      </w:r>
    </w:p>
    <w:p w14:paraId="71D13D8C" w14:textId="77777777" w:rsidR="00DF2E2D" w:rsidRPr="00460DAF" w:rsidRDefault="00DF2E2D" w:rsidP="00EA1335">
      <w:pPr>
        <w:pStyle w:val="tv213"/>
        <w:shd w:val="clear" w:color="auto" w:fill="FFFFFF"/>
        <w:spacing w:before="0" w:beforeAutospacing="0" w:after="0" w:afterAutospacing="0"/>
        <w:ind w:left="720"/>
        <w:jc w:val="both"/>
        <w:rPr>
          <w:sz w:val="28"/>
          <w:szCs w:val="28"/>
        </w:rPr>
      </w:pPr>
    </w:p>
    <w:p w14:paraId="03330FE9" w14:textId="66BCF687" w:rsidR="00DF2E2D" w:rsidRPr="00460DAF" w:rsidRDefault="00DF2E2D" w:rsidP="00EA1335">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 xml:space="preserve">Noteikumu 20.12.4. apakšpunktā </w:t>
      </w:r>
      <w:r w:rsidR="00AC4F45" w:rsidRPr="00460DAF">
        <w:rPr>
          <w:sz w:val="28"/>
          <w:szCs w:val="28"/>
        </w:rPr>
        <w:t>skaitļus un vārdu</w:t>
      </w:r>
      <w:r w:rsidRPr="00460DAF">
        <w:rPr>
          <w:sz w:val="28"/>
          <w:szCs w:val="28"/>
        </w:rPr>
        <w:t xml:space="preserve"> </w:t>
      </w:r>
      <w:r w:rsidR="00332982">
        <w:rPr>
          <w:sz w:val="28"/>
          <w:szCs w:val="28"/>
        </w:rPr>
        <w:t>"</w:t>
      </w:r>
      <w:r w:rsidRPr="00460DAF">
        <w:rPr>
          <w:sz w:val="28"/>
          <w:szCs w:val="28"/>
        </w:rPr>
        <w:t>18.1., 18.8. un 18.12.</w:t>
      </w:r>
      <w:r w:rsidR="00332982">
        <w:rPr>
          <w:sz w:val="28"/>
          <w:szCs w:val="28"/>
        </w:rPr>
        <w:t>"</w:t>
      </w:r>
      <w:r w:rsidR="00AC4F45" w:rsidRPr="00460DAF">
        <w:rPr>
          <w:sz w:val="28"/>
          <w:szCs w:val="28"/>
        </w:rPr>
        <w:t xml:space="preserve"> aizstāt ar skaitļiem un vārdu </w:t>
      </w:r>
      <w:r w:rsidR="00332982">
        <w:rPr>
          <w:sz w:val="28"/>
          <w:szCs w:val="28"/>
        </w:rPr>
        <w:t>"</w:t>
      </w:r>
      <w:r w:rsidR="00AC4F45" w:rsidRPr="00460DAF">
        <w:rPr>
          <w:sz w:val="28"/>
          <w:szCs w:val="28"/>
        </w:rPr>
        <w:t>18.1.1., 18.1.8. un 18.</w:t>
      </w:r>
      <w:r w:rsidR="000B6116" w:rsidRPr="00460DAF">
        <w:rPr>
          <w:sz w:val="28"/>
          <w:szCs w:val="28"/>
        </w:rPr>
        <w:t>5</w:t>
      </w:r>
      <w:r w:rsidR="00AC4F45" w:rsidRPr="00460DAF">
        <w:rPr>
          <w:sz w:val="28"/>
          <w:szCs w:val="28"/>
        </w:rPr>
        <w:t>.</w:t>
      </w:r>
      <w:r w:rsidR="00332982">
        <w:rPr>
          <w:sz w:val="28"/>
          <w:szCs w:val="28"/>
        </w:rPr>
        <w:t>"</w:t>
      </w:r>
    </w:p>
    <w:p w14:paraId="4591B33F" w14:textId="5B5BA19C" w:rsidR="00BB118B" w:rsidRPr="00460DAF" w:rsidRDefault="00BB118B" w:rsidP="00C140BA">
      <w:pPr>
        <w:spacing w:after="0" w:line="240" w:lineRule="auto"/>
        <w:ind w:firstLine="720"/>
        <w:jc w:val="both"/>
        <w:rPr>
          <w:rFonts w:ascii="Times New Roman" w:eastAsia="Times New Roman" w:hAnsi="Times New Roman"/>
          <w:sz w:val="28"/>
          <w:szCs w:val="28"/>
          <w:lang w:eastAsia="lv-LV"/>
        </w:rPr>
      </w:pPr>
    </w:p>
    <w:p w14:paraId="6CE85B98" w14:textId="5046C80B" w:rsidR="00DF2E2D" w:rsidRPr="00460DAF" w:rsidRDefault="00DF2E2D" w:rsidP="00EA1335">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Papildināt noteikumu 20. punktu ar 20.13. apakšpunktu šādā redakcijā:</w:t>
      </w:r>
    </w:p>
    <w:p w14:paraId="09D266FF" w14:textId="174E00F2" w:rsidR="00DF2E2D" w:rsidRPr="00460DAF" w:rsidRDefault="00332982" w:rsidP="00DF2E2D">
      <w:pPr>
        <w:pStyle w:val="tv213"/>
        <w:shd w:val="clear" w:color="auto" w:fill="FFFFFF"/>
        <w:spacing w:before="0" w:beforeAutospacing="0" w:after="0" w:afterAutospacing="0"/>
        <w:ind w:firstLine="720"/>
        <w:jc w:val="both"/>
        <w:rPr>
          <w:sz w:val="28"/>
          <w:szCs w:val="28"/>
        </w:rPr>
      </w:pPr>
      <w:r>
        <w:rPr>
          <w:sz w:val="28"/>
          <w:szCs w:val="28"/>
        </w:rPr>
        <w:t>"</w:t>
      </w:r>
      <w:r w:rsidR="00DF2E2D" w:rsidRPr="00460DAF">
        <w:rPr>
          <w:sz w:val="28"/>
          <w:szCs w:val="28"/>
        </w:rPr>
        <w:t xml:space="preserve">20.13. šo noteikumu 3.2. un 3.3. apakšpunktā </w:t>
      </w:r>
      <w:r w:rsidR="00A459E6" w:rsidRPr="00460DAF">
        <w:rPr>
          <w:sz w:val="28"/>
          <w:szCs w:val="28"/>
        </w:rPr>
        <w:t>minētās mērķa grupas nodrošinājuma izmaksas</w:t>
      </w:r>
      <w:r w:rsidR="00DF2E2D" w:rsidRPr="00460DAF">
        <w:rPr>
          <w:sz w:val="28"/>
          <w:szCs w:val="28"/>
        </w:rPr>
        <w:t>:</w:t>
      </w:r>
    </w:p>
    <w:p w14:paraId="20B96678" w14:textId="20E2CAEA" w:rsidR="00E729E4" w:rsidRPr="00460DAF" w:rsidRDefault="00DF2E2D" w:rsidP="00352AE4">
      <w:pPr>
        <w:pStyle w:val="tv213"/>
        <w:shd w:val="clear" w:color="auto" w:fill="FFFFFF"/>
        <w:spacing w:before="0" w:beforeAutospacing="0" w:after="0" w:afterAutospacing="0"/>
        <w:ind w:firstLine="720"/>
        <w:jc w:val="both"/>
        <w:rPr>
          <w:sz w:val="28"/>
          <w:szCs w:val="28"/>
        </w:rPr>
      </w:pPr>
      <w:r w:rsidRPr="00460DAF">
        <w:rPr>
          <w:sz w:val="28"/>
          <w:szCs w:val="28"/>
        </w:rPr>
        <w:t>20.13.1. izmaksas, ko finansējuma saņēmējs dotācijas veidā piešķir profesionālās izglītības iestādei vai koledžai šo noteikumu 18.2.1. apakšpunktā minētās atbalstāmās darbības īstenošanai un kam piemēro ar vadošo iestādi saskaņotu vienas vienības izmaksu standarta likmju aprēķina un piemērošanas metodiku</w:t>
      </w:r>
      <w:r w:rsidR="00352AE4" w:rsidRPr="00460DAF">
        <w:rPr>
          <w:sz w:val="28"/>
          <w:szCs w:val="28"/>
        </w:rPr>
        <w:t xml:space="preserve"> </w:t>
      </w:r>
      <w:r w:rsidR="00233C11">
        <w:rPr>
          <w:sz w:val="28"/>
          <w:szCs w:val="28"/>
        </w:rPr>
        <w:t>“</w:t>
      </w:r>
      <w:r w:rsidR="00233C11" w:rsidRPr="00352AE4">
        <w:rPr>
          <w:sz w:val="28"/>
          <w:szCs w:val="28"/>
        </w:rPr>
        <w:t xml:space="preserve">Metodika par viena izglītojamā izmaksu standarta likmes aprēķinu 1-gadīgu un 1,5-gadīgu profesionālās izglītības programmu īstenošanā otrā un trešā profesionālās kvalifikācijas līmeņa izglītības programmās „Sākotnējās profesionālās izglītības programmu īstenošana garantijas </w:t>
      </w:r>
      <w:r w:rsidR="00233C11">
        <w:rPr>
          <w:sz w:val="28"/>
          <w:szCs w:val="28"/>
        </w:rPr>
        <w:t xml:space="preserve">Jauniešu garantija </w:t>
      </w:r>
      <w:r w:rsidR="00233C11" w:rsidRPr="00352AE4">
        <w:rPr>
          <w:sz w:val="28"/>
          <w:szCs w:val="28"/>
        </w:rPr>
        <w:t>ietvaros”</w:t>
      </w:r>
      <w:r w:rsidR="00233C11">
        <w:rPr>
          <w:sz w:val="28"/>
          <w:szCs w:val="28"/>
        </w:rPr>
        <w:t xml:space="preserve">”; </w:t>
      </w:r>
    </w:p>
    <w:p w14:paraId="27FD75E4" w14:textId="434588FE" w:rsidR="00233C11" w:rsidRPr="00460DAF" w:rsidRDefault="00DF2E2D" w:rsidP="00233C11">
      <w:pPr>
        <w:pStyle w:val="tv213"/>
        <w:shd w:val="clear" w:color="auto" w:fill="FFFFFF"/>
        <w:spacing w:before="0" w:beforeAutospacing="0" w:after="0" w:afterAutospacing="0"/>
        <w:ind w:firstLine="720"/>
        <w:jc w:val="both"/>
        <w:rPr>
          <w:sz w:val="28"/>
          <w:szCs w:val="28"/>
        </w:rPr>
      </w:pPr>
      <w:r w:rsidRPr="00460DAF">
        <w:rPr>
          <w:sz w:val="28"/>
          <w:szCs w:val="28"/>
        </w:rPr>
        <w:t>20.13.2. izmaksas, ko finansējuma saņēmējs dotācijas veidā piešķir profesionālās izglītības iestādei vai koledžai izglītības programmu īstenošanā iesaistītajam atbalsta personālam un kam piemēro ar vadošo iestādi saskaņotu vienas vienības izmaksu standarta likmju aprēķina un piemērošanas metodiku</w:t>
      </w:r>
      <w:r w:rsidR="00352AE4" w:rsidRPr="00460DAF">
        <w:rPr>
          <w:sz w:val="28"/>
          <w:szCs w:val="28"/>
        </w:rPr>
        <w:t xml:space="preserve"> </w:t>
      </w:r>
      <w:r w:rsidR="00233C11" w:rsidRPr="001B2802">
        <w:rPr>
          <w:sz w:val="28"/>
          <w:szCs w:val="28"/>
        </w:rPr>
        <w:t xml:space="preserve">“Vienas vienības atbalsta personāla atlīdzības izmaksu standarta likmes aprēķina un piemērošanas metodika Eiropas Savienības </w:t>
      </w:r>
      <w:r w:rsidR="00233C11">
        <w:rPr>
          <w:sz w:val="28"/>
          <w:szCs w:val="28"/>
        </w:rPr>
        <w:t xml:space="preserve">fondu </w:t>
      </w:r>
      <w:r w:rsidR="00233C11" w:rsidRPr="001B2802">
        <w:rPr>
          <w:sz w:val="28"/>
          <w:szCs w:val="28"/>
        </w:rPr>
        <w:t>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projekta īstenošanai”</w:t>
      </w:r>
      <w:r w:rsidR="00233C11">
        <w:rPr>
          <w:sz w:val="28"/>
          <w:szCs w:val="28"/>
        </w:rPr>
        <w:t>;</w:t>
      </w:r>
    </w:p>
    <w:p w14:paraId="0D7B6F10" w14:textId="727319C8" w:rsidR="00E729E4" w:rsidRPr="00460DAF" w:rsidRDefault="00DF2E2D" w:rsidP="007D4621">
      <w:pPr>
        <w:pStyle w:val="tv213"/>
        <w:shd w:val="clear" w:color="auto" w:fill="FFFFFF"/>
        <w:spacing w:before="0" w:beforeAutospacing="0" w:after="0" w:afterAutospacing="0"/>
        <w:ind w:firstLine="720"/>
        <w:jc w:val="both"/>
        <w:rPr>
          <w:sz w:val="28"/>
          <w:szCs w:val="28"/>
        </w:rPr>
      </w:pPr>
      <w:r w:rsidRPr="00460DAF">
        <w:rPr>
          <w:sz w:val="28"/>
          <w:szCs w:val="28"/>
        </w:rPr>
        <w:t>20.13.3.</w:t>
      </w:r>
      <w:r w:rsidR="007D4621" w:rsidRPr="00460DAF">
        <w:rPr>
          <w:sz w:val="28"/>
          <w:szCs w:val="28"/>
        </w:rPr>
        <w:t xml:space="preserve"> </w:t>
      </w:r>
      <w:r w:rsidRPr="00460DAF">
        <w:rPr>
          <w:sz w:val="28"/>
          <w:szCs w:val="28"/>
        </w:rPr>
        <w:t>pakalpojuma (uzņēmuma līguma) izmaksas šo noteikumu 18.</w:t>
      </w:r>
      <w:r w:rsidR="0036103B" w:rsidRPr="00460DAF">
        <w:rPr>
          <w:sz w:val="28"/>
          <w:szCs w:val="28"/>
        </w:rPr>
        <w:t>2.3</w:t>
      </w:r>
      <w:r w:rsidRPr="00460DAF">
        <w:rPr>
          <w:sz w:val="28"/>
          <w:szCs w:val="28"/>
        </w:rPr>
        <w:t>. apakšpunktā minētās atbalstāmās darbības īstenošanai šo noteikumu 3.2. un 3.3. apakšpunktā minētajai mērķa grupai darba devēju vai nozaru pārstāvju vadītām praktiskām mācībām, nozaru izglītojošiem pasākumiem</w:t>
      </w:r>
      <w:r w:rsidR="00F16729" w:rsidRPr="00460DAF">
        <w:rPr>
          <w:sz w:val="28"/>
          <w:szCs w:val="28"/>
        </w:rPr>
        <w:t xml:space="preserve">, </w:t>
      </w:r>
      <w:r w:rsidRPr="00460DAF">
        <w:rPr>
          <w:sz w:val="28"/>
          <w:szCs w:val="28"/>
        </w:rPr>
        <w:t xml:space="preserve">tai skaitā semināriem, prasmju un profesiju </w:t>
      </w:r>
      <w:proofErr w:type="spellStart"/>
      <w:r w:rsidRPr="00460DAF">
        <w:rPr>
          <w:sz w:val="28"/>
          <w:szCs w:val="28"/>
        </w:rPr>
        <w:t>paraugdemonstrācijām</w:t>
      </w:r>
      <w:proofErr w:type="spellEnd"/>
      <w:r w:rsidRPr="00460DAF">
        <w:rPr>
          <w:sz w:val="28"/>
          <w:szCs w:val="28"/>
        </w:rPr>
        <w:t>, konkursiem</w:t>
      </w:r>
      <w:r w:rsidR="00F16729" w:rsidRPr="00460DAF">
        <w:rPr>
          <w:sz w:val="28"/>
          <w:szCs w:val="28"/>
        </w:rPr>
        <w:t xml:space="preserve">, </w:t>
      </w:r>
      <w:r w:rsidRPr="00460DAF">
        <w:rPr>
          <w:sz w:val="28"/>
          <w:szCs w:val="28"/>
        </w:rPr>
        <w:t xml:space="preserve"> profesionālās izglītības kompetences centrā vai profesionālās izglītības iestādē, lai nodrošinātu vienotu darba devēja vai nozaru pārstāvju vadītu praktisko mācību īstenošanu visu projektā iesaistīto profesionālās izglītības iestāžu un koledžu ietvaros</w:t>
      </w:r>
      <w:r w:rsidR="00E729E4" w:rsidRPr="00460DAF">
        <w:rPr>
          <w:sz w:val="28"/>
          <w:szCs w:val="28"/>
        </w:rPr>
        <w:t>;</w:t>
      </w:r>
    </w:p>
    <w:p w14:paraId="34976B06" w14:textId="05FBBEDF" w:rsidR="00E729E4" w:rsidRPr="00460DAF" w:rsidRDefault="001816EA" w:rsidP="00E729E4">
      <w:pPr>
        <w:pStyle w:val="tv213"/>
        <w:shd w:val="clear" w:color="auto" w:fill="FFFFFF"/>
        <w:spacing w:before="0" w:beforeAutospacing="0" w:after="0" w:afterAutospacing="0"/>
        <w:ind w:firstLine="720"/>
        <w:jc w:val="both"/>
        <w:rPr>
          <w:sz w:val="28"/>
          <w:szCs w:val="28"/>
        </w:rPr>
      </w:pPr>
      <w:r>
        <w:rPr>
          <w:sz w:val="28"/>
          <w:szCs w:val="28"/>
        </w:rPr>
        <w:t xml:space="preserve">20.13.4. pārējās izmaksas, </w:t>
      </w:r>
      <w:r w:rsidR="00E729E4" w:rsidRPr="00460DAF">
        <w:rPr>
          <w:sz w:val="28"/>
          <w:szCs w:val="28"/>
        </w:rPr>
        <w:t>papildus šo noteikumu 20.13.1. un 2</w:t>
      </w:r>
      <w:r>
        <w:rPr>
          <w:sz w:val="28"/>
          <w:szCs w:val="28"/>
        </w:rPr>
        <w:t>0.13.2. apakšpunktā noteiktajam</w:t>
      </w:r>
      <w:bookmarkStart w:id="0" w:name="_GoBack"/>
      <w:bookmarkEnd w:id="0"/>
      <w:r w:rsidR="00E729E4" w:rsidRPr="00460DAF">
        <w:rPr>
          <w:sz w:val="28"/>
          <w:szCs w:val="28"/>
        </w:rPr>
        <w:t>, ko finansējuma saņēmējs dotācijas veidā piešķir profesionālās izglītības iestādei vai koledžai:</w:t>
      </w:r>
    </w:p>
    <w:p w14:paraId="2FF18672" w14:textId="43F5661F" w:rsidR="00E729E4" w:rsidRPr="00460DAF" w:rsidRDefault="00E729E4" w:rsidP="00E729E4">
      <w:pPr>
        <w:pStyle w:val="tv213"/>
        <w:shd w:val="clear" w:color="auto" w:fill="FFFFFF"/>
        <w:spacing w:before="0" w:beforeAutospacing="0" w:after="0" w:afterAutospacing="0"/>
        <w:ind w:firstLine="720"/>
        <w:jc w:val="both"/>
        <w:rPr>
          <w:sz w:val="28"/>
          <w:szCs w:val="28"/>
        </w:rPr>
      </w:pPr>
      <w:r w:rsidRPr="00460DAF">
        <w:rPr>
          <w:sz w:val="28"/>
          <w:szCs w:val="28"/>
        </w:rPr>
        <w:lastRenderedPageBreak/>
        <w:t>20.13.4.1. izdevumi dalībai nozaru pārstāvju organizētās izstādēs un konkursos;</w:t>
      </w:r>
    </w:p>
    <w:p w14:paraId="5FBF7EE8" w14:textId="2D129B2B" w:rsidR="00E729E4" w:rsidRPr="00460DAF" w:rsidRDefault="00E729E4" w:rsidP="00E729E4">
      <w:pPr>
        <w:pStyle w:val="tv213"/>
        <w:shd w:val="clear" w:color="auto" w:fill="FFFFFF"/>
        <w:spacing w:before="0" w:beforeAutospacing="0" w:after="0" w:afterAutospacing="0"/>
        <w:ind w:firstLine="720"/>
        <w:jc w:val="both"/>
        <w:rPr>
          <w:sz w:val="28"/>
          <w:szCs w:val="28"/>
        </w:rPr>
      </w:pPr>
      <w:r w:rsidRPr="00460DAF">
        <w:rPr>
          <w:sz w:val="28"/>
          <w:szCs w:val="28"/>
        </w:rPr>
        <w:t xml:space="preserve">20.13.4.2. izglītojamā ceļa izdevumi uz kvalifikācijas prakses vietu un izdevumi par naktsmītni kvalifikācijas prakses laikā, kas nepārsniedz 71 </w:t>
      </w:r>
      <w:proofErr w:type="spellStart"/>
      <w:r w:rsidRPr="00460DAF">
        <w:rPr>
          <w:i/>
          <w:sz w:val="28"/>
          <w:szCs w:val="28"/>
        </w:rPr>
        <w:t>euro</w:t>
      </w:r>
      <w:proofErr w:type="spellEnd"/>
      <w:r w:rsidRPr="00460DAF">
        <w:rPr>
          <w:sz w:val="28"/>
          <w:szCs w:val="28"/>
        </w:rPr>
        <w:t xml:space="preserve"> mēnesī vienam izglītojamam;</w:t>
      </w:r>
    </w:p>
    <w:p w14:paraId="50746CA9" w14:textId="10EC0DF6" w:rsidR="00E729E4" w:rsidRPr="00460DAF" w:rsidRDefault="00E729E4" w:rsidP="00E729E4">
      <w:pPr>
        <w:pStyle w:val="tv213"/>
        <w:shd w:val="clear" w:color="auto" w:fill="FFFFFF"/>
        <w:spacing w:before="0" w:beforeAutospacing="0" w:after="0" w:afterAutospacing="0"/>
        <w:ind w:firstLine="720"/>
        <w:jc w:val="both"/>
        <w:rPr>
          <w:sz w:val="28"/>
          <w:szCs w:val="28"/>
        </w:rPr>
      </w:pPr>
      <w:r w:rsidRPr="00460DAF">
        <w:rPr>
          <w:sz w:val="28"/>
          <w:szCs w:val="28"/>
        </w:rPr>
        <w:t>20.13.4.3. civiltiesiskā apdrošināšana uz kvalifikācijas prakses laiku;</w:t>
      </w:r>
    </w:p>
    <w:p w14:paraId="1D797C31" w14:textId="181F04EC" w:rsidR="00E729E4" w:rsidRPr="00460DAF" w:rsidRDefault="00E729E4" w:rsidP="00E729E4">
      <w:pPr>
        <w:pStyle w:val="tv213"/>
        <w:shd w:val="clear" w:color="auto" w:fill="FFFFFF"/>
        <w:spacing w:before="0" w:beforeAutospacing="0" w:after="0" w:afterAutospacing="0"/>
        <w:ind w:firstLine="720"/>
        <w:jc w:val="both"/>
        <w:rPr>
          <w:sz w:val="28"/>
          <w:szCs w:val="28"/>
        </w:rPr>
      </w:pPr>
      <w:r w:rsidRPr="00460DAF">
        <w:rPr>
          <w:sz w:val="28"/>
          <w:szCs w:val="28"/>
        </w:rPr>
        <w:t>20.13.4.4. normatīvajos aktos par obligātajām veselības pārbaudēm paredzēto veselības pārbaužu izmaksas izglītojamiem;</w:t>
      </w:r>
    </w:p>
    <w:p w14:paraId="589E33C0" w14:textId="70E93414" w:rsidR="00E729E4" w:rsidRPr="00460DAF" w:rsidRDefault="00E729E4" w:rsidP="00E729E4">
      <w:pPr>
        <w:pStyle w:val="tv213"/>
        <w:shd w:val="clear" w:color="auto" w:fill="FFFFFF"/>
        <w:spacing w:before="0" w:beforeAutospacing="0" w:after="0" w:afterAutospacing="0"/>
        <w:ind w:firstLine="720"/>
        <w:jc w:val="both"/>
        <w:rPr>
          <w:sz w:val="28"/>
          <w:szCs w:val="28"/>
        </w:rPr>
      </w:pPr>
      <w:r w:rsidRPr="00460DAF">
        <w:rPr>
          <w:sz w:val="28"/>
          <w:szCs w:val="28"/>
        </w:rPr>
        <w:t>20.13.4.5. profesionālās izglītības iestādes vai koledžas pedagoga – prakses vadītāja – darba braucienu un komandējumu izmaksas, tai skaitā kvalifikācijas prakses pārbaudei;</w:t>
      </w:r>
    </w:p>
    <w:p w14:paraId="48341F52" w14:textId="6D54CF34" w:rsidR="00E729E4" w:rsidRPr="00460DAF" w:rsidRDefault="00E729E4" w:rsidP="00E729E4">
      <w:pPr>
        <w:pStyle w:val="tv213"/>
        <w:shd w:val="clear" w:color="auto" w:fill="FFFFFF"/>
        <w:spacing w:before="0" w:beforeAutospacing="0" w:after="0" w:afterAutospacing="0"/>
        <w:ind w:firstLine="720"/>
        <w:jc w:val="both"/>
        <w:rPr>
          <w:sz w:val="28"/>
          <w:szCs w:val="28"/>
        </w:rPr>
      </w:pPr>
      <w:r w:rsidRPr="00460DAF">
        <w:rPr>
          <w:sz w:val="28"/>
          <w:szCs w:val="28"/>
        </w:rPr>
        <w:t>20.13.4.6. vispārizglītojošo STEM (zinātnes, tehnoloģijas, inženierzinātnes un matemātika) priekšmetu pedagogu izmaksas atbilstoši normatīvajiem aktiem par pedagogu darba samaksu un profesionālās izglītības programmu īstenošanas izmaksu minimumu uz vienu izglītojamo un mācību līdzekļu izmaksas, lai nodrošinātu mērķa grupas dalībnieku zināšanu līmeņa atbilstību attiecīgās profesionālās izglītības programmas apguves prasībām;</w:t>
      </w:r>
    </w:p>
    <w:p w14:paraId="12A26D13" w14:textId="688685F3" w:rsidR="00E729E4" w:rsidRPr="00460DAF" w:rsidRDefault="00E729E4" w:rsidP="00E729E4">
      <w:pPr>
        <w:pStyle w:val="tv213"/>
        <w:shd w:val="clear" w:color="auto" w:fill="FFFFFF"/>
        <w:spacing w:before="0" w:beforeAutospacing="0" w:after="0" w:afterAutospacing="0"/>
        <w:ind w:firstLine="720"/>
        <w:jc w:val="both"/>
        <w:rPr>
          <w:sz w:val="28"/>
          <w:szCs w:val="28"/>
        </w:rPr>
      </w:pPr>
      <w:r w:rsidRPr="00460DAF">
        <w:rPr>
          <w:sz w:val="28"/>
          <w:szCs w:val="28"/>
        </w:rPr>
        <w:t xml:space="preserve">20.13.4.7. </w:t>
      </w:r>
      <w:proofErr w:type="spellStart"/>
      <w:r w:rsidRPr="00460DAF">
        <w:rPr>
          <w:sz w:val="28"/>
          <w:szCs w:val="28"/>
        </w:rPr>
        <w:t>mērķstipendiju</w:t>
      </w:r>
      <w:proofErr w:type="spellEnd"/>
      <w:r w:rsidRPr="00460DAF">
        <w:rPr>
          <w:sz w:val="28"/>
          <w:szCs w:val="28"/>
        </w:rPr>
        <w:t xml:space="preserve"> izmaksas šo noteikumu 3.2. un 3.3. apakšpunktā noteiktajai mērķa grupai, kas mācās sākotnējās profesionālās izglītības programmās, ja ikmēneša vidējais sekmju vērtējums katrā mācību priekšmetā ir ne mazāks par četrām ballēm vai ieskaitīts un nav neattaisnotu mācību stundu kavējumu. Ik mēnesi piešķiramās </w:t>
      </w:r>
      <w:proofErr w:type="spellStart"/>
      <w:r w:rsidRPr="00460DAF">
        <w:rPr>
          <w:sz w:val="28"/>
          <w:szCs w:val="28"/>
        </w:rPr>
        <w:t>mērķstipendijas</w:t>
      </w:r>
      <w:proofErr w:type="spellEnd"/>
      <w:r w:rsidRPr="00460DAF">
        <w:rPr>
          <w:sz w:val="28"/>
          <w:szCs w:val="28"/>
        </w:rPr>
        <w:t xml:space="preserve"> apmērs vienam profesionālās izglītības iestādes izglītojamam ir no 70 līdz 115 </w:t>
      </w:r>
      <w:proofErr w:type="spellStart"/>
      <w:r w:rsidRPr="00460DAF">
        <w:rPr>
          <w:i/>
          <w:sz w:val="28"/>
          <w:szCs w:val="28"/>
        </w:rPr>
        <w:t>euro</w:t>
      </w:r>
      <w:proofErr w:type="spellEnd"/>
      <w:r w:rsidRPr="00460DAF">
        <w:rPr>
          <w:sz w:val="28"/>
          <w:szCs w:val="28"/>
        </w:rPr>
        <w:t xml:space="preserve"> mēnesī. Izglītojamiem, kuri iegūst kvalifikāciju, tiek veikts </w:t>
      </w:r>
      <w:proofErr w:type="spellStart"/>
      <w:r w:rsidRPr="00460DAF">
        <w:rPr>
          <w:sz w:val="28"/>
          <w:szCs w:val="28"/>
        </w:rPr>
        <w:t>mērķstipendijas</w:t>
      </w:r>
      <w:proofErr w:type="spellEnd"/>
      <w:r w:rsidRPr="00460DAF">
        <w:rPr>
          <w:sz w:val="28"/>
          <w:szCs w:val="28"/>
        </w:rPr>
        <w:t xml:space="preserve"> pārrēķins līdz 115 </w:t>
      </w:r>
      <w:proofErr w:type="spellStart"/>
      <w:r w:rsidRPr="00460DAF">
        <w:rPr>
          <w:i/>
          <w:sz w:val="28"/>
          <w:szCs w:val="28"/>
        </w:rPr>
        <w:t>euro</w:t>
      </w:r>
      <w:proofErr w:type="spellEnd"/>
      <w:r w:rsidRPr="00460DAF">
        <w:rPr>
          <w:sz w:val="28"/>
          <w:szCs w:val="28"/>
        </w:rPr>
        <w:t xml:space="preserve"> mēnesī par visiem mēnešiem, kuros </w:t>
      </w:r>
      <w:proofErr w:type="spellStart"/>
      <w:r w:rsidRPr="00460DAF">
        <w:rPr>
          <w:sz w:val="28"/>
          <w:szCs w:val="28"/>
        </w:rPr>
        <w:t>mērķstipendija</w:t>
      </w:r>
      <w:proofErr w:type="spellEnd"/>
      <w:r w:rsidRPr="00460DAF">
        <w:rPr>
          <w:sz w:val="28"/>
          <w:szCs w:val="28"/>
        </w:rPr>
        <w:t xml:space="preserve"> saņemta daļējā apmērā;  </w:t>
      </w:r>
    </w:p>
    <w:p w14:paraId="7C3F3509" w14:textId="6CFD621B" w:rsidR="00E729E4" w:rsidRPr="00460DAF" w:rsidRDefault="00E729E4" w:rsidP="00E729E4">
      <w:pPr>
        <w:pStyle w:val="tv213"/>
        <w:shd w:val="clear" w:color="auto" w:fill="FFFFFF"/>
        <w:spacing w:before="0" w:beforeAutospacing="0" w:after="0" w:afterAutospacing="0"/>
        <w:ind w:firstLine="720"/>
        <w:jc w:val="both"/>
        <w:rPr>
          <w:sz w:val="28"/>
          <w:szCs w:val="28"/>
        </w:rPr>
      </w:pPr>
      <w:r w:rsidRPr="00460DAF">
        <w:rPr>
          <w:sz w:val="28"/>
          <w:szCs w:val="28"/>
        </w:rPr>
        <w:t>20.13.4.8. izglītojamā profesijas prasībām atbilstošu papildu zināšanu un prasmju apliecinošu dokumentu (sertifikāts, apliecība) ieguves izmaksas;</w:t>
      </w:r>
    </w:p>
    <w:p w14:paraId="1FE290E2" w14:textId="3DC361D6" w:rsidR="00E729E4" w:rsidRPr="00460DAF" w:rsidRDefault="00E729E4" w:rsidP="00E729E4">
      <w:pPr>
        <w:pStyle w:val="tv213"/>
        <w:shd w:val="clear" w:color="auto" w:fill="FFFFFF"/>
        <w:spacing w:before="0" w:beforeAutospacing="0" w:after="0" w:afterAutospacing="0"/>
        <w:ind w:firstLine="720"/>
        <w:jc w:val="both"/>
        <w:rPr>
          <w:sz w:val="28"/>
          <w:szCs w:val="28"/>
        </w:rPr>
      </w:pPr>
      <w:r w:rsidRPr="00460DAF">
        <w:rPr>
          <w:sz w:val="28"/>
          <w:szCs w:val="28"/>
        </w:rPr>
        <w:t>20.13.4.9. nelaimes gadījumu apdrošināšana izglītības programmas apguves laikā.</w:t>
      </w:r>
      <w:r w:rsidR="00332982">
        <w:rPr>
          <w:sz w:val="28"/>
          <w:szCs w:val="28"/>
        </w:rPr>
        <w:t>"</w:t>
      </w:r>
    </w:p>
    <w:p w14:paraId="73AFC945" w14:textId="5360688A" w:rsidR="00DF2E2D" w:rsidRPr="00460DAF" w:rsidRDefault="00E729E4" w:rsidP="00E729E4">
      <w:pPr>
        <w:pStyle w:val="tv213"/>
        <w:shd w:val="clear" w:color="auto" w:fill="FFFFFF"/>
        <w:spacing w:before="0" w:beforeAutospacing="0" w:after="0" w:afterAutospacing="0"/>
        <w:ind w:firstLine="720"/>
        <w:jc w:val="both"/>
        <w:rPr>
          <w:sz w:val="28"/>
          <w:szCs w:val="28"/>
        </w:rPr>
      </w:pPr>
      <w:r w:rsidRPr="00460DAF">
        <w:rPr>
          <w:sz w:val="28"/>
          <w:szCs w:val="28"/>
        </w:rPr>
        <w:t xml:space="preserve"> </w:t>
      </w:r>
    </w:p>
    <w:p w14:paraId="288F527C" w14:textId="5D67BB9E" w:rsidR="00DF2E2D" w:rsidRPr="00460DAF" w:rsidRDefault="00DF2E2D" w:rsidP="00EA1335">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Noteikumu 22. punkt</w:t>
      </w:r>
      <w:r w:rsidR="00132ED2" w:rsidRPr="00460DAF">
        <w:rPr>
          <w:sz w:val="28"/>
          <w:szCs w:val="28"/>
        </w:rPr>
        <w:t>ā</w:t>
      </w:r>
      <w:r w:rsidRPr="00460DAF">
        <w:rPr>
          <w:sz w:val="28"/>
          <w:szCs w:val="28"/>
        </w:rPr>
        <w:t xml:space="preserve"> </w:t>
      </w:r>
      <w:r w:rsidR="0045185A" w:rsidRPr="00460DAF">
        <w:rPr>
          <w:sz w:val="28"/>
          <w:szCs w:val="28"/>
        </w:rPr>
        <w:t>skaitli</w:t>
      </w:r>
      <w:r w:rsidRPr="00460DAF">
        <w:rPr>
          <w:sz w:val="28"/>
          <w:szCs w:val="28"/>
        </w:rPr>
        <w:t xml:space="preserve"> </w:t>
      </w:r>
      <w:r w:rsidR="00332982">
        <w:rPr>
          <w:sz w:val="28"/>
          <w:szCs w:val="28"/>
        </w:rPr>
        <w:t>"</w:t>
      </w:r>
      <w:r w:rsidRPr="00460DAF">
        <w:rPr>
          <w:sz w:val="28"/>
          <w:szCs w:val="28"/>
        </w:rPr>
        <w:t>18.7.2.</w:t>
      </w:r>
      <w:r w:rsidR="00332982">
        <w:rPr>
          <w:sz w:val="28"/>
          <w:szCs w:val="28"/>
        </w:rPr>
        <w:t>" aizstāt ar skaitli "</w:t>
      </w:r>
      <w:r w:rsidRPr="00460DAF">
        <w:rPr>
          <w:sz w:val="28"/>
          <w:szCs w:val="28"/>
        </w:rPr>
        <w:t>18.1.</w:t>
      </w:r>
      <w:r w:rsidR="000B6116" w:rsidRPr="00460DAF">
        <w:rPr>
          <w:sz w:val="28"/>
          <w:szCs w:val="28"/>
        </w:rPr>
        <w:t>7</w:t>
      </w:r>
      <w:r w:rsidRPr="00460DAF">
        <w:rPr>
          <w:sz w:val="28"/>
          <w:szCs w:val="28"/>
        </w:rPr>
        <w:t>.2.</w:t>
      </w:r>
      <w:r w:rsidR="00332982">
        <w:rPr>
          <w:sz w:val="28"/>
          <w:szCs w:val="28"/>
        </w:rPr>
        <w:t>"</w:t>
      </w:r>
      <w:r w:rsidR="0045185A" w:rsidRPr="00460DAF">
        <w:rPr>
          <w:sz w:val="28"/>
          <w:szCs w:val="28"/>
        </w:rPr>
        <w:t>.</w:t>
      </w:r>
      <w:r w:rsidRPr="00460DAF">
        <w:rPr>
          <w:sz w:val="28"/>
          <w:szCs w:val="28"/>
        </w:rPr>
        <w:t xml:space="preserve"> </w:t>
      </w:r>
    </w:p>
    <w:p w14:paraId="7B8CE643" w14:textId="77777777" w:rsidR="00DF2E2D" w:rsidRPr="00460DAF" w:rsidRDefault="00DF2E2D" w:rsidP="00EA1335">
      <w:pPr>
        <w:pStyle w:val="tv213"/>
        <w:shd w:val="clear" w:color="auto" w:fill="FFFFFF"/>
        <w:spacing w:before="0" w:beforeAutospacing="0" w:after="0" w:afterAutospacing="0"/>
        <w:ind w:left="720"/>
        <w:jc w:val="both"/>
        <w:rPr>
          <w:sz w:val="28"/>
          <w:szCs w:val="28"/>
        </w:rPr>
      </w:pPr>
    </w:p>
    <w:p w14:paraId="5042287E" w14:textId="2E3C433D" w:rsidR="0045185A" w:rsidRPr="00460DAF" w:rsidRDefault="00132ED2" w:rsidP="00EA1335">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 xml:space="preserve">Noteikumu 22.3. apakšpunktā </w:t>
      </w:r>
      <w:r w:rsidR="00A273CB" w:rsidRPr="00460DAF">
        <w:rPr>
          <w:sz w:val="28"/>
          <w:szCs w:val="28"/>
        </w:rPr>
        <w:t xml:space="preserve">skaitli </w:t>
      </w:r>
      <w:r w:rsidR="00332982">
        <w:rPr>
          <w:sz w:val="28"/>
          <w:szCs w:val="28"/>
        </w:rPr>
        <w:t>"</w:t>
      </w:r>
      <w:r w:rsidR="00A273CB" w:rsidRPr="00460DAF">
        <w:rPr>
          <w:sz w:val="28"/>
          <w:szCs w:val="28"/>
        </w:rPr>
        <w:t>18.7.2.</w:t>
      </w:r>
      <w:r w:rsidR="00332982">
        <w:rPr>
          <w:sz w:val="28"/>
          <w:szCs w:val="28"/>
        </w:rPr>
        <w:t>" aizstāt ar skaitli "</w:t>
      </w:r>
      <w:r w:rsidR="00A273CB" w:rsidRPr="00460DAF">
        <w:rPr>
          <w:sz w:val="28"/>
          <w:szCs w:val="28"/>
        </w:rPr>
        <w:t>18.1.</w:t>
      </w:r>
      <w:r w:rsidR="000B6116" w:rsidRPr="00460DAF">
        <w:rPr>
          <w:sz w:val="28"/>
          <w:szCs w:val="28"/>
        </w:rPr>
        <w:t>7</w:t>
      </w:r>
      <w:r w:rsidR="00332982">
        <w:rPr>
          <w:sz w:val="28"/>
          <w:szCs w:val="28"/>
        </w:rPr>
        <w:t>.2."</w:t>
      </w:r>
      <w:r w:rsidR="00A273CB" w:rsidRPr="00460DAF">
        <w:rPr>
          <w:sz w:val="28"/>
          <w:szCs w:val="28"/>
        </w:rPr>
        <w:t xml:space="preserve">, kā arī </w:t>
      </w:r>
      <w:r w:rsidR="0045185A" w:rsidRPr="00460DAF">
        <w:rPr>
          <w:sz w:val="28"/>
          <w:szCs w:val="28"/>
        </w:rPr>
        <w:t>skaitļus un vārdu</w:t>
      </w:r>
      <w:r w:rsidR="00DF2E2D" w:rsidRPr="00460DAF">
        <w:rPr>
          <w:sz w:val="28"/>
          <w:szCs w:val="28"/>
        </w:rPr>
        <w:t xml:space="preserve"> </w:t>
      </w:r>
      <w:r w:rsidR="00332982">
        <w:rPr>
          <w:sz w:val="28"/>
          <w:szCs w:val="28"/>
        </w:rPr>
        <w:t>"</w:t>
      </w:r>
      <w:r w:rsidR="0045185A" w:rsidRPr="00460DAF">
        <w:rPr>
          <w:sz w:val="28"/>
          <w:szCs w:val="28"/>
        </w:rPr>
        <w:t>18.2</w:t>
      </w:r>
      <w:r w:rsidR="00DF2E2D" w:rsidRPr="00460DAF">
        <w:rPr>
          <w:sz w:val="28"/>
          <w:szCs w:val="28"/>
        </w:rPr>
        <w:t>., 18.3.</w:t>
      </w:r>
      <w:r w:rsidR="00A273CB" w:rsidRPr="00460DAF">
        <w:rPr>
          <w:sz w:val="28"/>
          <w:szCs w:val="28"/>
        </w:rPr>
        <w:t xml:space="preserve">, </w:t>
      </w:r>
      <w:r w:rsidR="00DF2E2D" w:rsidRPr="00460DAF">
        <w:rPr>
          <w:sz w:val="28"/>
          <w:szCs w:val="28"/>
        </w:rPr>
        <w:t>18.4.</w:t>
      </w:r>
      <w:r w:rsidR="00A273CB" w:rsidRPr="00460DAF">
        <w:rPr>
          <w:sz w:val="28"/>
          <w:szCs w:val="28"/>
        </w:rPr>
        <w:t xml:space="preserve"> un 18.6.</w:t>
      </w:r>
      <w:r w:rsidR="00332982">
        <w:rPr>
          <w:sz w:val="28"/>
          <w:szCs w:val="28"/>
        </w:rPr>
        <w:t>"</w:t>
      </w:r>
      <w:r w:rsidR="0045185A" w:rsidRPr="00460DAF">
        <w:rPr>
          <w:sz w:val="28"/>
          <w:szCs w:val="28"/>
        </w:rPr>
        <w:t xml:space="preserve"> aizstāt ar skaitļiem un vārdu</w:t>
      </w:r>
      <w:r w:rsidR="00DF2E2D" w:rsidRPr="00460DAF">
        <w:rPr>
          <w:sz w:val="28"/>
          <w:szCs w:val="28"/>
        </w:rPr>
        <w:t xml:space="preserve"> </w:t>
      </w:r>
      <w:r w:rsidR="00332982">
        <w:rPr>
          <w:sz w:val="28"/>
          <w:szCs w:val="28"/>
        </w:rPr>
        <w:t>"</w:t>
      </w:r>
      <w:r w:rsidR="00DF2E2D" w:rsidRPr="00460DAF">
        <w:rPr>
          <w:sz w:val="28"/>
          <w:szCs w:val="28"/>
        </w:rPr>
        <w:t>18.1.2., 18.1.3.</w:t>
      </w:r>
      <w:r w:rsidR="00524523">
        <w:rPr>
          <w:sz w:val="28"/>
          <w:szCs w:val="28"/>
        </w:rPr>
        <w:t xml:space="preserve"> un</w:t>
      </w:r>
      <w:r w:rsidR="00DF2E2D" w:rsidRPr="00460DAF">
        <w:rPr>
          <w:sz w:val="28"/>
          <w:szCs w:val="28"/>
        </w:rPr>
        <w:t xml:space="preserve"> 18.1.4.</w:t>
      </w:r>
      <w:r w:rsidR="00332982">
        <w:rPr>
          <w:sz w:val="28"/>
          <w:szCs w:val="28"/>
        </w:rPr>
        <w:t>"</w:t>
      </w:r>
      <w:r w:rsidR="000B6116" w:rsidRPr="00460DAF">
        <w:rPr>
          <w:sz w:val="28"/>
          <w:szCs w:val="28"/>
        </w:rPr>
        <w:t>.</w:t>
      </w:r>
    </w:p>
    <w:p w14:paraId="5DD87BDD" w14:textId="77777777" w:rsidR="0045185A" w:rsidRPr="00460DAF" w:rsidRDefault="0045185A" w:rsidP="00EA1335">
      <w:pPr>
        <w:pStyle w:val="tv213"/>
        <w:shd w:val="clear" w:color="auto" w:fill="FFFFFF"/>
        <w:spacing w:before="0" w:beforeAutospacing="0" w:after="0" w:afterAutospacing="0"/>
        <w:ind w:left="720"/>
        <w:jc w:val="both"/>
        <w:rPr>
          <w:sz w:val="28"/>
          <w:szCs w:val="28"/>
        </w:rPr>
      </w:pPr>
    </w:p>
    <w:p w14:paraId="59E86FF8" w14:textId="3DF9B578" w:rsidR="00DF2E2D" w:rsidRPr="00460DAF" w:rsidRDefault="00DF2E2D" w:rsidP="00EA1335">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Izteikt noteikumu 30. punktu šādā redakcijā:</w:t>
      </w:r>
    </w:p>
    <w:p w14:paraId="30E40A04" w14:textId="758A8305" w:rsidR="00DF2E2D" w:rsidRPr="00460DAF" w:rsidRDefault="00332982" w:rsidP="00332982">
      <w:pPr>
        <w:pStyle w:val="tv213"/>
        <w:shd w:val="clear" w:color="auto" w:fill="FFFFFF"/>
        <w:spacing w:before="0" w:beforeAutospacing="0" w:after="0" w:afterAutospacing="0"/>
        <w:ind w:firstLine="720"/>
        <w:jc w:val="both"/>
        <w:rPr>
          <w:sz w:val="28"/>
          <w:szCs w:val="28"/>
        </w:rPr>
      </w:pPr>
      <w:r>
        <w:rPr>
          <w:sz w:val="28"/>
          <w:szCs w:val="28"/>
        </w:rPr>
        <w:t>"</w:t>
      </w:r>
      <w:r w:rsidR="00DF2E2D" w:rsidRPr="00460DAF">
        <w:rPr>
          <w:sz w:val="28"/>
          <w:szCs w:val="28"/>
        </w:rPr>
        <w:t>30. Šo noteikumu 18.1.2., 18.1.3. un 18.1.4. apakšpunktā minētajās atbalstāmajās darbībās neiesaista šo noteikumu 3.</w:t>
      </w:r>
      <w:r w:rsidR="006057E4" w:rsidRPr="00460DAF">
        <w:rPr>
          <w:sz w:val="28"/>
          <w:szCs w:val="28"/>
        </w:rPr>
        <w:t>2</w:t>
      </w:r>
      <w:r w:rsidR="00DF2E2D" w:rsidRPr="00460DAF">
        <w:rPr>
          <w:sz w:val="28"/>
          <w:szCs w:val="28"/>
        </w:rPr>
        <w:t>. un 3.</w:t>
      </w:r>
      <w:r w:rsidR="006057E4" w:rsidRPr="00460DAF">
        <w:rPr>
          <w:sz w:val="28"/>
          <w:szCs w:val="28"/>
        </w:rPr>
        <w:t>3</w:t>
      </w:r>
      <w:r w:rsidR="00DF2E2D" w:rsidRPr="00460DAF">
        <w:rPr>
          <w:sz w:val="28"/>
          <w:szCs w:val="28"/>
        </w:rPr>
        <w:t>.</w:t>
      </w:r>
      <w:r w:rsidR="007D3AE4">
        <w:rPr>
          <w:sz w:val="28"/>
          <w:szCs w:val="28"/>
        </w:rPr>
        <w:t xml:space="preserve"> apakšpunktā minētās nodarbinātā</w:t>
      </w:r>
      <w:r w:rsidR="00DF2E2D" w:rsidRPr="00460DAF">
        <w:rPr>
          <w:sz w:val="28"/>
          <w:szCs w:val="28"/>
        </w:rPr>
        <w:t xml:space="preserve">s personas, kā arī nodarbinātas personas, kuras iesaistītas citos finansējuma saņēmēja vai citu institūciju organizētajos līdzīgos mācību pasākumos 1.2.2. specifiskā atbalsta mērķa "Veicināt inovāciju ieviešanu komersantos" 1.2.2.1. pasākuma "Atbalsts nodarbināto apmācībām", 3.4.1. specifiskā atbalsta mērķa "Paaugstināt tiesu un </w:t>
      </w:r>
      <w:proofErr w:type="spellStart"/>
      <w:r w:rsidR="00DF2E2D" w:rsidRPr="00460DAF">
        <w:rPr>
          <w:sz w:val="28"/>
          <w:szCs w:val="28"/>
        </w:rPr>
        <w:t>tiesībsargājošo</w:t>
      </w:r>
      <w:proofErr w:type="spellEnd"/>
      <w:r w:rsidR="00DF2E2D" w:rsidRPr="00460DAF">
        <w:rPr>
          <w:sz w:val="28"/>
          <w:szCs w:val="28"/>
        </w:rPr>
        <w:t xml:space="preserve"> institūciju </w:t>
      </w:r>
      <w:r w:rsidR="00DF2E2D" w:rsidRPr="00460DAF">
        <w:rPr>
          <w:sz w:val="28"/>
          <w:szCs w:val="28"/>
        </w:rPr>
        <w:lastRenderedPageBreak/>
        <w:t xml:space="preserve">personāla kompetenci komercdarbības vides uzlabošanas sekmēšanai", 3.4.2. specifiskā atbalsta mērķa "Valsts pārvaldes profesionālā pilnveide labāka tiesiskā regulējuma izstrādē mazo un vidējo komersantu atbalsta, korupcijas novēršanas un ēnu ekonomikas mazināšanas jomās", 7.1.1. specifiskā atbalsta mērķa "Paaugstināt bezdarbnieku kvalifikāciju un prasmes atbilstoši darba tirgus pieprasījumam", 7.2.1. specifiskā atbalsta mērķa "Palielināt nodarbinātībā, izglītībā vai apmācībās neiesaistītu jauniešu nodarbinātību un izglītības ieguvi Jauniešu garantijas ietvaros", 9.1.4.4. specifiskā atbalsta mērķa "Dažādību veicināšana (diskriminācijas novēršana)" vai 9.1.3. specifiskā atbalsta mērķa "Paaugstināt </w:t>
      </w:r>
      <w:proofErr w:type="spellStart"/>
      <w:r w:rsidR="00DF2E2D" w:rsidRPr="00460DAF">
        <w:rPr>
          <w:sz w:val="28"/>
          <w:szCs w:val="28"/>
        </w:rPr>
        <w:t>resocializācijas</w:t>
      </w:r>
      <w:proofErr w:type="spellEnd"/>
      <w:r w:rsidR="00DF2E2D" w:rsidRPr="00460DAF">
        <w:rPr>
          <w:sz w:val="28"/>
          <w:szCs w:val="28"/>
        </w:rPr>
        <w:t xml:space="preserve"> sistēmas efektivitāti" </w:t>
      </w:r>
      <w:r w:rsidR="007D3AE4">
        <w:rPr>
          <w:sz w:val="28"/>
          <w:szCs w:val="28"/>
        </w:rPr>
        <w:t>ietvaros</w:t>
      </w:r>
      <w:r w:rsidR="00DF2E2D" w:rsidRPr="00460DAF">
        <w:rPr>
          <w:sz w:val="28"/>
          <w:szCs w:val="28"/>
        </w:rPr>
        <w:t>. Specifiskā atbalsta mērķa grupa šo noteikumu 18.</w:t>
      </w:r>
      <w:r w:rsidR="00F16729" w:rsidRPr="00460DAF">
        <w:rPr>
          <w:sz w:val="28"/>
          <w:szCs w:val="28"/>
        </w:rPr>
        <w:t>1.</w:t>
      </w:r>
      <w:r w:rsidR="00DF2E2D" w:rsidRPr="00460DAF">
        <w:rPr>
          <w:sz w:val="28"/>
          <w:szCs w:val="28"/>
        </w:rPr>
        <w:t>2., 18.</w:t>
      </w:r>
      <w:r w:rsidR="00F16729" w:rsidRPr="00460DAF">
        <w:rPr>
          <w:sz w:val="28"/>
          <w:szCs w:val="28"/>
        </w:rPr>
        <w:t>1.</w:t>
      </w:r>
      <w:r w:rsidR="00DF2E2D" w:rsidRPr="00460DAF">
        <w:rPr>
          <w:sz w:val="28"/>
          <w:szCs w:val="28"/>
        </w:rPr>
        <w:t>3. un 18.</w:t>
      </w:r>
      <w:r w:rsidR="00F16729" w:rsidRPr="00460DAF">
        <w:rPr>
          <w:sz w:val="28"/>
          <w:szCs w:val="28"/>
        </w:rPr>
        <w:t>1.</w:t>
      </w:r>
      <w:r w:rsidR="00DF2E2D" w:rsidRPr="00460DAF">
        <w:rPr>
          <w:sz w:val="28"/>
          <w:szCs w:val="28"/>
        </w:rPr>
        <w:t>4. apakšpunktā minētajās atbalstāmajās darbībās var tikt iesaistīta atkārtoti tikai tādā gadījumā, ja tā nav pabeigusi dalību mācību pasākumā.</w:t>
      </w:r>
      <w:r>
        <w:rPr>
          <w:sz w:val="28"/>
          <w:szCs w:val="28"/>
        </w:rPr>
        <w:t>"</w:t>
      </w:r>
    </w:p>
    <w:p w14:paraId="3CC7AFC8" w14:textId="77777777" w:rsidR="004D0036" w:rsidRPr="00460DAF" w:rsidRDefault="004D0036" w:rsidP="00DF2E2D">
      <w:pPr>
        <w:pStyle w:val="tv213"/>
        <w:shd w:val="clear" w:color="auto" w:fill="FFFFFF"/>
        <w:spacing w:before="0" w:beforeAutospacing="0" w:after="0" w:afterAutospacing="0"/>
        <w:jc w:val="both"/>
        <w:rPr>
          <w:sz w:val="28"/>
          <w:szCs w:val="28"/>
        </w:rPr>
      </w:pPr>
    </w:p>
    <w:p w14:paraId="0EB0D67A" w14:textId="5B24F16B" w:rsidR="00DF2E2D" w:rsidRPr="00460DAF" w:rsidRDefault="004D0036" w:rsidP="00EA1335">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Izteikt noteikumu 31.3. apakšpunktu šādā redakcijā:</w:t>
      </w:r>
    </w:p>
    <w:p w14:paraId="2E99EE7F" w14:textId="590DAD24" w:rsidR="004D0036" w:rsidRPr="00460DAF" w:rsidRDefault="00332982" w:rsidP="006313DF">
      <w:pPr>
        <w:pStyle w:val="tv213"/>
        <w:shd w:val="clear" w:color="auto" w:fill="FFFFFF"/>
        <w:spacing w:before="0" w:beforeAutospacing="0" w:after="0" w:afterAutospacing="0"/>
        <w:ind w:firstLine="720"/>
        <w:jc w:val="both"/>
        <w:rPr>
          <w:sz w:val="28"/>
          <w:szCs w:val="28"/>
        </w:rPr>
      </w:pPr>
      <w:r>
        <w:rPr>
          <w:sz w:val="28"/>
          <w:szCs w:val="28"/>
        </w:rPr>
        <w:t>"</w:t>
      </w:r>
      <w:r w:rsidR="004D0036" w:rsidRPr="00460DAF">
        <w:rPr>
          <w:sz w:val="28"/>
          <w:szCs w:val="28"/>
        </w:rPr>
        <w:t>31.3. uzsākot īstenot mērķa grupas iesaisti šo noteikumu 18.1.2., 18.1.3., 18.1.4., 18.1.</w:t>
      </w:r>
      <w:r w:rsidR="000B6116" w:rsidRPr="00460DAF">
        <w:rPr>
          <w:sz w:val="28"/>
          <w:szCs w:val="28"/>
        </w:rPr>
        <w:t>6</w:t>
      </w:r>
      <w:r w:rsidR="004D0036" w:rsidRPr="00460DAF">
        <w:rPr>
          <w:sz w:val="28"/>
          <w:szCs w:val="28"/>
        </w:rPr>
        <w:t>. un 18.2.1. apakšpunktā minētajās darbībās, izvērtē katras personas atbilstību iesaistes kritērijiem. Atbilstības pārbaudē finansējuma saņēmējs sadarbojas ar Valsts ieņēmumu dienestu, Nodarbinātības valsts aģentūru un Valsts sociālās apdrošināšanas aģentūru, lai pārbaudītu katras personas nodarbinātī</w:t>
      </w:r>
      <w:r>
        <w:rPr>
          <w:sz w:val="28"/>
          <w:szCs w:val="28"/>
        </w:rPr>
        <w:t>bas statusu uz iesaistes brīdi;"</w:t>
      </w:r>
      <w:r w:rsidR="000B6116" w:rsidRPr="00460DAF">
        <w:rPr>
          <w:sz w:val="28"/>
          <w:szCs w:val="28"/>
        </w:rPr>
        <w:t>.</w:t>
      </w:r>
    </w:p>
    <w:p w14:paraId="1CE2D672" w14:textId="77777777" w:rsidR="000B6116" w:rsidRPr="00460DAF" w:rsidRDefault="000B6116" w:rsidP="000B6116">
      <w:pPr>
        <w:pStyle w:val="tv213"/>
        <w:shd w:val="clear" w:color="auto" w:fill="FFFFFF"/>
        <w:spacing w:before="0" w:beforeAutospacing="0" w:after="0" w:afterAutospacing="0"/>
        <w:ind w:left="720"/>
        <w:jc w:val="both"/>
        <w:rPr>
          <w:sz w:val="28"/>
          <w:szCs w:val="28"/>
        </w:rPr>
      </w:pPr>
    </w:p>
    <w:p w14:paraId="4D5C0477" w14:textId="18DA3DC2" w:rsidR="00A3293B" w:rsidRPr="00460DAF" w:rsidRDefault="004D0036" w:rsidP="00A3293B">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 xml:space="preserve">Noteikumu 31.8. apakšpunktā </w:t>
      </w:r>
      <w:r w:rsidR="00332982">
        <w:rPr>
          <w:sz w:val="28"/>
          <w:szCs w:val="28"/>
        </w:rPr>
        <w:t>skaitļus un vārdu "</w:t>
      </w:r>
      <w:r w:rsidR="0045185A" w:rsidRPr="00460DAF">
        <w:rPr>
          <w:sz w:val="28"/>
          <w:szCs w:val="28"/>
        </w:rPr>
        <w:t>18.2</w:t>
      </w:r>
      <w:r w:rsidRPr="00460DAF">
        <w:rPr>
          <w:sz w:val="28"/>
          <w:szCs w:val="28"/>
        </w:rPr>
        <w:t>., 18.3. un 18.4.</w:t>
      </w:r>
      <w:r w:rsidR="00332982">
        <w:rPr>
          <w:sz w:val="28"/>
          <w:szCs w:val="28"/>
        </w:rPr>
        <w:t>" aizstāt ar skaitļiem un vārdu "</w:t>
      </w:r>
      <w:r w:rsidRPr="00460DAF">
        <w:rPr>
          <w:sz w:val="28"/>
          <w:szCs w:val="28"/>
        </w:rPr>
        <w:t>18.1.2., 18.1.3. un 18.1.4.</w:t>
      </w:r>
      <w:r w:rsidR="00332982">
        <w:rPr>
          <w:sz w:val="28"/>
          <w:szCs w:val="28"/>
        </w:rPr>
        <w:t>"</w:t>
      </w:r>
      <w:r w:rsidRPr="00460DAF">
        <w:rPr>
          <w:sz w:val="28"/>
          <w:szCs w:val="28"/>
        </w:rPr>
        <w:t>.</w:t>
      </w:r>
    </w:p>
    <w:p w14:paraId="1D209A72" w14:textId="77777777" w:rsidR="000B6116" w:rsidRPr="00460DAF" w:rsidRDefault="000B6116" w:rsidP="006313DF">
      <w:pPr>
        <w:pStyle w:val="tv213"/>
        <w:shd w:val="clear" w:color="auto" w:fill="FFFFFF"/>
        <w:spacing w:before="0" w:beforeAutospacing="0" w:after="0" w:afterAutospacing="0"/>
        <w:ind w:left="720"/>
        <w:jc w:val="both"/>
        <w:rPr>
          <w:sz w:val="28"/>
          <w:szCs w:val="28"/>
        </w:rPr>
      </w:pPr>
    </w:p>
    <w:p w14:paraId="2A3E3C82" w14:textId="77777777" w:rsidR="000B6116" w:rsidRPr="00460DAF" w:rsidRDefault="000B6116" w:rsidP="000B6116">
      <w:pPr>
        <w:pStyle w:val="tv213"/>
        <w:numPr>
          <w:ilvl w:val="0"/>
          <w:numId w:val="10"/>
        </w:numPr>
        <w:shd w:val="clear" w:color="auto" w:fill="FFFFFF"/>
        <w:spacing w:before="0" w:beforeAutospacing="0" w:after="0" w:afterAutospacing="0"/>
        <w:ind w:left="0" w:firstLine="720"/>
        <w:jc w:val="both"/>
        <w:rPr>
          <w:sz w:val="28"/>
          <w:szCs w:val="28"/>
        </w:rPr>
      </w:pPr>
      <w:r w:rsidRPr="00460DAF">
        <w:rPr>
          <w:sz w:val="28"/>
          <w:szCs w:val="28"/>
        </w:rPr>
        <w:t>Papildināt noteikumu 31. punktu ar 31.9. apakšpunktu šādā redakcijā:</w:t>
      </w:r>
    </w:p>
    <w:p w14:paraId="17A8E3D5" w14:textId="5177BE64" w:rsidR="000B6116" w:rsidRPr="00460DAF" w:rsidRDefault="00332982" w:rsidP="000B6116">
      <w:pPr>
        <w:pStyle w:val="tv213"/>
        <w:shd w:val="clear" w:color="auto" w:fill="FFFFFF"/>
        <w:spacing w:before="0" w:beforeAutospacing="0" w:after="0" w:afterAutospacing="0"/>
        <w:ind w:firstLine="720"/>
        <w:jc w:val="both"/>
        <w:rPr>
          <w:sz w:val="28"/>
          <w:szCs w:val="28"/>
        </w:rPr>
      </w:pPr>
      <w:r>
        <w:rPr>
          <w:sz w:val="28"/>
          <w:szCs w:val="28"/>
        </w:rPr>
        <w:t>"</w:t>
      </w:r>
      <w:r w:rsidR="000B6116" w:rsidRPr="00460DAF">
        <w:rPr>
          <w:sz w:val="28"/>
          <w:szCs w:val="28"/>
        </w:rPr>
        <w:t>31.9.  Šo noteikumu 18.2.1. apakšpunktā minētā atbalsta īstenošanā valsts, pašvaldību un atvasinātu publisku personu dibināta profesionālās izglītības iestāde un koledža ievēro šādus nosacījumus:</w:t>
      </w:r>
    </w:p>
    <w:p w14:paraId="45391A20" w14:textId="77777777" w:rsidR="000B6116" w:rsidRPr="00460DAF" w:rsidRDefault="000B6116" w:rsidP="000B6116">
      <w:pPr>
        <w:pStyle w:val="tv213"/>
        <w:shd w:val="clear" w:color="auto" w:fill="FFFFFF"/>
        <w:spacing w:before="0" w:beforeAutospacing="0" w:after="0" w:afterAutospacing="0"/>
        <w:ind w:firstLine="720"/>
        <w:jc w:val="both"/>
        <w:rPr>
          <w:sz w:val="28"/>
          <w:szCs w:val="28"/>
        </w:rPr>
      </w:pPr>
      <w:r w:rsidRPr="00460DAF">
        <w:rPr>
          <w:sz w:val="28"/>
          <w:szCs w:val="28"/>
        </w:rPr>
        <w:t>31.9.1. ja, organizējot uzņemšanu, izglītojamo skaits profesionālās izglītības programmas grupā ir mazāks par 16 audzēkņiem, profesionālās izglītības iestāde vai koledža ar tās dibinātāja saskaņojumu, ja to pieļauj izglītības programmas specifika, izskata iespēju grupas apvienot vai veidot grupas ar mazāku izglītojamo skaitu (ne mazāk kā 10 izglītojamie), bet, ja tas nav iespējams, grupu neveido un par to informē Valsts izglītības attīstības aģentūru;</w:t>
      </w:r>
    </w:p>
    <w:p w14:paraId="3AAC1CDC" w14:textId="77777777" w:rsidR="000B6116" w:rsidRPr="00460DAF" w:rsidRDefault="000B6116" w:rsidP="000B6116">
      <w:pPr>
        <w:pStyle w:val="tv213"/>
        <w:shd w:val="clear" w:color="auto" w:fill="FFFFFF"/>
        <w:spacing w:before="0" w:beforeAutospacing="0" w:after="0" w:afterAutospacing="0"/>
        <w:ind w:firstLine="720"/>
        <w:jc w:val="both"/>
        <w:rPr>
          <w:sz w:val="28"/>
          <w:szCs w:val="28"/>
        </w:rPr>
      </w:pPr>
      <w:r w:rsidRPr="00460DAF">
        <w:rPr>
          <w:sz w:val="28"/>
          <w:szCs w:val="28"/>
        </w:rPr>
        <w:t>31.9.2. ja, organizējot uzņemšanu, izglītojamo skaits profesionālās izglītības programmas grupā ir lielāks par 32 audzēkņiem, profesionālās izglītības iestāde vai koledža ar tās dibinātāja saskaņojumu veido papildu grupu un par to informē Valsts izglītības attīstības aģentūru;</w:t>
      </w:r>
    </w:p>
    <w:p w14:paraId="77DBF896" w14:textId="555BF42A" w:rsidR="000B6116" w:rsidRDefault="000B6116" w:rsidP="000B6116">
      <w:pPr>
        <w:pStyle w:val="tv213"/>
        <w:shd w:val="clear" w:color="auto" w:fill="FFFFFF"/>
        <w:spacing w:before="0" w:beforeAutospacing="0" w:after="0" w:afterAutospacing="0"/>
        <w:ind w:firstLine="720"/>
        <w:jc w:val="both"/>
        <w:rPr>
          <w:sz w:val="28"/>
          <w:szCs w:val="28"/>
        </w:rPr>
      </w:pPr>
      <w:r w:rsidRPr="00460DAF">
        <w:rPr>
          <w:sz w:val="28"/>
          <w:szCs w:val="28"/>
        </w:rPr>
        <w:t xml:space="preserve">31.9.3. ja profesionālās izglītības programmu īstenošanas gaitā izglītojamo skaits vienā grupā ir kļuvis mazāks nekā šo noteikumu 31.9.1. apakšpunktā noteiktais minimālais izglītojamo skaits, grupas apvieno vai, ja tas nav iespējams, </w:t>
      </w:r>
      <w:r w:rsidRPr="00460DAF">
        <w:rPr>
          <w:sz w:val="28"/>
          <w:szCs w:val="28"/>
        </w:rPr>
        <w:lastRenderedPageBreak/>
        <w:t>profesionālo izglītības programmas īstenošanu nodrošina grupai ar mazāku izglītojamo skaitu.</w:t>
      </w:r>
      <w:r w:rsidR="00332982">
        <w:rPr>
          <w:sz w:val="28"/>
          <w:szCs w:val="28"/>
        </w:rPr>
        <w:t>"</w:t>
      </w:r>
    </w:p>
    <w:p w14:paraId="20FEEAB0" w14:textId="77777777" w:rsidR="004C6058" w:rsidRPr="00460DAF" w:rsidRDefault="004C6058" w:rsidP="000B6116">
      <w:pPr>
        <w:pStyle w:val="tv213"/>
        <w:shd w:val="clear" w:color="auto" w:fill="FFFFFF"/>
        <w:spacing w:before="0" w:beforeAutospacing="0" w:after="0" w:afterAutospacing="0"/>
        <w:ind w:firstLine="720"/>
        <w:jc w:val="both"/>
        <w:rPr>
          <w:sz w:val="28"/>
          <w:szCs w:val="28"/>
        </w:rPr>
      </w:pPr>
    </w:p>
    <w:p w14:paraId="5CE6CBAD" w14:textId="77777777" w:rsidR="000B6116" w:rsidRPr="00460DAF" w:rsidRDefault="000B6116" w:rsidP="006313DF">
      <w:pPr>
        <w:pStyle w:val="tv213"/>
        <w:shd w:val="clear" w:color="auto" w:fill="FFFFFF"/>
        <w:spacing w:before="0" w:beforeAutospacing="0" w:after="0" w:afterAutospacing="0"/>
        <w:ind w:left="720"/>
        <w:jc w:val="both"/>
        <w:rPr>
          <w:sz w:val="28"/>
          <w:szCs w:val="28"/>
        </w:rPr>
      </w:pPr>
    </w:p>
    <w:p w14:paraId="45CD375D" w14:textId="1F757E69" w:rsidR="002E1038" w:rsidRPr="00460DAF" w:rsidRDefault="002E1038" w:rsidP="004449EC">
      <w:pPr>
        <w:spacing w:after="0" w:line="240" w:lineRule="auto"/>
        <w:jc w:val="both"/>
        <w:rPr>
          <w:rFonts w:ascii="Times New Roman" w:eastAsia="Times New Roman" w:hAnsi="Times New Roman"/>
          <w:sz w:val="28"/>
          <w:szCs w:val="28"/>
          <w:lang w:eastAsia="lv-LV"/>
        </w:rPr>
      </w:pPr>
      <w:r w:rsidRPr="00460DAF">
        <w:rPr>
          <w:rFonts w:ascii="Times New Roman" w:eastAsia="Times New Roman" w:hAnsi="Times New Roman"/>
          <w:sz w:val="28"/>
          <w:szCs w:val="28"/>
          <w:lang w:eastAsia="lv-LV"/>
        </w:rPr>
        <w:t>Ministru prezidents</w:t>
      </w:r>
      <w:r w:rsidR="00305DDE" w:rsidRPr="00460DAF">
        <w:rPr>
          <w:rFonts w:ascii="Times New Roman" w:eastAsia="Times New Roman" w:hAnsi="Times New Roman"/>
          <w:sz w:val="28"/>
          <w:szCs w:val="28"/>
          <w:lang w:eastAsia="lv-LV"/>
        </w:rPr>
        <w:tab/>
      </w:r>
      <w:r w:rsidR="00305DDE" w:rsidRPr="00460DAF">
        <w:rPr>
          <w:rFonts w:ascii="Times New Roman" w:eastAsia="Times New Roman" w:hAnsi="Times New Roman"/>
          <w:sz w:val="28"/>
          <w:szCs w:val="28"/>
          <w:lang w:eastAsia="lv-LV"/>
        </w:rPr>
        <w:tab/>
      </w:r>
      <w:r w:rsidR="00305DDE" w:rsidRPr="00460DAF">
        <w:rPr>
          <w:rFonts w:ascii="Times New Roman" w:eastAsia="Times New Roman" w:hAnsi="Times New Roman"/>
          <w:sz w:val="28"/>
          <w:szCs w:val="28"/>
          <w:lang w:eastAsia="lv-LV"/>
        </w:rPr>
        <w:tab/>
      </w:r>
      <w:r w:rsidR="00305DDE" w:rsidRPr="00460DAF">
        <w:rPr>
          <w:rFonts w:ascii="Times New Roman" w:eastAsia="Times New Roman" w:hAnsi="Times New Roman"/>
          <w:sz w:val="28"/>
          <w:szCs w:val="28"/>
          <w:lang w:eastAsia="lv-LV"/>
        </w:rPr>
        <w:tab/>
      </w:r>
      <w:r w:rsidR="00305DDE" w:rsidRPr="00460DAF">
        <w:rPr>
          <w:rFonts w:ascii="Times New Roman" w:eastAsia="Times New Roman" w:hAnsi="Times New Roman"/>
          <w:sz w:val="28"/>
          <w:szCs w:val="28"/>
          <w:lang w:eastAsia="lv-LV"/>
        </w:rPr>
        <w:tab/>
      </w:r>
      <w:r w:rsidR="001E05A0" w:rsidRPr="00460DAF">
        <w:rPr>
          <w:rFonts w:ascii="Times New Roman" w:eastAsia="Times New Roman" w:hAnsi="Times New Roman"/>
          <w:sz w:val="28"/>
          <w:szCs w:val="28"/>
          <w:lang w:eastAsia="lv-LV"/>
        </w:rPr>
        <w:t xml:space="preserve">         </w:t>
      </w:r>
      <w:r w:rsidRPr="00460DAF">
        <w:rPr>
          <w:rFonts w:ascii="Times New Roman" w:eastAsia="Times New Roman" w:hAnsi="Times New Roman"/>
          <w:sz w:val="28"/>
          <w:szCs w:val="28"/>
          <w:lang w:eastAsia="lv-LV"/>
        </w:rPr>
        <w:t>M</w:t>
      </w:r>
      <w:r w:rsidR="00305DDE" w:rsidRPr="00460DAF">
        <w:rPr>
          <w:rFonts w:ascii="Times New Roman" w:eastAsia="Times New Roman" w:hAnsi="Times New Roman"/>
          <w:sz w:val="28"/>
          <w:szCs w:val="28"/>
          <w:lang w:eastAsia="lv-LV"/>
        </w:rPr>
        <w:t xml:space="preserve">āris </w:t>
      </w:r>
      <w:r w:rsidRPr="00460DAF">
        <w:rPr>
          <w:rFonts w:ascii="Times New Roman" w:eastAsia="Times New Roman" w:hAnsi="Times New Roman"/>
          <w:sz w:val="28"/>
          <w:szCs w:val="28"/>
          <w:lang w:eastAsia="lv-LV"/>
        </w:rPr>
        <w:t>Kučinskis</w:t>
      </w:r>
    </w:p>
    <w:p w14:paraId="0CBC6309" w14:textId="77777777" w:rsidR="001E05A0" w:rsidRPr="00460DAF" w:rsidRDefault="001E05A0" w:rsidP="004449EC">
      <w:pPr>
        <w:spacing w:after="0" w:line="240" w:lineRule="auto"/>
        <w:jc w:val="both"/>
        <w:rPr>
          <w:rFonts w:ascii="Times New Roman" w:eastAsia="Times New Roman" w:hAnsi="Times New Roman"/>
          <w:sz w:val="28"/>
          <w:szCs w:val="28"/>
          <w:lang w:eastAsia="lv-LV"/>
        </w:rPr>
      </w:pPr>
    </w:p>
    <w:p w14:paraId="3230053F" w14:textId="77777777" w:rsidR="001E05A0" w:rsidRPr="00460DAF" w:rsidRDefault="001E05A0" w:rsidP="004449EC">
      <w:pPr>
        <w:spacing w:after="0" w:line="240" w:lineRule="auto"/>
        <w:jc w:val="both"/>
        <w:rPr>
          <w:rFonts w:ascii="Times New Roman" w:eastAsia="Times New Roman" w:hAnsi="Times New Roman"/>
          <w:sz w:val="28"/>
          <w:szCs w:val="28"/>
          <w:lang w:eastAsia="lv-LV"/>
        </w:rPr>
      </w:pPr>
    </w:p>
    <w:p w14:paraId="38E92717" w14:textId="206DCA77" w:rsidR="00B76922" w:rsidRPr="00460DAF" w:rsidRDefault="00305DDE" w:rsidP="00697061">
      <w:pPr>
        <w:spacing w:after="0" w:line="240" w:lineRule="auto"/>
        <w:jc w:val="both"/>
        <w:rPr>
          <w:rFonts w:ascii="Times New Roman" w:eastAsia="Times New Roman" w:hAnsi="Times New Roman"/>
          <w:sz w:val="28"/>
          <w:szCs w:val="28"/>
          <w:lang w:eastAsia="lv-LV"/>
        </w:rPr>
      </w:pPr>
      <w:r w:rsidRPr="00460DAF">
        <w:rPr>
          <w:rFonts w:ascii="Times New Roman" w:eastAsia="Times New Roman" w:hAnsi="Times New Roman"/>
          <w:sz w:val="28"/>
          <w:szCs w:val="28"/>
          <w:lang w:eastAsia="lv-LV"/>
        </w:rPr>
        <w:t>Izglītības un zinātnes ministrs</w:t>
      </w:r>
      <w:r w:rsidRPr="00460DAF">
        <w:rPr>
          <w:rFonts w:ascii="Times New Roman" w:eastAsia="Times New Roman" w:hAnsi="Times New Roman"/>
          <w:sz w:val="28"/>
          <w:szCs w:val="28"/>
          <w:lang w:eastAsia="lv-LV"/>
        </w:rPr>
        <w:tab/>
      </w:r>
      <w:r w:rsidRPr="00460DAF">
        <w:rPr>
          <w:rFonts w:ascii="Times New Roman" w:eastAsia="Times New Roman" w:hAnsi="Times New Roman"/>
          <w:sz w:val="28"/>
          <w:szCs w:val="28"/>
          <w:lang w:eastAsia="lv-LV"/>
        </w:rPr>
        <w:tab/>
      </w:r>
      <w:r w:rsidRPr="00460DAF">
        <w:rPr>
          <w:rFonts w:ascii="Times New Roman" w:eastAsia="Times New Roman" w:hAnsi="Times New Roman"/>
          <w:sz w:val="28"/>
          <w:szCs w:val="28"/>
          <w:lang w:eastAsia="lv-LV"/>
        </w:rPr>
        <w:tab/>
      </w:r>
      <w:r w:rsidRPr="00460DAF">
        <w:rPr>
          <w:rFonts w:ascii="Times New Roman" w:eastAsia="Times New Roman" w:hAnsi="Times New Roman"/>
          <w:sz w:val="28"/>
          <w:szCs w:val="28"/>
          <w:lang w:eastAsia="lv-LV"/>
        </w:rPr>
        <w:tab/>
      </w:r>
      <w:r w:rsidR="00DE7108" w:rsidRPr="00460DAF">
        <w:rPr>
          <w:rFonts w:ascii="Times New Roman" w:eastAsia="Times New Roman" w:hAnsi="Times New Roman"/>
          <w:sz w:val="28"/>
          <w:szCs w:val="28"/>
          <w:lang w:eastAsia="lv-LV"/>
        </w:rPr>
        <w:t xml:space="preserve">         </w:t>
      </w:r>
      <w:r w:rsidRPr="00460DAF">
        <w:rPr>
          <w:rFonts w:ascii="Times New Roman" w:eastAsia="Times New Roman" w:hAnsi="Times New Roman"/>
          <w:sz w:val="28"/>
          <w:szCs w:val="28"/>
          <w:lang w:eastAsia="lv-LV"/>
        </w:rPr>
        <w:t>Kārlis Šadurskis</w:t>
      </w:r>
    </w:p>
    <w:p w14:paraId="775A2E01" w14:textId="77777777" w:rsidR="00305DDE" w:rsidRPr="00460DAF" w:rsidRDefault="00305DDE" w:rsidP="00697061">
      <w:pPr>
        <w:spacing w:after="0" w:line="240" w:lineRule="auto"/>
        <w:jc w:val="both"/>
        <w:rPr>
          <w:rFonts w:ascii="Times New Roman" w:eastAsia="Times New Roman" w:hAnsi="Times New Roman"/>
          <w:sz w:val="28"/>
          <w:szCs w:val="28"/>
          <w:lang w:eastAsia="lv-LV"/>
        </w:rPr>
      </w:pPr>
    </w:p>
    <w:p w14:paraId="7C630EAA" w14:textId="77777777" w:rsidR="00305DDE" w:rsidRPr="00460DAF" w:rsidRDefault="00305DDE" w:rsidP="00697061">
      <w:pPr>
        <w:spacing w:after="0" w:line="240" w:lineRule="auto"/>
        <w:jc w:val="both"/>
        <w:rPr>
          <w:rFonts w:ascii="Times New Roman" w:eastAsia="Times New Roman" w:hAnsi="Times New Roman"/>
          <w:sz w:val="28"/>
          <w:szCs w:val="28"/>
          <w:lang w:eastAsia="lv-LV"/>
        </w:rPr>
      </w:pPr>
    </w:p>
    <w:p w14:paraId="6CD1C79E" w14:textId="77777777" w:rsidR="002E1038" w:rsidRPr="00460DAF" w:rsidRDefault="002E1038" w:rsidP="00305DDE">
      <w:pPr>
        <w:spacing w:after="0" w:line="240" w:lineRule="auto"/>
        <w:rPr>
          <w:rFonts w:ascii="Times New Roman" w:hAnsi="Times New Roman"/>
          <w:sz w:val="28"/>
          <w:szCs w:val="28"/>
        </w:rPr>
      </w:pPr>
      <w:r w:rsidRPr="00460DAF">
        <w:rPr>
          <w:rFonts w:ascii="Times New Roman" w:hAnsi="Times New Roman"/>
          <w:sz w:val="28"/>
          <w:szCs w:val="28"/>
        </w:rPr>
        <w:t>Iesniedzējs:</w:t>
      </w:r>
    </w:p>
    <w:p w14:paraId="46E3FAA0" w14:textId="1546C0A8" w:rsidR="002E1038" w:rsidRPr="00460DAF" w:rsidRDefault="002E1038" w:rsidP="00305DDE">
      <w:pPr>
        <w:spacing w:after="0" w:line="240" w:lineRule="auto"/>
        <w:rPr>
          <w:rFonts w:ascii="Times New Roman" w:hAnsi="Times New Roman"/>
          <w:bCs/>
          <w:sz w:val="28"/>
          <w:szCs w:val="28"/>
        </w:rPr>
      </w:pPr>
      <w:r w:rsidRPr="00460DAF">
        <w:rPr>
          <w:rFonts w:ascii="Times New Roman" w:hAnsi="Times New Roman"/>
          <w:bCs/>
          <w:sz w:val="28"/>
          <w:szCs w:val="28"/>
        </w:rPr>
        <w:t>Izglītības un zinātnes ministrs</w:t>
      </w:r>
      <w:r w:rsidRPr="00460DAF">
        <w:rPr>
          <w:rFonts w:ascii="Times New Roman" w:hAnsi="Times New Roman"/>
          <w:bCs/>
          <w:sz w:val="28"/>
          <w:szCs w:val="28"/>
        </w:rPr>
        <w:tab/>
      </w:r>
      <w:r w:rsidRPr="00460DAF">
        <w:rPr>
          <w:rFonts w:ascii="Times New Roman" w:hAnsi="Times New Roman"/>
          <w:bCs/>
          <w:sz w:val="28"/>
          <w:szCs w:val="28"/>
        </w:rPr>
        <w:tab/>
      </w:r>
      <w:r w:rsidRPr="00460DAF">
        <w:rPr>
          <w:rFonts w:ascii="Times New Roman" w:hAnsi="Times New Roman"/>
          <w:bCs/>
          <w:sz w:val="28"/>
          <w:szCs w:val="28"/>
        </w:rPr>
        <w:tab/>
      </w:r>
      <w:r w:rsidRPr="00460DAF">
        <w:rPr>
          <w:rFonts w:ascii="Times New Roman" w:hAnsi="Times New Roman"/>
          <w:bCs/>
          <w:sz w:val="28"/>
          <w:szCs w:val="28"/>
        </w:rPr>
        <w:tab/>
      </w:r>
      <w:r w:rsidR="001E05A0" w:rsidRPr="00460DAF">
        <w:rPr>
          <w:rFonts w:ascii="Times New Roman" w:hAnsi="Times New Roman"/>
          <w:bCs/>
          <w:sz w:val="28"/>
          <w:szCs w:val="28"/>
        </w:rPr>
        <w:t xml:space="preserve">         </w:t>
      </w:r>
      <w:r w:rsidRPr="00460DAF">
        <w:rPr>
          <w:rFonts w:ascii="Times New Roman" w:hAnsi="Times New Roman"/>
          <w:bCs/>
          <w:sz w:val="28"/>
          <w:szCs w:val="28"/>
        </w:rPr>
        <w:t>K</w:t>
      </w:r>
      <w:r w:rsidR="00BC4532">
        <w:rPr>
          <w:rFonts w:ascii="Times New Roman" w:hAnsi="Times New Roman"/>
          <w:bCs/>
          <w:sz w:val="28"/>
          <w:szCs w:val="28"/>
        </w:rPr>
        <w:t xml:space="preserve">. </w:t>
      </w:r>
      <w:r w:rsidRPr="00460DAF">
        <w:rPr>
          <w:rFonts w:ascii="Times New Roman" w:hAnsi="Times New Roman"/>
          <w:bCs/>
          <w:sz w:val="28"/>
          <w:szCs w:val="28"/>
        </w:rPr>
        <w:t>Šadurskis</w:t>
      </w:r>
    </w:p>
    <w:p w14:paraId="33129A47" w14:textId="5D40CC4C" w:rsidR="002E1038" w:rsidRPr="00460DAF" w:rsidRDefault="003B3137" w:rsidP="00942A8B">
      <w:pPr>
        <w:tabs>
          <w:tab w:val="left" w:pos="1365"/>
          <w:tab w:val="left" w:pos="7500"/>
        </w:tabs>
        <w:spacing w:after="0" w:line="240" w:lineRule="auto"/>
        <w:contextualSpacing/>
        <w:jc w:val="both"/>
        <w:rPr>
          <w:rFonts w:ascii="Times New Roman" w:eastAsia="Times New Roman" w:hAnsi="Times New Roman"/>
          <w:sz w:val="28"/>
          <w:szCs w:val="28"/>
          <w:lang w:eastAsia="lv-LV"/>
        </w:rPr>
      </w:pPr>
      <w:r w:rsidRPr="00460DAF">
        <w:rPr>
          <w:rFonts w:ascii="Times New Roman" w:eastAsia="Times New Roman" w:hAnsi="Times New Roman"/>
          <w:sz w:val="28"/>
          <w:szCs w:val="28"/>
          <w:lang w:eastAsia="lv-LV"/>
        </w:rPr>
        <w:tab/>
      </w:r>
      <w:r w:rsidR="00942A8B" w:rsidRPr="00460DAF">
        <w:rPr>
          <w:rFonts w:ascii="Times New Roman" w:eastAsia="Times New Roman" w:hAnsi="Times New Roman"/>
          <w:sz w:val="28"/>
          <w:szCs w:val="28"/>
          <w:lang w:eastAsia="lv-LV"/>
        </w:rPr>
        <w:tab/>
      </w:r>
    </w:p>
    <w:p w14:paraId="6BB55A93" w14:textId="77777777" w:rsidR="002E1038" w:rsidRPr="00460DAF" w:rsidRDefault="002E1038" w:rsidP="00697061">
      <w:pPr>
        <w:spacing w:after="0" w:line="240" w:lineRule="auto"/>
        <w:jc w:val="both"/>
        <w:rPr>
          <w:rFonts w:ascii="Times New Roman" w:eastAsia="Times New Roman" w:hAnsi="Times New Roman"/>
          <w:b/>
          <w:sz w:val="28"/>
          <w:szCs w:val="28"/>
          <w:lang w:eastAsia="lv-LV"/>
        </w:rPr>
      </w:pPr>
    </w:p>
    <w:p w14:paraId="431141BE" w14:textId="56599F28" w:rsidR="00942A8B" w:rsidRPr="00460DAF" w:rsidRDefault="00942A8B" w:rsidP="00942A8B">
      <w:pPr>
        <w:spacing w:after="0" w:line="240" w:lineRule="auto"/>
        <w:rPr>
          <w:rFonts w:ascii="Times New Roman" w:hAnsi="Times New Roman"/>
          <w:bCs/>
          <w:sz w:val="28"/>
          <w:szCs w:val="28"/>
        </w:rPr>
      </w:pPr>
      <w:r w:rsidRPr="00460DAF">
        <w:rPr>
          <w:rFonts w:ascii="Times New Roman" w:hAnsi="Times New Roman"/>
          <w:bCs/>
          <w:sz w:val="28"/>
          <w:szCs w:val="28"/>
        </w:rPr>
        <w:t>Vizē: valsts sekretāre</w:t>
      </w:r>
      <w:r w:rsidRPr="00460DAF">
        <w:rPr>
          <w:rFonts w:ascii="Times New Roman" w:hAnsi="Times New Roman"/>
          <w:bCs/>
          <w:sz w:val="28"/>
          <w:szCs w:val="28"/>
        </w:rPr>
        <w:tab/>
      </w:r>
      <w:r w:rsidRPr="00460DAF">
        <w:rPr>
          <w:rFonts w:ascii="Times New Roman" w:hAnsi="Times New Roman"/>
          <w:bCs/>
          <w:sz w:val="28"/>
          <w:szCs w:val="28"/>
        </w:rPr>
        <w:tab/>
        <w:t xml:space="preserve">                                       </w:t>
      </w:r>
      <w:r w:rsidR="00523C72">
        <w:rPr>
          <w:rFonts w:ascii="Times New Roman" w:hAnsi="Times New Roman"/>
          <w:bCs/>
          <w:sz w:val="28"/>
          <w:szCs w:val="28"/>
        </w:rPr>
        <w:t xml:space="preserve"> </w:t>
      </w:r>
      <w:r w:rsidRPr="00460DAF">
        <w:rPr>
          <w:rFonts w:ascii="Times New Roman" w:hAnsi="Times New Roman"/>
          <w:bCs/>
          <w:sz w:val="28"/>
          <w:szCs w:val="28"/>
        </w:rPr>
        <w:t>L.</w:t>
      </w:r>
      <w:r w:rsidR="00BC4532">
        <w:rPr>
          <w:rFonts w:ascii="Times New Roman" w:hAnsi="Times New Roman"/>
          <w:bCs/>
          <w:sz w:val="28"/>
          <w:szCs w:val="28"/>
        </w:rPr>
        <w:t xml:space="preserve"> </w:t>
      </w:r>
      <w:r w:rsidRPr="00460DAF">
        <w:rPr>
          <w:rFonts w:ascii="Times New Roman" w:hAnsi="Times New Roman"/>
          <w:bCs/>
          <w:sz w:val="28"/>
          <w:szCs w:val="28"/>
        </w:rPr>
        <w:t>Lejiņa</w:t>
      </w:r>
    </w:p>
    <w:p w14:paraId="2BB3D0A9" w14:textId="77777777" w:rsidR="002E1038" w:rsidRPr="002857DA" w:rsidRDefault="002E1038" w:rsidP="00A10EE0">
      <w:pPr>
        <w:spacing w:after="0" w:line="240" w:lineRule="auto"/>
        <w:rPr>
          <w:rFonts w:ascii="Times New Roman" w:hAnsi="Times New Roman"/>
          <w:sz w:val="16"/>
          <w:szCs w:val="16"/>
        </w:rPr>
      </w:pPr>
    </w:p>
    <w:p w14:paraId="5476C735" w14:textId="77777777" w:rsidR="002E1038" w:rsidRPr="002857DA" w:rsidRDefault="002E1038">
      <w:pPr>
        <w:spacing w:after="0" w:line="240" w:lineRule="auto"/>
        <w:rPr>
          <w:rFonts w:ascii="Times New Roman" w:hAnsi="Times New Roman"/>
          <w:sz w:val="16"/>
          <w:szCs w:val="16"/>
        </w:rPr>
      </w:pPr>
    </w:p>
    <w:p w14:paraId="6BC52C45" w14:textId="77777777" w:rsidR="002E1038" w:rsidRPr="002857DA" w:rsidRDefault="002E1038" w:rsidP="002E1038">
      <w:pPr>
        <w:spacing w:after="0" w:line="240" w:lineRule="auto"/>
        <w:rPr>
          <w:rFonts w:ascii="Times New Roman" w:hAnsi="Times New Roman"/>
          <w:sz w:val="16"/>
          <w:szCs w:val="16"/>
        </w:rPr>
      </w:pPr>
    </w:p>
    <w:p w14:paraId="12003E33" w14:textId="77777777" w:rsidR="00F739E5" w:rsidRPr="002857DA" w:rsidRDefault="00F739E5" w:rsidP="002E1038">
      <w:pPr>
        <w:spacing w:after="0" w:line="240" w:lineRule="auto"/>
        <w:rPr>
          <w:rFonts w:ascii="Times New Roman" w:hAnsi="Times New Roman"/>
          <w:sz w:val="18"/>
          <w:szCs w:val="18"/>
        </w:rPr>
      </w:pPr>
    </w:p>
    <w:p w14:paraId="2E5EEC8A" w14:textId="77777777" w:rsidR="00F739E5" w:rsidRPr="002857DA" w:rsidRDefault="00F739E5" w:rsidP="002E1038">
      <w:pPr>
        <w:spacing w:after="0" w:line="240" w:lineRule="auto"/>
        <w:rPr>
          <w:rFonts w:ascii="Times New Roman" w:hAnsi="Times New Roman"/>
          <w:sz w:val="18"/>
          <w:szCs w:val="18"/>
        </w:rPr>
      </w:pPr>
    </w:p>
    <w:p w14:paraId="5ECDD4C3" w14:textId="19681A94" w:rsidR="00BF4392" w:rsidRDefault="00BF4392" w:rsidP="002E1038">
      <w:pPr>
        <w:spacing w:after="0" w:line="240" w:lineRule="auto"/>
        <w:rPr>
          <w:rFonts w:ascii="Times New Roman" w:hAnsi="Times New Roman"/>
          <w:sz w:val="18"/>
          <w:szCs w:val="18"/>
        </w:rPr>
      </w:pPr>
      <w:r>
        <w:rPr>
          <w:rFonts w:ascii="Times New Roman" w:hAnsi="Times New Roman"/>
          <w:sz w:val="18"/>
          <w:szCs w:val="18"/>
        </w:rPr>
        <w:t>08.09.2017 9:38</w:t>
      </w:r>
    </w:p>
    <w:p w14:paraId="7C588A16" w14:textId="10156149" w:rsidR="003373BE" w:rsidRPr="002857DA" w:rsidRDefault="003373BE" w:rsidP="002E1038">
      <w:pPr>
        <w:spacing w:after="0" w:line="240" w:lineRule="auto"/>
        <w:rPr>
          <w:rFonts w:ascii="Times New Roman" w:hAnsi="Times New Roman"/>
          <w:sz w:val="18"/>
          <w:szCs w:val="18"/>
        </w:rPr>
      </w:pPr>
      <w:r w:rsidRPr="002857DA">
        <w:rPr>
          <w:rFonts w:ascii="Times New Roman" w:hAnsi="Times New Roman"/>
          <w:sz w:val="18"/>
          <w:szCs w:val="18"/>
        </w:rPr>
        <w:fldChar w:fldCharType="begin"/>
      </w:r>
      <w:r w:rsidRPr="002857DA">
        <w:rPr>
          <w:rFonts w:ascii="Times New Roman" w:hAnsi="Times New Roman"/>
          <w:sz w:val="18"/>
          <w:szCs w:val="18"/>
        </w:rPr>
        <w:instrText xml:space="preserve"> NUMWORDS   \* MERGEFORMAT </w:instrText>
      </w:r>
      <w:r w:rsidRPr="002857DA">
        <w:rPr>
          <w:rFonts w:ascii="Times New Roman" w:hAnsi="Times New Roman"/>
          <w:sz w:val="18"/>
          <w:szCs w:val="18"/>
        </w:rPr>
        <w:fldChar w:fldCharType="separate"/>
      </w:r>
      <w:r w:rsidR="002E021E">
        <w:rPr>
          <w:rFonts w:ascii="Times New Roman" w:hAnsi="Times New Roman"/>
          <w:noProof/>
          <w:sz w:val="18"/>
          <w:szCs w:val="18"/>
        </w:rPr>
        <w:t>2372</w:t>
      </w:r>
      <w:r w:rsidRPr="002857DA">
        <w:rPr>
          <w:rFonts w:ascii="Times New Roman" w:hAnsi="Times New Roman"/>
          <w:sz w:val="18"/>
          <w:szCs w:val="18"/>
        </w:rPr>
        <w:fldChar w:fldCharType="end"/>
      </w:r>
    </w:p>
    <w:p w14:paraId="1053E5D5" w14:textId="75B1F8F6" w:rsidR="002E1038" w:rsidRPr="002857DA" w:rsidRDefault="002E1038" w:rsidP="002E1038">
      <w:pPr>
        <w:spacing w:after="0" w:line="240" w:lineRule="auto"/>
        <w:rPr>
          <w:rFonts w:ascii="Times New Roman" w:hAnsi="Times New Roman"/>
          <w:sz w:val="18"/>
          <w:szCs w:val="18"/>
        </w:rPr>
      </w:pPr>
      <w:proofErr w:type="spellStart"/>
      <w:r w:rsidRPr="002857DA">
        <w:rPr>
          <w:rFonts w:ascii="Times New Roman" w:hAnsi="Times New Roman"/>
          <w:sz w:val="18"/>
          <w:szCs w:val="18"/>
        </w:rPr>
        <w:t>M.Upeniece</w:t>
      </w:r>
      <w:proofErr w:type="spellEnd"/>
    </w:p>
    <w:p w14:paraId="4BBD8D0C" w14:textId="0E33E8D5" w:rsidR="00C61C72" w:rsidRPr="002857DA" w:rsidRDefault="002E1038" w:rsidP="0045185A">
      <w:pPr>
        <w:spacing w:after="0" w:line="240" w:lineRule="auto"/>
      </w:pPr>
      <w:r w:rsidRPr="002857DA">
        <w:rPr>
          <w:rFonts w:ascii="Times New Roman" w:hAnsi="Times New Roman"/>
          <w:sz w:val="18"/>
          <w:szCs w:val="18"/>
        </w:rPr>
        <w:t xml:space="preserve">67047764, </w:t>
      </w:r>
      <w:hyperlink r:id="rId10" w:history="1">
        <w:r w:rsidRPr="002857DA">
          <w:rPr>
            <w:rStyle w:val="Hyperlink"/>
            <w:rFonts w:ascii="Times New Roman" w:hAnsi="Times New Roman"/>
            <w:color w:val="auto"/>
            <w:sz w:val="18"/>
            <w:szCs w:val="18"/>
          </w:rPr>
          <w:t>maija.upeniece@izm.gov.lv</w:t>
        </w:r>
      </w:hyperlink>
      <w:r w:rsidRPr="002857DA">
        <w:rPr>
          <w:rFonts w:ascii="Times New Roman" w:hAnsi="Times New Roman"/>
          <w:sz w:val="18"/>
          <w:szCs w:val="18"/>
        </w:rPr>
        <w:t xml:space="preserve"> </w:t>
      </w:r>
    </w:p>
    <w:sectPr w:rsidR="00C61C72" w:rsidRPr="002857DA" w:rsidSect="002857DA">
      <w:headerReference w:type="default" r:id="rId11"/>
      <w:footerReference w:type="default" r:id="rId12"/>
      <w:headerReference w:type="first" r:id="rId13"/>
      <w:footerReference w:type="first" r:id="rId14"/>
      <w:pgSz w:w="11906" w:h="16838"/>
      <w:pgMar w:top="1134" w:right="1418" w:bottom="1134"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EE284" w14:textId="77777777" w:rsidR="009679C2" w:rsidRDefault="009679C2">
      <w:pPr>
        <w:spacing w:after="0" w:line="240" w:lineRule="auto"/>
      </w:pPr>
      <w:r>
        <w:separator/>
      </w:r>
    </w:p>
  </w:endnote>
  <w:endnote w:type="continuationSeparator" w:id="0">
    <w:p w14:paraId="351E88BA" w14:textId="77777777" w:rsidR="009679C2" w:rsidRDefault="0096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6DB17" w14:textId="77F07538" w:rsidR="00C30794" w:rsidRPr="000B24D8" w:rsidRDefault="009A5AC2" w:rsidP="0099610A">
    <w:pPr>
      <w:pStyle w:val="Footer"/>
      <w:spacing w:after="0" w:line="240" w:lineRule="auto"/>
      <w:jc w:val="both"/>
      <w:rPr>
        <w:sz w:val="20"/>
        <w:szCs w:val="20"/>
      </w:rPr>
    </w:pPr>
    <w:r>
      <w:rPr>
        <w:rFonts w:ascii="Times New Roman" w:hAnsi="Times New Roman"/>
        <w:sz w:val="20"/>
        <w:szCs w:val="20"/>
      </w:rPr>
      <w:t>IZMNot_</w:t>
    </w:r>
    <w:r w:rsidR="00BF4392">
      <w:rPr>
        <w:rFonts w:ascii="Times New Roman" w:hAnsi="Times New Roman"/>
        <w:sz w:val="20"/>
        <w:szCs w:val="20"/>
      </w:rPr>
      <w:t>0809</w:t>
    </w:r>
    <w:r w:rsidR="00BF4392" w:rsidRPr="00670838">
      <w:rPr>
        <w:rFonts w:ascii="Times New Roman" w:hAnsi="Times New Roman"/>
        <w:sz w:val="20"/>
        <w:szCs w:val="20"/>
      </w:rPr>
      <w:t>17</w:t>
    </w:r>
    <w:r w:rsidR="00670838" w:rsidRPr="00670838">
      <w:rPr>
        <w:rFonts w:ascii="Times New Roman" w:hAnsi="Times New Roman"/>
        <w:sz w:val="20"/>
        <w:szCs w:val="20"/>
      </w:rPr>
      <w:t>_groz474</w:t>
    </w:r>
    <w:r w:rsidR="002E1038" w:rsidRPr="000B24D8">
      <w:rPr>
        <w:rFonts w:ascii="Times New Roman" w:hAnsi="Times New Roman"/>
        <w:sz w:val="20"/>
        <w:szCs w:val="20"/>
      </w:rPr>
      <w:t xml:space="preserve">; Grozījumi Ministru kabineta </w:t>
    </w:r>
    <w:r w:rsidR="002E1038" w:rsidRPr="000B24D8">
      <w:rPr>
        <w:rFonts w:ascii="Times New Roman" w:eastAsia="Times New Roman" w:hAnsi="Times New Roman"/>
        <w:sz w:val="20"/>
        <w:szCs w:val="20"/>
        <w:lang w:eastAsia="lv-LV"/>
      </w:rPr>
      <w:t>2016.gada 15.jūlija noteikumos Nr.474  "Darbības programmas "Izaugsme un nodarbinātība" 8.4.1.specifiskā atbalsta mērķa "Pilnveidot nodarbināto personu profesionālo kompetenci"  īstenošanas noteikumi"</w:t>
    </w:r>
  </w:p>
  <w:p w14:paraId="4BFFD187" w14:textId="77777777" w:rsidR="00C30794" w:rsidRDefault="00967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5C9D2" w14:textId="1F1204F7" w:rsidR="001B32B5" w:rsidRDefault="00E74E3F" w:rsidP="00C140BA">
    <w:pPr>
      <w:pStyle w:val="Footer"/>
      <w:spacing w:after="0" w:line="240" w:lineRule="auto"/>
      <w:jc w:val="both"/>
      <w:rPr>
        <w:rFonts w:ascii="Times New Roman" w:hAnsi="Times New Roman"/>
        <w:sz w:val="20"/>
        <w:szCs w:val="20"/>
      </w:rPr>
    </w:pPr>
    <w:r>
      <w:rPr>
        <w:rFonts w:ascii="Times New Roman" w:hAnsi="Times New Roman"/>
        <w:sz w:val="20"/>
        <w:szCs w:val="20"/>
      </w:rPr>
      <w:t>IZMNot_</w:t>
    </w:r>
    <w:r w:rsidR="00BF4392">
      <w:rPr>
        <w:rFonts w:ascii="Times New Roman" w:hAnsi="Times New Roman"/>
        <w:sz w:val="20"/>
        <w:szCs w:val="20"/>
      </w:rPr>
      <w:t>08094</w:t>
    </w:r>
    <w:r w:rsidR="00BF4392" w:rsidRPr="00670838">
      <w:rPr>
        <w:rFonts w:ascii="Times New Roman" w:hAnsi="Times New Roman"/>
        <w:sz w:val="20"/>
        <w:szCs w:val="20"/>
      </w:rPr>
      <w:t>17</w:t>
    </w:r>
    <w:r w:rsidR="00670838" w:rsidRPr="00670838">
      <w:rPr>
        <w:rFonts w:ascii="Times New Roman" w:hAnsi="Times New Roman"/>
        <w:sz w:val="20"/>
        <w:szCs w:val="20"/>
      </w:rPr>
      <w:t>_groz474</w:t>
    </w:r>
    <w:r w:rsidR="001B32B5" w:rsidRPr="00C140BA">
      <w:rPr>
        <w:rFonts w:ascii="Times New Roman" w:hAnsi="Times New Roman"/>
        <w:sz w:val="20"/>
        <w:szCs w:val="20"/>
      </w:rPr>
      <w:t>; Grozījumi Ministru kabineta 2016.gada 15.jūlija noteikumos Nr.474  "Darbības programmas "Izaugsme un nodarbinātība" 8.4.1.specifiskā atbalsta mērķa "Pilnveidot nodarbināto personu profesionālo kompetenci"  īstenošanas noteikumi"</w:t>
    </w:r>
  </w:p>
  <w:p w14:paraId="0000370D" w14:textId="77777777" w:rsidR="000A5023" w:rsidRDefault="000A5023" w:rsidP="00C140BA">
    <w:pPr>
      <w:pStyle w:val="Footer"/>
      <w:spacing w:after="0" w:line="240" w:lineRule="auto"/>
      <w:jc w:val="both"/>
      <w:rPr>
        <w:rFonts w:ascii="Times New Roman" w:hAnsi="Times New Roman"/>
        <w:sz w:val="20"/>
        <w:szCs w:val="20"/>
      </w:rPr>
    </w:pPr>
  </w:p>
  <w:p w14:paraId="44B6E197" w14:textId="77777777" w:rsidR="00C46B78" w:rsidRPr="00C140BA" w:rsidRDefault="00C46B78" w:rsidP="00C140BA">
    <w:pPr>
      <w:pStyle w:val="Footer"/>
      <w:spacing w:after="0"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7E89B" w14:textId="77777777" w:rsidR="009679C2" w:rsidRDefault="009679C2">
      <w:pPr>
        <w:spacing w:after="0" w:line="240" w:lineRule="auto"/>
      </w:pPr>
      <w:r>
        <w:separator/>
      </w:r>
    </w:p>
  </w:footnote>
  <w:footnote w:type="continuationSeparator" w:id="0">
    <w:p w14:paraId="5358D493" w14:textId="77777777" w:rsidR="009679C2" w:rsidRDefault="00967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77865"/>
      <w:docPartObj>
        <w:docPartGallery w:val="Page Numbers (Top of Page)"/>
        <w:docPartUnique/>
      </w:docPartObj>
    </w:sdtPr>
    <w:sdtEndPr>
      <w:rPr>
        <w:rFonts w:ascii="Times New Roman" w:hAnsi="Times New Roman"/>
        <w:noProof/>
        <w:sz w:val="28"/>
        <w:szCs w:val="28"/>
      </w:rPr>
    </w:sdtEndPr>
    <w:sdtContent>
      <w:p w14:paraId="6E71DBBC" w14:textId="3F74BD79" w:rsidR="003644AC" w:rsidRPr="003644AC" w:rsidRDefault="003644AC">
        <w:pPr>
          <w:pStyle w:val="Header"/>
          <w:jc w:val="center"/>
          <w:rPr>
            <w:rFonts w:ascii="Times New Roman" w:hAnsi="Times New Roman"/>
            <w:sz w:val="28"/>
            <w:szCs w:val="28"/>
          </w:rPr>
        </w:pPr>
        <w:r w:rsidRPr="003644AC">
          <w:rPr>
            <w:rFonts w:ascii="Times New Roman" w:hAnsi="Times New Roman"/>
            <w:sz w:val="28"/>
            <w:szCs w:val="28"/>
          </w:rPr>
          <w:fldChar w:fldCharType="begin"/>
        </w:r>
        <w:r w:rsidRPr="003644AC">
          <w:rPr>
            <w:rFonts w:ascii="Times New Roman" w:hAnsi="Times New Roman"/>
            <w:sz w:val="28"/>
            <w:szCs w:val="28"/>
          </w:rPr>
          <w:instrText xml:space="preserve"> PAGE   \* MERGEFORMAT </w:instrText>
        </w:r>
        <w:r w:rsidRPr="003644AC">
          <w:rPr>
            <w:rFonts w:ascii="Times New Roman" w:hAnsi="Times New Roman"/>
            <w:sz w:val="28"/>
            <w:szCs w:val="28"/>
          </w:rPr>
          <w:fldChar w:fldCharType="separate"/>
        </w:r>
        <w:r w:rsidR="001816EA">
          <w:rPr>
            <w:rFonts w:ascii="Times New Roman" w:hAnsi="Times New Roman"/>
            <w:noProof/>
            <w:sz w:val="28"/>
            <w:szCs w:val="28"/>
          </w:rPr>
          <w:t>9</w:t>
        </w:r>
        <w:r w:rsidRPr="003644AC">
          <w:rPr>
            <w:rFonts w:ascii="Times New Roman" w:hAnsi="Times New Roman"/>
            <w:noProof/>
            <w:sz w:val="28"/>
            <w:szCs w:val="28"/>
          </w:rPr>
          <w:fldChar w:fldCharType="end"/>
        </w:r>
      </w:p>
    </w:sdtContent>
  </w:sdt>
  <w:p w14:paraId="13938579" w14:textId="77777777" w:rsidR="00A10EE0" w:rsidRDefault="00A10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A06F9" w14:textId="1A6866A7" w:rsidR="003644AC" w:rsidRDefault="003644AC">
    <w:pPr>
      <w:pStyle w:val="Header"/>
      <w:jc w:val="center"/>
    </w:pPr>
  </w:p>
  <w:p w14:paraId="06E69910" w14:textId="77777777" w:rsidR="003644AC" w:rsidRDefault="00364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98C"/>
    <w:multiLevelType w:val="multilevel"/>
    <w:tmpl w:val="68EC9D44"/>
    <w:lvl w:ilvl="0">
      <w:start w:val="3"/>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3."/>
      <w:lvlJc w:val="left"/>
      <w:pPr>
        <w:ind w:left="1429" w:hanging="720"/>
      </w:pPr>
      <w:rPr>
        <w:rFonts w:ascii="Calibri" w:eastAsia="Calibri" w:hAnsi="Calibri" w:cs="Times New Roman"/>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9D73FF8"/>
    <w:multiLevelType w:val="hybridMultilevel"/>
    <w:tmpl w:val="7080725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B4912FE"/>
    <w:multiLevelType w:val="hybridMultilevel"/>
    <w:tmpl w:val="9DC050DC"/>
    <w:lvl w:ilvl="0" w:tplc="0F60571E">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0C834096"/>
    <w:multiLevelType w:val="hybridMultilevel"/>
    <w:tmpl w:val="2E584358"/>
    <w:lvl w:ilvl="0" w:tplc="D9262A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CB5FCD"/>
    <w:multiLevelType w:val="multilevel"/>
    <w:tmpl w:val="8244016A"/>
    <w:lvl w:ilvl="0">
      <w:start w:val="3"/>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9771F4C"/>
    <w:multiLevelType w:val="hybridMultilevel"/>
    <w:tmpl w:val="FBDAA526"/>
    <w:lvl w:ilvl="0" w:tplc="0AF22396">
      <w:start w:val="1"/>
      <w:numFmt w:val="decimal"/>
      <w:lvlText w:val="%1."/>
      <w:lvlJc w:val="left"/>
      <w:pPr>
        <w:ind w:left="1777"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ABA11D4"/>
    <w:multiLevelType w:val="multilevel"/>
    <w:tmpl w:val="D87CCBB4"/>
    <w:lvl w:ilvl="0">
      <w:start w:val="18"/>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E2F3758"/>
    <w:multiLevelType w:val="hybridMultilevel"/>
    <w:tmpl w:val="E474BF9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3DC681B"/>
    <w:multiLevelType w:val="hybridMultilevel"/>
    <w:tmpl w:val="6ED663EC"/>
    <w:lvl w:ilvl="0" w:tplc="F2CE6204">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ED96CCD"/>
    <w:multiLevelType w:val="multilevel"/>
    <w:tmpl w:val="8244016A"/>
    <w:lvl w:ilvl="0">
      <w:start w:val="3"/>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386B2159"/>
    <w:multiLevelType w:val="multilevel"/>
    <w:tmpl w:val="68EC9D44"/>
    <w:lvl w:ilvl="0">
      <w:start w:val="3"/>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3."/>
      <w:lvlJc w:val="left"/>
      <w:pPr>
        <w:ind w:left="1429" w:hanging="720"/>
      </w:pPr>
      <w:rPr>
        <w:rFonts w:ascii="Calibri" w:eastAsia="Calibri" w:hAnsi="Calibri" w:cs="Times New Roman"/>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38857815"/>
    <w:multiLevelType w:val="hybridMultilevel"/>
    <w:tmpl w:val="5E7AED2A"/>
    <w:lvl w:ilvl="0" w:tplc="FC9CABC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722D25"/>
    <w:multiLevelType w:val="hybridMultilevel"/>
    <w:tmpl w:val="279AAF8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24468A9"/>
    <w:multiLevelType w:val="hybridMultilevel"/>
    <w:tmpl w:val="BCB26DE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51143283"/>
    <w:multiLevelType w:val="hybridMultilevel"/>
    <w:tmpl w:val="49944114"/>
    <w:lvl w:ilvl="0" w:tplc="176607F2">
      <w:start w:val="1"/>
      <w:numFmt w:val="decimal"/>
      <w:lvlText w:val="%1."/>
      <w:lvlJc w:val="left"/>
      <w:pPr>
        <w:ind w:left="1084" w:hanging="360"/>
      </w:pPr>
      <w:rPr>
        <w:rFonts w:ascii="Times New Roman" w:eastAsia="Times New Roman" w:hAnsi="Times New Roman" w:cs="Times New Roman"/>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15" w15:restartNumberingAfterBreak="0">
    <w:nsid w:val="7C5F2547"/>
    <w:multiLevelType w:val="hybridMultilevel"/>
    <w:tmpl w:val="EFB47536"/>
    <w:lvl w:ilvl="0" w:tplc="CE7C19D0">
      <w:start w:val="3"/>
      <w:numFmt w:val="decimal"/>
      <w:lvlText w:val="%1."/>
      <w:lvlJc w:val="left"/>
      <w:pPr>
        <w:ind w:left="1084" w:hanging="360"/>
      </w:pPr>
      <w:rPr>
        <w:rFonts w:ascii="Times New Roman" w:hAnsi="Times New Roman" w:cs="Times New Roman"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num w:numId="1">
    <w:abstractNumId w:val="7"/>
  </w:num>
  <w:num w:numId="2">
    <w:abstractNumId w:val="12"/>
  </w:num>
  <w:num w:numId="3">
    <w:abstractNumId w:val="1"/>
  </w:num>
  <w:num w:numId="4">
    <w:abstractNumId w:val="11"/>
  </w:num>
  <w:num w:numId="5">
    <w:abstractNumId w:val="3"/>
  </w:num>
  <w:num w:numId="6">
    <w:abstractNumId w:val="2"/>
  </w:num>
  <w:num w:numId="7">
    <w:abstractNumId w:val="15"/>
  </w:num>
  <w:num w:numId="8">
    <w:abstractNumId w:val="14"/>
  </w:num>
  <w:num w:numId="9">
    <w:abstractNumId w:val="8"/>
  </w:num>
  <w:num w:numId="10">
    <w:abstractNumId w:val="5"/>
  </w:num>
  <w:num w:numId="11">
    <w:abstractNumId w:val="10"/>
  </w:num>
  <w:num w:numId="12">
    <w:abstractNumId w:val="6"/>
  </w:num>
  <w:num w:numId="13">
    <w:abstractNumId w:val="9"/>
  </w:num>
  <w:num w:numId="14">
    <w:abstractNumId w:val="4"/>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38"/>
    <w:rsid w:val="00004ED2"/>
    <w:rsid w:val="0001091A"/>
    <w:rsid w:val="00023ACE"/>
    <w:rsid w:val="00041DDE"/>
    <w:rsid w:val="00052D85"/>
    <w:rsid w:val="00077481"/>
    <w:rsid w:val="00084DD8"/>
    <w:rsid w:val="00084E27"/>
    <w:rsid w:val="00087844"/>
    <w:rsid w:val="00093861"/>
    <w:rsid w:val="000A5023"/>
    <w:rsid w:val="000A5A8D"/>
    <w:rsid w:val="000B11DB"/>
    <w:rsid w:val="000B6116"/>
    <w:rsid w:val="000D4161"/>
    <w:rsid w:val="00106140"/>
    <w:rsid w:val="001114C8"/>
    <w:rsid w:val="00116127"/>
    <w:rsid w:val="00122CBB"/>
    <w:rsid w:val="001278A4"/>
    <w:rsid w:val="001306F7"/>
    <w:rsid w:val="00132ED2"/>
    <w:rsid w:val="0015788B"/>
    <w:rsid w:val="001645BF"/>
    <w:rsid w:val="001768DC"/>
    <w:rsid w:val="001776A6"/>
    <w:rsid w:val="001816EA"/>
    <w:rsid w:val="00181CE4"/>
    <w:rsid w:val="00190CE3"/>
    <w:rsid w:val="00197995"/>
    <w:rsid w:val="001A6E78"/>
    <w:rsid w:val="001B2802"/>
    <w:rsid w:val="001B32B5"/>
    <w:rsid w:val="001B5B3C"/>
    <w:rsid w:val="001E05A0"/>
    <w:rsid w:val="00213284"/>
    <w:rsid w:val="00227E74"/>
    <w:rsid w:val="00232FB6"/>
    <w:rsid w:val="00233C11"/>
    <w:rsid w:val="00243587"/>
    <w:rsid w:val="00243E0F"/>
    <w:rsid w:val="002512EB"/>
    <w:rsid w:val="002746E4"/>
    <w:rsid w:val="00280E55"/>
    <w:rsid w:val="002857DA"/>
    <w:rsid w:val="00287B00"/>
    <w:rsid w:val="00296E59"/>
    <w:rsid w:val="002B0F0F"/>
    <w:rsid w:val="002B72CC"/>
    <w:rsid w:val="002C42E2"/>
    <w:rsid w:val="002D1BA4"/>
    <w:rsid w:val="002D2F91"/>
    <w:rsid w:val="002D4FCD"/>
    <w:rsid w:val="002D50A5"/>
    <w:rsid w:val="002E021E"/>
    <w:rsid w:val="002E1038"/>
    <w:rsid w:val="002E7ADA"/>
    <w:rsid w:val="002F1E04"/>
    <w:rsid w:val="003025B2"/>
    <w:rsid w:val="00305DDE"/>
    <w:rsid w:val="00316146"/>
    <w:rsid w:val="00317BA9"/>
    <w:rsid w:val="00320A19"/>
    <w:rsid w:val="00320CBB"/>
    <w:rsid w:val="00332982"/>
    <w:rsid w:val="003367E8"/>
    <w:rsid w:val="003373BE"/>
    <w:rsid w:val="003458D9"/>
    <w:rsid w:val="00352AE4"/>
    <w:rsid w:val="00353FC2"/>
    <w:rsid w:val="0036103B"/>
    <w:rsid w:val="003644AC"/>
    <w:rsid w:val="003A77D4"/>
    <w:rsid w:val="003B3137"/>
    <w:rsid w:val="003B57FA"/>
    <w:rsid w:val="003D69EA"/>
    <w:rsid w:val="003E1C92"/>
    <w:rsid w:val="003E56D5"/>
    <w:rsid w:val="00400179"/>
    <w:rsid w:val="0040332C"/>
    <w:rsid w:val="00407BED"/>
    <w:rsid w:val="004156D4"/>
    <w:rsid w:val="004449EC"/>
    <w:rsid w:val="0045185A"/>
    <w:rsid w:val="00460DAF"/>
    <w:rsid w:val="004610E3"/>
    <w:rsid w:val="00465468"/>
    <w:rsid w:val="004846F1"/>
    <w:rsid w:val="00490DCF"/>
    <w:rsid w:val="004945D8"/>
    <w:rsid w:val="004B528C"/>
    <w:rsid w:val="004B7ED6"/>
    <w:rsid w:val="004C6058"/>
    <w:rsid w:val="004D0036"/>
    <w:rsid w:val="004D58D6"/>
    <w:rsid w:val="004D717D"/>
    <w:rsid w:val="004E0F9B"/>
    <w:rsid w:val="004F5693"/>
    <w:rsid w:val="004F74D6"/>
    <w:rsid w:val="005067A1"/>
    <w:rsid w:val="005201B3"/>
    <w:rsid w:val="00523C72"/>
    <w:rsid w:val="00524523"/>
    <w:rsid w:val="00527BE5"/>
    <w:rsid w:val="0055151E"/>
    <w:rsid w:val="0055322B"/>
    <w:rsid w:val="00555166"/>
    <w:rsid w:val="005578D0"/>
    <w:rsid w:val="00596C0C"/>
    <w:rsid w:val="005B2E87"/>
    <w:rsid w:val="005C38E4"/>
    <w:rsid w:val="005C7A75"/>
    <w:rsid w:val="005D2FFB"/>
    <w:rsid w:val="005E19D3"/>
    <w:rsid w:val="00604D5A"/>
    <w:rsid w:val="006057E4"/>
    <w:rsid w:val="00610162"/>
    <w:rsid w:val="00620770"/>
    <w:rsid w:val="00630D5F"/>
    <w:rsid w:val="006313DF"/>
    <w:rsid w:val="00633F06"/>
    <w:rsid w:val="00646BDE"/>
    <w:rsid w:val="00656D89"/>
    <w:rsid w:val="00670838"/>
    <w:rsid w:val="006937A2"/>
    <w:rsid w:val="00697061"/>
    <w:rsid w:val="006A2A07"/>
    <w:rsid w:val="006B2049"/>
    <w:rsid w:val="006D72D4"/>
    <w:rsid w:val="00707FE7"/>
    <w:rsid w:val="007120B5"/>
    <w:rsid w:val="00712FF0"/>
    <w:rsid w:val="00713EF4"/>
    <w:rsid w:val="00722CE5"/>
    <w:rsid w:val="00742CDC"/>
    <w:rsid w:val="0075142F"/>
    <w:rsid w:val="00754542"/>
    <w:rsid w:val="00763808"/>
    <w:rsid w:val="007651E8"/>
    <w:rsid w:val="00767F81"/>
    <w:rsid w:val="00775BA1"/>
    <w:rsid w:val="00797251"/>
    <w:rsid w:val="00797825"/>
    <w:rsid w:val="007A03F9"/>
    <w:rsid w:val="007A439C"/>
    <w:rsid w:val="007B05E0"/>
    <w:rsid w:val="007D3AE4"/>
    <w:rsid w:val="007D4621"/>
    <w:rsid w:val="0080487F"/>
    <w:rsid w:val="008400FE"/>
    <w:rsid w:val="00840BA6"/>
    <w:rsid w:val="00845289"/>
    <w:rsid w:val="00855035"/>
    <w:rsid w:val="0086363F"/>
    <w:rsid w:val="00867F70"/>
    <w:rsid w:val="00881DAA"/>
    <w:rsid w:val="00895095"/>
    <w:rsid w:val="008B3984"/>
    <w:rsid w:val="008F165D"/>
    <w:rsid w:val="008F3372"/>
    <w:rsid w:val="0090115A"/>
    <w:rsid w:val="009060C3"/>
    <w:rsid w:val="00911547"/>
    <w:rsid w:val="009172B6"/>
    <w:rsid w:val="00926D34"/>
    <w:rsid w:val="00942A8B"/>
    <w:rsid w:val="00945943"/>
    <w:rsid w:val="00950E4B"/>
    <w:rsid w:val="009679C2"/>
    <w:rsid w:val="00970A45"/>
    <w:rsid w:val="00972E33"/>
    <w:rsid w:val="00985D2F"/>
    <w:rsid w:val="00993BE4"/>
    <w:rsid w:val="009A5AC2"/>
    <w:rsid w:val="009B4301"/>
    <w:rsid w:val="009D1B69"/>
    <w:rsid w:val="00A10EE0"/>
    <w:rsid w:val="00A14C5B"/>
    <w:rsid w:val="00A27269"/>
    <w:rsid w:val="00A273CB"/>
    <w:rsid w:val="00A30422"/>
    <w:rsid w:val="00A3293B"/>
    <w:rsid w:val="00A333E8"/>
    <w:rsid w:val="00A459E6"/>
    <w:rsid w:val="00A70FCB"/>
    <w:rsid w:val="00A75C1A"/>
    <w:rsid w:val="00A825AC"/>
    <w:rsid w:val="00A8324C"/>
    <w:rsid w:val="00A9427A"/>
    <w:rsid w:val="00A945DA"/>
    <w:rsid w:val="00AA005D"/>
    <w:rsid w:val="00AA6ED3"/>
    <w:rsid w:val="00AC088B"/>
    <w:rsid w:val="00AC1D18"/>
    <w:rsid w:val="00AC330C"/>
    <w:rsid w:val="00AC4F45"/>
    <w:rsid w:val="00AE3CEB"/>
    <w:rsid w:val="00AE40A4"/>
    <w:rsid w:val="00AE51AE"/>
    <w:rsid w:val="00AF3C9C"/>
    <w:rsid w:val="00AF685D"/>
    <w:rsid w:val="00B01B0B"/>
    <w:rsid w:val="00B47E03"/>
    <w:rsid w:val="00B676F4"/>
    <w:rsid w:val="00B76922"/>
    <w:rsid w:val="00B771E8"/>
    <w:rsid w:val="00B8473C"/>
    <w:rsid w:val="00B86741"/>
    <w:rsid w:val="00B9348F"/>
    <w:rsid w:val="00BA0E69"/>
    <w:rsid w:val="00BA7A0C"/>
    <w:rsid w:val="00BB118B"/>
    <w:rsid w:val="00BC4532"/>
    <w:rsid w:val="00BD6FE5"/>
    <w:rsid w:val="00BE09A4"/>
    <w:rsid w:val="00BE0A72"/>
    <w:rsid w:val="00BE5369"/>
    <w:rsid w:val="00BF4392"/>
    <w:rsid w:val="00C00FF3"/>
    <w:rsid w:val="00C140BA"/>
    <w:rsid w:val="00C25D32"/>
    <w:rsid w:val="00C3038F"/>
    <w:rsid w:val="00C35D47"/>
    <w:rsid w:val="00C46B78"/>
    <w:rsid w:val="00C912D7"/>
    <w:rsid w:val="00C94D4A"/>
    <w:rsid w:val="00CB50FE"/>
    <w:rsid w:val="00CB7EE2"/>
    <w:rsid w:val="00CD2B93"/>
    <w:rsid w:val="00CD3DD6"/>
    <w:rsid w:val="00CD571A"/>
    <w:rsid w:val="00CF7499"/>
    <w:rsid w:val="00D203C2"/>
    <w:rsid w:val="00D37F6C"/>
    <w:rsid w:val="00D75CD6"/>
    <w:rsid w:val="00D8337A"/>
    <w:rsid w:val="00D84922"/>
    <w:rsid w:val="00D95693"/>
    <w:rsid w:val="00DB2E4B"/>
    <w:rsid w:val="00DB52A2"/>
    <w:rsid w:val="00DD03C0"/>
    <w:rsid w:val="00DE7108"/>
    <w:rsid w:val="00DF2E2D"/>
    <w:rsid w:val="00E0213E"/>
    <w:rsid w:val="00E06D11"/>
    <w:rsid w:val="00E210CC"/>
    <w:rsid w:val="00E21B8F"/>
    <w:rsid w:val="00E3195C"/>
    <w:rsid w:val="00E3424F"/>
    <w:rsid w:val="00E41D77"/>
    <w:rsid w:val="00E50C8F"/>
    <w:rsid w:val="00E729E4"/>
    <w:rsid w:val="00E74E3F"/>
    <w:rsid w:val="00E83D9C"/>
    <w:rsid w:val="00E911AE"/>
    <w:rsid w:val="00E94E85"/>
    <w:rsid w:val="00EA1335"/>
    <w:rsid w:val="00EA670E"/>
    <w:rsid w:val="00EB164E"/>
    <w:rsid w:val="00EB2BC9"/>
    <w:rsid w:val="00F16039"/>
    <w:rsid w:val="00F16729"/>
    <w:rsid w:val="00F26C42"/>
    <w:rsid w:val="00F401BA"/>
    <w:rsid w:val="00F40DD7"/>
    <w:rsid w:val="00F51675"/>
    <w:rsid w:val="00F52F83"/>
    <w:rsid w:val="00F569AD"/>
    <w:rsid w:val="00F61DDE"/>
    <w:rsid w:val="00F62F9B"/>
    <w:rsid w:val="00F739E5"/>
    <w:rsid w:val="00F91E84"/>
    <w:rsid w:val="00F96EA7"/>
    <w:rsid w:val="00FB3CDA"/>
    <w:rsid w:val="00FB61C8"/>
    <w:rsid w:val="00FD1C80"/>
    <w:rsid w:val="00FD6056"/>
    <w:rsid w:val="00FE4578"/>
    <w:rsid w:val="00FF33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6CD8"/>
  <w15:docId w15:val="{5847771E-6CF6-4D85-B04B-04F93B96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3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96C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1038"/>
    <w:pPr>
      <w:tabs>
        <w:tab w:val="center" w:pos="4153"/>
        <w:tab w:val="right" w:pos="8306"/>
      </w:tabs>
    </w:pPr>
  </w:style>
  <w:style w:type="character" w:customStyle="1" w:styleId="FooterChar">
    <w:name w:val="Footer Char"/>
    <w:basedOn w:val="DefaultParagraphFont"/>
    <w:link w:val="Footer"/>
    <w:uiPriority w:val="99"/>
    <w:rsid w:val="002E1038"/>
    <w:rPr>
      <w:rFonts w:ascii="Calibri" w:eastAsia="Calibri" w:hAnsi="Calibri" w:cs="Times New Roman"/>
    </w:rPr>
  </w:style>
  <w:style w:type="character" w:styleId="Hyperlink">
    <w:name w:val="Hyperlink"/>
    <w:uiPriority w:val="99"/>
    <w:unhideWhenUsed/>
    <w:rsid w:val="002E1038"/>
    <w:rPr>
      <w:color w:val="0000FF"/>
      <w:u w:val="single"/>
    </w:rPr>
  </w:style>
  <w:style w:type="paragraph" w:styleId="ListParagraph">
    <w:name w:val="List Paragraph"/>
    <w:aliases w:val="H&amp;P List Paragraph,2,Strip"/>
    <w:basedOn w:val="Normal"/>
    <w:link w:val="ListParagraphChar"/>
    <w:uiPriority w:val="34"/>
    <w:qFormat/>
    <w:rsid w:val="002E1038"/>
    <w:pPr>
      <w:ind w:left="720"/>
    </w:pPr>
  </w:style>
  <w:style w:type="paragraph" w:customStyle="1" w:styleId="tv2132">
    <w:name w:val="tv2132"/>
    <w:basedOn w:val="Normal"/>
    <w:rsid w:val="002E1038"/>
    <w:pPr>
      <w:spacing w:after="0" w:line="360" w:lineRule="auto"/>
      <w:ind w:firstLine="300"/>
    </w:pPr>
    <w:rPr>
      <w:rFonts w:ascii="Times New Roman" w:eastAsia="Times New Roman" w:hAnsi="Times New Roman"/>
      <w:color w:val="414142"/>
      <w:sz w:val="20"/>
      <w:szCs w:val="20"/>
      <w:lang w:eastAsia="lv-LV"/>
    </w:rPr>
  </w:style>
  <w:style w:type="paragraph" w:styleId="Header">
    <w:name w:val="header"/>
    <w:basedOn w:val="Normal"/>
    <w:link w:val="HeaderChar"/>
    <w:uiPriority w:val="99"/>
    <w:unhideWhenUsed/>
    <w:rsid w:val="00004E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4ED2"/>
    <w:rPr>
      <w:rFonts w:ascii="Calibri" w:eastAsia="Calibri" w:hAnsi="Calibri" w:cs="Times New Roman"/>
    </w:rPr>
  </w:style>
  <w:style w:type="paragraph" w:styleId="BalloonText">
    <w:name w:val="Balloon Text"/>
    <w:basedOn w:val="Normal"/>
    <w:link w:val="BalloonTextChar"/>
    <w:uiPriority w:val="99"/>
    <w:semiHidden/>
    <w:unhideWhenUsed/>
    <w:rsid w:val="00BE0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A7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278A4"/>
    <w:rPr>
      <w:sz w:val="16"/>
      <w:szCs w:val="16"/>
    </w:rPr>
  </w:style>
  <w:style w:type="paragraph" w:styleId="CommentText">
    <w:name w:val="annotation text"/>
    <w:basedOn w:val="Normal"/>
    <w:link w:val="CommentTextChar"/>
    <w:uiPriority w:val="99"/>
    <w:semiHidden/>
    <w:unhideWhenUsed/>
    <w:rsid w:val="001278A4"/>
    <w:pPr>
      <w:spacing w:line="240" w:lineRule="auto"/>
    </w:pPr>
    <w:rPr>
      <w:sz w:val="20"/>
      <w:szCs w:val="20"/>
    </w:rPr>
  </w:style>
  <w:style w:type="character" w:customStyle="1" w:styleId="CommentTextChar">
    <w:name w:val="Comment Text Char"/>
    <w:basedOn w:val="DefaultParagraphFont"/>
    <w:link w:val="CommentText"/>
    <w:uiPriority w:val="99"/>
    <w:semiHidden/>
    <w:rsid w:val="001278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278A4"/>
    <w:rPr>
      <w:b/>
      <w:bCs/>
    </w:rPr>
  </w:style>
  <w:style w:type="character" w:customStyle="1" w:styleId="CommentSubjectChar">
    <w:name w:val="Comment Subject Char"/>
    <w:basedOn w:val="CommentTextChar"/>
    <w:link w:val="CommentSubject"/>
    <w:uiPriority w:val="99"/>
    <w:semiHidden/>
    <w:rsid w:val="001278A4"/>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527B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BE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27BE5"/>
    <w:rPr>
      <w:vertAlign w:val="superscript"/>
    </w:rPr>
  </w:style>
  <w:style w:type="paragraph" w:customStyle="1" w:styleId="tv213">
    <w:name w:val="tv213"/>
    <w:basedOn w:val="Normal"/>
    <w:rsid w:val="002C42E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H&amp;P List Paragraph Char,2 Char,Strip Char"/>
    <w:link w:val="ListParagraph"/>
    <w:uiPriority w:val="34"/>
    <w:locked/>
    <w:rsid w:val="002C42E2"/>
    <w:rPr>
      <w:rFonts w:ascii="Calibri" w:eastAsia="Calibri" w:hAnsi="Calibri" w:cs="Times New Roman"/>
    </w:rPr>
  </w:style>
  <w:style w:type="character" w:customStyle="1" w:styleId="Heading1Char">
    <w:name w:val="Heading 1 Char"/>
    <w:basedOn w:val="DefaultParagraphFont"/>
    <w:link w:val="Heading1"/>
    <w:uiPriority w:val="9"/>
    <w:rsid w:val="00596C0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96C0C"/>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40052">
      <w:bodyDiv w:val="1"/>
      <w:marLeft w:val="0"/>
      <w:marRight w:val="0"/>
      <w:marTop w:val="0"/>
      <w:marBottom w:val="0"/>
      <w:divBdr>
        <w:top w:val="none" w:sz="0" w:space="0" w:color="auto"/>
        <w:left w:val="none" w:sz="0" w:space="0" w:color="auto"/>
        <w:bottom w:val="none" w:sz="0" w:space="0" w:color="auto"/>
        <w:right w:val="none" w:sz="0" w:space="0" w:color="auto"/>
      </w:divBdr>
    </w:div>
    <w:div w:id="1385910271">
      <w:bodyDiv w:val="1"/>
      <w:marLeft w:val="0"/>
      <w:marRight w:val="0"/>
      <w:marTop w:val="0"/>
      <w:marBottom w:val="0"/>
      <w:divBdr>
        <w:top w:val="none" w:sz="0" w:space="0" w:color="auto"/>
        <w:left w:val="none" w:sz="0" w:space="0" w:color="auto"/>
        <w:bottom w:val="none" w:sz="0" w:space="0" w:color="auto"/>
        <w:right w:val="none" w:sz="0" w:space="0" w:color="auto"/>
      </w:divBdr>
    </w:div>
    <w:div w:id="20909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doc.php?id=28366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ija.upeniece@izm.gov.lv" TargetMode="External"/><Relationship Id="rId4" Type="http://schemas.openxmlformats.org/officeDocument/2006/relationships/settings" Target="settings.xml"/><Relationship Id="rId9" Type="http://schemas.openxmlformats.org/officeDocument/2006/relationships/hyperlink" Target="https://m.likumi.lv/doc.php?id=28366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09896-7189-460B-A8C0-7300BE7A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12559</Words>
  <Characters>7159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Upeniece</dc:creator>
  <cp:lastModifiedBy>Maija Upeniece</cp:lastModifiedBy>
  <cp:revision>22</cp:revision>
  <cp:lastPrinted>2017-09-11T08:33:00Z</cp:lastPrinted>
  <dcterms:created xsi:type="dcterms:W3CDTF">2017-08-31T06:23:00Z</dcterms:created>
  <dcterms:modified xsi:type="dcterms:W3CDTF">2017-09-12T08:19:00Z</dcterms:modified>
</cp:coreProperties>
</file>